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0808A" w14:textId="77777777" w:rsidR="00D469F8" w:rsidRPr="001D65C9" w:rsidRDefault="00D469F8" w:rsidP="001D65C9">
      <w:pPr>
        <w:spacing w:before="120" w:after="120"/>
        <w:jc w:val="both"/>
        <w:rPr>
          <w:rFonts w:asciiTheme="majorHAnsi" w:hAnsiTheme="majorHAnsi" w:cstheme="majorHAnsi"/>
          <w:lang w:val="el-GR"/>
        </w:rPr>
      </w:pPr>
    </w:p>
    <w:p w14:paraId="18FFF1A5" w14:textId="54E193C3" w:rsidR="00133D32" w:rsidRPr="00421ED2" w:rsidRDefault="008D3F28" w:rsidP="009548D4">
      <w:pPr>
        <w:spacing w:before="120" w:after="120"/>
        <w:jc w:val="center"/>
        <w:rPr>
          <w:rFonts w:asciiTheme="majorHAnsi" w:hAnsiTheme="majorHAnsi" w:cstheme="majorHAnsi"/>
          <w:b/>
          <w:sz w:val="22"/>
          <w:szCs w:val="22"/>
          <w:lang w:val="el-GR"/>
        </w:rPr>
      </w:pPr>
      <w:r w:rsidRPr="008D3F28">
        <w:rPr>
          <w:noProof/>
          <w:lang w:val="el-GR" w:eastAsia="el-GR"/>
        </w:rPr>
        <w:drawing>
          <wp:inline distT="0" distB="0" distL="0" distR="0" wp14:anchorId="28EC1151" wp14:editId="036108B3">
            <wp:extent cx="2190476" cy="1904762"/>
            <wp:effectExtent l="0" t="0" r="635" b="63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90476" cy="1904762"/>
                    </a:xfrm>
                    <a:prstGeom prst="rect">
                      <a:avLst/>
                    </a:prstGeom>
                  </pic:spPr>
                </pic:pic>
              </a:graphicData>
            </a:graphic>
          </wp:inline>
        </w:drawing>
      </w:r>
    </w:p>
    <w:p w14:paraId="2DE613AB" w14:textId="77777777" w:rsidR="00133D32" w:rsidRPr="00421ED2" w:rsidRDefault="00133D32" w:rsidP="001D65C9">
      <w:pPr>
        <w:spacing w:before="120" w:after="120"/>
        <w:jc w:val="both"/>
        <w:rPr>
          <w:rFonts w:asciiTheme="majorHAnsi" w:hAnsiTheme="majorHAnsi" w:cstheme="majorHAnsi"/>
          <w:sz w:val="22"/>
          <w:szCs w:val="22"/>
          <w:lang w:val="el-GR"/>
        </w:rPr>
      </w:pPr>
    </w:p>
    <w:p w14:paraId="6E8D60F5" w14:textId="77777777" w:rsidR="00133D32" w:rsidRPr="00421ED2" w:rsidRDefault="00133D32" w:rsidP="001D65C9">
      <w:pPr>
        <w:spacing w:before="120" w:after="120"/>
        <w:jc w:val="both"/>
        <w:rPr>
          <w:rFonts w:asciiTheme="majorHAnsi" w:hAnsiTheme="majorHAnsi" w:cstheme="majorHAnsi"/>
          <w:sz w:val="22"/>
          <w:szCs w:val="22"/>
          <w:lang w:val="el-GR"/>
        </w:rPr>
      </w:pPr>
    </w:p>
    <w:p w14:paraId="65781025" w14:textId="77777777" w:rsidR="00133D32" w:rsidRPr="00421ED2" w:rsidRDefault="00133D32" w:rsidP="001D65C9">
      <w:pPr>
        <w:spacing w:before="120" w:after="120"/>
        <w:jc w:val="both"/>
        <w:rPr>
          <w:rFonts w:asciiTheme="majorHAnsi" w:hAnsiTheme="majorHAnsi" w:cstheme="majorHAnsi"/>
          <w:sz w:val="22"/>
          <w:szCs w:val="22"/>
          <w:lang w:val="el-GR"/>
        </w:rPr>
      </w:pPr>
    </w:p>
    <w:p w14:paraId="6D400126" w14:textId="37B88139" w:rsidR="00133D32" w:rsidRPr="000958FE" w:rsidRDefault="0029276A" w:rsidP="009548D4">
      <w:pPr>
        <w:spacing w:before="120" w:after="120"/>
        <w:jc w:val="center"/>
        <w:rPr>
          <w:rFonts w:asciiTheme="majorHAnsi" w:hAnsiTheme="majorHAnsi" w:cstheme="majorHAnsi"/>
          <w:b/>
          <w:sz w:val="28"/>
          <w:szCs w:val="22"/>
          <w:lang w:val="el-GR"/>
        </w:rPr>
      </w:pPr>
      <w:r w:rsidRPr="000958FE">
        <w:rPr>
          <w:rFonts w:asciiTheme="majorHAnsi" w:hAnsiTheme="majorHAnsi" w:cstheme="majorHAnsi"/>
          <w:b/>
          <w:sz w:val="28"/>
          <w:szCs w:val="22"/>
          <w:lang w:val="el-GR"/>
        </w:rPr>
        <w:t>ΠΑΝΕΠΙΣΤΗΜΙΟ ΠΕΛΟΠΟΝΝΗΣΟΥ</w:t>
      </w:r>
    </w:p>
    <w:p w14:paraId="3C4240CC" w14:textId="64F23CE3" w:rsidR="0029276A" w:rsidRPr="000958FE" w:rsidRDefault="0029276A" w:rsidP="009548D4">
      <w:pPr>
        <w:spacing w:before="120" w:after="120"/>
        <w:jc w:val="center"/>
        <w:rPr>
          <w:rFonts w:asciiTheme="majorHAnsi" w:hAnsiTheme="majorHAnsi" w:cstheme="majorHAnsi"/>
          <w:b/>
          <w:sz w:val="28"/>
          <w:szCs w:val="22"/>
          <w:lang w:val="el-GR"/>
        </w:rPr>
      </w:pPr>
      <w:r w:rsidRPr="000958FE">
        <w:rPr>
          <w:rFonts w:asciiTheme="majorHAnsi" w:hAnsiTheme="majorHAnsi" w:cstheme="majorHAnsi"/>
          <w:b/>
          <w:sz w:val="28"/>
          <w:szCs w:val="22"/>
          <w:lang w:val="el-GR"/>
        </w:rPr>
        <w:t>ΣΧΟΛΗ ΔΙΟΙΚΗΣΗΣ</w:t>
      </w:r>
    </w:p>
    <w:p w14:paraId="54BCAAD3" w14:textId="3C16C14F" w:rsidR="0029276A" w:rsidRPr="000958FE" w:rsidRDefault="0029276A" w:rsidP="009548D4">
      <w:pPr>
        <w:spacing w:before="120" w:after="120"/>
        <w:jc w:val="center"/>
        <w:rPr>
          <w:rFonts w:asciiTheme="majorHAnsi" w:hAnsiTheme="majorHAnsi" w:cstheme="majorHAnsi"/>
          <w:b/>
          <w:sz w:val="28"/>
          <w:szCs w:val="22"/>
          <w:lang w:val="el-GR"/>
        </w:rPr>
      </w:pPr>
      <w:r w:rsidRPr="000958FE">
        <w:rPr>
          <w:rFonts w:asciiTheme="majorHAnsi" w:hAnsiTheme="majorHAnsi" w:cstheme="majorHAnsi"/>
          <w:b/>
          <w:sz w:val="28"/>
          <w:szCs w:val="22"/>
          <w:lang w:val="el-GR"/>
        </w:rPr>
        <w:t>ΤΜΗΜΑ ΛΟΓΙΣΤΙΚΗΣ ΚΑΙ ΧΡΗΜΑΤΟΟΙΚΟΝΟΜΙΚΗΣ</w:t>
      </w:r>
    </w:p>
    <w:p w14:paraId="4B790F02" w14:textId="77777777" w:rsidR="00133D32" w:rsidRPr="00421ED2" w:rsidRDefault="00133D32" w:rsidP="009548D4">
      <w:pPr>
        <w:spacing w:before="120" w:after="120"/>
        <w:jc w:val="center"/>
        <w:rPr>
          <w:rFonts w:asciiTheme="majorHAnsi" w:hAnsiTheme="majorHAnsi" w:cstheme="majorHAnsi"/>
          <w:sz w:val="22"/>
          <w:szCs w:val="22"/>
          <w:lang w:val="el-GR"/>
        </w:rPr>
      </w:pPr>
    </w:p>
    <w:p w14:paraId="7E419178" w14:textId="77777777" w:rsidR="00133D32" w:rsidRPr="00421ED2" w:rsidRDefault="00133D32" w:rsidP="001D65C9">
      <w:pPr>
        <w:spacing w:before="120" w:after="120"/>
        <w:jc w:val="both"/>
        <w:rPr>
          <w:rFonts w:asciiTheme="majorHAnsi" w:hAnsiTheme="majorHAnsi" w:cstheme="majorHAnsi"/>
          <w:sz w:val="22"/>
          <w:szCs w:val="22"/>
          <w:lang w:val="el-GR"/>
        </w:rPr>
      </w:pPr>
    </w:p>
    <w:p w14:paraId="3476AF51" w14:textId="77777777" w:rsidR="00133D32" w:rsidRPr="00421ED2" w:rsidRDefault="00133D32" w:rsidP="001D65C9">
      <w:pPr>
        <w:spacing w:before="120" w:after="120"/>
        <w:jc w:val="both"/>
        <w:rPr>
          <w:rFonts w:asciiTheme="majorHAnsi" w:hAnsiTheme="majorHAnsi" w:cstheme="majorHAnsi"/>
          <w:sz w:val="22"/>
          <w:szCs w:val="22"/>
          <w:lang w:val="el-GR"/>
        </w:rPr>
      </w:pPr>
    </w:p>
    <w:p w14:paraId="483080AE" w14:textId="77777777" w:rsidR="00133D32" w:rsidRPr="00421ED2" w:rsidRDefault="00133D32" w:rsidP="001D65C9">
      <w:pPr>
        <w:spacing w:before="120" w:after="120"/>
        <w:jc w:val="both"/>
        <w:rPr>
          <w:rFonts w:asciiTheme="majorHAnsi" w:hAnsiTheme="majorHAnsi" w:cstheme="majorHAnsi"/>
          <w:sz w:val="22"/>
          <w:szCs w:val="22"/>
          <w:lang w:val="el-GR"/>
        </w:rPr>
      </w:pPr>
    </w:p>
    <w:p w14:paraId="3BFDFD02" w14:textId="77777777" w:rsidR="00133D32" w:rsidRPr="00421ED2" w:rsidRDefault="00133D32" w:rsidP="001D65C9">
      <w:pPr>
        <w:spacing w:before="120" w:after="120"/>
        <w:jc w:val="both"/>
        <w:rPr>
          <w:rFonts w:asciiTheme="majorHAnsi" w:hAnsiTheme="majorHAnsi" w:cstheme="majorHAnsi"/>
          <w:sz w:val="22"/>
          <w:szCs w:val="22"/>
          <w:lang w:val="el-GR"/>
        </w:rPr>
      </w:pPr>
    </w:p>
    <w:p w14:paraId="19E002C1" w14:textId="77777777" w:rsidR="00133D32" w:rsidRPr="00421ED2" w:rsidRDefault="00133D32" w:rsidP="001D65C9">
      <w:pPr>
        <w:spacing w:before="120" w:after="120"/>
        <w:jc w:val="both"/>
        <w:rPr>
          <w:rFonts w:asciiTheme="majorHAnsi" w:hAnsiTheme="majorHAnsi" w:cstheme="majorHAnsi"/>
          <w:sz w:val="22"/>
          <w:szCs w:val="22"/>
          <w:lang w:val="el-GR"/>
        </w:rPr>
      </w:pPr>
    </w:p>
    <w:p w14:paraId="2AD302FF" w14:textId="0013269F" w:rsidR="00133D32" w:rsidRPr="000958FE" w:rsidRDefault="001F2E39" w:rsidP="009548D4">
      <w:pPr>
        <w:spacing w:before="120" w:after="120"/>
        <w:jc w:val="center"/>
        <w:rPr>
          <w:rFonts w:asciiTheme="majorHAnsi" w:hAnsiTheme="majorHAnsi" w:cstheme="majorHAnsi"/>
          <w:b/>
          <w:sz w:val="32"/>
          <w:szCs w:val="22"/>
          <w:lang w:val="el-GR"/>
        </w:rPr>
      </w:pPr>
      <w:r>
        <w:rPr>
          <w:rFonts w:asciiTheme="majorHAnsi" w:hAnsiTheme="majorHAnsi" w:cstheme="majorHAnsi"/>
          <w:b/>
          <w:sz w:val="32"/>
          <w:szCs w:val="22"/>
          <w:lang w:val="el-GR"/>
        </w:rPr>
        <w:t xml:space="preserve">ΠΡΟΓΡΑΜΜΑ </w:t>
      </w:r>
      <w:r w:rsidR="00133D32" w:rsidRPr="000958FE">
        <w:rPr>
          <w:rFonts w:asciiTheme="majorHAnsi" w:hAnsiTheme="majorHAnsi" w:cstheme="majorHAnsi"/>
          <w:b/>
          <w:sz w:val="32"/>
          <w:szCs w:val="22"/>
          <w:lang w:val="el-GR"/>
        </w:rPr>
        <w:t>ΣΠΟΥΔΩΝ</w:t>
      </w:r>
      <w:r w:rsidR="0029276A" w:rsidRPr="000958FE">
        <w:rPr>
          <w:rFonts w:asciiTheme="majorHAnsi" w:hAnsiTheme="majorHAnsi" w:cstheme="majorHAnsi"/>
          <w:b/>
          <w:sz w:val="32"/>
          <w:szCs w:val="22"/>
          <w:lang w:val="el-GR"/>
        </w:rPr>
        <w:t xml:space="preserve"> </w:t>
      </w:r>
    </w:p>
    <w:p w14:paraId="7C26B172" w14:textId="77777777" w:rsidR="00133D32" w:rsidRPr="00421ED2" w:rsidRDefault="00133D32" w:rsidP="001D65C9">
      <w:pPr>
        <w:spacing w:before="120" w:after="120"/>
        <w:jc w:val="both"/>
        <w:rPr>
          <w:rFonts w:asciiTheme="majorHAnsi" w:hAnsiTheme="majorHAnsi" w:cstheme="majorHAnsi"/>
          <w:b/>
          <w:sz w:val="22"/>
          <w:szCs w:val="22"/>
          <w:lang w:val="el-GR"/>
        </w:rPr>
      </w:pPr>
    </w:p>
    <w:p w14:paraId="7372672F" w14:textId="77777777" w:rsidR="00133D32" w:rsidRPr="00421ED2" w:rsidRDefault="00133D32" w:rsidP="001D65C9">
      <w:pPr>
        <w:spacing w:before="120" w:after="120"/>
        <w:jc w:val="both"/>
        <w:rPr>
          <w:rFonts w:asciiTheme="majorHAnsi" w:hAnsiTheme="majorHAnsi" w:cstheme="majorHAnsi"/>
          <w:sz w:val="22"/>
          <w:szCs w:val="22"/>
          <w:lang w:val="el-GR"/>
        </w:rPr>
      </w:pPr>
    </w:p>
    <w:p w14:paraId="06ED712F" w14:textId="77777777" w:rsidR="00133D32" w:rsidRPr="00421ED2" w:rsidRDefault="00133D32" w:rsidP="001D65C9">
      <w:pPr>
        <w:spacing w:before="120" w:after="120"/>
        <w:jc w:val="both"/>
        <w:rPr>
          <w:rFonts w:asciiTheme="majorHAnsi" w:hAnsiTheme="majorHAnsi" w:cstheme="majorHAnsi"/>
          <w:sz w:val="22"/>
          <w:szCs w:val="22"/>
          <w:lang w:val="el-GR"/>
        </w:rPr>
      </w:pPr>
    </w:p>
    <w:p w14:paraId="5E1BDC55" w14:textId="77777777" w:rsidR="00133D32" w:rsidRPr="00421ED2" w:rsidRDefault="00133D32" w:rsidP="001D65C9">
      <w:pPr>
        <w:spacing w:before="120" w:after="120"/>
        <w:jc w:val="both"/>
        <w:rPr>
          <w:rFonts w:asciiTheme="majorHAnsi" w:hAnsiTheme="majorHAnsi" w:cstheme="majorHAnsi"/>
          <w:sz w:val="22"/>
          <w:szCs w:val="22"/>
          <w:lang w:val="el-GR"/>
        </w:rPr>
      </w:pPr>
    </w:p>
    <w:p w14:paraId="27BB8ADA" w14:textId="77777777" w:rsidR="00133D32" w:rsidRPr="00421ED2" w:rsidRDefault="00133D32" w:rsidP="001D65C9">
      <w:pPr>
        <w:spacing w:before="120" w:after="120"/>
        <w:jc w:val="both"/>
        <w:rPr>
          <w:rFonts w:asciiTheme="majorHAnsi" w:hAnsiTheme="majorHAnsi" w:cstheme="majorHAnsi"/>
          <w:sz w:val="22"/>
          <w:szCs w:val="22"/>
          <w:lang w:val="el-GR"/>
        </w:rPr>
      </w:pPr>
    </w:p>
    <w:p w14:paraId="60CA8A56" w14:textId="77777777" w:rsidR="00133D32" w:rsidRPr="00421ED2" w:rsidRDefault="00133D32" w:rsidP="001D65C9">
      <w:pPr>
        <w:spacing w:before="120" w:after="120"/>
        <w:jc w:val="both"/>
        <w:rPr>
          <w:rFonts w:asciiTheme="majorHAnsi" w:hAnsiTheme="majorHAnsi" w:cstheme="majorHAnsi"/>
          <w:sz w:val="22"/>
          <w:szCs w:val="22"/>
          <w:lang w:val="el-GR"/>
        </w:rPr>
      </w:pPr>
    </w:p>
    <w:p w14:paraId="7237AFA6" w14:textId="77777777" w:rsidR="0029276A" w:rsidRPr="00421ED2" w:rsidRDefault="0029276A" w:rsidP="00492783">
      <w:pPr>
        <w:spacing w:before="120" w:after="120"/>
        <w:jc w:val="center"/>
        <w:rPr>
          <w:rFonts w:asciiTheme="majorHAnsi" w:hAnsiTheme="majorHAnsi" w:cstheme="majorHAnsi"/>
          <w:b/>
          <w:sz w:val="22"/>
          <w:szCs w:val="22"/>
          <w:lang w:val="el-GR"/>
        </w:rPr>
      </w:pPr>
    </w:p>
    <w:p w14:paraId="00FF04E9" w14:textId="77777777" w:rsidR="0029276A" w:rsidRPr="00421ED2" w:rsidRDefault="0029276A" w:rsidP="00492783">
      <w:pPr>
        <w:spacing w:before="120" w:after="120"/>
        <w:jc w:val="center"/>
        <w:rPr>
          <w:rFonts w:asciiTheme="majorHAnsi" w:hAnsiTheme="majorHAnsi" w:cstheme="majorHAnsi"/>
          <w:b/>
          <w:sz w:val="22"/>
          <w:szCs w:val="22"/>
          <w:lang w:val="el-GR"/>
        </w:rPr>
      </w:pPr>
    </w:p>
    <w:p w14:paraId="4B2C059F" w14:textId="0744B746" w:rsidR="0029276A" w:rsidRPr="000958FE" w:rsidRDefault="0029276A" w:rsidP="00492783">
      <w:pPr>
        <w:spacing w:before="120" w:after="120"/>
        <w:jc w:val="center"/>
        <w:rPr>
          <w:rFonts w:asciiTheme="majorHAnsi" w:hAnsiTheme="majorHAnsi" w:cstheme="majorHAnsi"/>
          <w:b/>
          <w:sz w:val="28"/>
          <w:szCs w:val="22"/>
          <w:lang w:val="el-GR"/>
        </w:rPr>
      </w:pPr>
      <w:r w:rsidRPr="000958FE">
        <w:rPr>
          <w:rFonts w:asciiTheme="majorHAnsi" w:hAnsiTheme="majorHAnsi" w:cstheme="majorHAnsi"/>
          <w:b/>
          <w:sz w:val="28"/>
          <w:szCs w:val="22"/>
          <w:lang w:val="el-GR"/>
        </w:rPr>
        <w:t>Καλαμάτα 2019</w:t>
      </w:r>
    </w:p>
    <w:p w14:paraId="35E0891E" w14:textId="77777777" w:rsidR="00133D32" w:rsidRPr="00421ED2" w:rsidRDefault="00133D32" w:rsidP="001D65C9">
      <w:pPr>
        <w:spacing w:before="120" w:after="120"/>
        <w:jc w:val="both"/>
        <w:rPr>
          <w:rFonts w:asciiTheme="majorHAnsi" w:hAnsiTheme="majorHAnsi" w:cstheme="majorHAnsi"/>
          <w:sz w:val="22"/>
          <w:szCs w:val="22"/>
          <w:lang w:val="el-GR"/>
        </w:rPr>
      </w:pPr>
    </w:p>
    <w:p w14:paraId="01F915B9" w14:textId="77777777" w:rsidR="001D65C9" w:rsidRPr="00421ED2" w:rsidRDefault="001D65C9">
      <w:pPr>
        <w:rPr>
          <w:rFonts w:asciiTheme="majorHAnsi" w:hAnsiTheme="majorHAnsi" w:cstheme="majorHAnsi"/>
          <w:b/>
          <w:sz w:val="22"/>
          <w:szCs w:val="22"/>
          <w:lang w:val="el-GR"/>
        </w:rPr>
      </w:pPr>
      <w:r w:rsidRPr="00421ED2">
        <w:rPr>
          <w:rFonts w:asciiTheme="majorHAnsi" w:hAnsiTheme="majorHAnsi" w:cstheme="majorHAnsi"/>
          <w:b/>
          <w:sz w:val="22"/>
          <w:szCs w:val="22"/>
          <w:lang w:val="el-GR"/>
        </w:rPr>
        <w:br w:type="page"/>
      </w:r>
    </w:p>
    <w:p w14:paraId="4BC31B2B" w14:textId="77777777" w:rsidR="00D469F8" w:rsidRPr="00421ED2" w:rsidRDefault="00D469F8" w:rsidP="001D65C9">
      <w:pPr>
        <w:spacing w:before="120" w:after="120"/>
        <w:jc w:val="both"/>
        <w:rPr>
          <w:rFonts w:asciiTheme="majorHAnsi" w:hAnsiTheme="majorHAnsi" w:cstheme="majorHAnsi"/>
          <w:b/>
          <w:sz w:val="22"/>
          <w:szCs w:val="22"/>
          <w:lang w:val="el-GR"/>
        </w:rPr>
      </w:pPr>
      <w:r w:rsidRPr="00421ED2">
        <w:rPr>
          <w:rFonts w:asciiTheme="majorHAnsi" w:hAnsiTheme="majorHAnsi" w:cstheme="majorHAnsi"/>
          <w:b/>
          <w:sz w:val="22"/>
          <w:szCs w:val="22"/>
          <w:lang w:val="el-GR"/>
        </w:rPr>
        <w:lastRenderedPageBreak/>
        <w:t>Χαιρετισμός από τον Πρόεδρο του Τμήματος</w:t>
      </w:r>
    </w:p>
    <w:p w14:paraId="16F62CF9" w14:textId="77777777" w:rsidR="00D469F8" w:rsidRPr="00421ED2" w:rsidRDefault="00D469F8" w:rsidP="001D65C9">
      <w:pPr>
        <w:spacing w:before="120" w:after="120"/>
        <w:jc w:val="both"/>
        <w:rPr>
          <w:rFonts w:asciiTheme="majorHAnsi" w:hAnsiTheme="majorHAnsi" w:cstheme="majorHAnsi"/>
          <w:sz w:val="22"/>
          <w:szCs w:val="22"/>
          <w:lang w:val="el-GR"/>
        </w:rPr>
      </w:pPr>
    </w:p>
    <w:p w14:paraId="7D280998" w14:textId="77777777" w:rsidR="00492783" w:rsidRPr="00421ED2" w:rsidRDefault="00492783" w:rsidP="00492783">
      <w:pPr>
        <w:spacing w:before="120" w:after="120"/>
        <w:jc w:val="both"/>
        <w:rPr>
          <w:rFonts w:asciiTheme="majorHAnsi" w:hAnsiTheme="majorHAnsi" w:cstheme="majorHAnsi"/>
          <w:sz w:val="22"/>
          <w:szCs w:val="22"/>
          <w:lang w:val="el-GR"/>
        </w:rPr>
      </w:pPr>
      <w:r w:rsidRPr="00421ED2">
        <w:rPr>
          <w:rFonts w:asciiTheme="majorHAnsi" w:hAnsiTheme="majorHAnsi" w:cstheme="majorHAnsi"/>
          <w:sz w:val="22"/>
          <w:szCs w:val="22"/>
          <w:lang w:val="el-GR"/>
        </w:rPr>
        <w:t>Αγαπητοί/ες πρωτοετείς</w:t>
      </w:r>
    </w:p>
    <w:p w14:paraId="040514D1" w14:textId="77777777" w:rsidR="00492783" w:rsidRPr="00421ED2" w:rsidRDefault="00492783" w:rsidP="00492783">
      <w:pPr>
        <w:spacing w:before="120" w:after="120"/>
        <w:jc w:val="both"/>
        <w:rPr>
          <w:rFonts w:asciiTheme="majorHAnsi" w:hAnsiTheme="majorHAnsi" w:cstheme="majorHAnsi"/>
          <w:sz w:val="22"/>
          <w:szCs w:val="22"/>
          <w:lang w:val="el-GR"/>
        </w:rPr>
      </w:pPr>
    </w:p>
    <w:p w14:paraId="51FC4E7F" w14:textId="77777777" w:rsidR="00492783" w:rsidRPr="00421ED2" w:rsidRDefault="00492783" w:rsidP="00492783">
      <w:pPr>
        <w:spacing w:before="120" w:after="120"/>
        <w:jc w:val="both"/>
        <w:rPr>
          <w:rFonts w:asciiTheme="majorHAnsi" w:hAnsiTheme="majorHAnsi" w:cstheme="majorHAnsi"/>
          <w:sz w:val="22"/>
          <w:szCs w:val="22"/>
          <w:lang w:val="el-GR"/>
        </w:rPr>
      </w:pPr>
      <w:r w:rsidRPr="00421ED2">
        <w:rPr>
          <w:rFonts w:asciiTheme="majorHAnsi" w:hAnsiTheme="majorHAnsi" w:cstheme="majorHAnsi"/>
          <w:sz w:val="22"/>
          <w:szCs w:val="22"/>
          <w:lang w:val="el-GR"/>
        </w:rPr>
        <w:t>Αρχικά θα θέλαμε να σας συγχαρούμε για την εισαγωγή σας στο Τμήμα Λογιστικής και Χρηματοοικονομικής της Σχολής Διοίκησης του Πανεπιστημίου Πελοποννήσου.</w:t>
      </w:r>
    </w:p>
    <w:p w14:paraId="575C3D4B" w14:textId="30344BC3" w:rsidR="00492783" w:rsidRPr="00421ED2" w:rsidRDefault="00492783" w:rsidP="00492783">
      <w:pPr>
        <w:spacing w:before="120" w:after="120"/>
        <w:jc w:val="both"/>
        <w:rPr>
          <w:rFonts w:asciiTheme="majorHAnsi" w:hAnsiTheme="majorHAnsi" w:cstheme="majorHAnsi"/>
          <w:sz w:val="22"/>
          <w:szCs w:val="22"/>
          <w:lang w:val="el-GR"/>
        </w:rPr>
      </w:pPr>
      <w:r w:rsidRPr="00421ED2">
        <w:rPr>
          <w:rFonts w:asciiTheme="majorHAnsi" w:hAnsiTheme="majorHAnsi" w:cstheme="majorHAnsi"/>
          <w:sz w:val="22"/>
          <w:szCs w:val="22"/>
          <w:lang w:val="el-GR"/>
        </w:rPr>
        <w:t>Η είσοδός σας στο Πανεπιστήμιο σηματοδοτεί ουσιαστικές και σημαντικές αλλαγές για το παρόν και το μέλλον σας. Ωστόσο, σε αυτήν την νέα πραγματικότητα δεν θα είσαστε μόνοι σας, θα έχετε ως συμπαραστάτες το Διδακτικό-Ερευνητικό Προσωπικό, οι οποίοι –</w:t>
      </w:r>
      <w:r w:rsidR="000958FE" w:rsidRPr="000958FE">
        <w:rPr>
          <w:rFonts w:asciiTheme="majorHAnsi" w:hAnsiTheme="majorHAnsi" w:cstheme="majorHAnsi"/>
          <w:sz w:val="22"/>
          <w:szCs w:val="22"/>
          <w:lang w:val="el-GR"/>
        </w:rPr>
        <w:t xml:space="preserve"> </w:t>
      </w:r>
      <w:r w:rsidRPr="00421ED2">
        <w:rPr>
          <w:rFonts w:asciiTheme="majorHAnsi" w:hAnsiTheme="majorHAnsi" w:cstheme="majorHAnsi"/>
          <w:sz w:val="22"/>
          <w:szCs w:val="22"/>
          <w:lang w:val="el-GR"/>
        </w:rPr>
        <w:t>μαζί με το Διοικητικό-Τεχνικό προσωπικό του Τμήματος</w:t>
      </w:r>
      <w:r w:rsidR="000958FE" w:rsidRPr="000958FE">
        <w:rPr>
          <w:rFonts w:asciiTheme="majorHAnsi" w:hAnsiTheme="majorHAnsi" w:cstheme="majorHAnsi"/>
          <w:sz w:val="22"/>
          <w:szCs w:val="22"/>
          <w:lang w:val="el-GR"/>
        </w:rPr>
        <w:t xml:space="preserve"> </w:t>
      </w:r>
      <w:r w:rsidRPr="00421ED2">
        <w:rPr>
          <w:rFonts w:asciiTheme="majorHAnsi" w:hAnsiTheme="majorHAnsi" w:cstheme="majorHAnsi"/>
          <w:sz w:val="22"/>
          <w:szCs w:val="22"/>
          <w:lang w:val="el-GR"/>
        </w:rPr>
        <w:t>– θα καταβάλουν κάθε δυνατή προσπάθεια για την ομαλή σας ένταξη στο Πανεπιστήμιο και στο Τμήμα Λογιστικής και Χρηματοοικονομικής. Εσείς, από τη μεριά σας, θα πρέπει να επικεντρωθείτε στις προκλήσεις, αλλά και στις ευκαιρίες που σας προσφέρει το νέο εκπαιδευτικό σας περιβάλλον. Η ενεργός συμμετοχή σας στα μαθήματα, στα φροντιστήρια και στα εργαστήρια καθώς και στις εκδηλώσεις του Τμήματος, της Σχολής και του Πανεπιστημίου θα αποτελέσει σημαντικό κομμάτι της φοιτητικής σας ζωής. Τα χρόνια που θα διαρκέσει η φοίτησή σας στο Τμήμα Λογιστικής και Χρηματοοικονομικής να είναι δημιουργικά και παραγωγικά έτσι ώστε να διευρυνθούν οι εκπαιδευτικοί και επαγγελματικοί ορίζοντες, που έχετε μπροστά σας.</w:t>
      </w:r>
    </w:p>
    <w:p w14:paraId="08A85A50" w14:textId="218951E3" w:rsidR="00492783" w:rsidRPr="00421ED2" w:rsidRDefault="00492783" w:rsidP="00492783">
      <w:pPr>
        <w:spacing w:before="120" w:after="120"/>
        <w:jc w:val="both"/>
        <w:rPr>
          <w:rFonts w:asciiTheme="majorHAnsi" w:hAnsiTheme="majorHAnsi" w:cstheme="majorHAnsi"/>
          <w:sz w:val="22"/>
          <w:szCs w:val="22"/>
          <w:lang w:val="el-GR"/>
        </w:rPr>
      </w:pPr>
      <w:r w:rsidRPr="00421ED2">
        <w:rPr>
          <w:rFonts w:asciiTheme="majorHAnsi" w:hAnsiTheme="majorHAnsi" w:cstheme="majorHAnsi"/>
          <w:sz w:val="22"/>
          <w:szCs w:val="22"/>
          <w:lang w:val="el-GR"/>
        </w:rPr>
        <w:t>Η γνώση, εξ ορισμού, είναι αυταξία, και η προσφερόμενη σε σας γνώση δεν εστιάζεται αποκλειστικά στα γνωστικά αντικείμενα που θεραπεύονται από τα επί μέρους επιστημονικά πεδία, αλλά διέπεται από μια ευρεία και –</w:t>
      </w:r>
      <w:r w:rsidR="000958FE" w:rsidRPr="000958FE">
        <w:rPr>
          <w:rFonts w:asciiTheme="majorHAnsi" w:hAnsiTheme="majorHAnsi" w:cstheme="majorHAnsi"/>
          <w:sz w:val="22"/>
          <w:szCs w:val="22"/>
          <w:lang w:val="el-GR"/>
        </w:rPr>
        <w:t xml:space="preserve"> </w:t>
      </w:r>
      <w:r w:rsidRPr="00421ED2">
        <w:rPr>
          <w:rFonts w:asciiTheme="majorHAnsi" w:hAnsiTheme="majorHAnsi" w:cstheme="majorHAnsi"/>
          <w:sz w:val="22"/>
          <w:szCs w:val="22"/>
          <w:lang w:val="el-GR"/>
        </w:rPr>
        <w:t>κατά το δυνατόν</w:t>
      </w:r>
      <w:r w:rsidR="000958FE" w:rsidRPr="000958FE">
        <w:rPr>
          <w:rFonts w:asciiTheme="majorHAnsi" w:hAnsiTheme="majorHAnsi" w:cstheme="majorHAnsi"/>
          <w:sz w:val="22"/>
          <w:szCs w:val="22"/>
          <w:lang w:val="el-GR"/>
        </w:rPr>
        <w:t xml:space="preserve"> </w:t>
      </w:r>
      <w:r w:rsidRPr="00421ED2">
        <w:rPr>
          <w:rFonts w:asciiTheme="majorHAnsi" w:hAnsiTheme="majorHAnsi" w:cstheme="majorHAnsi"/>
          <w:sz w:val="22"/>
          <w:szCs w:val="22"/>
          <w:lang w:val="el-GR"/>
        </w:rPr>
        <w:t>– ολιστική αντίληψη. Το Τμήμα Λογιστικής και Χρηματοοικονομικής μέσα από τη διοργάνωση διαλέξεων, συζητήσεων, ημερίδων, συμποσίων και συνεδρίων, αποσκοπεί στη δημιουργία όλων εκείνων των προϋποθέσεων που συμβάλλουν στην εξοικείωσή σας με σύγχρονα ζήτημα, τα οποία απασχολούν τις επιστήμες της Λογιστικής, Ελεγκτικής και Χρηματοοικονομικής, στοχεύοντας παράλληλα να σας προσφέρει στοιχεία μιας συνολικής παιδείας.</w:t>
      </w:r>
    </w:p>
    <w:p w14:paraId="3D9D7067" w14:textId="77777777" w:rsidR="00492783" w:rsidRPr="00421ED2" w:rsidRDefault="00492783" w:rsidP="00492783">
      <w:pPr>
        <w:spacing w:before="120" w:after="120"/>
        <w:jc w:val="both"/>
        <w:rPr>
          <w:rFonts w:asciiTheme="majorHAnsi" w:hAnsiTheme="majorHAnsi" w:cstheme="majorHAnsi"/>
          <w:sz w:val="22"/>
          <w:szCs w:val="22"/>
          <w:lang w:val="el-GR"/>
        </w:rPr>
      </w:pPr>
      <w:r w:rsidRPr="00421ED2">
        <w:rPr>
          <w:rFonts w:asciiTheme="majorHAnsi" w:hAnsiTheme="majorHAnsi" w:cstheme="majorHAnsi"/>
          <w:sz w:val="22"/>
          <w:szCs w:val="22"/>
          <w:lang w:val="el-GR"/>
        </w:rPr>
        <w:t>Ο Οδηγός Σπουδών που βρίσκεται στην ιστοσελίδα του Τμήματος, περιλαμβάνει το νέο αναλυτικό πρόγραμμα σπουδών καθώς και άλλες χρήσιμες πληροφορίες για εσάς. Το προπτυχιακό πρόγραμμα σπουδών του Τμήματος Λογιστικής και Χρηματοοικονομικής, θεωρούμε ότι ανταποκρίνεται στα προτάγματα της εποχής μας και καλύπτει τις ανάγκες δημιουργίας ενός ικανού υποβάθρου γνώσεων στη Λογιστική, Ελεγκτική και Χρηματοοικονομική Επιστήμη σε αλληλεπίδραση και ώσμωση με την Οικονομική, το Μάρκετινγκ-Μάνατζμεντ, την Πληροφορική, τις Ποσοτικές Μεθόδους και την Νομική Επιστήμη. Περιλαμβάνει, επίσης, μαθήματα επιλογής ώστε συγχρόνως να είναι αρκετά ευέλικτο. Επιπρόσθετα, στον Οδηγό Σπουδών παρουσιάζεται η αναλυτική περιγραφή των μαθημάτων και το έμψυχο δυναμικό του Τμήματος Λογιστικής και Χρηματοοικονομικής.</w:t>
      </w:r>
    </w:p>
    <w:p w14:paraId="111FEDCF" w14:textId="7B7AEDFF" w:rsidR="00492783" w:rsidRPr="00421ED2" w:rsidRDefault="00492783" w:rsidP="00492783">
      <w:pPr>
        <w:spacing w:before="120" w:after="120"/>
        <w:jc w:val="both"/>
        <w:rPr>
          <w:rFonts w:asciiTheme="majorHAnsi" w:hAnsiTheme="majorHAnsi" w:cstheme="majorHAnsi"/>
          <w:sz w:val="22"/>
          <w:szCs w:val="22"/>
          <w:lang w:val="el-GR"/>
        </w:rPr>
      </w:pPr>
      <w:r w:rsidRPr="00421ED2">
        <w:rPr>
          <w:rFonts w:asciiTheme="majorHAnsi" w:hAnsiTheme="majorHAnsi" w:cstheme="majorHAnsi"/>
          <w:sz w:val="22"/>
          <w:szCs w:val="22"/>
          <w:lang w:val="el-GR"/>
        </w:rPr>
        <w:t>Αξίζει επίσης να τονιστεί η λειτουργία των Προγραμμάτων Μεταπτυχιακών Σπουδών (ΠΜΣ) του Τμήματος, και πιο συγκεκριμένα του: (α) ΠΜΣ στη Λογιστική και Χρηματοοικονομικ</w:t>
      </w:r>
      <w:r w:rsidR="00C71BFC" w:rsidRPr="00421ED2">
        <w:rPr>
          <w:rFonts w:asciiTheme="majorHAnsi" w:hAnsiTheme="majorHAnsi" w:cstheme="majorHAnsi"/>
          <w:sz w:val="22"/>
          <w:szCs w:val="22"/>
          <w:lang w:val="el-GR"/>
        </w:rPr>
        <w:t>ή</w:t>
      </w:r>
      <w:r w:rsidRPr="00421ED2">
        <w:rPr>
          <w:rFonts w:asciiTheme="majorHAnsi" w:hAnsiTheme="majorHAnsi" w:cstheme="majorHAnsi"/>
          <w:sz w:val="22"/>
          <w:szCs w:val="22"/>
          <w:lang w:val="el-GR"/>
        </w:rPr>
        <w:t>, (β) ΠΜΣ στη Διοίκηση και στον Χρηματοοικονομικό Σχεδιασμό για Στελέχη του Δημοσίου και του Ιδιωτικού Τομέα (</w:t>
      </w:r>
      <w:r w:rsidRPr="00421ED2">
        <w:rPr>
          <w:rFonts w:asciiTheme="majorHAnsi" w:hAnsiTheme="majorHAnsi" w:cstheme="majorHAnsi"/>
          <w:sz w:val="22"/>
          <w:szCs w:val="22"/>
        </w:rPr>
        <w:t>e</w:t>
      </w:r>
      <w:r w:rsidRPr="00421ED2">
        <w:rPr>
          <w:rFonts w:asciiTheme="majorHAnsi" w:hAnsiTheme="majorHAnsi" w:cstheme="majorHAnsi"/>
          <w:sz w:val="22"/>
          <w:szCs w:val="22"/>
          <w:lang w:val="el-GR"/>
        </w:rPr>
        <w:t>-</w:t>
      </w:r>
      <w:r w:rsidRPr="00421ED2">
        <w:rPr>
          <w:rFonts w:asciiTheme="majorHAnsi" w:hAnsiTheme="majorHAnsi" w:cstheme="majorHAnsi"/>
          <w:sz w:val="22"/>
          <w:szCs w:val="22"/>
        </w:rPr>
        <w:t>MBA</w:t>
      </w:r>
      <w:r w:rsidRPr="00421ED2">
        <w:rPr>
          <w:rFonts w:asciiTheme="majorHAnsi" w:hAnsiTheme="majorHAnsi" w:cstheme="majorHAnsi"/>
          <w:sz w:val="22"/>
          <w:szCs w:val="22"/>
          <w:lang w:val="el-GR"/>
        </w:rPr>
        <w:t>).</w:t>
      </w:r>
    </w:p>
    <w:p w14:paraId="10F2EAA1" w14:textId="77777777" w:rsidR="00492783" w:rsidRPr="00421ED2" w:rsidRDefault="00492783" w:rsidP="00492783">
      <w:pPr>
        <w:spacing w:before="120" w:after="120"/>
        <w:jc w:val="both"/>
        <w:rPr>
          <w:rFonts w:asciiTheme="majorHAnsi" w:hAnsiTheme="majorHAnsi" w:cstheme="majorHAnsi"/>
          <w:sz w:val="22"/>
          <w:szCs w:val="22"/>
          <w:lang w:val="el-GR"/>
        </w:rPr>
      </w:pPr>
    </w:p>
    <w:p w14:paraId="521FE074" w14:textId="77777777" w:rsidR="00492783" w:rsidRPr="00421ED2" w:rsidRDefault="00492783" w:rsidP="00492783">
      <w:pPr>
        <w:spacing w:before="120" w:after="120"/>
        <w:jc w:val="right"/>
        <w:rPr>
          <w:rFonts w:asciiTheme="majorHAnsi" w:hAnsiTheme="majorHAnsi" w:cstheme="majorHAnsi"/>
          <w:b/>
          <w:sz w:val="22"/>
          <w:szCs w:val="22"/>
          <w:lang w:val="el-GR"/>
        </w:rPr>
      </w:pPr>
      <w:r w:rsidRPr="00421ED2">
        <w:rPr>
          <w:rFonts w:asciiTheme="majorHAnsi" w:hAnsiTheme="majorHAnsi" w:cstheme="majorHAnsi"/>
          <w:b/>
          <w:sz w:val="22"/>
          <w:szCs w:val="22"/>
          <w:lang w:val="el-GR"/>
        </w:rPr>
        <w:t xml:space="preserve">Ο Πρόεδρος, </w:t>
      </w:r>
    </w:p>
    <w:p w14:paraId="2BF2A44C" w14:textId="77777777" w:rsidR="00492783" w:rsidRPr="00421ED2" w:rsidRDefault="00492783" w:rsidP="00492783">
      <w:pPr>
        <w:spacing w:before="120" w:after="120"/>
        <w:jc w:val="right"/>
        <w:rPr>
          <w:rFonts w:asciiTheme="majorHAnsi" w:hAnsiTheme="majorHAnsi" w:cstheme="majorHAnsi"/>
          <w:b/>
          <w:sz w:val="22"/>
          <w:szCs w:val="22"/>
          <w:lang w:val="el-GR"/>
        </w:rPr>
      </w:pPr>
      <w:r w:rsidRPr="00421ED2">
        <w:rPr>
          <w:rFonts w:asciiTheme="majorHAnsi" w:hAnsiTheme="majorHAnsi" w:cstheme="majorHAnsi"/>
          <w:b/>
          <w:sz w:val="22"/>
          <w:szCs w:val="22"/>
          <w:lang w:val="el-GR"/>
        </w:rPr>
        <w:t>τα μέλη Διδακτικού και Ερευνητικού Προσωπικού και το</w:t>
      </w:r>
    </w:p>
    <w:p w14:paraId="1695CF81" w14:textId="77777777" w:rsidR="00492783" w:rsidRPr="00421ED2" w:rsidRDefault="00492783" w:rsidP="00492783">
      <w:pPr>
        <w:spacing w:before="120" w:after="120"/>
        <w:jc w:val="right"/>
        <w:rPr>
          <w:rFonts w:asciiTheme="majorHAnsi" w:hAnsiTheme="majorHAnsi" w:cstheme="majorHAnsi"/>
          <w:b/>
          <w:sz w:val="22"/>
          <w:szCs w:val="22"/>
          <w:lang w:val="el-GR"/>
        </w:rPr>
      </w:pPr>
      <w:r w:rsidRPr="00421ED2">
        <w:rPr>
          <w:rFonts w:asciiTheme="majorHAnsi" w:hAnsiTheme="majorHAnsi" w:cstheme="majorHAnsi"/>
          <w:b/>
          <w:sz w:val="22"/>
          <w:szCs w:val="22"/>
          <w:lang w:val="el-GR"/>
        </w:rPr>
        <w:t>Διοικητικό και Τεχνικό Προσωπικό του</w:t>
      </w:r>
    </w:p>
    <w:p w14:paraId="0C463DD1" w14:textId="77777777" w:rsidR="00492783" w:rsidRPr="00421ED2" w:rsidRDefault="00492783" w:rsidP="00492783">
      <w:pPr>
        <w:spacing w:before="120" w:after="120"/>
        <w:jc w:val="right"/>
        <w:rPr>
          <w:rFonts w:asciiTheme="majorHAnsi" w:hAnsiTheme="majorHAnsi" w:cstheme="majorHAnsi"/>
          <w:b/>
          <w:sz w:val="22"/>
          <w:szCs w:val="22"/>
          <w:lang w:val="el-GR"/>
        </w:rPr>
      </w:pPr>
      <w:r w:rsidRPr="00421ED2">
        <w:rPr>
          <w:rFonts w:asciiTheme="majorHAnsi" w:hAnsiTheme="majorHAnsi" w:cstheme="majorHAnsi"/>
          <w:b/>
          <w:sz w:val="22"/>
          <w:szCs w:val="22"/>
          <w:lang w:val="el-GR"/>
        </w:rPr>
        <w:t>Τμήματος Λογιστικής και Χρηματοοικονομικής</w:t>
      </w:r>
    </w:p>
    <w:p w14:paraId="7DBE2602" w14:textId="77777777" w:rsidR="00492783" w:rsidRPr="00421ED2" w:rsidRDefault="00492783" w:rsidP="00492783">
      <w:pPr>
        <w:rPr>
          <w:rFonts w:asciiTheme="majorHAnsi" w:hAnsiTheme="majorHAnsi" w:cstheme="majorHAnsi"/>
          <w:sz w:val="22"/>
          <w:szCs w:val="22"/>
          <w:lang w:val="el-GR"/>
        </w:rPr>
      </w:pPr>
    </w:p>
    <w:p w14:paraId="0D87EA3F" w14:textId="77777777" w:rsidR="002E033B" w:rsidRDefault="002E033B">
      <w:pPr>
        <w:rPr>
          <w:rFonts w:asciiTheme="majorHAnsi" w:hAnsiTheme="majorHAnsi" w:cstheme="majorHAnsi"/>
          <w:b/>
          <w:sz w:val="22"/>
          <w:szCs w:val="22"/>
          <w:lang w:val="el-GR"/>
        </w:rPr>
      </w:pPr>
      <w:r>
        <w:rPr>
          <w:rFonts w:asciiTheme="majorHAnsi" w:hAnsiTheme="majorHAnsi" w:cstheme="majorHAnsi"/>
          <w:b/>
          <w:sz w:val="22"/>
          <w:szCs w:val="22"/>
          <w:lang w:val="el-GR"/>
        </w:rPr>
        <w:br w:type="page"/>
      </w:r>
    </w:p>
    <w:sdt>
      <w:sdtPr>
        <w:rPr>
          <w:rFonts w:asciiTheme="minorHAnsi" w:eastAsiaTheme="minorEastAsia" w:hAnsiTheme="minorHAnsi" w:cstheme="minorBidi"/>
          <w:color w:val="auto"/>
          <w:sz w:val="24"/>
          <w:szCs w:val="24"/>
          <w:lang w:val="en-US" w:eastAsia="en-US"/>
        </w:rPr>
        <w:id w:val="-1641867988"/>
        <w:docPartObj>
          <w:docPartGallery w:val="Table of Contents"/>
          <w:docPartUnique/>
        </w:docPartObj>
      </w:sdtPr>
      <w:sdtEndPr>
        <w:rPr>
          <w:b/>
          <w:bCs/>
        </w:rPr>
      </w:sdtEndPr>
      <w:sdtContent>
        <w:p w14:paraId="1DCFEC70" w14:textId="18A962A5" w:rsidR="002E033B" w:rsidRDefault="002E033B">
          <w:pPr>
            <w:pStyle w:val="a9"/>
          </w:pPr>
          <w:r>
            <w:t>Περιεχόμενα</w:t>
          </w:r>
        </w:p>
        <w:p w14:paraId="4CD7A7FE" w14:textId="77777777" w:rsidR="00EC259C" w:rsidRDefault="002E033B">
          <w:pPr>
            <w:pStyle w:val="11"/>
            <w:tabs>
              <w:tab w:val="right" w:leader="dot" w:pos="8302"/>
            </w:tabs>
            <w:rPr>
              <w:noProof/>
              <w:sz w:val="22"/>
              <w:szCs w:val="22"/>
              <w:lang w:val="el-GR" w:eastAsia="el-GR"/>
            </w:rPr>
          </w:pPr>
          <w:r>
            <w:rPr>
              <w:b/>
              <w:bCs/>
            </w:rPr>
            <w:fldChar w:fldCharType="begin"/>
          </w:r>
          <w:r>
            <w:rPr>
              <w:b/>
              <w:bCs/>
            </w:rPr>
            <w:instrText xml:space="preserve"> TOC \o "1-3" \h \z \u </w:instrText>
          </w:r>
          <w:r>
            <w:rPr>
              <w:b/>
              <w:bCs/>
            </w:rPr>
            <w:fldChar w:fldCharType="separate"/>
          </w:r>
          <w:hyperlink w:anchor="_Toc50909927" w:history="1">
            <w:r w:rsidR="00EC259C" w:rsidRPr="00AA235C">
              <w:rPr>
                <w:rStyle w:val="-"/>
                <w:b/>
                <w:noProof/>
                <w:lang w:val="el-GR"/>
              </w:rPr>
              <w:t>ΠΡΟΓΡΑΜΜΑ ΣΠΟΥΔΩΝ</w:t>
            </w:r>
            <w:r w:rsidR="00EC259C">
              <w:rPr>
                <w:noProof/>
                <w:webHidden/>
              </w:rPr>
              <w:tab/>
            </w:r>
            <w:r w:rsidR="00EC259C">
              <w:rPr>
                <w:noProof/>
                <w:webHidden/>
              </w:rPr>
              <w:fldChar w:fldCharType="begin"/>
            </w:r>
            <w:r w:rsidR="00EC259C">
              <w:rPr>
                <w:noProof/>
                <w:webHidden/>
              </w:rPr>
              <w:instrText xml:space="preserve"> PAGEREF _Toc50909927 \h </w:instrText>
            </w:r>
            <w:r w:rsidR="00EC259C">
              <w:rPr>
                <w:noProof/>
                <w:webHidden/>
              </w:rPr>
            </w:r>
            <w:r w:rsidR="00EC259C">
              <w:rPr>
                <w:noProof/>
                <w:webHidden/>
              </w:rPr>
              <w:fldChar w:fldCharType="separate"/>
            </w:r>
            <w:r w:rsidR="00EC259C">
              <w:rPr>
                <w:noProof/>
                <w:webHidden/>
              </w:rPr>
              <w:t>7</w:t>
            </w:r>
            <w:r w:rsidR="00EC259C">
              <w:rPr>
                <w:noProof/>
                <w:webHidden/>
              </w:rPr>
              <w:fldChar w:fldCharType="end"/>
            </w:r>
          </w:hyperlink>
        </w:p>
        <w:p w14:paraId="08548E5F" w14:textId="77777777" w:rsidR="00EC259C" w:rsidRDefault="00EC259C">
          <w:pPr>
            <w:pStyle w:val="20"/>
            <w:tabs>
              <w:tab w:val="right" w:leader="dot" w:pos="8302"/>
            </w:tabs>
            <w:rPr>
              <w:noProof/>
              <w:sz w:val="22"/>
              <w:szCs w:val="22"/>
              <w:lang w:val="el-GR" w:eastAsia="el-GR"/>
            </w:rPr>
          </w:pPr>
          <w:hyperlink w:anchor="_Toc50909928" w:history="1">
            <w:r w:rsidRPr="00AA235C">
              <w:rPr>
                <w:rStyle w:val="-"/>
                <w:b/>
                <w:noProof/>
                <w:lang w:val="el-GR"/>
              </w:rPr>
              <w:t>Μαθήματα 1</w:t>
            </w:r>
            <w:r w:rsidRPr="00AA235C">
              <w:rPr>
                <w:rStyle w:val="-"/>
                <w:b/>
                <w:noProof/>
                <w:vertAlign w:val="superscript"/>
                <w:lang w:val="el-GR"/>
              </w:rPr>
              <w:t>ου</w:t>
            </w:r>
            <w:r w:rsidRPr="00AA235C">
              <w:rPr>
                <w:rStyle w:val="-"/>
                <w:b/>
                <w:noProof/>
                <w:lang w:val="el-GR"/>
              </w:rPr>
              <w:t xml:space="preserve"> Εξαμήνου Σπουδών</w:t>
            </w:r>
            <w:r>
              <w:rPr>
                <w:noProof/>
                <w:webHidden/>
              </w:rPr>
              <w:tab/>
            </w:r>
            <w:r>
              <w:rPr>
                <w:noProof/>
                <w:webHidden/>
              </w:rPr>
              <w:fldChar w:fldCharType="begin"/>
            </w:r>
            <w:r>
              <w:rPr>
                <w:noProof/>
                <w:webHidden/>
              </w:rPr>
              <w:instrText xml:space="preserve"> PAGEREF _Toc50909928 \h </w:instrText>
            </w:r>
            <w:r>
              <w:rPr>
                <w:noProof/>
                <w:webHidden/>
              </w:rPr>
            </w:r>
            <w:r>
              <w:rPr>
                <w:noProof/>
                <w:webHidden/>
              </w:rPr>
              <w:fldChar w:fldCharType="separate"/>
            </w:r>
            <w:r>
              <w:rPr>
                <w:noProof/>
                <w:webHidden/>
              </w:rPr>
              <w:t>7</w:t>
            </w:r>
            <w:r>
              <w:rPr>
                <w:noProof/>
                <w:webHidden/>
              </w:rPr>
              <w:fldChar w:fldCharType="end"/>
            </w:r>
          </w:hyperlink>
        </w:p>
        <w:p w14:paraId="2EE696D9" w14:textId="77777777" w:rsidR="00EC259C" w:rsidRDefault="00EC259C">
          <w:pPr>
            <w:pStyle w:val="20"/>
            <w:tabs>
              <w:tab w:val="right" w:leader="dot" w:pos="8302"/>
            </w:tabs>
            <w:rPr>
              <w:noProof/>
              <w:sz w:val="22"/>
              <w:szCs w:val="22"/>
              <w:lang w:val="el-GR" w:eastAsia="el-GR"/>
            </w:rPr>
          </w:pPr>
          <w:hyperlink w:anchor="_Toc50909929" w:history="1">
            <w:r w:rsidRPr="00AA235C">
              <w:rPr>
                <w:rStyle w:val="-"/>
                <w:b/>
                <w:noProof/>
              </w:rPr>
              <w:t>Μαθήματα 2</w:t>
            </w:r>
            <w:r w:rsidRPr="00AA235C">
              <w:rPr>
                <w:rStyle w:val="-"/>
                <w:b/>
                <w:noProof/>
                <w:vertAlign w:val="superscript"/>
              </w:rPr>
              <w:t>ου</w:t>
            </w:r>
            <w:r w:rsidRPr="00AA235C">
              <w:rPr>
                <w:rStyle w:val="-"/>
                <w:b/>
                <w:noProof/>
              </w:rPr>
              <w:t xml:space="preserve"> Εξαμήνου Σπουδών</w:t>
            </w:r>
            <w:r>
              <w:rPr>
                <w:noProof/>
                <w:webHidden/>
              </w:rPr>
              <w:tab/>
            </w:r>
            <w:r>
              <w:rPr>
                <w:noProof/>
                <w:webHidden/>
              </w:rPr>
              <w:fldChar w:fldCharType="begin"/>
            </w:r>
            <w:r>
              <w:rPr>
                <w:noProof/>
                <w:webHidden/>
              </w:rPr>
              <w:instrText xml:space="preserve"> PAGEREF _Toc50909929 \h </w:instrText>
            </w:r>
            <w:r>
              <w:rPr>
                <w:noProof/>
                <w:webHidden/>
              </w:rPr>
            </w:r>
            <w:r>
              <w:rPr>
                <w:noProof/>
                <w:webHidden/>
              </w:rPr>
              <w:fldChar w:fldCharType="separate"/>
            </w:r>
            <w:r>
              <w:rPr>
                <w:noProof/>
                <w:webHidden/>
              </w:rPr>
              <w:t>8</w:t>
            </w:r>
            <w:r>
              <w:rPr>
                <w:noProof/>
                <w:webHidden/>
              </w:rPr>
              <w:fldChar w:fldCharType="end"/>
            </w:r>
          </w:hyperlink>
        </w:p>
        <w:p w14:paraId="5F35CF7B" w14:textId="77777777" w:rsidR="00EC259C" w:rsidRDefault="00EC259C">
          <w:pPr>
            <w:pStyle w:val="20"/>
            <w:tabs>
              <w:tab w:val="right" w:leader="dot" w:pos="8302"/>
            </w:tabs>
            <w:rPr>
              <w:noProof/>
              <w:sz w:val="22"/>
              <w:szCs w:val="22"/>
              <w:lang w:val="el-GR" w:eastAsia="el-GR"/>
            </w:rPr>
          </w:pPr>
          <w:hyperlink w:anchor="_Toc50909930" w:history="1">
            <w:r w:rsidRPr="00AA235C">
              <w:rPr>
                <w:rStyle w:val="-"/>
                <w:b/>
                <w:noProof/>
              </w:rPr>
              <w:t>Μαθήματα 3</w:t>
            </w:r>
            <w:r w:rsidRPr="00AA235C">
              <w:rPr>
                <w:rStyle w:val="-"/>
                <w:b/>
                <w:noProof/>
                <w:vertAlign w:val="superscript"/>
              </w:rPr>
              <w:t>ου</w:t>
            </w:r>
            <w:r w:rsidRPr="00AA235C">
              <w:rPr>
                <w:rStyle w:val="-"/>
                <w:b/>
                <w:noProof/>
              </w:rPr>
              <w:t xml:space="preserve"> Εξαμήνου Σπουδών</w:t>
            </w:r>
            <w:r>
              <w:rPr>
                <w:noProof/>
                <w:webHidden/>
              </w:rPr>
              <w:tab/>
            </w:r>
            <w:r>
              <w:rPr>
                <w:noProof/>
                <w:webHidden/>
              </w:rPr>
              <w:fldChar w:fldCharType="begin"/>
            </w:r>
            <w:r>
              <w:rPr>
                <w:noProof/>
                <w:webHidden/>
              </w:rPr>
              <w:instrText xml:space="preserve"> PAGEREF _Toc50909930 \h </w:instrText>
            </w:r>
            <w:r>
              <w:rPr>
                <w:noProof/>
                <w:webHidden/>
              </w:rPr>
            </w:r>
            <w:r>
              <w:rPr>
                <w:noProof/>
                <w:webHidden/>
              </w:rPr>
              <w:fldChar w:fldCharType="separate"/>
            </w:r>
            <w:r>
              <w:rPr>
                <w:noProof/>
                <w:webHidden/>
              </w:rPr>
              <w:t>9</w:t>
            </w:r>
            <w:r>
              <w:rPr>
                <w:noProof/>
                <w:webHidden/>
              </w:rPr>
              <w:fldChar w:fldCharType="end"/>
            </w:r>
          </w:hyperlink>
        </w:p>
        <w:p w14:paraId="2E659AEB" w14:textId="77777777" w:rsidR="00EC259C" w:rsidRDefault="00EC259C">
          <w:pPr>
            <w:pStyle w:val="20"/>
            <w:tabs>
              <w:tab w:val="right" w:leader="dot" w:pos="8302"/>
            </w:tabs>
            <w:rPr>
              <w:noProof/>
              <w:sz w:val="22"/>
              <w:szCs w:val="22"/>
              <w:lang w:val="el-GR" w:eastAsia="el-GR"/>
            </w:rPr>
          </w:pPr>
          <w:hyperlink w:anchor="_Toc50909931" w:history="1">
            <w:r w:rsidRPr="00AA235C">
              <w:rPr>
                <w:rStyle w:val="-"/>
                <w:b/>
                <w:noProof/>
              </w:rPr>
              <w:t>Μαθήματα 4</w:t>
            </w:r>
            <w:r w:rsidRPr="00AA235C">
              <w:rPr>
                <w:rStyle w:val="-"/>
                <w:b/>
                <w:noProof/>
                <w:vertAlign w:val="superscript"/>
              </w:rPr>
              <w:t>ου</w:t>
            </w:r>
            <w:r w:rsidRPr="00AA235C">
              <w:rPr>
                <w:rStyle w:val="-"/>
                <w:b/>
                <w:noProof/>
              </w:rPr>
              <w:t xml:space="preserve"> Εξαμήνου Σπουδών</w:t>
            </w:r>
            <w:r>
              <w:rPr>
                <w:noProof/>
                <w:webHidden/>
              </w:rPr>
              <w:tab/>
            </w:r>
            <w:r>
              <w:rPr>
                <w:noProof/>
                <w:webHidden/>
              </w:rPr>
              <w:fldChar w:fldCharType="begin"/>
            </w:r>
            <w:r>
              <w:rPr>
                <w:noProof/>
                <w:webHidden/>
              </w:rPr>
              <w:instrText xml:space="preserve"> PAGEREF _Toc50909931 \h </w:instrText>
            </w:r>
            <w:r>
              <w:rPr>
                <w:noProof/>
                <w:webHidden/>
              </w:rPr>
            </w:r>
            <w:r>
              <w:rPr>
                <w:noProof/>
                <w:webHidden/>
              </w:rPr>
              <w:fldChar w:fldCharType="separate"/>
            </w:r>
            <w:r>
              <w:rPr>
                <w:noProof/>
                <w:webHidden/>
              </w:rPr>
              <w:t>10</w:t>
            </w:r>
            <w:r>
              <w:rPr>
                <w:noProof/>
                <w:webHidden/>
              </w:rPr>
              <w:fldChar w:fldCharType="end"/>
            </w:r>
          </w:hyperlink>
        </w:p>
        <w:p w14:paraId="0AF4FF2B" w14:textId="77777777" w:rsidR="00EC259C" w:rsidRDefault="00EC259C">
          <w:pPr>
            <w:pStyle w:val="20"/>
            <w:tabs>
              <w:tab w:val="right" w:leader="dot" w:pos="8302"/>
            </w:tabs>
            <w:rPr>
              <w:noProof/>
              <w:sz w:val="22"/>
              <w:szCs w:val="22"/>
              <w:lang w:val="el-GR" w:eastAsia="el-GR"/>
            </w:rPr>
          </w:pPr>
          <w:hyperlink w:anchor="_Toc50909932" w:history="1">
            <w:r w:rsidRPr="00AA235C">
              <w:rPr>
                <w:rStyle w:val="-"/>
                <w:b/>
                <w:noProof/>
              </w:rPr>
              <w:t>Μαθήματα 5</w:t>
            </w:r>
            <w:r w:rsidRPr="00AA235C">
              <w:rPr>
                <w:rStyle w:val="-"/>
                <w:b/>
                <w:noProof/>
                <w:vertAlign w:val="superscript"/>
              </w:rPr>
              <w:t>ου</w:t>
            </w:r>
            <w:r w:rsidRPr="00AA235C">
              <w:rPr>
                <w:rStyle w:val="-"/>
                <w:b/>
                <w:noProof/>
              </w:rPr>
              <w:t xml:space="preserve"> Εξαμήνου Σπουδών</w:t>
            </w:r>
            <w:r>
              <w:rPr>
                <w:noProof/>
                <w:webHidden/>
              </w:rPr>
              <w:tab/>
            </w:r>
            <w:r>
              <w:rPr>
                <w:noProof/>
                <w:webHidden/>
              </w:rPr>
              <w:fldChar w:fldCharType="begin"/>
            </w:r>
            <w:r>
              <w:rPr>
                <w:noProof/>
                <w:webHidden/>
              </w:rPr>
              <w:instrText xml:space="preserve"> PAGEREF _Toc50909932 \h </w:instrText>
            </w:r>
            <w:r>
              <w:rPr>
                <w:noProof/>
                <w:webHidden/>
              </w:rPr>
            </w:r>
            <w:r>
              <w:rPr>
                <w:noProof/>
                <w:webHidden/>
              </w:rPr>
              <w:fldChar w:fldCharType="separate"/>
            </w:r>
            <w:r>
              <w:rPr>
                <w:noProof/>
                <w:webHidden/>
              </w:rPr>
              <w:t>11</w:t>
            </w:r>
            <w:r>
              <w:rPr>
                <w:noProof/>
                <w:webHidden/>
              </w:rPr>
              <w:fldChar w:fldCharType="end"/>
            </w:r>
          </w:hyperlink>
        </w:p>
        <w:p w14:paraId="73EDC745" w14:textId="77777777" w:rsidR="00EC259C" w:rsidRDefault="00EC259C">
          <w:pPr>
            <w:pStyle w:val="20"/>
            <w:tabs>
              <w:tab w:val="right" w:leader="dot" w:pos="8302"/>
            </w:tabs>
            <w:rPr>
              <w:noProof/>
              <w:sz w:val="22"/>
              <w:szCs w:val="22"/>
              <w:lang w:val="el-GR" w:eastAsia="el-GR"/>
            </w:rPr>
          </w:pPr>
          <w:hyperlink w:anchor="_Toc50909933" w:history="1">
            <w:r w:rsidRPr="00AA235C">
              <w:rPr>
                <w:rStyle w:val="-"/>
                <w:b/>
                <w:noProof/>
              </w:rPr>
              <w:t>Μαθήματα 6</w:t>
            </w:r>
            <w:r w:rsidRPr="00AA235C">
              <w:rPr>
                <w:rStyle w:val="-"/>
                <w:b/>
                <w:noProof/>
                <w:vertAlign w:val="superscript"/>
              </w:rPr>
              <w:t>ου</w:t>
            </w:r>
            <w:r w:rsidRPr="00AA235C">
              <w:rPr>
                <w:rStyle w:val="-"/>
                <w:b/>
                <w:noProof/>
              </w:rPr>
              <w:t xml:space="preserve"> Εξαμήνου Σπουδών</w:t>
            </w:r>
            <w:r>
              <w:rPr>
                <w:noProof/>
                <w:webHidden/>
              </w:rPr>
              <w:tab/>
            </w:r>
            <w:r>
              <w:rPr>
                <w:noProof/>
                <w:webHidden/>
              </w:rPr>
              <w:fldChar w:fldCharType="begin"/>
            </w:r>
            <w:r>
              <w:rPr>
                <w:noProof/>
                <w:webHidden/>
              </w:rPr>
              <w:instrText xml:space="preserve"> PAGEREF _Toc50909933 \h </w:instrText>
            </w:r>
            <w:r>
              <w:rPr>
                <w:noProof/>
                <w:webHidden/>
              </w:rPr>
            </w:r>
            <w:r>
              <w:rPr>
                <w:noProof/>
                <w:webHidden/>
              </w:rPr>
              <w:fldChar w:fldCharType="separate"/>
            </w:r>
            <w:r>
              <w:rPr>
                <w:noProof/>
                <w:webHidden/>
              </w:rPr>
              <w:t>12</w:t>
            </w:r>
            <w:r>
              <w:rPr>
                <w:noProof/>
                <w:webHidden/>
              </w:rPr>
              <w:fldChar w:fldCharType="end"/>
            </w:r>
          </w:hyperlink>
        </w:p>
        <w:p w14:paraId="04029A2E" w14:textId="77777777" w:rsidR="00EC259C" w:rsidRDefault="00EC259C">
          <w:pPr>
            <w:pStyle w:val="20"/>
            <w:tabs>
              <w:tab w:val="right" w:leader="dot" w:pos="8302"/>
            </w:tabs>
            <w:rPr>
              <w:noProof/>
              <w:sz w:val="22"/>
              <w:szCs w:val="22"/>
              <w:lang w:val="el-GR" w:eastAsia="el-GR"/>
            </w:rPr>
          </w:pPr>
          <w:hyperlink w:anchor="_Toc50909934" w:history="1">
            <w:r w:rsidRPr="00AA235C">
              <w:rPr>
                <w:rStyle w:val="-"/>
                <w:b/>
                <w:noProof/>
              </w:rPr>
              <w:t>Μαθήματα 7</w:t>
            </w:r>
            <w:r w:rsidRPr="00AA235C">
              <w:rPr>
                <w:rStyle w:val="-"/>
                <w:b/>
                <w:noProof/>
                <w:vertAlign w:val="superscript"/>
              </w:rPr>
              <w:t>ου</w:t>
            </w:r>
            <w:r w:rsidRPr="00AA235C">
              <w:rPr>
                <w:rStyle w:val="-"/>
                <w:b/>
                <w:noProof/>
              </w:rPr>
              <w:t xml:space="preserve"> Εξαμήνου Σπουδών</w:t>
            </w:r>
            <w:r>
              <w:rPr>
                <w:noProof/>
                <w:webHidden/>
              </w:rPr>
              <w:tab/>
            </w:r>
            <w:r>
              <w:rPr>
                <w:noProof/>
                <w:webHidden/>
              </w:rPr>
              <w:fldChar w:fldCharType="begin"/>
            </w:r>
            <w:r>
              <w:rPr>
                <w:noProof/>
                <w:webHidden/>
              </w:rPr>
              <w:instrText xml:space="preserve"> PAGEREF _Toc50909934 \h </w:instrText>
            </w:r>
            <w:r>
              <w:rPr>
                <w:noProof/>
                <w:webHidden/>
              </w:rPr>
            </w:r>
            <w:r>
              <w:rPr>
                <w:noProof/>
                <w:webHidden/>
              </w:rPr>
              <w:fldChar w:fldCharType="separate"/>
            </w:r>
            <w:r>
              <w:rPr>
                <w:noProof/>
                <w:webHidden/>
              </w:rPr>
              <w:t>13</w:t>
            </w:r>
            <w:r>
              <w:rPr>
                <w:noProof/>
                <w:webHidden/>
              </w:rPr>
              <w:fldChar w:fldCharType="end"/>
            </w:r>
          </w:hyperlink>
        </w:p>
        <w:p w14:paraId="72E190C7" w14:textId="77777777" w:rsidR="00EC259C" w:rsidRDefault="00EC259C">
          <w:pPr>
            <w:pStyle w:val="20"/>
            <w:tabs>
              <w:tab w:val="right" w:leader="dot" w:pos="8302"/>
            </w:tabs>
            <w:rPr>
              <w:noProof/>
              <w:sz w:val="22"/>
              <w:szCs w:val="22"/>
              <w:lang w:val="el-GR" w:eastAsia="el-GR"/>
            </w:rPr>
          </w:pPr>
          <w:hyperlink w:anchor="_Toc50909935" w:history="1">
            <w:r w:rsidRPr="00AA235C">
              <w:rPr>
                <w:rStyle w:val="-"/>
                <w:b/>
                <w:noProof/>
              </w:rPr>
              <w:t>Μαθήματα 8</w:t>
            </w:r>
            <w:r w:rsidRPr="00AA235C">
              <w:rPr>
                <w:rStyle w:val="-"/>
                <w:b/>
                <w:noProof/>
                <w:vertAlign w:val="superscript"/>
              </w:rPr>
              <w:t>ου</w:t>
            </w:r>
            <w:r w:rsidRPr="00AA235C">
              <w:rPr>
                <w:rStyle w:val="-"/>
                <w:b/>
                <w:noProof/>
              </w:rPr>
              <w:t xml:space="preserve"> Εξαμήνου Σπουδών</w:t>
            </w:r>
            <w:r>
              <w:rPr>
                <w:noProof/>
                <w:webHidden/>
              </w:rPr>
              <w:tab/>
            </w:r>
            <w:r>
              <w:rPr>
                <w:noProof/>
                <w:webHidden/>
              </w:rPr>
              <w:fldChar w:fldCharType="begin"/>
            </w:r>
            <w:r>
              <w:rPr>
                <w:noProof/>
                <w:webHidden/>
              </w:rPr>
              <w:instrText xml:space="preserve"> PAGEREF _Toc50909935 \h </w:instrText>
            </w:r>
            <w:r>
              <w:rPr>
                <w:noProof/>
                <w:webHidden/>
              </w:rPr>
            </w:r>
            <w:r>
              <w:rPr>
                <w:noProof/>
                <w:webHidden/>
              </w:rPr>
              <w:fldChar w:fldCharType="separate"/>
            </w:r>
            <w:r>
              <w:rPr>
                <w:noProof/>
                <w:webHidden/>
              </w:rPr>
              <w:t>14</w:t>
            </w:r>
            <w:r>
              <w:rPr>
                <w:noProof/>
                <w:webHidden/>
              </w:rPr>
              <w:fldChar w:fldCharType="end"/>
            </w:r>
          </w:hyperlink>
        </w:p>
        <w:p w14:paraId="527C19BA" w14:textId="77777777" w:rsidR="00EC259C" w:rsidRDefault="00EC259C">
          <w:pPr>
            <w:pStyle w:val="20"/>
            <w:tabs>
              <w:tab w:val="right" w:leader="dot" w:pos="8302"/>
            </w:tabs>
            <w:rPr>
              <w:noProof/>
              <w:sz w:val="22"/>
              <w:szCs w:val="22"/>
              <w:lang w:val="el-GR" w:eastAsia="el-GR"/>
            </w:rPr>
          </w:pPr>
          <w:hyperlink w:anchor="_Toc50909936" w:history="1">
            <w:r w:rsidRPr="00AA235C">
              <w:rPr>
                <w:rStyle w:val="-"/>
                <w:b/>
                <w:noProof/>
              </w:rPr>
              <w:t>Μαθήματα Επιλογής (Χειμερινό Εξάμηνο)</w:t>
            </w:r>
            <w:r>
              <w:rPr>
                <w:noProof/>
                <w:webHidden/>
              </w:rPr>
              <w:tab/>
            </w:r>
            <w:r>
              <w:rPr>
                <w:noProof/>
                <w:webHidden/>
              </w:rPr>
              <w:fldChar w:fldCharType="begin"/>
            </w:r>
            <w:r>
              <w:rPr>
                <w:noProof/>
                <w:webHidden/>
              </w:rPr>
              <w:instrText xml:space="preserve"> PAGEREF _Toc50909936 \h </w:instrText>
            </w:r>
            <w:r>
              <w:rPr>
                <w:noProof/>
                <w:webHidden/>
              </w:rPr>
            </w:r>
            <w:r>
              <w:rPr>
                <w:noProof/>
                <w:webHidden/>
              </w:rPr>
              <w:fldChar w:fldCharType="separate"/>
            </w:r>
            <w:r>
              <w:rPr>
                <w:noProof/>
                <w:webHidden/>
              </w:rPr>
              <w:t>15</w:t>
            </w:r>
            <w:r>
              <w:rPr>
                <w:noProof/>
                <w:webHidden/>
              </w:rPr>
              <w:fldChar w:fldCharType="end"/>
            </w:r>
          </w:hyperlink>
        </w:p>
        <w:p w14:paraId="7DF3E316" w14:textId="77777777" w:rsidR="00EC259C" w:rsidRDefault="00EC259C">
          <w:pPr>
            <w:pStyle w:val="20"/>
            <w:tabs>
              <w:tab w:val="right" w:leader="dot" w:pos="8302"/>
            </w:tabs>
            <w:rPr>
              <w:noProof/>
              <w:sz w:val="22"/>
              <w:szCs w:val="22"/>
              <w:lang w:val="el-GR" w:eastAsia="el-GR"/>
            </w:rPr>
          </w:pPr>
          <w:hyperlink w:anchor="_Toc50909937" w:history="1">
            <w:r w:rsidRPr="00AA235C">
              <w:rPr>
                <w:rStyle w:val="-"/>
                <w:b/>
                <w:noProof/>
              </w:rPr>
              <w:t>Μαθήματα Επιλογής (Εαρινό Εξάμηνο)</w:t>
            </w:r>
            <w:r>
              <w:rPr>
                <w:noProof/>
                <w:webHidden/>
              </w:rPr>
              <w:tab/>
            </w:r>
            <w:r>
              <w:rPr>
                <w:noProof/>
                <w:webHidden/>
              </w:rPr>
              <w:fldChar w:fldCharType="begin"/>
            </w:r>
            <w:r>
              <w:rPr>
                <w:noProof/>
                <w:webHidden/>
              </w:rPr>
              <w:instrText xml:space="preserve"> PAGEREF _Toc50909937 \h </w:instrText>
            </w:r>
            <w:r>
              <w:rPr>
                <w:noProof/>
                <w:webHidden/>
              </w:rPr>
            </w:r>
            <w:r>
              <w:rPr>
                <w:noProof/>
                <w:webHidden/>
              </w:rPr>
              <w:fldChar w:fldCharType="separate"/>
            </w:r>
            <w:r>
              <w:rPr>
                <w:noProof/>
                <w:webHidden/>
              </w:rPr>
              <w:t>16</w:t>
            </w:r>
            <w:r>
              <w:rPr>
                <w:noProof/>
                <w:webHidden/>
              </w:rPr>
              <w:fldChar w:fldCharType="end"/>
            </w:r>
          </w:hyperlink>
        </w:p>
        <w:p w14:paraId="105BC020" w14:textId="77777777" w:rsidR="00EC259C" w:rsidRDefault="00EC259C">
          <w:pPr>
            <w:pStyle w:val="11"/>
            <w:tabs>
              <w:tab w:val="right" w:leader="dot" w:pos="8302"/>
            </w:tabs>
            <w:rPr>
              <w:noProof/>
              <w:sz w:val="22"/>
              <w:szCs w:val="22"/>
              <w:lang w:val="el-GR" w:eastAsia="el-GR"/>
            </w:rPr>
          </w:pPr>
          <w:hyperlink w:anchor="_Toc50909938" w:history="1">
            <w:r w:rsidRPr="00AA235C">
              <w:rPr>
                <w:rStyle w:val="-"/>
                <w:b/>
                <w:noProof/>
                <w:lang w:val="el-GR"/>
              </w:rPr>
              <w:t>ΠΕΡΙΓΡΑΜΜΑΤΑ ΜΑΘΗΜΑΤΩΝ</w:t>
            </w:r>
            <w:r>
              <w:rPr>
                <w:noProof/>
                <w:webHidden/>
              </w:rPr>
              <w:tab/>
            </w:r>
            <w:r>
              <w:rPr>
                <w:noProof/>
                <w:webHidden/>
              </w:rPr>
              <w:fldChar w:fldCharType="begin"/>
            </w:r>
            <w:r>
              <w:rPr>
                <w:noProof/>
                <w:webHidden/>
              </w:rPr>
              <w:instrText xml:space="preserve"> PAGEREF _Toc50909938 \h </w:instrText>
            </w:r>
            <w:r>
              <w:rPr>
                <w:noProof/>
                <w:webHidden/>
              </w:rPr>
            </w:r>
            <w:r>
              <w:rPr>
                <w:noProof/>
                <w:webHidden/>
              </w:rPr>
              <w:fldChar w:fldCharType="separate"/>
            </w:r>
            <w:r>
              <w:rPr>
                <w:noProof/>
                <w:webHidden/>
              </w:rPr>
              <w:t>18</w:t>
            </w:r>
            <w:r>
              <w:rPr>
                <w:noProof/>
                <w:webHidden/>
              </w:rPr>
              <w:fldChar w:fldCharType="end"/>
            </w:r>
          </w:hyperlink>
        </w:p>
        <w:p w14:paraId="2AE64C4A" w14:textId="77777777" w:rsidR="00EC259C" w:rsidRDefault="00EC259C">
          <w:pPr>
            <w:pStyle w:val="20"/>
            <w:tabs>
              <w:tab w:val="right" w:leader="dot" w:pos="8302"/>
            </w:tabs>
            <w:rPr>
              <w:noProof/>
              <w:sz w:val="22"/>
              <w:szCs w:val="22"/>
              <w:lang w:val="el-GR" w:eastAsia="el-GR"/>
            </w:rPr>
          </w:pPr>
          <w:hyperlink w:anchor="_Toc50909939" w:history="1">
            <w:r w:rsidRPr="00AA235C">
              <w:rPr>
                <w:rStyle w:val="-"/>
                <w:b/>
                <w:noProof/>
              </w:rPr>
              <w:t>Μαθήματα 1</w:t>
            </w:r>
            <w:r w:rsidRPr="00AA235C">
              <w:rPr>
                <w:rStyle w:val="-"/>
                <w:b/>
                <w:noProof/>
                <w:vertAlign w:val="superscript"/>
              </w:rPr>
              <w:t>ου</w:t>
            </w:r>
            <w:r w:rsidRPr="00AA235C">
              <w:rPr>
                <w:rStyle w:val="-"/>
                <w:b/>
                <w:noProof/>
              </w:rPr>
              <w:t xml:space="preserve"> Εξαμήνου Σπουδών</w:t>
            </w:r>
            <w:r>
              <w:rPr>
                <w:noProof/>
                <w:webHidden/>
              </w:rPr>
              <w:tab/>
            </w:r>
            <w:r>
              <w:rPr>
                <w:noProof/>
                <w:webHidden/>
              </w:rPr>
              <w:fldChar w:fldCharType="begin"/>
            </w:r>
            <w:r>
              <w:rPr>
                <w:noProof/>
                <w:webHidden/>
              </w:rPr>
              <w:instrText xml:space="preserve"> PAGEREF _Toc50909939 \h </w:instrText>
            </w:r>
            <w:r>
              <w:rPr>
                <w:noProof/>
                <w:webHidden/>
              </w:rPr>
            </w:r>
            <w:r>
              <w:rPr>
                <w:noProof/>
                <w:webHidden/>
              </w:rPr>
              <w:fldChar w:fldCharType="separate"/>
            </w:r>
            <w:r>
              <w:rPr>
                <w:noProof/>
                <w:webHidden/>
              </w:rPr>
              <w:t>18</w:t>
            </w:r>
            <w:r>
              <w:rPr>
                <w:noProof/>
                <w:webHidden/>
              </w:rPr>
              <w:fldChar w:fldCharType="end"/>
            </w:r>
          </w:hyperlink>
        </w:p>
        <w:p w14:paraId="6009835B" w14:textId="77777777" w:rsidR="00EC259C" w:rsidRDefault="00EC259C">
          <w:pPr>
            <w:pStyle w:val="30"/>
            <w:tabs>
              <w:tab w:val="right" w:leader="dot" w:pos="8302"/>
            </w:tabs>
            <w:rPr>
              <w:noProof/>
              <w:sz w:val="22"/>
              <w:szCs w:val="22"/>
              <w:lang w:val="el-GR" w:eastAsia="el-GR"/>
            </w:rPr>
          </w:pPr>
          <w:hyperlink w:anchor="_Toc50909940" w:history="1">
            <w:r w:rsidRPr="00AA235C">
              <w:rPr>
                <w:rStyle w:val="-"/>
                <w:b/>
                <w:noProof/>
              </w:rPr>
              <w:t>Εισαγωγή στο Δίκαιο των Συναλλαγών</w:t>
            </w:r>
            <w:r>
              <w:rPr>
                <w:noProof/>
                <w:webHidden/>
              </w:rPr>
              <w:tab/>
            </w:r>
            <w:r>
              <w:rPr>
                <w:noProof/>
                <w:webHidden/>
              </w:rPr>
              <w:fldChar w:fldCharType="begin"/>
            </w:r>
            <w:r>
              <w:rPr>
                <w:noProof/>
                <w:webHidden/>
              </w:rPr>
              <w:instrText xml:space="preserve"> PAGEREF _Toc50909940 \h </w:instrText>
            </w:r>
            <w:r>
              <w:rPr>
                <w:noProof/>
                <w:webHidden/>
              </w:rPr>
            </w:r>
            <w:r>
              <w:rPr>
                <w:noProof/>
                <w:webHidden/>
              </w:rPr>
              <w:fldChar w:fldCharType="separate"/>
            </w:r>
            <w:r>
              <w:rPr>
                <w:noProof/>
                <w:webHidden/>
              </w:rPr>
              <w:t>18</w:t>
            </w:r>
            <w:r>
              <w:rPr>
                <w:noProof/>
                <w:webHidden/>
              </w:rPr>
              <w:fldChar w:fldCharType="end"/>
            </w:r>
          </w:hyperlink>
        </w:p>
        <w:p w14:paraId="6801170B" w14:textId="77777777" w:rsidR="00EC259C" w:rsidRDefault="00EC259C">
          <w:pPr>
            <w:pStyle w:val="30"/>
            <w:tabs>
              <w:tab w:val="right" w:leader="dot" w:pos="8302"/>
            </w:tabs>
            <w:rPr>
              <w:noProof/>
              <w:sz w:val="22"/>
              <w:szCs w:val="22"/>
              <w:lang w:val="el-GR" w:eastAsia="el-GR"/>
            </w:rPr>
          </w:pPr>
          <w:hyperlink w:anchor="_Toc50909941" w:history="1">
            <w:r w:rsidRPr="00AA235C">
              <w:rPr>
                <w:rStyle w:val="-"/>
                <w:b/>
                <w:noProof/>
              </w:rPr>
              <w:t>Μαθηματικά των Οικονομικών και Χρηματοοικονομικών</w:t>
            </w:r>
            <w:r>
              <w:rPr>
                <w:noProof/>
                <w:webHidden/>
              </w:rPr>
              <w:tab/>
            </w:r>
            <w:r>
              <w:rPr>
                <w:noProof/>
                <w:webHidden/>
              </w:rPr>
              <w:fldChar w:fldCharType="begin"/>
            </w:r>
            <w:r>
              <w:rPr>
                <w:noProof/>
                <w:webHidden/>
              </w:rPr>
              <w:instrText xml:space="preserve"> PAGEREF _Toc50909941 \h </w:instrText>
            </w:r>
            <w:r>
              <w:rPr>
                <w:noProof/>
                <w:webHidden/>
              </w:rPr>
            </w:r>
            <w:r>
              <w:rPr>
                <w:noProof/>
                <w:webHidden/>
              </w:rPr>
              <w:fldChar w:fldCharType="separate"/>
            </w:r>
            <w:r>
              <w:rPr>
                <w:noProof/>
                <w:webHidden/>
              </w:rPr>
              <w:t>21</w:t>
            </w:r>
            <w:r>
              <w:rPr>
                <w:noProof/>
                <w:webHidden/>
              </w:rPr>
              <w:fldChar w:fldCharType="end"/>
            </w:r>
          </w:hyperlink>
        </w:p>
        <w:p w14:paraId="0CDDEACC" w14:textId="77777777" w:rsidR="00EC259C" w:rsidRDefault="00EC259C">
          <w:pPr>
            <w:pStyle w:val="30"/>
            <w:tabs>
              <w:tab w:val="right" w:leader="dot" w:pos="8302"/>
            </w:tabs>
            <w:rPr>
              <w:noProof/>
              <w:sz w:val="22"/>
              <w:szCs w:val="22"/>
              <w:lang w:val="el-GR" w:eastAsia="el-GR"/>
            </w:rPr>
          </w:pPr>
          <w:hyperlink w:anchor="_Toc50909942" w:history="1">
            <w:r w:rsidRPr="00AA235C">
              <w:rPr>
                <w:rStyle w:val="-"/>
                <w:b/>
                <w:noProof/>
              </w:rPr>
              <w:t>Μικροοικονομική Θεωρία</w:t>
            </w:r>
            <w:r>
              <w:rPr>
                <w:noProof/>
                <w:webHidden/>
              </w:rPr>
              <w:tab/>
            </w:r>
            <w:r>
              <w:rPr>
                <w:noProof/>
                <w:webHidden/>
              </w:rPr>
              <w:fldChar w:fldCharType="begin"/>
            </w:r>
            <w:r>
              <w:rPr>
                <w:noProof/>
                <w:webHidden/>
              </w:rPr>
              <w:instrText xml:space="preserve"> PAGEREF _Toc50909942 \h </w:instrText>
            </w:r>
            <w:r>
              <w:rPr>
                <w:noProof/>
                <w:webHidden/>
              </w:rPr>
            </w:r>
            <w:r>
              <w:rPr>
                <w:noProof/>
                <w:webHidden/>
              </w:rPr>
              <w:fldChar w:fldCharType="separate"/>
            </w:r>
            <w:r>
              <w:rPr>
                <w:noProof/>
                <w:webHidden/>
              </w:rPr>
              <w:t>24</w:t>
            </w:r>
            <w:r>
              <w:rPr>
                <w:noProof/>
                <w:webHidden/>
              </w:rPr>
              <w:fldChar w:fldCharType="end"/>
            </w:r>
          </w:hyperlink>
        </w:p>
        <w:p w14:paraId="388559DE" w14:textId="77777777" w:rsidR="00EC259C" w:rsidRDefault="00EC259C">
          <w:pPr>
            <w:pStyle w:val="30"/>
            <w:tabs>
              <w:tab w:val="right" w:leader="dot" w:pos="8302"/>
            </w:tabs>
            <w:rPr>
              <w:noProof/>
              <w:sz w:val="22"/>
              <w:szCs w:val="22"/>
              <w:lang w:val="el-GR" w:eastAsia="el-GR"/>
            </w:rPr>
          </w:pPr>
          <w:hyperlink w:anchor="_Toc50909943" w:history="1">
            <w:r w:rsidRPr="00AA235C">
              <w:rPr>
                <w:rStyle w:val="-"/>
                <w:b/>
                <w:noProof/>
              </w:rPr>
              <w:t>Αρχές  Χρηματοοικονομικής Λογιστικής</w:t>
            </w:r>
            <w:r>
              <w:rPr>
                <w:noProof/>
                <w:webHidden/>
              </w:rPr>
              <w:tab/>
            </w:r>
            <w:r>
              <w:rPr>
                <w:noProof/>
                <w:webHidden/>
              </w:rPr>
              <w:fldChar w:fldCharType="begin"/>
            </w:r>
            <w:r>
              <w:rPr>
                <w:noProof/>
                <w:webHidden/>
              </w:rPr>
              <w:instrText xml:space="preserve"> PAGEREF _Toc50909943 \h </w:instrText>
            </w:r>
            <w:r>
              <w:rPr>
                <w:noProof/>
                <w:webHidden/>
              </w:rPr>
            </w:r>
            <w:r>
              <w:rPr>
                <w:noProof/>
                <w:webHidden/>
              </w:rPr>
              <w:fldChar w:fldCharType="separate"/>
            </w:r>
            <w:r>
              <w:rPr>
                <w:noProof/>
                <w:webHidden/>
              </w:rPr>
              <w:t>27</w:t>
            </w:r>
            <w:r>
              <w:rPr>
                <w:noProof/>
                <w:webHidden/>
              </w:rPr>
              <w:fldChar w:fldCharType="end"/>
            </w:r>
          </w:hyperlink>
        </w:p>
        <w:p w14:paraId="6ED5779B" w14:textId="77777777" w:rsidR="00EC259C" w:rsidRDefault="00EC259C">
          <w:pPr>
            <w:pStyle w:val="30"/>
            <w:tabs>
              <w:tab w:val="right" w:leader="dot" w:pos="8302"/>
            </w:tabs>
            <w:rPr>
              <w:noProof/>
              <w:sz w:val="22"/>
              <w:szCs w:val="22"/>
              <w:lang w:val="el-GR" w:eastAsia="el-GR"/>
            </w:rPr>
          </w:pPr>
          <w:hyperlink w:anchor="_Toc50909944" w:history="1">
            <w:r w:rsidRPr="00AA235C">
              <w:rPr>
                <w:rStyle w:val="-"/>
                <w:b/>
                <w:noProof/>
              </w:rPr>
              <w:t>Εφαρμογές στην Πληροφορική</w:t>
            </w:r>
            <w:r>
              <w:rPr>
                <w:noProof/>
                <w:webHidden/>
              </w:rPr>
              <w:tab/>
            </w:r>
            <w:r>
              <w:rPr>
                <w:noProof/>
                <w:webHidden/>
              </w:rPr>
              <w:fldChar w:fldCharType="begin"/>
            </w:r>
            <w:r>
              <w:rPr>
                <w:noProof/>
                <w:webHidden/>
              </w:rPr>
              <w:instrText xml:space="preserve"> PAGEREF _Toc50909944 \h </w:instrText>
            </w:r>
            <w:r>
              <w:rPr>
                <w:noProof/>
                <w:webHidden/>
              </w:rPr>
            </w:r>
            <w:r>
              <w:rPr>
                <w:noProof/>
                <w:webHidden/>
              </w:rPr>
              <w:fldChar w:fldCharType="separate"/>
            </w:r>
            <w:r>
              <w:rPr>
                <w:noProof/>
                <w:webHidden/>
              </w:rPr>
              <w:t>31</w:t>
            </w:r>
            <w:r>
              <w:rPr>
                <w:noProof/>
                <w:webHidden/>
              </w:rPr>
              <w:fldChar w:fldCharType="end"/>
            </w:r>
          </w:hyperlink>
        </w:p>
        <w:p w14:paraId="0E5A6CF9" w14:textId="77777777" w:rsidR="00EC259C" w:rsidRDefault="00EC259C">
          <w:pPr>
            <w:pStyle w:val="20"/>
            <w:tabs>
              <w:tab w:val="right" w:leader="dot" w:pos="8302"/>
            </w:tabs>
            <w:rPr>
              <w:noProof/>
              <w:sz w:val="22"/>
              <w:szCs w:val="22"/>
              <w:lang w:val="el-GR" w:eastAsia="el-GR"/>
            </w:rPr>
          </w:pPr>
          <w:hyperlink w:anchor="_Toc50909945" w:history="1">
            <w:r w:rsidRPr="00AA235C">
              <w:rPr>
                <w:rStyle w:val="-"/>
                <w:b/>
                <w:noProof/>
                <w:lang w:val="el-GR"/>
              </w:rPr>
              <w:t>Μαθήματα 2ου Εξαμήνου Σπουδών</w:t>
            </w:r>
            <w:r>
              <w:rPr>
                <w:noProof/>
                <w:webHidden/>
              </w:rPr>
              <w:tab/>
            </w:r>
            <w:r>
              <w:rPr>
                <w:noProof/>
                <w:webHidden/>
              </w:rPr>
              <w:fldChar w:fldCharType="begin"/>
            </w:r>
            <w:r>
              <w:rPr>
                <w:noProof/>
                <w:webHidden/>
              </w:rPr>
              <w:instrText xml:space="preserve"> PAGEREF _Toc50909945 \h </w:instrText>
            </w:r>
            <w:r>
              <w:rPr>
                <w:noProof/>
                <w:webHidden/>
              </w:rPr>
            </w:r>
            <w:r>
              <w:rPr>
                <w:noProof/>
                <w:webHidden/>
              </w:rPr>
              <w:fldChar w:fldCharType="separate"/>
            </w:r>
            <w:r>
              <w:rPr>
                <w:noProof/>
                <w:webHidden/>
              </w:rPr>
              <w:t>34</w:t>
            </w:r>
            <w:r>
              <w:rPr>
                <w:noProof/>
                <w:webHidden/>
              </w:rPr>
              <w:fldChar w:fldCharType="end"/>
            </w:r>
          </w:hyperlink>
        </w:p>
        <w:p w14:paraId="3E134315" w14:textId="77777777" w:rsidR="00EC259C" w:rsidRDefault="00EC259C">
          <w:pPr>
            <w:pStyle w:val="30"/>
            <w:tabs>
              <w:tab w:val="right" w:leader="dot" w:pos="8302"/>
            </w:tabs>
            <w:rPr>
              <w:noProof/>
              <w:sz w:val="22"/>
              <w:szCs w:val="22"/>
              <w:lang w:val="el-GR" w:eastAsia="el-GR"/>
            </w:rPr>
          </w:pPr>
          <w:hyperlink w:anchor="_Toc50909946" w:history="1">
            <w:r w:rsidRPr="00AA235C">
              <w:rPr>
                <w:rStyle w:val="-"/>
                <w:b/>
                <w:noProof/>
                <w:lang w:val="el-GR"/>
              </w:rPr>
              <w:t>Αρχές Διοίκησης Επιχειρήσεων</w:t>
            </w:r>
            <w:r>
              <w:rPr>
                <w:noProof/>
                <w:webHidden/>
              </w:rPr>
              <w:tab/>
            </w:r>
            <w:r>
              <w:rPr>
                <w:noProof/>
                <w:webHidden/>
              </w:rPr>
              <w:fldChar w:fldCharType="begin"/>
            </w:r>
            <w:r>
              <w:rPr>
                <w:noProof/>
                <w:webHidden/>
              </w:rPr>
              <w:instrText xml:space="preserve"> PAGEREF _Toc50909946 \h </w:instrText>
            </w:r>
            <w:r>
              <w:rPr>
                <w:noProof/>
                <w:webHidden/>
              </w:rPr>
            </w:r>
            <w:r>
              <w:rPr>
                <w:noProof/>
                <w:webHidden/>
              </w:rPr>
              <w:fldChar w:fldCharType="separate"/>
            </w:r>
            <w:r>
              <w:rPr>
                <w:noProof/>
                <w:webHidden/>
              </w:rPr>
              <w:t>34</w:t>
            </w:r>
            <w:r>
              <w:rPr>
                <w:noProof/>
                <w:webHidden/>
              </w:rPr>
              <w:fldChar w:fldCharType="end"/>
            </w:r>
          </w:hyperlink>
        </w:p>
        <w:p w14:paraId="04014011" w14:textId="77777777" w:rsidR="00EC259C" w:rsidRDefault="00EC259C">
          <w:pPr>
            <w:pStyle w:val="30"/>
            <w:tabs>
              <w:tab w:val="right" w:leader="dot" w:pos="8302"/>
            </w:tabs>
            <w:rPr>
              <w:noProof/>
              <w:sz w:val="22"/>
              <w:szCs w:val="22"/>
              <w:lang w:val="el-GR" w:eastAsia="el-GR"/>
            </w:rPr>
          </w:pPr>
          <w:hyperlink w:anchor="_Toc50909947" w:history="1">
            <w:r w:rsidRPr="00AA235C">
              <w:rPr>
                <w:rStyle w:val="-"/>
                <w:b/>
                <w:noProof/>
              </w:rPr>
              <w:t>Εμπορικό Δίκαιο</w:t>
            </w:r>
            <w:r>
              <w:rPr>
                <w:noProof/>
                <w:webHidden/>
              </w:rPr>
              <w:tab/>
            </w:r>
            <w:r>
              <w:rPr>
                <w:noProof/>
                <w:webHidden/>
              </w:rPr>
              <w:fldChar w:fldCharType="begin"/>
            </w:r>
            <w:r>
              <w:rPr>
                <w:noProof/>
                <w:webHidden/>
              </w:rPr>
              <w:instrText xml:space="preserve"> PAGEREF _Toc50909947 \h </w:instrText>
            </w:r>
            <w:r>
              <w:rPr>
                <w:noProof/>
                <w:webHidden/>
              </w:rPr>
            </w:r>
            <w:r>
              <w:rPr>
                <w:noProof/>
                <w:webHidden/>
              </w:rPr>
              <w:fldChar w:fldCharType="separate"/>
            </w:r>
            <w:r>
              <w:rPr>
                <w:noProof/>
                <w:webHidden/>
              </w:rPr>
              <w:t>37</w:t>
            </w:r>
            <w:r>
              <w:rPr>
                <w:noProof/>
                <w:webHidden/>
              </w:rPr>
              <w:fldChar w:fldCharType="end"/>
            </w:r>
          </w:hyperlink>
        </w:p>
        <w:p w14:paraId="3F0391EF" w14:textId="77777777" w:rsidR="00EC259C" w:rsidRDefault="00EC259C">
          <w:pPr>
            <w:pStyle w:val="30"/>
            <w:tabs>
              <w:tab w:val="right" w:leader="dot" w:pos="8302"/>
            </w:tabs>
            <w:rPr>
              <w:noProof/>
              <w:sz w:val="22"/>
              <w:szCs w:val="22"/>
              <w:lang w:val="el-GR" w:eastAsia="el-GR"/>
            </w:rPr>
          </w:pPr>
          <w:hyperlink w:anchor="_Toc50909948" w:history="1">
            <w:r w:rsidRPr="00AA235C">
              <w:rPr>
                <w:rStyle w:val="-"/>
                <w:b/>
                <w:noProof/>
              </w:rPr>
              <w:t>Εισαγωγή στη Στατιστική</w:t>
            </w:r>
            <w:r>
              <w:rPr>
                <w:noProof/>
                <w:webHidden/>
              </w:rPr>
              <w:tab/>
            </w:r>
            <w:r>
              <w:rPr>
                <w:noProof/>
                <w:webHidden/>
              </w:rPr>
              <w:fldChar w:fldCharType="begin"/>
            </w:r>
            <w:r>
              <w:rPr>
                <w:noProof/>
                <w:webHidden/>
              </w:rPr>
              <w:instrText xml:space="preserve"> PAGEREF _Toc50909948 \h </w:instrText>
            </w:r>
            <w:r>
              <w:rPr>
                <w:noProof/>
                <w:webHidden/>
              </w:rPr>
            </w:r>
            <w:r>
              <w:rPr>
                <w:noProof/>
                <w:webHidden/>
              </w:rPr>
              <w:fldChar w:fldCharType="separate"/>
            </w:r>
            <w:r>
              <w:rPr>
                <w:noProof/>
                <w:webHidden/>
              </w:rPr>
              <w:t>41</w:t>
            </w:r>
            <w:r>
              <w:rPr>
                <w:noProof/>
                <w:webHidden/>
              </w:rPr>
              <w:fldChar w:fldCharType="end"/>
            </w:r>
          </w:hyperlink>
        </w:p>
        <w:p w14:paraId="07025BCA" w14:textId="77777777" w:rsidR="00EC259C" w:rsidRDefault="00EC259C">
          <w:pPr>
            <w:pStyle w:val="30"/>
            <w:tabs>
              <w:tab w:val="right" w:leader="dot" w:pos="8302"/>
            </w:tabs>
            <w:rPr>
              <w:noProof/>
              <w:sz w:val="22"/>
              <w:szCs w:val="22"/>
              <w:lang w:val="el-GR" w:eastAsia="el-GR"/>
            </w:rPr>
          </w:pPr>
          <w:hyperlink w:anchor="_Toc50909949" w:history="1">
            <w:r w:rsidRPr="00AA235C">
              <w:rPr>
                <w:rStyle w:val="-"/>
                <w:b/>
                <w:noProof/>
              </w:rPr>
              <w:t>Μακροοικονομική Θεωρία</w:t>
            </w:r>
            <w:r>
              <w:rPr>
                <w:noProof/>
                <w:webHidden/>
              </w:rPr>
              <w:tab/>
            </w:r>
            <w:r>
              <w:rPr>
                <w:noProof/>
                <w:webHidden/>
              </w:rPr>
              <w:fldChar w:fldCharType="begin"/>
            </w:r>
            <w:r>
              <w:rPr>
                <w:noProof/>
                <w:webHidden/>
              </w:rPr>
              <w:instrText xml:space="preserve"> PAGEREF _Toc50909949 \h </w:instrText>
            </w:r>
            <w:r>
              <w:rPr>
                <w:noProof/>
                <w:webHidden/>
              </w:rPr>
            </w:r>
            <w:r>
              <w:rPr>
                <w:noProof/>
                <w:webHidden/>
              </w:rPr>
              <w:fldChar w:fldCharType="separate"/>
            </w:r>
            <w:r>
              <w:rPr>
                <w:noProof/>
                <w:webHidden/>
              </w:rPr>
              <w:t>43</w:t>
            </w:r>
            <w:r>
              <w:rPr>
                <w:noProof/>
                <w:webHidden/>
              </w:rPr>
              <w:fldChar w:fldCharType="end"/>
            </w:r>
          </w:hyperlink>
        </w:p>
        <w:p w14:paraId="0087FF52" w14:textId="77777777" w:rsidR="00EC259C" w:rsidRDefault="00EC259C">
          <w:pPr>
            <w:pStyle w:val="30"/>
            <w:tabs>
              <w:tab w:val="right" w:leader="dot" w:pos="8302"/>
            </w:tabs>
            <w:rPr>
              <w:noProof/>
              <w:sz w:val="22"/>
              <w:szCs w:val="22"/>
              <w:lang w:val="el-GR" w:eastAsia="el-GR"/>
            </w:rPr>
          </w:pPr>
          <w:hyperlink w:anchor="_Toc50909950" w:history="1">
            <w:r w:rsidRPr="00AA235C">
              <w:rPr>
                <w:rStyle w:val="-"/>
                <w:b/>
                <w:noProof/>
              </w:rPr>
              <w:t>Ελληνικά Λογιστικά Πρότυπα</w:t>
            </w:r>
            <w:r>
              <w:rPr>
                <w:noProof/>
                <w:webHidden/>
              </w:rPr>
              <w:tab/>
            </w:r>
            <w:r>
              <w:rPr>
                <w:noProof/>
                <w:webHidden/>
              </w:rPr>
              <w:fldChar w:fldCharType="begin"/>
            </w:r>
            <w:r>
              <w:rPr>
                <w:noProof/>
                <w:webHidden/>
              </w:rPr>
              <w:instrText xml:space="preserve"> PAGEREF _Toc50909950 \h </w:instrText>
            </w:r>
            <w:r>
              <w:rPr>
                <w:noProof/>
                <w:webHidden/>
              </w:rPr>
            </w:r>
            <w:r>
              <w:rPr>
                <w:noProof/>
                <w:webHidden/>
              </w:rPr>
              <w:fldChar w:fldCharType="separate"/>
            </w:r>
            <w:r>
              <w:rPr>
                <w:noProof/>
                <w:webHidden/>
              </w:rPr>
              <w:t>47</w:t>
            </w:r>
            <w:r>
              <w:rPr>
                <w:noProof/>
                <w:webHidden/>
              </w:rPr>
              <w:fldChar w:fldCharType="end"/>
            </w:r>
          </w:hyperlink>
        </w:p>
        <w:p w14:paraId="7C5AA355" w14:textId="77777777" w:rsidR="00EC259C" w:rsidRDefault="00EC259C">
          <w:pPr>
            <w:pStyle w:val="20"/>
            <w:tabs>
              <w:tab w:val="right" w:leader="dot" w:pos="8302"/>
            </w:tabs>
            <w:rPr>
              <w:noProof/>
              <w:sz w:val="22"/>
              <w:szCs w:val="22"/>
              <w:lang w:val="el-GR" w:eastAsia="el-GR"/>
            </w:rPr>
          </w:pPr>
          <w:hyperlink w:anchor="_Toc50909951" w:history="1">
            <w:r w:rsidRPr="00AA235C">
              <w:rPr>
                <w:rStyle w:val="-"/>
                <w:b/>
                <w:noProof/>
              </w:rPr>
              <w:t>Μαθήματα 3</w:t>
            </w:r>
            <w:r w:rsidRPr="00AA235C">
              <w:rPr>
                <w:rStyle w:val="-"/>
                <w:b/>
                <w:noProof/>
                <w:vertAlign w:val="superscript"/>
              </w:rPr>
              <w:t>ου</w:t>
            </w:r>
            <w:r w:rsidRPr="00AA235C">
              <w:rPr>
                <w:rStyle w:val="-"/>
                <w:b/>
                <w:noProof/>
              </w:rPr>
              <w:t xml:space="preserve"> Εξαμήνου Σπουδών</w:t>
            </w:r>
            <w:r>
              <w:rPr>
                <w:noProof/>
                <w:webHidden/>
              </w:rPr>
              <w:tab/>
            </w:r>
            <w:r>
              <w:rPr>
                <w:noProof/>
                <w:webHidden/>
              </w:rPr>
              <w:fldChar w:fldCharType="begin"/>
            </w:r>
            <w:r>
              <w:rPr>
                <w:noProof/>
                <w:webHidden/>
              </w:rPr>
              <w:instrText xml:space="preserve"> PAGEREF _Toc50909951 \h </w:instrText>
            </w:r>
            <w:r>
              <w:rPr>
                <w:noProof/>
                <w:webHidden/>
              </w:rPr>
            </w:r>
            <w:r>
              <w:rPr>
                <w:noProof/>
                <w:webHidden/>
              </w:rPr>
              <w:fldChar w:fldCharType="separate"/>
            </w:r>
            <w:r>
              <w:rPr>
                <w:noProof/>
                <w:webHidden/>
              </w:rPr>
              <w:t>52</w:t>
            </w:r>
            <w:r>
              <w:rPr>
                <w:noProof/>
                <w:webHidden/>
              </w:rPr>
              <w:fldChar w:fldCharType="end"/>
            </w:r>
          </w:hyperlink>
        </w:p>
        <w:p w14:paraId="3C38FD13" w14:textId="77777777" w:rsidR="00EC259C" w:rsidRDefault="00EC259C">
          <w:pPr>
            <w:pStyle w:val="30"/>
            <w:tabs>
              <w:tab w:val="right" w:leader="dot" w:pos="8302"/>
            </w:tabs>
            <w:rPr>
              <w:noProof/>
              <w:sz w:val="22"/>
              <w:szCs w:val="22"/>
              <w:lang w:val="el-GR" w:eastAsia="el-GR"/>
            </w:rPr>
          </w:pPr>
          <w:hyperlink w:anchor="_Toc50909952" w:history="1">
            <w:r w:rsidRPr="00AA235C">
              <w:rPr>
                <w:rStyle w:val="-"/>
                <w:b/>
                <w:noProof/>
              </w:rPr>
              <w:t>Τραπεζική και Χρηματοπιστωτικό Σύστημα</w:t>
            </w:r>
            <w:r>
              <w:rPr>
                <w:noProof/>
                <w:webHidden/>
              </w:rPr>
              <w:tab/>
            </w:r>
            <w:r>
              <w:rPr>
                <w:noProof/>
                <w:webHidden/>
              </w:rPr>
              <w:fldChar w:fldCharType="begin"/>
            </w:r>
            <w:r>
              <w:rPr>
                <w:noProof/>
                <w:webHidden/>
              </w:rPr>
              <w:instrText xml:space="preserve"> PAGEREF _Toc50909952 \h </w:instrText>
            </w:r>
            <w:r>
              <w:rPr>
                <w:noProof/>
                <w:webHidden/>
              </w:rPr>
            </w:r>
            <w:r>
              <w:rPr>
                <w:noProof/>
                <w:webHidden/>
              </w:rPr>
              <w:fldChar w:fldCharType="separate"/>
            </w:r>
            <w:r>
              <w:rPr>
                <w:noProof/>
                <w:webHidden/>
              </w:rPr>
              <w:t>52</w:t>
            </w:r>
            <w:r>
              <w:rPr>
                <w:noProof/>
                <w:webHidden/>
              </w:rPr>
              <w:fldChar w:fldCharType="end"/>
            </w:r>
          </w:hyperlink>
        </w:p>
        <w:p w14:paraId="71519765" w14:textId="77777777" w:rsidR="00EC259C" w:rsidRDefault="00EC259C">
          <w:pPr>
            <w:pStyle w:val="30"/>
            <w:tabs>
              <w:tab w:val="right" w:leader="dot" w:pos="8302"/>
            </w:tabs>
            <w:rPr>
              <w:noProof/>
              <w:sz w:val="22"/>
              <w:szCs w:val="22"/>
              <w:lang w:val="el-GR" w:eastAsia="el-GR"/>
            </w:rPr>
          </w:pPr>
          <w:hyperlink w:anchor="_Toc50909953" w:history="1">
            <w:r w:rsidRPr="00AA235C">
              <w:rPr>
                <w:rStyle w:val="-"/>
                <w:b/>
                <w:noProof/>
              </w:rPr>
              <w:t>Διοικητική Λογιστική - Κοστολόγηση</w:t>
            </w:r>
            <w:r>
              <w:rPr>
                <w:noProof/>
                <w:webHidden/>
              </w:rPr>
              <w:tab/>
            </w:r>
            <w:r>
              <w:rPr>
                <w:noProof/>
                <w:webHidden/>
              </w:rPr>
              <w:fldChar w:fldCharType="begin"/>
            </w:r>
            <w:r>
              <w:rPr>
                <w:noProof/>
                <w:webHidden/>
              </w:rPr>
              <w:instrText xml:space="preserve"> PAGEREF _Toc50909953 \h </w:instrText>
            </w:r>
            <w:r>
              <w:rPr>
                <w:noProof/>
                <w:webHidden/>
              </w:rPr>
            </w:r>
            <w:r>
              <w:rPr>
                <w:noProof/>
                <w:webHidden/>
              </w:rPr>
              <w:fldChar w:fldCharType="separate"/>
            </w:r>
            <w:r>
              <w:rPr>
                <w:noProof/>
                <w:webHidden/>
              </w:rPr>
              <w:t>55</w:t>
            </w:r>
            <w:r>
              <w:rPr>
                <w:noProof/>
                <w:webHidden/>
              </w:rPr>
              <w:fldChar w:fldCharType="end"/>
            </w:r>
          </w:hyperlink>
        </w:p>
        <w:p w14:paraId="6229E132" w14:textId="77777777" w:rsidR="00EC259C" w:rsidRDefault="00EC259C">
          <w:pPr>
            <w:pStyle w:val="30"/>
            <w:tabs>
              <w:tab w:val="right" w:leader="dot" w:pos="8302"/>
            </w:tabs>
            <w:rPr>
              <w:noProof/>
              <w:sz w:val="22"/>
              <w:szCs w:val="22"/>
              <w:lang w:val="el-GR" w:eastAsia="el-GR"/>
            </w:rPr>
          </w:pPr>
          <w:hyperlink w:anchor="_Toc50909954" w:history="1">
            <w:r w:rsidRPr="00AA235C">
              <w:rPr>
                <w:rStyle w:val="-"/>
                <w:b/>
                <w:noProof/>
              </w:rPr>
              <w:t>Επαγωγική Στατιστική</w:t>
            </w:r>
            <w:r>
              <w:rPr>
                <w:noProof/>
                <w:webHidden/>
              </w:rPr>
              <w:tab/>
            </w:r>
            <w:r>
              <w:rPr>
                <w:noProof/>
                <w:webHidden/>
              </w:rPr>
              <w:fldChar w:fldCharType="begin"/>
            </w:r>
            <w:r>
              <w:rPr>
                <w:noProof/>
                <w:webHidden/>
              </w:rPr>
              <w:instrText xml:space="preserve"> PAGEREF _Toc50909954 \h </w:instrText>
            </w:r>
            <w:r>
              <w:rPr>
                <w:noProof/>
                <w:webHidden/>
              </w:rPr>
            </w:r>
            <w:r>
              <w:rPr>
                <w:noProof/>
                <w:webHidden/>
              </w:rPr>
              <w:fldChar w:fldCharType="separate"/>
            </w:r>
            <w:r>
              <w:rPr>
                <w:noProof/>
                <w:webHidden/>
              </w:rPr>
              <w:t>61</w:t>
            </w:r>
            <w:r>
              <w:rPr>
                <w:noProof/>
                <w:webHidden/>
              </w:rPr>
              <w:fldChar w:fldCharType="end"/>
            </w:r>
          </w:hyperlink>
        </w:p>
        <w:p w14:paraId="7BB11D64" w14:textId="77777777" w:rsidR="00EC259C" w:rsidRDefault="00EC259C">
          <w:pPr>
            <w:pStyle w:val="30"/>
            <w:tabs>
              <w:tab w:val="right" w:leader="dot" w:pos="8302"/>
            </w:tabs>
            <w:rPr>
              <w:noProof/>
              <w:sz w:val="22"/>
              <w:szCs w:val="22"/>
              <w:lang w:val="el-GR" w:eastAsia="el-GR"/>
            </w:rPr>
          </w:pPr>
          <w:hyperlink w:anchor="_Toc50909955" w:history="1">
            <w:r w:rsidRPr="00AA235C">
              <w:rPr>
                <w:rStyle w:val="-"/>
                <w:b/>
                <w:noProof/>
              </w:rPr>
              <w:t>Λογιστική Εταιρειών</w:t>
            </w:r>
            <w:r>
              <w:rPr>
                <w:noProof/>
                <w:webHidden/>
              </w:rPr>
              <w:tab/>
            </w:r>
            <w:r>
              <w:rPr>
                <w:noProof/>
                <w:webHidden/>
              </w:rPr>
              <w:fldChar w:fldCharType="begin"/>
            </w:r>
            <w:r>
              <w:rPr>
                <w:noProof/>
                <w:webHidden/>
              </w:rPr>
              <w:instrText xml:space="preserve"> PAGEREF _Toc50909955 \h </w:instrText>
            </w:r>
            <w:r>
              <w:rPr>
                <w:noProof/>
                <w:webHidden/>
              </w:rPr>
            </w:r>
            <w:r>
              <w:rPr>
                <w:noProof/>
                <w:webHidden/>
              </w:rPr>
              <w:fldChar w:fldCharType="separate"/>
            </w:r>
            <w:r>
              <w:rPr>
                <w:noProof/>
                <w:webHidden/>
              </w:rPr>
              <w:t>63</w:t>
            </w:r>
            <w:r>
              <w:rPr>
                <w:noProof/>
                <w:webHidden/>
              </w:rPr>
              <w:fldChar w:fldCharType="end"/>
            </w:r>
          </w:hyperlink>
        </w:p>
        <w:p w14:paraId="54C18A8D" w14:textId="77777777" w:rsidR="00EC259C" w:rsidRDefault="00EC259C">
          <w:pPr>
            <w:pStyle w:val="30"/>
            <w:tabs>
              <w:tab w:val="right" w:leader="dot" w:pos="8302"/>
            </w:tabs>
            <w:rPr>
              <w:noProof/>
              <w:sz w:val="22"/>
              <w:szCs w:val="22"/>
              <w:lang w:val="el-GR" w:eastAsia="el-GR"/>
            </w:rPr>
          </w:pPr>
          <w:hyperlink w:anchor="_Toc50909956" w:history="1">
            <w:r w:rsidRPr="00AA235C">
              <w:rPr>
                <w:rStyle w:val="-"/>
                <w:b/>
                <w:noProof/>
              </w:rPr>
              <w:t>Αρχές Χρηματοοικονομικής</w:t>
            </w:r>
            <w:r>
              <w:rPr>
                <w:noProof/>
                <w:webHidden/>
              </w:rPr>
              <w:tab/>
            </w:r>
            <w:r>
              <w:rPr>
                <w:noProof/>
                <w:webHidden/>
              </w:rPr>
              <w:fldChar w:fldCharType="begin"/>
            </w:r>
            <w:r>
              <w:rPr>
                <w:noProof/>
                <w:webHidden/>
              </w:rPr>
              <w:instrText xml:space="preserve"> PAGEREF _Toc50909956 \h </w:instrText>
            </w:r>
            <w:r>
              <w:rPr>
                <w:noProof/>
                <w:webHidden/>
              </w:rPr>
            </w:r>
            <w:r>
              <w:rPr>
                <w:noProof/>
                <w:webHidden/>
              </w:rPr>
              <w:fldChar w:fldCharType="separate"/>
            </w:r>
            <w:r>
              <w:rPr>
                <w:noProof/>
                <w:webHidden/>
              </w:rPr>
              <w:t>67</w:t>
            </w:r>
            <w:r>
              <w:rPr>
                <w:noProof/>
                <w:webHidden/>
              </w:rPr>
              <w:fldChar w:fldCharType="end"/>
            </w:r>
          </w:hyperlink>
        </w:p>
        <w:p w14:paraId="1FED1B91" w14:textId="77777777" w:rsidR="00EC259C" w:rsidRDefault="00EC259C">
          <w:pPr>
            <w:pStyle w:val="20"/>
            <w:tabs>
              <w:tab w:val="right" w:leader="dot" w:pos="8302"/>
            </w:tabs>
            <w:rPr>
              <w:noProof/>
              <w:sz w:val="22"/>
              <w:szCs w:val="22"/>
              <w:lang w:val="el-GR" w:eastAsia="el-GR"/>
            </w:rPr>
          </w:pPr>
          <w:hyperlink w:anchor="_Toc50909957" w:history="1">
            <w:r w:rsidRPr="00AA235C">
              <w:rPr>
                <w:rStyle w:val="-"/>
                <w:b/>
                <w:noProof/>
              </w:rPr>
              <w:t>Μαθήματα 4</w:t>
            </w:r>
            <w:r w:rsidRPr="00AA235C">
              <w:rPr>
                <w:rStyle w:val="-"/>
                <w:b/>
                <w:noProof/>
                <w:vertAlign w:val="superscript"/>
              </w:rPr>
              <w:t>ου</w:t>
            </w:r>
            <w:r w:rsidRPr="00AA235C">
              <w:rPr>
                <w:rStyle w:val="-"/>
                <w:b/>
                <w:noProof/>
              </w:rPr>
              <w:t xml:space="preserve"> Εξαμήνου Σπουδών</w:t>
            </w:r>
            <w:r>
              <w:rPr>
                <w:noProof/>
                <w:webHidden/>
              </w:rPr>
              <w:tab/>
            </w:r>
            <w:r>
              <w:rPr>
                <w:noProof/>
                <w:webHidden/>
              </w:rPr>
              <w:fldChar w:fldCharType="begin"/>
            </w:r>
            <w:r>
              <w:rPr>
                <w:noProof/>
                <w:webHidden/>
              </w:rPr>
              <w:instrText xml:space="preserve"> PAGEREF _Toc50909957 \h </w:instrText>
            </w:r>
            <w:r>
              <w:rPr>
                <w:noProof/>
                <w:webHidden/>
              </w:rPr>
            </w:r>
            <w:r>
              <w:rPr>
                <w:noProof/>
                <w:webHidden/>
              </w:rPr>
              <w:fldChar w:fldCharType="separate"/>
            </w:r>
            <w:r>
              <w:rPr>
                <w:noProof/>
                <w:webHidden/>
              </w:rPr>
              <w:t>72</w:t>
            </w:r>
            <w:r>
              <w:rPr>
                <w:noProof/>
                <w:webHidden/>
              </w:rPr>
              <w:fldChar w:fldCharType="end"/>
            </w:r>
          </w:hyperlink>
        </w:p>
        <w:p w14:paraId="66474312" w14:textId="77777777" w:rsidR="00EC259C" w:rsidRDefault="00EC259C">
          <w:pPr>
            <w:pStyle w:val="30"/>
            <w:tabs>
              <w:tab w:val="right" w:leader="dot" w:pos="8302"/>
            </w:tabs>
            <w:rPr>
              <w:noProof/>
              <w:sz w:val="22"/>
              <w:szCs w:val="22"/>
              <w:lang w:val="el-GR" w:eastAsia="el-GR"/>
            </w:rPr>
          </w:pPr>
          <w:hyperlink w:anchor="_Toc50909958" w:history="1">
            <w:r w:rsidRPr="00AA235C">
              <w:rPr>
                <w:rStyle w:val="-"/>
                <w:b/>
                <w:noProof/>
              </w:rPr>
              <w:t>Ανάλυση Χρηματοοικονομικών Καταστάσεων</w:t>
            </w:r>
            <w:r>
              <w:rPr>
                <w:noProof/>
                <w:webHidden/>
              </w:rPr>
              <w:tab/>
            </w:r>
            <w:r>
              <w:rPr>
                <w:noProof/>
                <w:webHidden/>
              </w:rPr>
              <w:fldChar w:fldCharType="begin"/>
            </w:r>
            <w:r>
              <w:rPr>
                <w:noProof/>
                <w:webHidden/>
              </w:rPr>
              <w:instrText xml:space="preserve"> PAGEREF _Toc50909958 \h </w:instrText>
            </w:r>
            <w:r>
              <w:rPr>
                <w:noProof/>
                <w:webHidden/>
              </w:rPr>
            </w:r>
            <w:r>
              <w:rPr>
                <w:noProof/>
                <w:webHidden/>
              </w:rPr>
              <w:fldChar w:fldCharType="separate"/>
            </w:r>
            <w:r>
              <w:rPr>
                <w:noProof/>
                <w:webHidden/>
              </w:rPr>
              <w:t>72</w:t>
            </w:r>
            <w:r>
              <w:rPr>
                <w:noProof/>
                <w:webHidden/>
              </w:rPr>
              <w:fldChar w:fldCharType="end"/>
            </w:r>
          </w:hyperlink>
        </w:p>
        <w:p w14:paraId="56E4E89F" w14:textId="77777777" w:rsidR="00EC259C" w:rsidRDefault="00EC259C">
          <w:pPr>
            <w:pStyle w:val="30"/>
            <w:tabs>
              <w:tab w:val="right" w:leader="dot" w:pos="8302"/>
            </w:tabs>
            <w:rPr>
              <w:noProof/>
              <w:sz w:val="22"/>
              <w:szCs w:val="22"/>
              <w:lang w:val="el-GR" w:eastAsia="el-GR"/>
            </w:rPr>
          </w:pPr>
          <w:hyperlink w:anchor="_Toc50909959" w:history="1">
            <w:r w:rsidRPr="00AA235C">
              <w:rPr>
                <w:rStyle w:val="-"/>
                <w:b/>
                <w:noProof/>
              </w:rPr>
              <w:t>Επιχειρησιακή Έρευνα Ι</w:t>
            </w:r>
            <w:r>
              <w:rPr>
                <w:noProof/>
                <w:webHidden/>
              </w:rPr>
              <w:tab/>
            </w:r>
            <w:r>
              <w:rPr>
                <w:noProof/>
                <w:webHidden/>
              </w:rPr>
              <w:fldChar w:fldCharType="begin"/>
            </w:r>
            <w:r>
              <w:rPr>
                <w:noProof/>
                <w:webHidden/>
              </w:rPr>
              <w:instrText xml:space="preserve"> PAGEREF _Toc50909959 \h </w:instrText>
            </w:r>
            <w:r>
              <w:rPr>
                <w:noProof/>
                <w:webHidden/>
              </w:rPr>
            </w:r>
            <w:r>
              <w:rPr>
                <w:noProof/>
                <w:webHidden/>
              </w:rPr>
              <w:fldChar w:fldCharType="separate"/>
            </w:r>
            <w:r>
              <w:rPr>
                <w:noProof/>
                <w:webHidden/>
              </w:rPr>
              <w:t>75</w:t>
            </w:r>
            <w:r>
              <w:rPr>
                <w:noProof/>
                <w:webHidden/>
              </w:rPr>
              <w:fldChar w:fldCharType="end"/>
            </w:r>
          </w:hyperlink>
        </w:p>
        <w:p w14:paraId="26BD08DC" w14:textId="77777777" w:rsidR="00EC259C" w:rsidRDefault="00EC259C">
          <w:pPr>
            <w:pStyle w:val="30"/>
            <w:tabs>
              <w:tab w:val="right" w:leader="dot" w:pos="8302"/>
            </w:tabs>
            <w:rPr>
              <w:noProof/>
              <w:sz w:val="22"/>
              <w:szCs w:val="22"/>
              <w:lang w:val="el-GR" w:eastAsia="el-GR"/>
            </w:rPr>
          </w:pPr>
          <w:hyperlink w:anchor="_Toc50909960" w:history="1">
            <w:r w:rsidRPr="00AA235C">
              <w:rPr>
                <w:rStyle w:val="-"/>
                <w:b/>
                <w:noProof/>
                <w:lang w:val="el-GR"/>
              </w:rPr>
              <w:t>Στοιχεία Επιχειρησιακών Λύσεων και Πληροφοριακών Συστημάτων Διοίκησης</w:t>
            </w:r>
            <w:r>
              <w:rPr>
                <w:noProof/>
                <w:webHidden/>
              </w:rPr>
              <w:tab/>
            </w:r>
            <w:r>
              <w:rPr>
                <w:noProof/>
                <w:webHidden/>
              </w:rPr>
              <w:fldChar w:fldCharType="begin"/>
            </w:r>
            <w:r>
              <w:rPr>
                <w:noProof/>
                <w:webHidden/>
              </w:rPr>
              <w:instrText xml:space="preserve"> PAGEREF _Toc50909960 \h </w:instrText>
            </w:r>
            <w:r>
              <w:rPr>
                <w:noProof/>
                <w:webHidden/>
              </w:rPr>
            </w:r>
            <w:r>
              <w:rPr>
                <w:noProof/>
                <w:webHidden/>
              </w:rPr>
              <w:fldChar w:fldCharType="separate"/>
            </w:r>
            <w:r>
              <w:rPr>
                <w:noProof/>
                <w:webHidden/>
              </w:rPr>
              <w:t>78</w:t>
            </w:r>
            <w:r>
              <w:rPr>
                <w:noProof/>
                <w:webHidden/>
              </w:rPr>
              <w:fldChar w:fldCharType="end"/>
            </w:r>
          </w:hyperlink>
        </w:p>
        <w:p w14:paraId="3D09A562" w14:textId="77777777" w:rsidR="00EC259C" w:rsidRDefault="00EC259C">
          <w:pPr>
            <w:pStyle w:val="30"/>
            <w:tabs>
              <w:tab w:val="right" w:leader="dot" w:pos="8302"/>
            </w:tabs>
            <w:rPr>
              <w:noProof/>
              <w:sz w:val="22"/>
              <w:szCs w:val="22"/>
              <w:lang w:val="el-GR" w:eastAsia="el-GR"/>
            </w:rPr>
          </w:pPr>
          <w:hyperlink w:anchor="_Toc50909961" w:history="1">
            <w:r w:rsidRPr="00AA235C">
              <w:rPr>
                <w:rStyle w:val="-"/>
                <w:b/>
                <w:noProof/>
              </w:rPr>
              <w:t>Διοίκηση Χρηματοπιστωτικών Υπηρεσιών</w:t>
            </w:r>
            <w:r>
              <w:rPr>
                <w:noProof/>
                <w:webHidden/>
              </w:rPr>
              <w:tab/>
            </w:r>
            <w:r>
              <w:rPr>
                <w:noProof/>
                <w:webHidden/>
              </w:rPr>
              <w:fldChar w:fldCharType="begin"/>
            </w:r>
            <w:r>
              <w:rPr>
                <w:noProof/>
                <w:webHidden/>
              </w:rPr>
              <w:instrText xml:space="preserve"> PAGEREF _Toc50909961 \h </w:instrText>
            </w:r>
            <w:r>
              <w:rPr>
                <w:noProof/>
                <w:webHidden/>
              </w:rPr>
            </w:r>
            <w:r>
              <w:rPr>
                <w:noProof/>
                <w:webHidden/>
              </w:rPr>
              <w:fldChar w:fldCharType="separate"/>
            </w:r>
            <w:r>
              <w:rPr>
                <w:noProof/>
                <w:webHidden/>
              </w:rPr>
              <w:t>81</w:t>
            </w:r>
            <w:r>
              <w:rPr>
                <w:noProof/>
                <w:webHidden/>
              </w:rPr>
              <w:fldChar w:fldCharType="end"/>
            </w:r>
          </w:hyperlink>
        </w:p>
        <w:p w14:paraId="361A62B0" w14:textId="77777777" w:rsidR="00EC259C" w:rsidRDefault="00EC259C">
          <w:pPr>
            <w:pStyle w:val="30"/>
            <w:tabs>
              <w:tab w:val="right" w:leader="dot" w:pos="8302"/>
            </w:tabs>
            <w:rPr>
              <w:noProof/>
              <w:sz w:val="22"/>
              <w:szCs w:val="22"/>
              <w:lang w:val="el-GR" w:eastAsia="el-GR"/>
            </w:rPr>
          </w:pPr>
          <w:hyperlink w:anchor="_Toc50909962" w:history="1">
            <w:r w:rsidRPr="00AA235C">
              <w:rPr>
                <w:rStyle w:val="-"/>
                <w:b/>
                <w:noProof/>
              </w:rPr>
              <w:t>Χρηματοοικονομική Διοίκηση</w:t>
            </w:r>
            <w:r>
              <w:rPr>
                <w:noProof/>
                <w:webHidden/>
              </w:rPr>
              <w:tab/>
            </w:r>
            <w:r>
              <w:rPr>
                <w:noProof/>
                <w:webHidden/>
              </w:rPr>
              <w:fldChar w:fldCharType="begin"/>
            </w:r>
            <w:r>
              <w:rPr>
                <w:noProof/>
                <w:webHidden/>
              </w:rPr>
              <w:instrText xml:space="preserve"> PAGEREF _Toc50909962 \h </w:instrText>
            </w:r>
            <w:r>
              <w:rPr>
                <w:noProof/>
                <w:webHidden/>
              </w:rPr>
            </w:r>
            <w:r>
              <w:rPr>
                <w:noProof/>
                <w:webHidden/>
              </w:rPr>
              <w:fldChar w:fldCharType="separate"/>
            </w:r>
            <w:r>
              <w:rPr>
                <w:noProof/>
                <w:webHidden/>
              </w:rPr>
              <w:t>84</w:t>
            </w:r>
            <w:r>
              <w:rPr>
                <w:noProof/>
                <w:webHidden/>
              </w:rPr>
              <w:fldChar w:fldCharType="end"/>
            </w:r>
          </w:hyperlink>
        </w:p>
        <w:p w14:paraId="2D48DBB8" w14:textId="77777777" w:rsidR="00EC259C" w:rsidRDefault="00EC259C">
          <w:pPr>
            <w:pStyle w:val="20"/>
            <w:tabs>
              <w:tab w:val="right" w:leader="dot" w:pos="8302"/>
            </w:tabs>
            <w:rPr>
              <w:noProof/>
              <w:sz w:val="22"/>
              <w:szCs w:val="22"/>
              <w:lang w:val="el-GR" w:eastAsia="el-GR"/>
            </w:rPr>
          </w:pPr>
          <w:hyperlink w:anchor="_Toc50909963" w:history="1">
            <w:r w:rsidRPr="00AA235C">
              <w:rPr>
                <w:rStyle w:val="-"/>
                <w:b/>
                <w:noProof/>
                <w:lang w:val="el-GR"/>
              </w:rPr>
              <w:t>Μαθήματα 5</w:t>
            </w:r>
            <w:r w:rsidRPr="00AA235C">
              <w:rPr>
                <w:rStyle w:val="-"/>
                <w:b/>
                <w:noProof/>
                <w:vertAlign w:val="superscript"/>
                <w:lang w:val="el-GR"/>
              </w:rPr>
              <w:t>ου</w:t>
            </w:r>
            <w:r w:rsidRPr="00AA235C">
              <w:rPr>
                <w:rStyle w:val="-"/>
                <w:b/>
                <w:noProof/>
                <w:lang w:val="el-GR"/>
              </w:rPr>
              <w:t xml:space="preserve"> Εξαμήνου Σπουδών</w:t>
            </w:r>
            <w:r>
              <w:rPr>
                <w:noProof/>
                <w:webHidden/>
              </w:rPr>
              <w:tab/>
            </w:r>
            <w:r>
              <w:rPr>
                <w:noProof/>
                <w:webHidden/>
              </w:rPr>
              <w:fldChar w:fldCharType="begin"/>
            </w:r>
            <w:r>
              <w:rPr>
                <w:noProof/>
                <w:webHidden/>
              </w:rPr>
              <w:instrText xml:space="preserve"> PAGEREF _Toc50909963 \h </w:instrText>
            </w:r>
            <w:r>
              <w:rPr>
                <w:noProof/>
                <w:webHidden/>
              </w:rPr>
            </w:r>
            <w:r>
              <w:rPr>
                <w:noProof/>
                <w:webHidden/>
              </w:rPr>
              <w:fldChar w:fldCharType="separate"/>
            </w:r>
            <w:r>
              <w:rPr>
                <w:noProof/>
                <w:webHidden/>
              </w:rPr>
              <w:t>89</w:t>
            </w:r>
            <w:r>
              <w:rPr>
                <w:noProof/>
                <w:webHidden/>
              </w:rPr>
              <w:fldChar w:fldCharType="end"/>
            </w:r>
          </w:hyperlink>
        </w:p>
        <w:p w14:paraId="5F21FD41" w14:textId="77777777" w:rsidR="00EC259C" w:rsidRDefault="00EC259C">
          <w:pPr>
            <w:pStyle w:val="30"/>
            <w:tabs>
              <w:tab w:val="right" w:leader="dot" w:pos="8302"/>
            </w:tabs>
            <w:rPr>
              <w:noProof/>
              <w:sz w:val="22"/>
              <w:szCs w:val="22"/>
              <w:lang w:val="el-GR" w:eastAsia="el-GR"/>
            </w:rPr>
          </w:pPr>
          <w:hyperlink w:anchor="_Toc50909964" w:history="1">
            <w:r w:rsidRPr="00AA235C">
              <w:rPr>
                <w:rStyle w:val="-"/>
                <w:b/>
                <w:noProof/>
                <w:lang w:val="el-GR"/>
              </w:rPr>
              <w:t>Διοικητική Λογιστική - Λήψη αποφάσεων και ελέγχου</w:t>
            </w:r>
            <w:r>
              <w:rPr>
                <w:noProof/>
                <w:webHidden/>
              </w:rPr>
              <w:tab/>
            </w:r>
            <w:r>
              <w:rPr>
                <w:noProof/>
                <w:webHidden/>
              </w:rPr>
              <w:fldChar w:fldCharType="begin"/>
            </w:r>
            <w:r>
              <w:rPr>
                <w:noProof/>
                <w:webHidden/>
              </w:rPr>
              <w:instrText xml:space="preserve"> PAGEREF _Toc50909964 \h </w:instrText>
            </w:r>
            <w:r>
              <w:rPr>
                <w:noProof/>
                <w:webHidden/>
              </w:rPr>
            </w:r>
            <w:r>
              <w:rPr>
                <w:noProof/>
                <w:webHidden/>
              </w:rPr>
              <w:fldChar w:fldCharType="separate"/>
            </w:r>
            <w:r>
              <w:rPr>
                <w:noProof/>
                <w:webHidden/>
              </w:rPr>
              <w:t>89</w:t>
            </w:r>
            <w:r>
              <w:rPr>
                <w:noProof/>
                <w:webHidden/>
              </w:rPr>
              <w:fldChar w:fldCharType="end"/>
            </w:r>
          </w:hyperlink>
        </w:p>
        <w:p w14:paraId="35FD9788" w14:textId="77777777" w:rsidR="00EC259C" w:rsidRDefault="00EC259C">
          <w:pPr>
            <w:pStyle w:val="30"/>
            <w:tabs>
              <w:tab w:val="right" w:leader="dot" w:pos="8302"/>
            </w:tabs>
            <w:rPr>
              <w:noProof/>
              <w:sz w:val="22"/>
              <w:szCs w:val="22"/>
              <w:lang w:val="el-GR" w:eastAsia="el-GR"/>
            </w:rPr>
          </w:pPr>
          <w:hyperlink w:anchor="_Toc50909965" w:history="1">
            <w:r w:rsidRPr="00AA235C">
              <w:rPr>
                <w:rStyle w:val="-"/>
                <w:b/>
                <w:noProof/>
              </w:rPr>
              <w:t>Οικονομικό Δίκαιο της Ευρωπαϊκής Ένωσης</w:t>
            </w:r>
            <w:r>
              <w:rPr>
                <w:noProof/>
                <w:webHidden/>
              </w:rPr>
              <w:tab/>
            </w:r>
            <w:r>
              <w:rPr>
                <w:noProof/>
                <w:webHidden/>
              </w:rPr>
              <w:fldChar w:fldCharType="begin"/>
            </w:r>
            <w:r>
              <w:rPr>
                <w:noProof/>
                <w:webHidden/>
              </w:rPr>
              <w:instrText xml:space="preserve"> PAGEREF _Toc50909965 \h </w:instrText>
            </w:r>
            <w:r>
              <w:rPr>
                <w:noProof/>
                <w:webHidden/>
              </w:rPr>
            </w:r>
            <w:r>
              <w:rPr>
                <w:noProof/>
                <w:webHidden/>
              </w:rPr>
              <w:fldChar w:fldCharType="separate"/>
            </w:r>
            <w:r>
              <w:rPr>
                <w:noProof/>
                <w:webHidden/>
              </w:rPr>
              <w:t>93</w:t>
            </w:r>
            <w:r>
              <w:rPr>
                <w:noProof/>
                <w:webHidden/>
              </w:rPr>
              <w:fldChar w:fldCharType="end"/>
            </w:r>
          </w:hyperlink>
        </w:p>
        <w:p w14:paraId="5CAB0BFB" w14:textId="77777777" w:rsidR="00EC259C" w:rsidRDefault="00EC259C">
          <w:pPr>
            <w:pStyle w:val="30"/>
            <w:tabs>
              <w:tab w:val="right" w:leader="dot" w:pos="8302"/>
            </w:tabs>
            <w:rPr>
              <w:noProof/>
              <w:sz w:val="22"/>
              <w:szCs w:val="22"/>
              <w:lang w:val="el-GR" w:eastAsia="el-GR"/>
            </w:rPr>
          </w:pPr>
          <w:hyperlink w:anchor="_Toc50909966" w:history="1">
            <w:r w:rsidRPr="00AA235C">
              <w:rPr>
                <w:rStyle w:val="-"/>
                <w:b/>
                <w:noProof/>
              </w:rPr>
              <w:t>Ανάλυση και Διαχείριση Χαρτοφυλακίου</w:t>
            </w:r>
            <w:r>
              <w:rPr>
                <w:noProof/>
                <w:webHidden/>
              </w:rPr>
              <w:tab/>
            </w:r>
            <w:r>
              <w:rPr>
                <w:noProof/>
                <w:webHidden/>
              </w:rPr>
              <w:fldChar w:fldCharType="begin"/>
            </w:r>
            <w:r>
              <w:rPr>
                <w:noProof/>
                <w:webHidden/>
              </w:rPr>
              <w:instrText xml:space="preserve"> PAGEREF _Toc50909966 \h </w:instrText>
            </w:r>
            <w:r>
              <w:rPr>
                <w:noProof/>
                <w:webHidden/>
              </w:rPr>
            </w:r>
            <w:r>
              <w:rPr>
                <w:noProof/>
                <w:webHidden/>
              </w:rPr>
              <w:fldChar w:fldCharType="separate"/>
            </w:r>
            <w:r>
              <w:rPr>
                <w:noProof/>
                <w:webHidden/>
              </w:rPr>
              <w:t>97</w:t>
            </w:r>
            <w:r>
              <w:rPr>
                <w:noProof/>
                <w:webHidden/>
              </w:rPr>
              <w:fldChar w:fldCharType="end"/>
            </w:r>
          </w:hyperlink>
        </w:p>
        <w:p w14:paraId="28F77247" w14:textId="77777777" w:rsidR="00EC259C" w:rsidRDefault="00EC259C">
          <w:pPr>
            <w:pStyle w:val="30"/>
            <w:tabs>
              <w:tab w:val="right" w:leader="dot" w:pos="8302"/>
            </w:tabs>
            <w:rPr>
              <w:noProof/>
              <w:sz w:val="22"/>
              <w:szCs w:val="22"/>
              <w:lang w:val="el-GR" w:eastAsia="el-GR"/>
            </w:rPr>
          </w:pPr>
          <w:hyperlink w:anchor="_Toc50909967" w:history="1">
            <w:r w:rsidRPr="00AA235C">
              <w:rPr>
                <w:rStyle w:val="-"/>
                <w:b/>
                <w:noProof/>
              </w:rPr>
              <w:t>Τραπεζική Διοικητική</w:t>
            </w:r>
            <w:r>
              <w:rPr>
                <w:noProof/>
                <w:webHidden/>
              </w:rPr>
              <w:tab/>
            </w:r>
            <w:r>
              <w:rPr>
                <w:noProof/>
                <w:webHidden/>
              </w:rPr>
              <w:fldChar w:fldCharType="begin"/>
            </w:r>
            <w:r>
              <w:rPr>
                <w:noProof/>
                <w:webHidden/>
              </w:rPr>
              <w:instrText xml:space="preserve"> PAGEREF _Toc50909967 \h </w:instrText>
            </w:r>
            <w:r>
              <w:rPr>
                <w:noProof/>
                <w:webHidden/>
              </w:rPr>
            </w:r>
            <w:r>
              <w:rPr>
                <w:noProof/>
                <w:webHidden/>
              </w:rPr>
              <w:fldChar w:fldCharType="separate"/>
            </w:r>
            <w:r>
              <w:rPr>
                <w:noProof/>
                <w:webHidden/>
              </w:rPr>
              <w:t>100</w:t>
            </w:r>
            <w:r>
              <w:rPr>
                <w:noProof/>
                <w:webHidden/>
              </w:rPr>
              <w:fldChar w:fldCharType="end"/>
            </w:r>
          </w:hyperlink>
        </w:p>
        <w:p w14:paraId="37E7DC52" w14:textId="77777777" w:rsidR="00EC259C" w:rsidRDefault="00EC259C">
          <w:pPr>
            <w:pStyle w:val="20"/>
            <w:tabs>
              <w:tab w:val="right" w:leader="dot" w:pos="8302"/>
            </w:tabs>
            <w:rPr>
              <w:noProof/>
              <w:sz w:val="22"/>
              <w:szCs w:val="22"/>
              <w:lang w:val="el-GR" w:eastAsia="el-GR"/>
            </w:rPr>
          </w:pPr>
          <w:hyperlink w:anchor="_Toc50909968" w:history="1">
            <w:r w:rsidRPr="00AA235C">
              <w:rPr>
                <w:rStyle w:val="-"/>
                <w:b/>
                <w:noProof/>
              </w:rPr>
              <w:t>Μαθήματα 6</w:t>
            </w:r>
            <w:r w:rsidRPr="00AA235C">
              <w:rPr>
                <w:rStyle w:val="-"/>
                <w:b/>
                <w:noProof/>
                <w:vertAlign w:val="superscript"/>
              </w:rPr>
              <w:t>ου</w:t>
            </w:r>
            <w:r w:rsidRPr="00AA235C">
              <w:rPr>
                <w:rStyle w:val="-"/>
                <w:b/>
                <w:noProof/>
              </w:rPr>
              <w:t xml:space="preserve"> Εξαμήνου Σπουδών</w:t>
            </w:r>
            <w:r>
              <w:rPr>
                <w:noProof/>
                <w:webHidden/>
              </w:rPr>
              <w:tab/>
            </w:r>
            <w:r>
              <w:rPr>
                <w:noProof/>
                <w:webHidden/>
              </w:rPr>
              <w:fldChar w:fldCharType="begin"/>
            </w:r>
            <w:r>
              <w:rPr>
                <w:noProof/>
                <w:webHidden/>
              </w:rPr>
              <w:instrText xml:space="preserve"> PAGEREF _Toc50909968 \h </w:instrText>
            </w:r>
            <w:r>
              <w:rPr>
                <w:noProof/>
                <w:webHidden/>
              </w:rPr>
            </w:r>
            <w:r>
              <w:rPr>
                <w:noProof/>
                <w:webHidden/>
              </w:rPr>
              <w:fldChar w:fldCharType="separate"/>
            </w:r>
            <w:r>
              <w:rPr>
                <w:noProof/>
                <w:webHidden/>
              </w:rPr>
              <w:t>104</w:t>
            </w:r>
            <w:r>
              <w:rPr>
                <w:noProof/>
                <w:webHidden/>
              </w:rPr>
              <w:fldChar w:fldCharType="end"/>
            </w:r>
          </w:hyperlink>
        </w:p>
        <w:p w14:paraId="54FBF70D" w14:textId="77777777" w:rsidR="00EC259C" w:rsidRDefault="00EC259C">
          <w:pPr>
            <w:pStyle w:val="30"/>
            <w:tabs>
              <w:tab w:val="right" w:leader="dot" w:pos="8302"/>
            </w:tabs>
            <w:rPr>
              <w:noProof/>
              <w:sz w:val="22"/>
              <w:szCs w:val="22"/>
              <w:lang w:val="el-GR" w:eastAsia="el-GR"/>
            </w:rPr>
          </w:pPr>
          <w:hyperlink w:anchor="_Toc50909969" w:history="1">
            <w:r w:rsidRPr="00AA235C">
              <w:rPr>
                <w:rStyle w:val="-"/>
                <w:b/>
                <w:noProof/>
              </w:rPr>
              <w:t>Εισαγωγή στην Οικονομετρία</w:t>
            </w:r>
            <w:r>
              <w:rPr>
                <w:noProof/>
                <w:webHidden/>
              </w:rPr>
              <w:tab/>
            </w:r>
            <w:r>
              <w:rPr>
                <w:noProof/>
                <w:webHidden/>
              </w:rPr>
              <w:fldChar w:fldCharType="begin"/>
            </w:r>
            <w:r>
              <w:rPr>
                <w:noProof/>
                <w:webHidden/>
              </w:rPr>
              <w:instrText xml:space="preserve"> PAGEREF _Toc50909969 \h </w:instrText>
            </w:r>
            <w:r>
              <w:rPr>
                <w:noProof/>
                <w:webHidden/>
              </w:rPr>
            </w:r>
            <w:r>
              <w:rPr>
                <w:noProof/>
                <w:webHidden/>
              </w:rPr>
              <w:fldChar w:fldCharType="separate"/>
            </w:r>
            <w:r>
              <w:rPr>
                <w:noProof/>
                <w:webHidden/>
              </w:rPr>
              <w:t>104</w:t>
            </w:r>
            <w:r>
              <w:rPr>
                <w:noProof/>
                <w:webHidden/>
              </w:rPr>
              <w:fldChar w:fldCharType="end"/>
            </w:r>
          </w:hyperlink>
        </w:p>
        <w:p w14:paraId="61418F94" w14:textId="77777777" w:rsidR="00EC259C" w:rsidRDefault="00EC259C">
          <w:pPr>
            <w:pStyle w:val="30"/>
            <w:tabs>
              <w:tab w:val="right" w:leader="dot" w:pos="8302"/>
            </w:tabs>
            <w:rPr>
              <w:noProof/>
              <w:sz w:val="22"/>
              <w:szCs w:val="22"/>
              <w:lang w:val="el-GR" w:eastAsia="el-GR"/>
            </w:rPr>
          </w:pPr>
          <w:hyperlink w:anchor="_Toc50909970" w:history="1">
            <w:r w:rsidRPr="00AA235C">
              <w:rPr>
                <w:rStyle w:val="-"/>
                <w:b/>
                <w:noProof/>
              </w:rPr>
              <w:t>Φορολογική Λογιστική Ι</w:t>
            </w:r>
            <w:r>
              <w:rPr>
                <w:noProof/>
                <w:webHidden/>
              </w:rPr>
              <w:tab/>
            </w:r>
            <w:r>
              <w:rPr>
                <w:noProof/>
                <w:webHidden/>
              </w:rPr>
              <w:fldChar w:fldCharType="begin"/>
            </w:r>
            <w:r>
              <w:rPr>
                <w:noProof/>
                <w:webHidden/>
              </w:rPr>
              <w:instrText xml:space="preserve"> PAGEREF _Toc50909970 \h </w:instrText>
            </w:r>
            <w:r>
              <w:rPr>
                <w:noProof/>
                <w:webHidden/>
              </w:rPr>
            </w:r>
            <w:r>
              <w:rPr>
                <w:noProof/>
                <w:webHidden/>
              </w:rPr>
              <w:fldChar w:fldCharType="separate"/>
            </w:r>
            <w:r>
              <w:rPr>
                <w:noProof/>
                <w:webHidden/>
              </w:rPr>
              <w:t>106</w:t>
            </w:r>
            <w:r>
              <w:rPr>
                <w:noProof/>
                <w:webHidden/>
              </w:rPr>
              <w:fldChar w:fldCharType="end"/>
            </w:r>
          </w:hyperlink>
        </w:p>
        <w:p w14:paraId="2B2E0326" w14:textId="77777777" w:rsidR="00EC259C" w:rsidRDefault="00EC259C">
          <w:pPr>
            <w:pStyle w:val="30"/>
            <w:tabs>
              <w:tab w:val="right" w:leader="dot" w:pos="8302"/>
            </w:tabs>
            <w:rPr>
              <w:noProof/>
              <w:sz w:val="22"/>
              <w:szCs w:val="22"/>
              <w:lang w:val="el-GR" w:eastAsia="el-GR"/>
            </w:rPr>
          </w:pPr>
          <w:hyperlink w:anchor="_Toc50909971" w:history="1">
            <w:r w:rsidRPr="00AA235C">
              <w:rPr>
                <w:rStyle w:val="-"/>
                <w:b/>
                <w:noProof/>
              </w:rPr>
              <w:t>Αγορές Χρήματος και Κεφαλαίου</w:t>
            </w:r>
            <w:r>
              <w:rPr>
                <w:noProof/>
                <w:webHidden/>
              </w:rPr>
              <w:tab/>
            </w:r>
            <w:r>
              <w:rPr>
                <w:noProof/>
                <w:webHidden/>
              </w:rPr>
              <w:fldChar w:fldCharType="begin"/>
            </w:r>
            <w:r>
              <w:rPr>
                <w:noProof/>
                <w:webHidden/>
              </w:rPr>
              <w:instrText xml:space="preserve"> PAGEREF _Toc50909971 \h </w:instrText>
            </w:r>
            <w:r>
              <w:rPr>
                <w:noProof/>
                <w:webHidden/>
              </w:rPr>
            </w:r>
            <w:r>
              <w:rPr>
                <w:noProof/>
                <w:webHidden/>
              </w:rPr>
              <w:fldChar w:fldCharType="separate"/>
            </w:r>
            <w:r>
              <w:rPr>
                <w:noProof/>
                <w:webHidden/>
              </w:rPr>
              <w:t>111</w:t>
            </w:r>
            <w:r>
              <w:rPr>
                <w:noProof/>
                <w:webHidden/>
              </w:rPr>
              <w:fldChar w:fldCharType="end"/>
            </w:r>
          </w:hyperlink>
        </w:p>
        <w:p w14:paraId="1F3B8F3D" w14:textId="77777777" w:rsidR="00EC259C" w:rsidRDefault="00EC259C">
          <w:pPr>
            <w:pStyle w:val="20"/>
            <w:tabs>
              <w:tab w:val="right" w:leader="dot" w:pos="8302"/>
            </w:tabs>
            <w:rPr>
              <w:noProof/>
              <w:sz w:val="22"/>
              <w:szCs w:val="22"/>
              <w:lang w:val="el-GR" w:eastAsia="el-GR"/>
            </w:rPr>
          </w:pPr>
          <w:hyperlink w:anchor="_Toc50909972" w:history="1">
            <w:r w:rsidRPr="00AA235C">
              <w:rPr>
                <w:rStyle w:val="-"/>
                <w:b/>
                <w:noProof/>
                <w:lang w:val="el-GR"/>
              </w:rPr>
              <w:t>Μαθήματα 7</w:t>
            </w:r>
            <w:r w:rsidRPr="00AA235C">
              <w:rPr>
                <w:rStyle w:val="-"/>
                <w:b/>
                <w:noProof/>
                <w:vertAlign w:val="superscript"/>
                <w:lang w:val="el-GR"/>
              </w:rPr>
              <w:t>ου</w:t>
            </w:r>
            <w:r w:rsidRPr="00AA235C">
              <w:rPr>
                <w:rStyle w:val="-"/>
                <w:b/>
                <w:noProof/>
                <w:lang w:val="el-GR"/>
              </w:rPr>
              <w:t xml:space="preserve"> Εξαμήνου Σπουδών</w:t>
            </w:r>
            <w:r>
              <w:rPr>
                <w:noProof/>
                <w:webHidden/>
              </w:rPr>
              <w:tab/>
            </w:r>
            <w:r>
              <w:rPr>
                <w:noProof/>
                <w:webHidden/>
              </w:rPr>
              <w:fldChar w:fldCharType="begin"/>
            </w:r>
            <w:r>
              <w:rPr>
                <w:noProof/>
                <w:webHidden/>
              </w:rPr>
              <w:instrText xml:space="preserve"> PAGEREF _Toc50909972 \h </w:instrText>
            </w:r>
            <w:r>
              <w:rPr>
                <w:noProof/>
                <w:webHidden/>
              </w:rPr>
            </w:r>
            <w:r>
              <w:rPr>
                <w:noProof/>
                <w:webHidden/>
              </w:rPr>
              <w:fldChar w:fldCharType="separate"/>
            </w:r>
            <w:r>
              <w:rPr>
                <w:noProof/>
                <w:webHidden/>
              </w:rPr>
              <w:t>115</w:t>
            </w:r>
            <w:r>
              <w:rPr>
                <w:noProof/>
                <w:webHidden/>
              </w:rPr>
              <w:fldChar w:fldCharType="end"/>
            </w:r>
          </w:hyperlink>
        </w:p>
        <w:p w14:paraId="4AF2E71C" w14:textId="77777777" w:rsidR="00EC259C" w:rsidRDefault="00EC259C">
          <w:pPr>
            <w:pStyle w:val="30"/>
            <w:tabs>
              <w:tab w:val="right" w:leader="dot" w:pos="8302"/>
            </w:tabs>
            <w:rPr>
              <w:noProof/>
              <w:sz w:val="22"/>
              <w:szCs w:val="22"/>
              <w:lang w:val="el-GR" w:eastAsia="el-GR"/>
            </w:rPr>
          </w:pPr>
          <w:hyperlink w:anchor="_Toc50909973" w:history="1">
            <w:r w:rsidRPr="00AA235C">
              <w:rPr>
                <w:rStyle w:val="-"/>
                <w:b/>
                <w:noProof/>
                <w:lang w:val="el-GR"/>
              </w:rPr>
              <w:t>Διεθνής Χρηματοοικονομική</w:t>
            </w:r>
            <w:r>
              <w:rPr>
                <w:noProof/>
                <w:webHidden/>
              </w:rPr>
              <w:tab/>
            </w:r>
            <w:r>
              <w:rPr>
                <w:noProof/>
                <w:webHidden/>
              </w:rPr>
              <w:fldChar w:fldCharType="begin"/>
            </w:r>
            <w:r>
              <w:rPr>
                <w:noProof/>
                <w:webHidden/>
              </w:rPr>
              <w:instrText xml:space="preserve"> PAGEREF _Toc50909973 \h </w:instrText>
            </w:r>
            <w:r>
              <w:rPr>
                <w:noProof/>
                <w:webHidden/>
              </w:rPr>
            </w:r>
            <w:r>
              <w:rPr>
                <w:noProof/>
                <w:webHidden/>
              </w:rPr>
              <w:fldChar w:fldCharType="separate"/>
            </w:r>
            <w:r>
              <w:rPr>
                <w:noProof/>
                <w:webHidden/>
              </w:rPr>
              <w:t>115</w:t>
            </w:r>
            <w:r>
              <w:rPr>
                <w:noProof/>
                <w:webHidden/>
              </w:rPr>
              <w:fldChar w:fldCharType="end"/>
            </w:r>
          </w:hyperlink>
        </w:p>
        <w:p w14:paraId="6398EFBE" w14:textId="77777777" w:rsidR="00EC259C" w:rsidRDefault="00EC259C">
          <w:pPr>
            <w:pStyle w:val="30"/>
            <w:tabs>
              <w:tab w:val="right" w:leader="dot" w:pos="8302"/>
            </w:tabs>
            <w:rPr>
              <w:noProof/>
              <w:sz w:val="22"/>
              <w:szCs w:val="22"/>
              <w:lang w:val="el-GR" w:eastAsia="el-GR"/>
            </w:rPr>
          </w:pPr>
          <w:hyperlink w:anchor="_Toc50909974" w:history="1">
            <w:r w:rsidRPr="00AA235C">
              <w:rPr>
                <w:rStyle w:val="-"/>
                <w:b/>
                <w:noProof/>
              </w:rPr>
              <w:t>Διαχείριση Εταιρικού Θησαυροφυλακίου</w:t>
            </w:r>
            <w:r>
              <w:rPr>
                <w:noProof/>
                <w:webHidden/>
              </w:rPr>
              <w:tab/>
            </w:r>
            <w:r>
              <w:rPr>
                <w:noProof/>
                <w:webHidden/>
              </w:rPr>
              <w:fldChar w:fldCharType="begin"/>
            </w:r>
            <w:r>
              <w:rPr>
                <w:noProof/>
                <w:webHidden/>
              </w:rPr>
              <w:instrText xml:space="preserve"> PAGEREF _Toc50909974 \h </w:instrText>
            </w:r>
            <w:r>
              <w:rPr>
                <w:noProof/>
                <w:webHidden/>
              </w:rPr>
            </w:r>
            <w:r>
              <w:rPr>
                <w:noProof/>
                <w:webHidden/>
              </w:rPr>
              <w:fldChar w:fldCharType="separate"/>
            </w:r>
            <w:r>
              <w:rPr>
                <w:noProof/>
                <w:webHidden/>
              </w:rPr>
              <w:t>118</w:t>
            </w:r>
            <w:r>
              <w:rPr>
                <w:noProof/>
                <w:webHidden/>
              </w:rPr>
              <w:fldChar w:fldCharType="end"/>
            </w:r>
          </w:hyperlink>
        </w:p>
        <w:p w14:paraId="7D322C4E" w14:textId="77777777" w:rsidR="00EC259C" w:rsidRDefault="00EC259C">
          <w:pPr>
            <w:pStyle w:val="30"/>
            <w:tabs>
              <w:tab w:val="right" w:leader="dot" w:pos="8302"/>
            </w:tabs>
            <w:rPr>
              <w:noProof/>
              <w:sz w:val="22"/>
              <w:szCs w:val="22"/>
              <w:lang w:val="el-GR" w:eastAsia="el-GR"/>
            </w:rPr>
          </w:pPr>
          <w:hyperlink w:anchor="_Toc50909975" w:history="1">
            <w:r w:rsidRPr="00AA235C">
              <w:rPr>
                <w:rStyle w:val="-"/>
                <w:b/>
                <w:noProof/>
                <w:lang w:val="el-GR"/>
              </w:rPr>
              <w:t>Μοντέλα και Ανάλυση Δεδομένων στα Χρηματοοικονομικά</w:t>
            </w:r>
            <w:r>
              <w:rPr>
                <w:noProof/>
                <w:webHidden/>
              </w:rPr>
              <w:tab/>
            </w:r>
            <w:r>
              <w:rPr>
                <w:noProof/>
                <w:webHidden/>
              </w:rPr>
              <w:fldChar w:fldCharType="begin"/>
            </w:r>
            <w:r>
              <w:rPr>
                <w:noProof/>
                <w:webHidden/>
              </w:rPr>
              <w:instrText xml:space="preserve"> PAGEREF _Toc50909975 \h </w:instrText>
            </w:r>
            <w:r>
              <w:rPr>
                <w:noProof/>
                <w:webHidden/>
              </w:rPr>
            </w:r>
            <w:r>
              <w:rPr>
                <w:noProof/>
                <w:webHidden/>
              </w:rPr>
              <w:fldChar w:fldCharType="separate"/>
            </w:r>
            <w:r>
              <w:rPr>
                <w:noProof/>
                <w:webHidden/>
              </w:rPr>
              <w:t>122</w:t>
            </w:r>
            <w:r>
              <w:rPr>
                <w:noProof/>
                <w:webHidden/>
              </w:rPr>
              <w:fldChar w:fldCharType="end"/>
            </w:r>
          </w:hyperlink>
        </w:p>
        <w:p w14:paraId="08DA95D7" w14:textId="77777777" w:rsidR="00EC259C" w:rsidRDefault="00EC259C">
          <w:pPr>
            <w:pStyle w:val="20"/>
            <w:tabs>
              <w:tab w:val="right" w:leader="dot" w:pos="8302"/>
            </w:tabs>
            <w:rPr>
              <w:noProof/>
              <w:sz w:val="22"/>
              <w:szCs w:val="22"/>
              <w:lang w:val="el-GR" w:eastAsia="el-GR"/>
            </w:rPr>
          </w:pPr>
          <w:hyperlink w:anchor="_Toc50909976" w:history="1">
            <w:r w:rsidRPr="00AA235C">
              <w:rPr>
                <w:rStyle w:val="-"/>
                <w:b/>
                <w:noProof/>
                <w:lang w:val="el-GR"/>
              </w:rPr>
              <w:t>Μαθήματα 8</w:t>
            </w:r>
            <w:r w:rsidRPr="00AA235C">
              <w:rPr>
                <w:rStyle w:val="-"/>
                <w:b/>
                <w:noProof/>
                <w:vertAlign w:val="superscript"/>
                <w:lang w:val="el-GR"/>
              </w:rPr>
              <w:t>ου</w:t>
            </w:r>
            <w:r w:rsidRPr="00AA235C">
              <w:rPr>
                <w:rStyle w:val="-"/>
                <w:b/>
                <w:noProof/>
                <w:lang w:val="el-GR"/>
              </w:rPr>
              <w:t xml:space="preserve"> Εξαμήνου Σπουδών</w:t>
            </w:r>
            <w:r>
              <w:rPr>
                <w:noProof/>
                <w:webHidden/>
              </w:rPr>
              <w:tab/>
            </w:r>
            <w:r>
              <w:rPr>
                <w:noProof/>
                <w:webHidden/>
              </w:rPr>
              <w:fldChar w:fldCharType="begin"/>
            </w:r>
            <w:r>
              <w:rPr>
                <w:noProof/>
                <w:webHidden/>
              </w:rPr>
              <w:instrText xml:space="preserve"> PAGEREF _Toc50909976 \h </w:instrText>
            </w:r>
            <w:r>
              <w:rPr>
                <w:noProof/>
                <w:webHidden/>
              </w:rPr>
            </w:r>
            <w:r>
              <w:rPr>
                <w:noProof/>
                <w:webHidden/>
              </w:rPr>
              <w:fldChar w:fldCharType="separate"/>
            </w:r>
            <w:r>
              <w:rPr>
                <w:noProof/>
                <w:webHidden/>
              </w:rPr>
              <w:t>126</w:t>
            </w:r>
            <w:r>
              <w:rPr>
                <w:noProof/>
                <w:webHidden/>
              </w:rPr>
              <w:fldChar w:fldCharType="end"/>
            </w:r>
          </w:hyperlink>
        </w:p>
        <w:p w14:paraId="44B302FE" w14:textId="77777777" w:rsidR="00EC259C" w:rsidRDefault="00EC259C">
          <w:pPr>
            <w:pStyle w:val="30"/>
            <w:tabs>
              <w:tab w:val="right" w:leader="dot" w:pos="8302"/>
            </w:tabs>
            <w:rPr>
              <w:noProof/>
              <w:sz w:val="22"/>
              <w:szCs w:val="22"/>
              <w:lang w:val="el-GR" w:eastAsia="el-GR"/>
            </w:rPr>
          </w:pPr>
          <w:hyperlink w:anchor="_Toc50909977" w:history="1">
            <w:r w:rsidRPr="00AA235C">
              <w:rPr>
                <w:rStyle w:val="-"/>
                <w:b/>
                <w:noProof/>
                <w:lang w:val="el-GR"/>
              </w:rPr>
              <w:t>Δίκαιο Διεθνούς Εμπορίου και Διεθνών Επενδύσεων</w:t>
            </w:r>
            <w:r>
              <w:rPr>
                <w:noProof/>
                <w:webHidden/>
              </w:rPr>
              <w:tab/>
            </w:r>
            <w:r>
              <w:rPr>
                <w:noProof/>
                <w:webHidden/>
              </w:rPr>
              <w:fldChar w:fldCharType="begin"/>
            </w:r>
            <w:r>
              <w:rPr>
                <w:noProof/>
                <w:webHidden/>
              </w:rPr>
              <w:instrText xml:space="preserve"> PAGEREF _Toc50909977 \h </w:instrText>
            </w:r>
            <w:r>
              <w:rPr>
                <w:noProof/>
                <w:webHidden/>
              </w:rPr>
            </w:r>
            <w:r>
              <w:rPr>
                <w:noProof/>
                <w:webHidden/>
              </w:rPr>
              <w:fldChar w:fldCharType="separate"/>
            </w:r>
            <w:r>
              <w:rPr>
                <w:noProof/>
                <w:webHidden/>
              </w:rPr>
              <w:t>126</w:t>
            </w:r>
            <w:r>
              <w:rPr>
                <w:noProof/>
                <w:webHidden/>
              </w:rPr>
              <w:fldChar w:fldCharType="end"/>
            </w:r>
          </w:hyperlink>
        </w:p>
        <w:p w14:paraId="2286925B" w14:textId="77777777" w:rsidR="00EC259C" w:rsidRDefault="00EC259C">
          <w:pPr>
            <w:pStyle w:val="30"/>
            <w:tabs>
              <w:tab w:val="right" w:leader="dot" w:pos="8302"/>
            </w:tabs>
            <w:rPr>
              <w:noProof/>
              <w:sz w:val="22"/>
              <w:szCs w:val="22"/>
              <w:lang w:val="el-GR" w:eastAsia="el-GR"/>
            </w:rPr>
          </w:pPr>
          <w:hyperlink w:anchor="_Toc50909978" w:history="1">
            <w:r w:rsidRPr="00AA235C">
              <w:rPr>
                <w:rStyle w:val="-"/>
                <w:b/>
                <w:noProof/>
              </w:rPr>
              <w:t>Εταιρικός Χρηματοοικονομικός Προγραμματισμός</w:t>
            </w:r>
            <w:r>
              <w:rPr>
                <w:noProof/>
                <w:webHidden/>
              </w:rPr>
              <w:tab/>
            </w:r>
            <w:r>
              <w:rPr>
                <w:noProof/>
                <w:webHidden/>
              </w:rPr>
              <w:fldChar w:fldCharType="begin"/>
            </w:r>
            <w:r>
              <w:rPr>
                <w:noProof/>
                <w:webHidden/>
              </w:rPr>
              <w:instrText xml:space="preserve"> PAGEREF _Toc50909978 \h </w:instrText>
            </w:r>
            <w:r>
              <w:rPr>
                <w:noProof/>
                <w:webHidden/>
              </w:rPr>
            </w:r>
            <w:r>
              <w:rPr>
                <w:noProof/>
                <w:webHidden/>
              </w:rPr>
              <w:fldChar w:fldCharType="separate"/>
            </w:r>
            <w:r>
              <w:rPr>
                <w:noProof/>
                <w:webHidden/>
              </w:rPr>
              <w:t>129</w:t>
            </w:r>
            <w:r>
              <w:rPr>
                <w:noProof/>
                <w:webHidden/>
              </w:rPr>
              <w:fldChar w:fldCharType="end"/>
            </w:r>
          </w:hyperlink>
        </w:p>
        <w:p w14:paraId="1FA97CDC" w14:textId="77777777" w:rsidR="00EC259C" w:rsidRDefault="00EC259C">
          <w:pPr>
            <w:pStyle w:val="20"/>
            <w:tabs>
              <w:tab w:val="right" w:leader="dot" w:pos="8302"/>
            </w:tabs>
            <w:rPr>
              <w:noProof/>
              <w:sz w:val="22"/>
              <w:szCs w:val="22"/>
              <w:lang w:val="el-GR" w:eastAsia="el-GR"/>
            </w:rPr>
          </w:pPr>
          <w:hyperlink w:anchor="_Toc50909979" w:history="1">
            <w:r w:rsidRPr="00AA235C">
              <w:rPr>
                <w:rStyle w:val="-"/>
                <w:b/>
                <w:noProof/>
              </w:rPr>
              <w:t>Μαθήματα Επιλογής Χειμερινού Εξαμήνου Σπουδών</w:t>
            </w:r>
            <w:r>
              <w:rPr>
                <w:noProof/>
                <w:webHidden/>
              </w:rPr>
              <w:tab/>
            </w:r>
            <w:r>
              <w:rPr>
                <w:noProof/>
                <w:webHidden/>
              </w:rPr>
              <w:fldChar w:fldCharType="begin"/>
            </w:r>
            <w:r>
              <w:rPr>
                <w:noProof/>
                <w:webHidden/>
              </w:rPr>
              <w:instrText xml:space="preserve"> PAGEREF _Toc50909979 \h </w:instrText>
            </w:r>
            <w:r>
              <w:rPr>
                <w:noProof/>
                <w:webHidden/>
              </w:rPr>
            </w:r>
            <w:r>
              <w:rPr>
                <w:noProof/>
                <w:webHidden/>
              </w:rPr>
              <w:fldChar w:fldCharType="separate"/>
            </w:r>
            <w:r>
              <w:rPr>
                <w:noProof/>
                <w:webHidden/>
              </w:rPr>
              <w:t>133</w:t>
            </w:r>
            <w:r>
              <w:rPr>
                <w:noProof/>
                <w:webHidden/>
              </w:rPr>
              <w:fldChar w:fldCharType="end"/>
            </w:r>
          </w:hyperlink>
        </w:p>
        <w:p w14:paraId="4427C88E" w14:textId="77777777" w:rsidR="00EC259C" w:rsidRDefault="00EC259C">
          <w:pPr>
            <w:pStyle w:val="30"/>
            <w:tabs>
              <w:tab w:val="right" w:leader="dot" w:pos="8302"/>
            </w:tabs>
            <w:rPr>
              <w:noProof/>
              <w:sz w:val="22"/>
              <w:szCs w:val="22"/>
              <w:lang w:val="el-GR" w:eastAsia="el-GR"/>
            </w:rPr>
          </w:pPr>
          <w:hyperlink w:anchor="_Toc50909980" w:history="1">
            <w:r w:rsidRPr="00AA235C">
              <w:rPr>
                <w:rStyle w:val="-"/>
                <w:b/>
                <w:noProof/>
              </w:rPr>
              <w:t>Χρηματοοικονομική Οικονομετρία</w:t>
            </w:r>
            <w:r>
              <w:rPr>
                <w:noProof/>
                <w:webHidden/>
              </w:rPr>
              <w:tab/>
            </w:r>
            <w:r>
              <w:rPr>
                <w:noProof/>
                <w:webHidden/>
              </w:rPr>
              <w:fldChar w:fldCharType="begin"/>
            </w:r>
            <w:r>
              <w:rPr>
                <w:noProof/>
                <w:webHidden/>
              </w:rPr>
              <w:instrText xml:space="preserve"> PAGEREF _Toc50909980 \h </w:instrText>
            </w:r>
            <w:r>
              <w:rPr>
                <w:noProof/>
                <w:webHidden/>
              </w:rPr>
            </w:r>
            <w:r>
              <w:rPr>
                <w:noProof/>
                <w:webHidden/>
              </w:rPr>
              <w:fldChar w:fldCharType="separate"/>
            </w:r>
            <w:r>
              <w:rPr>
                <w:noProof/>
                <w:webHidden/>
              </w:rPr>
              <w:t>133</w:t>
            </w:r>
            <w:r>
              <w:rPr>
                <w:noProof/>
                <w:webHidden/>
              </w:rPr>
              <w:fldChar w:fldCharType="end"/>
            </w:r>
          </w:hyperlink>
        </w:p>
        <w:p w14:paraId="4545D81C" w14:textId="77777777" w:rsidR="00EC259C" w:rsidRDefault="00EC259C">
          <w:pPr>
            <w:pStyle w:val="30"/>
            <w:tabs>
              <w:tab w:val="right" w:leader="dot" w:pos="8302"/>
            </w:tabs>
            <w:rPr>
              <w:noProof/>
              <w:sz w:val="22"/>
              <w:szCs w:val="22"/>
              <w:lang w:val="el-GR" w:eastAsia="el-GR"/>
            </w:rPr>
          </w:pPr>
          <w:hyperlink w:anchor="_Toc50909981" w:history="1">
            <w:r w:rsidRPr="00AA235C">
              <w:rPr>
                <w:rStyle w:val="-"/>
                <w:b/>
                <w:noProof/>
                <w:lang w:val="el-GR"/>
              </w:rPr>
              <w:t>Αποτίμηση και Ανάλυση Εταιρειών</w:t>
            </w:r>
            <w:r>
              <w:rPr>
                <w:noProof/>
                <w:webHidden/>
              </w:rPr>
              <w:tab/>
            </w:r>
            <w:r>
              <w:rPr>
                <w:noProof/>
                <w:webHidden/>
              </w:rPr>
              <w:fldChar w:fldCharType="begin"/>
            </w:r>
            <w:r>
              <w:rPr>
                <w:noProof/>
                <w:webHidden/>
              </w:rPr>
              <w:instrText xml:space="preserve"> PAGEREF _Toc50909981 \h </w:instrText>
            </w:r>
            <w:r>
              <w:rPr>
                <w:noProof/>
                <w:webHidden/>
              </w:rPr>
            </w:r>
            <w:r>
              <w:rPr>
                <w:noProof/>
                <w:webHidden/>
              </w:rPr>
              <w:fldChar w:fldCharType="separate"/>
            </w:r>
            <w:r>
              <w:rPr>
                <w:noProof/>
                <w:webHidden/>
              </w:rPr>
              <w:t>135</w:t>
            </w:r>
            <w:r>
              <w:rPr>
                <w:noProof/>
                <w:webHidden/>
              </w:rPr>
              <w:fldChar w:fldCharType="end"/>
            </w:r>
          </w:hyperlink>
        </w:p>
        <w:p w14:paraId="238092EC" w14:textId="77777777" w:rsidR="00EC259C" w:rsidRDefault="00EC259C">
          <w:pPr>
            <w:pStyle w:val="30"/>
            <w:tabs>
              <w:tab w:val="right" w:leader="dot" w:pos="8302"/>
            </w:tabs>
            <w:rPr>
              <w:noProof/>
              <w:sz w:val="22"/>
              <w:szCs w:val="22"/>
              <w:lang w:val="el-GR" w:eastAsia="el-GR"/>
            </w:rPr>
          </w:pPr>
          <w:hyperlink w:anchor="_Toc50909982" w:history="1">
            <w:r w:rsidRPr="00AA235C">
              <w:rPr>
                <w:rStyle w:val="-"/>
                <w:b/>
                <w:noProof/>
              </w:rPr>
              <w:t>Μηχανογραφημένη Λογιστική</w:t>
            </w:r>
            <w:r>
              <w:rPr>
                <w:noProof/>
                <w:webHidden/>
              </w:rPr>
              <w:tab/>
            </w:r>
            <w:r>
              <w:rPr>
                <w:noProof/>
                <w:webHidden/>
              </w:rPr>
              <w:fldChar w:fldCharType="begin"/>
            </w:r>
            <w:r>
              <w:rPr>
                <w:noProof/>
                <w:webHidden/>
              </w:rPr>
              <w:instrText xml:space="preserve"> PAGEREF _Toc50909982 \h </w:instrText>
            </w:r>
            <w:r>
              <w:rPr>
                <w:noProof/>
                <w:webHidden/>
              </w:rPr>
            </w:r>
            <w:r>
              <w:rPr>
                <w:noProof/>
                <w:webHidden/>
              </w:rPr>
              <w:fldChar w:fldCharType="separate"/>
            </w:r>
            <w:r>
              <w:rPr>
                <w:noProof/>
                <w:webHidden/>
              </w:rPr>
              <w:t>138</w:t>
            </w:r>
            <w:r>
              <w:rPr>
                <w:noProof/>
                <w:webHidden/>
              </w:rPr>
              <w:fldChar w:fldCharType="end"/>
            </w:r>
          </w:hyperlink>
        </w:p>
        <w:p w14:paraId="16913F07" w14:textId="77777777" w:rsidR="00EC259C" w:rsidRDefault="00EC259C">
          <w:pPr>
            <w:pStyle w:val="30"/>
            <w:tabs>
              <w:tab w:val="right" w:leader="dot" w:pos="8302"/>
            </w:tabs>
            <w:rPr>
              <w:noProof/>
              <w:sz w:val="22"/>
              <w:szCs w:val="22"/>
              <w:lang w:val="el-GR" w:eastAsia="el-GR"/>
            </w:rPr>
          </w:pPr>
          <w:hyperlink w:anchor="_Toc50909983" w:history="1">
            <w:r w:rsidRPr="00AA235C">
              <w:rPr>
                <w:rStyle w:val="-"/>
                <w:b/>
                <w:noProof/>
              </w:rPr>
              <w:t>Εναλλακτικές Επενδύσεις</w:t>
            </w:r>
            <w:r>
              <w:rPr>
                <w:noProof/>
                <w:webHidden/>
              </w:rPr>
              <w:tab/>
            </w:r>
            <w:r>
              <w:rPr>
                <w:noProof/>
                <w:webHidden/>
              </w:rPr>
              <w:fldChar w:fldCharType="begin"/>
            </w:r>
            <w:r>
              <w:rPr>
                <w:noProof/>
                <w:webHidden/>
              </w:rPr>
              <w:instrText xml:space="preserve"> PAGEREF _Toc50909983 \h </w:instrText>
            </w:r>
            <w:r>
              <w:rPr>
                <w:noProof/>
                <w:webHidden/>
              </w:rPr>
            </w:r>
            <w:r>
              <w:rPr>
                <w:noProof/>
                <w:webHidden/>
              </w:rPr>
              <w:fldChar w:fldCharType="separate"/>
            </w:r>
            <w:r>
              <w:rPr>
                <w:noProof/>
                <w:webHidden/>
              </w:rPr>
              <w:t>142</w:t>
            </w:r>
            <w:r>
              <w:rPr>
                <w:noProof/>
                <w:webHidden/>
              </w:rPr>
              <w:fldChar w:fldCharType="end"/>
            </w:r>
          </w:hyperlink>
        </w:p>
        <w:p w14:paraId="5D2BBA78" w14:textId="77777777" w:rsidR="00EC259C" w:rsidRDefault="00EC259C">
          <w:pPr>
            <w:pStyle w:val="30"/>
            <w:tabs>
              <w:tab w:val="right" w:leader="dot" w:pos="8302"/>
            </w:tabs>
            <w:rPr>
              <w:noProof/>
              <w:sz w:val="22"/>
              <w:szCs w:val="22"/>
              <w:lang w:val="el-GR" w:eastAsia="el-GR"/>
            </w:rPr>
          </w:pPr>
          <w:hyperlink w:anchor="_Toc50909984" w:history="1">
            <w:r w:rsidRPr="00AA235C">
              <w:rPr>
                <w:rStyle w:val="-"/>
                <w:b/>
                <w:noProof/>
              </w:rPr>
              <w:t>Αναλογιστικά Μοντέλα</w:t>
            </w:r>
            <w:r>
              <w:rPr>
                <w:noProof/>
                <w:webHidden/>
              </w:rPr>
              <w:tab/>
            </w:r>
            <w:r>
              <w:rPr>
                <w:noProof/>
                <w:webHidden/>
              </w:rPr>
              <w:fldChar w:fldCharType="begin"/>
            </w:r>
            <w:r>
              <w:rPr>
                <w:noProof/>
                <w:webHidden/>
              </w:rPr>
              <w:instrText xml:space="preserve"> PAGEREF _Toc50909984 \h </w:instrText>
            </w:r>
            <w:r>
              <w:rPr>
                <w:noProof/>
                <w:webHidden/>
              </w:rPr>
            </w:r>
            <w:r>
              <w:rPr>
                <w:noProof/>
                <w:webHidden/>
              </w:rPr>
              <w:fldChar w:fldCharType="separate"/>
            </w:r>
            <w:r>
              <w:rPr>
                <w:noProof/>
                <w:webHidden/>
              </w:rPr>
              <w:t>147</w:t>
            </w:r>
            <w:r>
              <w:rPr>
                <w:noProof/>
                <w:webHidden/>
              </w:rPr>
              <w:fldChar w:fldCharType="end"/>
            </w:r>
          </w:hyperlink>
        </w:p>
        <w:p w14:paraId="719D8002" w14:textId="77777777" w:rsidR="00EC259C" w:rsidRDefault="00EC259C">
          <w:pPr>
            <w:pStyle w:val="30"/>
            <w:tabs>
              <w:tab w:val="right" w:leader="dot" w:pos="8302"/>
            </w:tabs>
            <w:rPr>
              <w:noProof/>
              <w:sz w:val="22"/>
              <w:szCs w:val="22"/>
              <w:lang w:val="el-GR" w:eastAsia="el-GR"/>
            </w:rPr>
          </w:pPr>
          <w:hyperlink w:anchor="_Toc50909985" w:history="1">
            <w:r w:rsidRPr="00AA235C">
              <w:rPr>
                <w:rStyle w:val="-"/>
                <w:b/>
                <w:noProof/>
              </w:rPr>
              <w:t>Οικονομική Κοινωνιολογία</w:t>
            </w:r>
            <w:r>
              <w:rPr>
                <w:noProof/>
                <w:webHidden/>
              </w:rPr>
              <w:tab/>
            </w:r>
            <w:r>
              <w:rPr>
                <w:noProof/>
                <w:webHidden/>
              </w:rPr>
              <w:fldChar w:fldCharType="begin"/>
            </w:r>
            <w:r>
              <w:rPr>
                <w:noProof/>
                <w:webHidden/>
              </w:rPr>
              <w:instrText xml:space="preserve"> PAGEREF _Toc50909985 \h </w:instrText>
            </w:r>
            <w:r>
              <w:rPr>
                <w:noProof/>
                <w:webHidden/>
              </w:rPr>
            </w:r>
            <w:r>
              <w:rPr>
                <w:noProof/>
                <w:webHidden/>
              </w:rPr>
              <w:fldChar w:fldCharType="separate"/>
            </w:r>
            <w:r>
              <w:rPr>
                <w:noProof/>
                <w:webHidden/>
              </w:rPr>
              <w:t>149</w:t>
            </w:r>
            <w:r>
              <w:rPr>
                <w:noProof/>
                <w:webHidden/>
              </w:rPr>
              <w:fldChar w:fldCharType="end"/>
            </w:r>
          </w:hyperlink>
        </w:p>
        <w:p w14:paraId="4244B494" w14:textId="77777777" w:rsidR="00EC259C" w:rsidRDefault="00EC259C">
          <w:pPr>
            <w:pStyle w:val="30"/>
            <w:tabs>
              <w:tab w:val="right" w:leader="dot" w:pos="8302"/>
            </w:tabs>
            <w:rPr>
              <w:noProof/>
              <w:sz w:val="22"/>
              <w:szCs w:val="22"/>
              <w:lang w:val="el-GR" w:eastAsia="el-GR"/>
            </w:rPr>
          </w:pPr>
          <w:hyperlink w:anchor="_Toc50909986" w:history="1">
            <w:r w:rsidRPr="00AA235C">
              <w:rPr>
                <w:rStyle w:val="-"/>
                <w:b/>
                <w:noProof/>
              </w:rPr>
              <w:t>Μεθοδολογία Έρευνας</w:t>
            </w:r>
            <w:r>
              <w:rPr>
                <w:noProof/>
                <w:webHidden/>
              </w:rPr>
              <w:tab/>
            </w:r>
            <w:r>
              <w:rPr>
                <w:noProof/>
                <w:webHidden/>
              </w:rPr>
              <w:fldChar w:fldCharType="begin"/>
            </w:r>
            <w:r>
              <w:rPr>
                <w:noProof/>
                <w:webHidden/>
              </w:rPr>
              <w:instrText xml:space="preserve"> PAGEREF _Toc50909986 \h </w:instrText>
            </w:r>
            <w:r>
              <w:rPr>
                <w:noProof/>
                <w:webHidden/>
              </w:rPr>
            </w:r>
            <w:r>
              <w:rPr>
                <w:noProof/>
                <w:webHidden/>
              </w:rPr>
              <w:fldChar w:fldCharType="separate"/>
            </w:r>
            <w:r>
              <w:rPr>
                <w:noProof/>
                <w:webHidden/>
              </w:rPr>
              <w:t>152</w:t>
            </w:r>
            <w:r>
              <w:rPr>
                <w:noProof/>
                <w:webHidden/>
              </w:rPr>
              <w:fldChar w:fldCharType="end"/>
            </w:r>
          </w:hyperlink>
        </w:p>
        <w:p w14:paraId="60D06250" w14:textId="77777777" w:rsidR="00EC259C" w:rsidRDefault="00EC259C">
          <w:pPr>
            <w:pStyle w:val="30"/>
            <w:tabs>
              <w:tab w:val="right" w:leader="dot" w:pos="8302"/>
            </w:tabs>
            <w:rPr>
              <w:noProof/>
              <w:sz w:val="22"/>
              <w:szCs w:val="22"/>
              <w:lang w:val="el-GR" w:eastAsia="el-GR"/>
            </w:rPr>
          </w:pPr>
          <w:hyperlink w:anchor="_Toc50909987" w:history="1">
            <w:r w:rsidRPr="00AA235C">
              <w:rPr>
                <w:rStyle w:val="-"/>
                <w:b/>
                <w:noProof/>
              </w:rPr>
              <w:t>Αρχές Μάρκετινγκ</w:t>
            </w:r>
            <w:r>
              <w:rPr>
                <w:noProof/>
                <w:webHidden/>
              </w:rPr>
              <w:tab/>
            </w:r>
            <w:r>
              <w:rPr>
                <w:noProof/>
                <w:webHidden/>
              </w:rPr>
              <w:fldChar w:fldCharType="begin"/>
            </w:r>
            <w:r>
              <w:rPr>
                <w:noProof/>
                <w:webHidden/>
              </w:rPr>
              <w:instrText xml:space="preserve"> PAGEREF _Toc50909987 \h </w:instrText>
            </w:r>
            <w:r>
              <w:rPr>
                <w:noProof/>
                <w:webHidden/>
              </w:rPr>
            </w:r>
            <w:r>
              <w:rPr>
                <w:noProof/>
                <w:webHidden/>
              </w:rPr>
              <w:fldChar w:fldCharType="separate"/>
            </w:r>
            <w:r>
              <w:rPr>
                <w:noProof/>
                <w:webHidden/>
              </w:rPr>
              <w:t>156</w:t>
            </w:r>
            <w:r>
              <w:rPr>
                <w:noProof/>
                <w:webHidden/>
              </w:rPr>
              <w:fldChar w:fldCharType="end"/>
            </w:r>
          </w:hyperlink>
        </w:p>
        <w:p w14:paraId="35587B05" w14:textId="77777777" w:rsidR="00EC259C" w:rsidRDefault="00EC259C">
          <w:pPr>
            <w:pStyle w:val="30"/>
            <w:tabs>
              <w:tab w:val="right" w:leader="dot" w:pos="8302"/>
            </w:tabs>
            <w:rPr>
              <w:noProof/>
              <w:sz w:val="22"/>
              <w:szCs w:val="22"/>
              <w:lang w:val="el-GR" w:eastAsia="el-GR"/>
            </w:rPr>
          </w:pPr>
          <w:hyperlink w:anchor="_Toc50909988" w:history="1">
            <w:r w:rsidRPr="00AA235C">
              <w:rPr>
                <w:rStyle w:val="-"/>
                <w:b/>
                <w:noProof/>
              </w:rPr>
              <w:t>Οργανισμοί Συλλογικών Επενδύσεων</w:t>
            </w:r>
            <w:r>
              <w:rPr>
                <w:noProof/>
                <w:webHidden/>
              </w:rPr>
              <w:tab/>
            </w:r>
            <w:r>
              <w:rPr>
                <w:noProof/>
                <w:webHidden/>
              </w:rPr>
              <w:fldChar w:fldCharType="begin"/>
            </w:r>
            <w:r>
              <w:rPr>
                <w:noProof/>
                <w:webHidden/>
              </w:rPr>
              <w:instrText xml:space="preserve"> PAGEREF _Toc50909988 \h </w:instrText>
            </w:r>
            <w:r>
              <w:rPr>
                <w:noProof/>
                <w:webHidden/>
              </w:rPr>
            </w:r>
            <w:r>
              <w:rPr>
                <w:noProof/>
                <w:webHidden/>
              </w:rPr>
              <w:fldChar w:fldCharType="separate"/>
            </w:r>
            <w:r>
              <w:rPr>
                <w:noProof/>
                <w:webHidden/>
              </w:rPr>
              <w:t>159</w:t>
            </w:r>
            <w:r>
              <w:rPr>
                <w:noProof/>
                <w:webHidden/>
              </w:rPr>
              <w:fldChar w:fldCharType="end"/>
            </w:r>
          </w:hyperlink>
        </w:p>
        <w:p w14:paraId="1E742E22" w14:textId="77777777" w:rsidR="00EC259C" w:rsidRDefault="00EC259C">
          <w:pPr>
            <w:pStyle w:val="30"/>
            <w:tabs>
              <w:tab w:val="right" w:leader="dot" w:pos="8302"/>
            </w:tabs>
            <w:rPr>
              <w:noProof/>
              <w:sz w:val="22"/>
              <w:szCs w:val="22"/>
              <w:lang w:val="el-GR" w:eastAsia="el-GR"/>
            </w:rPr>
          </w:pPr>
          <w:hyperlink w:anchor="_Toc50909989" w:history="1">
            <w:r w:rsidRPr="00AA235C">
              <w:rPr>
                <w:rStyle w:val="-"/>
                <w:b/>
                <w:noProof/>
              </w:rPr>
              <w:t>Βάσεις Δεδομένων</w:t>
            </w:r>
            <w:r>
              <w:rPr>
                <w:noProof/>
                <w:webHidden/>
              </w:rPr>
              <w:tab/>
            </w:r>
            <w:r>
              <w:rPr>
                <w:noProof/>
                <w:webHidden/>
              </w:rPr>
              <w:fldChar w:fldCharType="begin"/>
            </w:r>
            <w:r>
              <w:rPr>
                <w:noProof/>
                <w:webHidden/>
              </w:rPr>
              <w:instrText xml:space="preserve"> PAGEREF _Toc50909989 \h </w:instrText>
            </w:r>
            <w:r>
              <w:rPr>
                <w:noProof/>
                <w:webHidden/>
              </w:rPr>
            </w:r>
            <w:r>
              <w:rPr>
                <w:noProof/>
                <w:webHidden/>
              </w:rPr>
              <w:fldChar w:fldCharType="separate"/>
            </w:r>
            <w:r>
              <w:rPr>
                <w:noProof/>
                <w:webHidden/>
              </w:rPr>
              <w:t>161</w:t>
            </w:r>
            <w:r>
              <w:rPr>
                <w:noProof/>
                <w:webHidden/>
              </w:rPr>
              <w:fldChar w:fldCharType="end"/>
            </w:r>
          </w:hyperlink>
        </w:p>
        <w:p w14:paraId="6A1A947B" w14:textId="77777777" w:rsidR="00EC259C" w:rsidRDefault="00EC259C">
          <w:pPr>
            <w:pStyle w:val="30"/>
            <w:tabs>
              <w:tab w:val="right" w:leader="dot" w:pos="8302"/>
            </w:tabs>
            <w:rPr>
              <w:noProof/>
              <w:sz w:val="22"/>
              <w:szCs w:val="22"/>
              <w:lang w:val="el-GR" w:eastAsia="el-GR"/>
            </w:rPr>
          </w:pPr>
          <w:hyperlink w:anchor="_Toc50909990" w:history="1">
            <w:r w:rsidRPr="00AA235C">
              <w:rPr>
                <w:rStyle w:val="-"/>
                <w:b/>
                <w:noProof/>
                <w:lang w:val="el-GR"/>
              </w:rPr>
              <w:t>Εισαγωγή στο Ηλεκτρονικό Εμπόριο και Επιχειρείν</w:t>
            </w:r>
            <w:r>
              <w:rPr>
                <w:noProof/>
                <w:webHidden/>
              </w:rPr>
              <w:tab/>
            </w:r>
            <w:r>
              <w:rPr>
                <w:noProof/>
                <w:webHidden/>
              </w:rPr>
              <w:fldChar w:fldCharType="begin"/>
            </w:r>
            <w:r>
              <w:rPr>
                <w:noProof/>
                <w:webHidden/>
              </w:rPr>
              <w:instrText xml:space="preserve"> PAGEREF _Toc50909990 \h </w:instrText>
            </w:r>
            <w:r>
              <w:rPr>
                <w:noProof/>
                <w:webHidden/>
              </w:rPr>
            </w:r>
            <w:r>
              <w:rPr>
                <w:noProof/>
                <w:webHidden/>
              </w:rPr>
              <w:fldChar w:fldCharType="separate"/>
            </w:r>
            <w:r>
              <w:rPr>
                <w:noProof/>
                <w:webHidden/>
              </w:rPr>
              <w:t>164</w:t>
            </w:r>
            <w:r>
              <w:rPr>
                <w:noProof/>
                <w:webHidden/>
              </w:rPr>
              <w:fldChar w:fldCharType="end"/>
            </w:r>
          </w:hyperlink>
        </w:p>
        <w:p w14:paraId="18BF337D" w14:textId="77777777" w:rsidR="00EC259C" w:rsidRDefault="00EC259C">
          <w:pPr>
            <w:pStyle w:val="20"/>
            <w:tabs>
              <w:tab w:val="right" w:leader="dot" w:pos="8302"/>
            </w:tabs>
            <w:rPr>
              <w:noProof/>
              <w:sz w:val="22"/>
              <w:szCs w:val="22"/>
              <w:lang w:val="el-GR" w:eastAsia="el-GR"/>
            </w:rPr>
          </w:pPr>
          <w:hyperlink w:anchor="_Toc50909991" w:history="1">
            <w:r w:rsidRPr="00AA235C">
              <w:rPr>
                <w:rStyle w:val="-"/>
                <w:b/>
                <w:noProof/>
                <w:lang w:val="el-GR"/>
              </w:rPr>
              <w:t>Μαθήματα Επιλογής Εαρινού Εξαμήνου Σπουδών</w:t>
            </w:r>
            <w:r>
              <w:rPr>
                <w:noProof/>
                <w:webHidden/>
              </w:rPr>
              <w:tab/>
            </w:r>
            <w:r>
              <w:rPr>
                <w:noProof/>
                <w:webHidden/>
              </w:rPr>
              <w:fldChar w:fldCharType="begin"/>
            </w:r>
            <w:r>
              <w:rPr>
                <w:noProof/>
                <w:webHidden/>
              </w:rPr>
              <w:instrText xml:space="preserve"> PAGEREF _Toc50909991 \h </w:instrText>
            </w:r>
            <w:r>
              <w:rPr>
                <w:noProof/>
                <w:webHidden/>
              </w:rPr>
            </w:r>
            <w:r>
              <w:rPr>
                <w:noProof/>
                <w:webHidden/>
              </w:rPr>
              <w:fldChar w:fldCharType="separate"/>
            </w:r>
            <w:r>
              <w:rPr>
                <w:noProof/>
                <w:webHidden/>
              </w:rPr>
              <w:t>169</w:t>
            </w:r>
            <w:r>
              <w:rPr>
                <w:noProof/>
                <w:webHidden/>
              </w:rPr>
              <w:fldChar w:fldCharType="end"/>
            </w:r>
          </w:hyperlink>
        </w:p>
        <w:p w14:paraId="7A26FF19" w14:textId="77777777" w:rsidR="00EC259C" w:rsidRDefault="00EC259C">
          <w:pPr>
            <w:pStyle w:val="30"/>
            <w:tabs>
              <w:tab w:val="right" w:leader="dot" w:pos="8302"/>
            </w:tabs>
            <w:rPr>
              <w:noProof/>
              <w:sz w:val="22"/>
              <w:szCs w:val="22"/>
              <w:lang w:val="el-GR" w:eastAsia="el-GR"/>
            </w:rPr>
          </w:pPr>
          <w:hyperlink w:anchor="_Toc50909992" w:history="1">
            <w:r w:rsidRPr="00AA235C">
              <w:rPr>
                <w:rStyle w:val="-"/>
                <w:b/>
                <w:noProof/>
                <w:lang w:val="el-GR"/>
              </w:rPr>
              <w:t>Φορολογική Λογιστική ΙΙ</w:t>
            </w:r>
            <w:r>
              <w:rPr>
                <w:noProof/>
                <w:webHidden/>
              </w:rPr>
              <w:tab/>
            </w:r>
            <w:r>
              <w:rPr>
                <w:noProof/>
                <w:webHidden/>
              </w:rPr>
              <w:fldChar w:fldCharType="begin"/>
            </w:r>
            <w:r>
              <w:rPr>
                <w:noProof/>
                <w:webHidden/>
              </w:rPr>
              <w:instrText xml:space="preserve"> PAGEREF _Toc50909992 \h </w:instrText>
            </w:r>
            <w:r>
              <w:rPr>
                <w:noProof/>
                <w:webHidden/>
              </w:rPr>
            </w:r>
            <w:r>
              <w:rPr>
                <w:noProof/>
                <w:webHidden/>
              </w:rPr>
              <w:fldChar w:fldCharType="separate"/>
            </w:r>
            <w:r>
              <w:rPr>
                <w:noProof/>
                <w:webHidden/>
              </w:rPr>
              <w:t>169</w:t>
            </w:r>
            <w:r>
              <w:rPr>
                <w:noProof/>
                <w:webHidden/>
              </w:rPr>
              <w:fldChar w:fldCharType="end"/>
            </w:r>
          </w:hyperlink>
        </w:p>
        <w:p w14:paraId="4515673B" w14:textId="77777777" w:rsidR="00EC259C" w:rsidRDefault="00EC259C">
          <w:pPr>
            <w:pStyle w:val="30"/>
            <w:tabs>
              <w:tab w:val="right" w:leader="dot" w:pos="8302"/>
            </w:tabs>
            <w:rPr>
              <w:noProof/>
              <w:sz w:val="22"/>
              <w:szCs w:val="22"/>
              <w:lang w:val="el-GR" w:eastAsia="el-GR"/>
            </w:rPr>
          </w:pPr>
          <w:hyperlink w:anchor="_Toc50909993" w:history="1">
            <w:r w:rsidRPr="00AA235C">
              <w:rPr>
                <w:rStyle w:val="-"/>
                <w:b/>
                <w:noProof/>
              </w:rPr>
              <w:t>Διεθνής Οικονομικές και Νομισματικές Σχέσεις</w:t>
            </w:r>
            <w:r>
              <w:rPr>
                <w:noProof/>
                <w:webHidden/>
              </w:rPr>
              <w:tab/>
            </w:r>
            <w:r>
              <w:rPr>
                <w:noProof/>
                <w:webHidden/>
              </w:rPr>
              <w:fldChar w:fldCharType="begin"/>
            </w:r>
            <w:r>
              <w:rPr>
                <w:noProof/>
                <w:webHidden/>
              </w:rPr>
              <w:instrText xml:space="preserve"> PAGEREF _Toc50909993 \h </w:instrText>
            </w:r>
            <w:r>
              <w:rPr>
                <w:noProof/>
                <w:webHidden/>
              </w:rPr>
            </w:r>
            <w:r>
              <w:rPr>
                <w:noProof/>
                <w:webHidden/>
              </w:rPr>
              <w:fldChar w:fldCharType="separate"/>
            </w:r>
            <w:r>
              <w:rPr>
                <w:noProof/>
                <w:webHidden/>
              </w:rPr>
              <w:t>173</w:t>
            </w:r>
            <w:r>
              <w:rPr>
                <w:noProof/>
                <w:webHidden/>
              </w:rPr>
              <w:fldChar w:fldCharType="end"/>
            </w:r>
          </w:hyperlink>
        </w:p>
        <w:p w14:paraId="612613BB" w14:textId="77777777" w:rsidR="00EC259C" w:rsidRDefault="00EC259C">
          <w:pPr>
            <w:pStyle w:val="30"/>
            <w:tabs>
              <w:tab w:val="right" w:leader="dot" w:pos="8302"/>
            </w:tabs>
            <w:rPr>
              <w:noProof/>
              <w:sz w:val="22"/>
              <w:szCs w:val="22"/>
              <w:lang w:val="el-GR" w:eastAsia="el-GR"/>
            </w:rPr>
          </w:pPr>
          <w:hyperlink w:anchor="_Toc50909994" w:history="1">
            <w:r w:rsidRPr="00AA235C">
              <w:rPr>
                <w:rStyle w:val="-"/>
                <w:b/>
                <w:noProof/>
              </w:rPr>
              <w:t>Διεθνή Πρότυπα Χρηματοοικονομικής Αναφοράς</w:t>
            </w:r>
            <w:r>
              <w:rPr>
                <w:noProof/>
                <w:webHidden/>
              </w:rPr>
              <w:tab/>
            </w:r>
            <w:r>
              <w:rPr>
                <w:noProof/>
                <w:webHidden/>
              </w:rPr>
              <w:fldChar w:fldCharType="begin"/>
            </w:r>
            <w:r>
              <w:rPr>
                <w:noProof/>
                <w:webHidden/>
              </w:rPr>
              <w:instrText xml:space="preserve"> PAGEREF _Toc50909994 \h </w:instrText>
            </w:r>
            <w:r>
              <w:rPr>
                <w:noProof/>
                <w:webHidden/>
              </w:rPr>
            </w:r>
            <w:r>
              <w:rPr>
                <w:noProof/>
                <w:webHidden/>
              </w:rPr>
              <w:fldChar w:fldCharType="separate"/>
            </w:r>
            <w:r>
              <w:rPr>
                <w:noProof/>
                <w:webHidden/>
              </w:rPr>
              <w:t>176</w:t>
            </w:r>
            <w:r>
              <w:rPr>
                <w:noProof/>
                <w:webHidden/>
              </w:rPr>
              <w:fldChar w:fldCharType="end"/>
            </w:r>
          </w:hyperlink>
        </w:p>
        <w:p w14:paraId="0CCFC9D9" w14:textId="77777777" w:rsidR="00EC259C" w:rsidRDefault="00EC259C">
          <w:pPr>
            <w:pStyle w:val="30"/>
            <w:tabs>
              <w:tab w:val="right" w:leader="dot" w:pos="8302"/>
            </w:tabs>
            <w:rPr>
              <w:noProof/>
              <w:sz w:val="22"/>
              <w:szCs w:val="22"/>
              <w:lang w:val="el-GR" w:eastAsia="el-GR"/>
            </w:rPr>
          </w:pPr>
          <w:hyperlink w:anchor="_Toc50909995" w:history="1">
            <w:r w:rsidRPr="00AA235C">
              <w:rPr>
                <w:rStyle w:val="-"/>
                <w:b/>
                <w:noProof/>
              </w:rPr>
              <w:t>Ελεγκτική και Εσωτερικός Έλεγχος</w:t>
            </w:r>
            <w:r>
              <w:rPr>
                <w:noProof/>
                <w:webHidden/>
              </w:rPr>
              <w:tab/>
            </w:r>
            <w:r>
              <w:rPr>
                <w:noProof/>
                <w:webHidden/>
              </w:rPr>
              <w:fldChar w:fldCharType="begin"/>
            </w:r>
            <w:r>
              <w:rPr>
                <w:noProof/>
                <w:webHidden/>
              </w:rPr>
              <w:instrText xml:space="preserve"> PAGEREF _Toc50909995 \h </w:instrText>
            </w:r>
            <w:r>
              <w:rPr>
                <w:noProof/>
                <w:webHidden/>
              </w:rPr>
            </w:r>
            <w:r>
              <w:rPr>
                <w:noProof/>
                <w:webHidden/>
              </w:rPr>
              <w:fldChar w:fldCharType="separate"/>
            </w:r>
            <w:r>
              <w:rPr>
                <w:noProof/>
                <w:webHidden/>
              </w:rPr>
              <w:t>180</w:t>
            </w:r>
            <w:r>
              <w:rPr>
                <w:noProof/>
                <w:webHidden/>
              </w:rPr>
              <w:fldChar w:fldCharType="end"/>
            </w:r>
          </w:hyperlink>
        </w:p>
        <w:p w14:paraId="1A7F464D" w14:textId="77777777" w:rsidR="00EC259C" w:rsidRDefault="00EC259C">
          <w:pPr>
            <w:pStyle w:val="30"/>
            <w:tabs>
              <w:tab w:val="right" w:leader="dot" w:pos="8302"/>
            </w:tabs>
            <w:rPr>
              <w:noProof/>
              <w:sz w:val="22"/>
              <w:szCs w:val="22"/>
              <w:lang w:val="el-GR" w:eastAsia="el-GR"/>
            </w:rPr>
          </w:pPr>
          <w:hyperlink w:anchor="_Toc50909996" w:history="1">
            <w:r w:rsidRPr="00AA235C">
              <w:rPr>
                <w:rStyle w:val="-"/>
                <w:b/>
                <w:noProof/>
                <w:lang w:val="el-GR"/>
              </w:rPr>
              <w:t>Διαχείριση Χρήματος και Κεφαλαίου</w:t>
            </w:r>
            <w:r>
              <w:rPr>
                <w:noProof/>
                <w:webHidden/>
              </w:rPr>
              <w:tab/>
            </w:r>
            <w:r>
              <w:rPr>
                <w:noProof/>
                <w:webHidden/>
              </w:rPr>
              <w:fldChar w:fldCharType="begin"/>
            </w:r>
            <w:r>
              <w:rPr>
                <w:noProof/>
                <w:webHidden/>
              </w:rPr>
              <w:instrText xml:space="preserve"> PAGEREF _Toc50909996 \h </w:instrText>
            </w:r>
            <w:r>
              <w:rPr>
                <w:noProof/>
                <w:webHidden/>
              </w:rPr>
            </w:r>
            <w:r>
              <w:rPr>
                <w:noProof/>
                <w:webHidden/>
              </w:rPr>
              <w:fldChar w:fldCharType="separate"/>
            </w:r>
            <w:r>
              <w:rPr>
                <w:noProof/>
                <w:webHidden/>
              </w:rPr>
              <w:t>185</w:t>
            </w:r>
            <w:r>
              <w:rPr>
                <w:noProof/>
                <w:webHidden/>
              </w:rPr>
              <w:fldChar w:fldCharType="end"/>
            </w:r>
          </w:hyperlink>
        </w:p>
        <w:p w14:paraId="1FB8C1DB" w14:textId="77777777" w:rsidR="00EC259C" w:rsidRDefault="00EC259C">
          <w:pPr>
            <w:pStyle w:val="30"/>
            <w:tabs>
              <w:tab w:val="right" w:leader="dot" w:pos="8302"/>
            </w:tabs>
            <w:rPr>
              <w:noProof/>
              <w:sz w:val="22"/>
              <w:szCs w:val="22"/>
              <w:lang w:val="el-GR" w:eastAsia="el-GR"/>
            </w:rPr>
          </w:pPr>
          <w:hyperlink w:anchor="_Toc50909997" w:history="1">
            <w:r w:rsidRPr="00AA235C">
              <w:rPr>
                <w:rStyle w:val="-"/>
                <w:b/>
                <w:noProof/>
                <w:lang w:val="el-GR"/>
              </w:rPr>
              <w:t>Θεωρία Χρηματοοικονομικών Αποφάσεων και Παιγνίων</w:t>
            </w:r>
            <w:r>
              <w:rPr>
                <w:noProof/>
                <w:webHidden/>
              </w:rPr>
              <w:tab/>
            </w:r>
            <w:r>
              <w:rPr>
                <w:noProof/>
                <w:webHidden/>
              </w:rPr>
              <w:fldChar w:fldCharType="begin"/>
            </w:r>
            <w:r>
              <w:rPr>
                <w:noProof/>
                <w:webHidden/>
              </w:rPr>
              <w:instrText xml:space="preserve"> PAGEREF _Toc50909997 \h </w:instrText>
            </w:r>
            <w:r>
              <w:rPr>
                <w:noProof/>
                <w:webHidden/>
              </w:rPr>
            </w:r>
            <w:r>
              <w:rPr>
                <w:noProof/>
                <w:webHidden/>
              </w:rPr>
              <w:fldChar w:fldCharType="separate"/>
            </w:r>
            <w:r>
              <w:rPr>
                <w:noProof/>
                <w:webHidden/>
              </w:rPr>
              <w:t>187</w:t>
            </w:r>
            <w:r>
              <w:rPr>
                <w:noProof/>
                <w:webHidden/>
              </w:rPr>
              <w:fldChar w:fldCharType="end"/>
            </w:r>
          </w:hyperlink>
        </w:p>
        <w:p w14:paraId="0DF1A5C9" w14:textId="77777777" w:rsidR="00EC259C" w:rsidRDefault="00EC259C">
          <w:pPr>
            <w:pStyle w:val="30"/>
            <w:tabs>
              <w:tab w:val="right" w:leader="dot" w:pos="8302"/>
            </w:tabs>
            <w:rPr>
              <w:noProof/>
              <w:sz w:val="22"/>
              <w:szCs w:val="22"/>
              <w:lang w:val="el-GR" w:eastAsia="el-GR"/>
            </w:rPr>
          </w:pPr>
          <w:hyperlink w:anchor="_Toc50909998" w:history="1">
            <w:r w:rsidRPr="00AA235C">
              <w:rPr>
                <w:rStyle w:val="-"/>
                <w:b/>
                <w:noProof/>
                <w:lang w:val="el-GR"/>
              </w:rPr>
              <w:t>Εφαρμογές σε Προγραμματιστικό Περιβάλλον</w:t>
            </w:r>
            <w:r>
              <w:rPr>
                <w:noProof/>
                <w:webHidden/>
              </w:rPr>
              <w:tab/>
            </w:r>
            <w:r>
              <w:rPr>
                <w:noProof/>
                <w:webHidden/>
              </w:rPr>
              <w:fldChar w:fldCharType="begin"/>
            </w:r>
            <w:r>
              <w:rPr>
                <w:noProof/>
                <w:webHidden/>
              </w:rPr>
              <w:instrText xml:space="preserve"> PAGEREF _Toc50909998 \h </w:instrText>
            </w:r>
            <w:r>
              <w:rPr>
                <w:noProof/>
                <w:webHidden/>
              </w:rPr>
            </w:r>
            <w:r>
              <w:rPr>
                <w:noProof/>
                <w:webHidden/>
              </w:rPr>
              <w:fldChar w:fldCharType="separate"/>
            </w:r>
            <w:r>
              <w:rPr>
                <w:noProof/>
                <w:webHidden/>
              </w:rPr>
              <w:t>189</w:t>
            </w:r>
            <w:r>
              <w:rPr>
                <w:noProof/>
                <w:webHidden/>
              </w:rPr>
              <w:fldChar w:fldCharType="end"/>
            </w:r>
          </w:hyperlink>
        </w:p>
        <w:p w14:paraId="0A71BE7B" w14:textId="77777777" w:rsidR="00EC259C" w:rsidRDefault="00EC259C">
          <w:pPr>
            <w:pStyle w:val="30"/>
            <w:tabs>
              <w:tab w:val="right" w:leader="dot" w:pos="8302"/>
            </w:tabs>
            <w:rPr>
              <w:noProof/>
              <w:sz w:val="22"/>
              <w:szCs w:val="22"/>
              <w:lang w:val="el-GR" w:eastAsia="el-GR"/>
            </w:rPr>
          </w:pPr>
          <w:hyperlink w:anchor="_Toc50909999" w:history="1">
            <w:r w:rsidRPr="00AA235C">
              <w:rPr>
                <w:rStyle w:val="-"/>
                <w:b/>
                <w:noProof/>
              </w:rPr>
              <w:t>Διαχείριση Κινδύνου</w:t>
            </w:r>
            <w:r>
              <w:rPr>
                <w:noProof/>
                <w:webHidden/>
              </w:rPr>
              <w:tab/>
            </w:r>
            <w:r>
              <w:rPr>
                <w:noProof/>
                <w:webHidden/>
              </w:rPr>
              <w:fldChar w:fldCharType="begin"/>
            </w:r>
            <w:r>
              <w:rPr>
                <w:noProof/>
                <w:webHidden/>
              </w:rPr>
              <w:instrText xml:space="preserve"> PAGEREF _Toc50909999 \h </w:instrText>
            </w:r>
            <w:r>
              <w:rPr>
                <w:noProof/>
                <w:webHidden/>
              </w:rPr>
            </w:r>
            <w:r>
              <w:rPr>
                <w:noProof/>
                <w:webHidden/>
              </w:rPr>
              <w:fldChar w:fldCharType="separate"/>
            </w:r>
            <w:r>
              <w:rPr>
                <w:noProof/>
                <w:webHidden/>
              </w:rPr>
              <w:t>192</w:t>
            </w:r>
            <w:r>
              <w:rPr>
                <w:noProof/>
                <w:webHidden/>
              </w:rPr>
              <w:fldChar w:fldCharType="end"/>
            </w:r>
          </w:hyperlink>
        </w:p>
        <w:p w14:paraId="48A51979" w14:textId="77777777" w:rsidR="00EC259C" w:rsidRDefault="00EC259C">
          <w:pPr>
            <w:pStyle w:val="30"/>
            <w:tabs>
              <w:tab w:val="right" w:leader="dot" w:pos="8302"/>
            </w:tabs>
            <w:rPr>
              <w:noProof/>
              <w:sz w:val="22"/>
              <w:szCs w:val="22"/>
              <w:lang w:val="el-GR" w:eastAsia="el-GR"/>
            </w:rPr>
          </w:pPr>
          <w:hyperlink w:anchor="_Toc50910000" w:history="1">
            <w:r w:rsidRPr="00AA235C">
              <w:rPr>
                <w:rStyle w:val="-"/>
                <w:b/>
                <w:noProof/>
              </w:rPr>
              <w:t>Στοχαστικές Διαδικασίες στα Χρηματοοικονομικά</w:t>
            </w:r>
            <w:r>
              <w:rPr>
                <w:noProof/>
                <w:webHidden/>
              </w:rPr>
              <w:tab/>
            </w:r>
            <w:r>
              <w:rPr>
                <w:noProof/>
                <w:webHidden/>
              </w:rPr>
              <w:fldChar w:fldCharType="begin"/>
            </w:r>
            <w:r>
              <w:rPr>
                <w:noProof/>
                <w:webHidden/>
              </w:rPr>
              <w:instrText xml:space="preserve"> PAGEREF _Toc50910000 \h </w:instrText>
            </w:r>
            <w:r>
              <w:rPr>
                <w:noProof/>
                <w:webHidden/>
              </w:rPr>
            </w:r>
            <w:r>
              <w:rPr>
                <w:noProof/>
                <w:webHidden/>
              </w:rPr>
              <w:fldChar w:fldCharType="separate"/>
            </w:r>
            <w:r>
              <w:rPr>
                <w:noProof/>
                <w:webHidden/>
              </w:rPr>
              <w:t>195</w:t>
            </w:r>
            <w:r>
              <w:rPr>
                <w:noProof/>
                <w:webHidden/>
              </w:rPr>
              <w:fldChar w:fldCharType="end"/>
            </w:r>
          </w:hyperlink>
        </w:p>
        <w:p w14:paraId="00CF17EB" w14:textId="77777777" w:rsidR="00EC259C" w:rsidRDefault="00EC259C">
          <w:pPr>
            <w:pStyle w:val="30"/>
            <w:tabs>
              <w:tab w:val="right" w:leader="dot" w:pos="8302"/>
            </w:tabs>
            <w:rPr>
              <w:noProof/>
              <w:sz w:val="22"/>
              <w:szCs w:val="22"/>
              <w:lang w:val="el-GR" w:eastAsia="el-GR"/>
            </w:rPr>
          </w:pPr>
          <w:hyperlink w:anchor="_Toc50910001" w:history="1">
            <w:r w:rsidRPr="00AA235C">
              <w:rPr>
                <w:rStyle w:val="-"/>
                <w:b/>
                <w:noProof/>
              </w:rPr>
              <w:t>Επιχειρησιακή Έρευνα ΙΙ</w:t>
            </w:r>
            <w:r>
              <w:rPr>
                <w:noProof/>
                <w:webHidden/>
              </w:rPr>
              <w:tab/>
            </w:r>
            <w:r>
              <w:rPr>
                <w:noProof/>
                <w:webHidden/>
              </w:rPr>
              <w:fldChar w:fldCharType="begin"/>
            </w:r>
            <w:r>
              <w:rPr>
                <w:noProof/>
                <w:webHidden/>
              </w:rPr>
              <w:instrText xml:space="preserve"> PAGEREF _Toc50910001 \h </w:instrText>
            </w:r>
            <w:r>
              <w:rPr>
                <w:noProof/>
                <w:webHidden/>
              </w:rPr>
            </w:r>
            <w:r>
              <w:rPr>
                <w:noProof/>
                <w:webHidden/>
              </w:rPr>
              <w:fldChar w:fldCharType="separate"/>
            </w:r>
            <w:r>
              <w:rPr>
                <w:noProof/>
                <w:webHidden/>
              </w:rPr>
              <w:t>198</w:t>
            </w:r>
            <w:r>
              <w:rPr>
                <w:noProof/>
                <w:webHidden/>
              </w:rPr>
              <w:fldChar w:fldCharType="end"/>
            </w:r>
          </w:hyperlink>
        </w:p>
        <w:p w14:paraId="23D5477F" w14:textId="77777777" w:rsidR="00EC259C" w:rsidRDefault="00EC259C">
          <w:pPr>
            <w:pStyle w:val="30"/>
            <w:tabs>
              <w:tab w:val="right" w:leader="dot" w:pos="8302"/>
            </w:tabs>
            <w:rPr>
              <w:noProof/>
              <w:sz w:val="22"/>
              <w:szCs w:val="22"/>
              <w:lang w:val="el-GR" w:eastAsia="el-GR"/>
            </w:rPr>
          </w:pPr>
          <w:hyperlink w:anchor="_Toc50910002" w:history="1">
            <w:r w:rsidRPr="00AA235C">
              <w:rPr>
                <w:rStyle w:val="-"/>
                <w:b/>
                <w:noProof/>
              </w:rPr>
              <w:t>Διοίκηση Ανθρωπίνων Πόρων</w:t>
            </w:r>
            <w:r>
              <w:rPr>
                <w:noProof/>
                <w:webHidden/>
              </w:rPr>
              <w:tab/>
            </w:r>
            <w:r>
              <w:rPr>
                <w:noProof/>
                <w:webHidden/>
              </w:rPr>
              <w:fldChar w:fldCharType="begin"/>
            </w:r>
            <w:r>
              <w:rPr>
                <w:noProof/>
                <w:webHidden/>
              </w:rPr>
              <w:instrText xml:space="preserve"> PAGEREF _Toc50910002 \h </w:instrText>
            </w:r>
            <w:r>
              <w:rPr>
                <w:noProof/>
                <w:webHidden/>
              </w:rPr>
            </w:r>
            <w:r>
              <w:rPr>
                <w:noProof/>
                <w:webHidden/>
              </w:rPr>
              <w:fldChar w:fldCharType="separate"/>
            </w:r>
            <w:r>
              <w:rPr>
                <w:noProof/>
                <w:webHidden/>
              </w:rPr>
              <w:t>200</w:t>
            </w:r>
            <w:r>
              <w:rPr>
                <w:noProof/>
                <w:webHidden/>
              </w:rPr>
              <w:fldChar w:fldCharType="end"/>
            </w:r>
          </w:hyperlink>
        </w:p>
        <w:p w14:paraId="4824A4A9" w14:textId="77777777" w:rsidR="00EC259C" w:rsidRDefault="00EC259C">
          <w:pPr>
            <w:pStyle w:val="30"/>
            <w:tabs>
              <w:tab w:val="right" w:leader="dot" w:pos="8302"/>
            </w:tabs>
            <w:rPr>
              <w:noProof/>
              <w:sz w:val="22"/>
              <w:szCs w:val="22"/>
              <w:lang w:val="el-GR" w:eastAsia="el-GR"/>
            </w:rPr>
          </w:pPr>
          <w:hyperlink w:anchor="_Toc50910003" w:history="1">
            <w:r w:rsidRPr="00AA235C">
              <w:rPr>
                <w:rStyle w:val="-"/>
                <w:b/>
                <w:noProof/>
                <w:lang w:val="el-GR"/>
              </w:rPr>
              <w:t>Επιχειρηματική και Λογιστική Ηθική</w:t>
            </w:r>
            <w:r>
              <w:rPr>
                <w:noProof/>
                <w:webHidden/>
              </w:rPr>
              <w:tab/>
            </w:r>
            <w:r>
              <w:rPr>
                <w:noProof/>
                <w:webHidden/>
              </w:rPr>
              <w:fldChar w:fldCharType="begin"/>
            </w:r>
            <w:r>
              <w:rPr>
                <w:noProof/>
                <w:webHidden/>
              </w:rPr>
              <w:instrText xml:space="preserve"> PAGEREF _Toc50910003 \h </w:instrText>
            </w:r>
            <w:r>
              <w:rPr>
                <w:noProof/>
                <w:webHidden/>
              </w:rPr>
            </w:r>
            <w:r>
              <w:rPr>
                <w:noProof/>
                <w:webHidden/>
              </w:rPr>
              <w:fldChar w:fldCharType="separate"/>
            </w:r>
            <w:r>
              <w:rPr>
                <w:noProof/>
                <w:webHidden/>
              </w:rPr>
              <w:t>203</w:t>
            </w:r>
            <w:r>
              <w:rPr>
                <w:noProof/>
                <w:webHidden/>
              </w:rPr>
              <w:fldChar w:fldCharType="end"/>
            </w:r>
          </w:hyperlink>
        </w:p>
        <w:p w14:paraId="40CDBE59" w14:textId="77777777" w:rsidR="00EC259C" w:rsidRDefault="00EC259C">
          <w:pPr>
            <w:pStyle w:val="30"/>
            <w:tabs>
              <w:tab w:val="right" w:leader="dot" w:pos="8302"/>
            </w:tabs>
            <w:rPr>
              <w:noProof/>
              <w:sz w:val="22"/>
              <w:szCs w:val="22"/>
              <w:lang w:val="el-GR" w:eastAsia="el-GR"/>
            </w:rPr>
          </w:pPr>
          <w:hyperlink w:anchor="_Toc50910004" w:history="1">
            <w:r w:rsidRPr="00AA235C">
              <w:rPr>
                <w:rStyle w:val="-"/>
                <w:b/>
                <w:noProof/>
              </w:rPr>
              <w:t>Διδακτική των Οικονομικών</w:t>
            </w:r>
            <w:r>
              <w:rPr>
                <w:noProof/>
                <w:webHidden/>
              </w:rPr>
              <w:tab/>
            </w:r>
            <w:r>
              <w:rPr>
                <w:noProof/>
                <w:webHidden/>
              </w:rPr>
              <w:fldChar w:fldCharType="begin"/>
            </w:r>
            <w:r>
              <w:rPr>
                <w:noProof/>
                <w:webHidden/>
              </w:rPr>
              <w:instrText xml:space="preserve"> PAGEREF _Toc50910004 \h </w:instrText>
            </w:r>
            <w:r>
              <w:rPr>
                <w:noProof/>
                <w:webHidden/>
              </w:rPr>
            </w:r>
            <w:r>
              <w:rPr>
                <w:noProof/>
                <w:webHidden/>
              </w:rPr>
              <w:fldChar w:fldCharType="separate"/>
            </w:r>
            <w:r>
              <w:rPr>
                <w:noProof/>
                <w:webHidden/>
              </w:rPr>
              <w:t>206</w:t>
            </w:r>
            <w:r>
              <w:rPr>
                <w:noProof/>
                <w:webHidden/>
              </w:rPr>
              <w:fldChar w:fldCharType="end"/>
            </w:r>
          </w:hyperlink>
        </w:p>
        <w:p w14:paraId="300C417D" w14:textId="77777777" w:rsidR="00EC259C" w:rsidRDefault="00EC259C">
          <w:pPr>
            <w:pStyle w:val="30"/>
            <w:tabs>
              <w:tab w:val="right" w:leader="dot" w:pos="8302"/>
            </w:tabs>
            <w:rPr>
              <w:noProof/>
              <w:sz w:val="22"/>
              <w:szCs w:val="22"/>
              <w:lang w:val="el-GR" w:eastAsia="el-GR"/>
            </w:rPr>
          </w:pPr>
          <w:hyperlink w:anchor="_Toc50910005" w:history="1">
            <w:r w:rsidRPr="00AA235C">
              <w:rPr>
                <w:rStyle w:val="-"/>
                <w:b/>
                <w:noProof/>
              </w:rPr>
              <w:t>Ιστορία Οικονομικής Σκέψης</w:t>
            </w:r>
            <w:r>
              <w:rPr>
                <w:noProof/>
                <w:webHidden/>
              </w:rPr>
              <w:tab/>
            </w:r>
            <w:r>
              <w:rPr>
                <w:noProof/>
                <w:webHidden/>
              </w:rPr>
              <w:fldChar w:fldCharType="begin"/>
            </w:r>
            <w:r>
              <w:rPr>
                <w:noProof/>
                <w:webHidden/>
              </w:rPr>
              <w:instrText xml:space="preserve"> PAGEREF _Toc50910005 \h </w:instrText>
            </w:r>
            <w:r>
              <w:rPr>
                <w:noProof/>
                <w:webHidden/>
              </w:rPr>
            </w:r>
            <w:r>
              <w:rPr>
                <w:noProof/>
                <w:webHidden/>
              </w:rPr>
              <w:fldChar w:fldCharType="separate"/>
            </w:r>
            <w:r>
              <w:rPr>
                <w:noProof/>
                <w:webHidden/>
              </w:rPr>
              <w:t>209</w:t>
            </w:r>
            <w:r>
              <w:rPr>
                <w:noProof/>
                <w:webHidden/>
              </w:rPr>
              <w:fldChar w:fldCharType="end"/>
            </w:r>
          </w:hyperlink>
        </w:p>
        <w:p w14:paraId="61391420" w14:textId="77777777" w:rsidR="00EC259C" w:rsidRDefault="00EC259C">
          <w:pPr>
            <w:pStyle w:val="30"/>
            <w:tabs>
              <w:tab w:val="right" w:leader="dot" w:pos="8302"/>
            </w:tabs>
            <w:rPr>
              <w:noProof/>
              <w:sz w:val="22"/>
              <w:szCs w:val="22"/>
              <w:lang w:val="el-GR" w:eastAsia="el-GR"/>
            </w:rPr>
          </w:pPr>
          <w:hyperlink w:anchor="_Toc50910006" w:history="1">
            <w:r w:rsidRPr="00AA235C">
              <w:rPr>
                <w:rStyle w:val="-"/>
                <w:b/>
                <w:noProof/>
              </w:rPr>
              <w:t>Big</w:t>
            </w:r>
            <w:r w:rsidRPr="00AA235C">
              <w:rPr>
                <w:rStyle w:val="-"/>
                <w:b/>
                <w:noProof/>
                <w:lang w:val="el-GR"/>
              </w:rPr>
              <w:t xml:space="preserve"> </w:t>
            </w:r>
            <w:r w:rsidRPr="00AA235C">
              <w:rPr>
                <w:rStyle w:val="-"/>
                <w:b/>
                <w:noProof/>
              </w:rPr>
              <w:t>Data</w:t>
            </w:r>
            <w:r w:rsidRPr="00AA235C">
              <w:rPr>
                <w:rStyle w:val="-"/>
                <w:b/>
                <w:noProof/>
                <w:lang w:val="el-GR"/>
              </w:rPr>
              <w:t xml:space="preserve"> και </w:t>
            </w:r>
            <w:r w:rsidRPr="00AA235C">
              <w:rPr>
                <w:rStyle w:val="-"/>
                <w:b/>
                <w:noProof/>
              </w:rPr>
              <w:t>Analytics</w:t>
            </w:r>
            <w:r>
              <w:rPr>
                <w:noProof/>
                <w:webHidden/>
              </w:rPr>
              <w:tab/>
            </w:r>
            <w:r>
              <w:rPr>
                <w:noProof/>
                <w:webHidden/>
              </w:rPr>
              <w:fldChar w:fldCharType="begin"/>
            </w:r>
            <w:r>
              <w:rPr>
                <w:noProof/>
                <w:webHidden/>
              </w:rPr>
              <w:instrText xml:space="preserve"> PAGEREF _Toc50910006 \h </w:instrText>
            </w:r>
            <w:r>
              <w:rPr>
                <w:noProof/>
                <w:webHidden/>
              </w:rPr>
            </w:r>
            <w:r>
              <w:rPr>
                <w:noProof/>
                <w:webHidden/>
              </w:rPr>
              <w:fldChar w:fldCharType="separate"/>
            </w:r>
            <w:r>
              <w:rPr>
                <w:noProof/>
                <w:webHidden/>
              </w:rPr>
              <w:t>212</w:t>
            </w:r>
            <w:r>
              <w:rPr>
                <w:noProof/>
                <w:webHidden/>
              </w:rPr>
              <w:fldChar w:fldCharType="end"/>
            </w:r>
          </w:hyperlink>
        </w:p>
        <w:p w14:paraId="4CAE4487" w14:textId="7DE36BBE" w:rsidR="002E033B" w:rsidRDefault="002E033B">
          <w:r>
            <w:rPr>
              <w:b/>
              <w:bCs/>
            </w:rPr>
            <w:fldChar w:fldCharType="end"/>
          </w:r>
        </w:p>
      </w:sdtContent>
    </w:sdt>
    <w:p w14:paraId="264C8149" w14:textId="20E5089B" w:rsidR="001D65C9" w:rsidRPr="00421ED2" w:rsidRDefault="001D65C9">
      <w:pPr>
        <w:rPr>
          <w:rFonts w:asciiTheme="majorHAnsi" w:hAnsiTheme="majorHAnsi" w:cstheme="majorHAnsi"/>
          <w:b/>
          <w:sz w:val="22"/>
          <w:szCs w:val="22"/>
          <w:lang w:val="el-GR"/>
        </w:rPr>
      </w:pPr>
      <w:r w:rsidRPr="00421ED2">
        <w:rPr>
          <w:rFonts w:asciiTheme="majorHAnsi" w:hAnsiTheme="majorHAnsi" w:cstheme="majorHAnsi"/>
          <w:b/>
          <w:sz w:val="22"/>
          <w:szCs w:val="22"/>
          <w:lang w:val="el-GR"/>
        </w:rPr>
        <w:br w:type="page"/>
      </w:r>
    </w:p>
    <w:p w14:paraId="0BB64989" w14:textId="459A1F03" w:rsidR="005406E8" w:rsidRPr="00421ED2" w:rsidRDefault="005406E8" w:rsidP="0059698F">
      <w:pPr>
        <w:spacing w:after="120"/>
        <w:jc w:val="both"/>
        <w:rPr>
          <w:rFonts w:asciiTheme="majorHAnsi" w:hAnsiTheme="majorHAnsi" w:cstheme="majorHAnsi"/>
          <w:sz w:val="22"/>
          <w:szCs w:val="22"/>
          <w:lang w:val="el-GR" w:eastAsia="el-GR"/>
        </w:rPr>
        <w:sectPr w:rsidR="005406E8" w:rsidRPr="00421ED2" w:rsidSect="005D4301">
          <w:headerReference w:type="default" r:id="rId9"/>
          <w:pgSz w:w="11906" w:h="16838"/>
          <w:pgMar w:top="1440" w:right="1797" w:bottom="1440" w:left="1797" w:header="709" w:footer="709" w:gutter="0"/>
          <w:cols w:space="708"/>
          <w:docGrid w:linePitch="360"/>
        </w:sectPr>
      </w:pPr>
    </w:p>
    <w:p w14:paraId="4C8F82D9" w14:textId="77777777" w:rsidR="005D4301" w:rsidRDefault="005D4301" w:rsidP="005406E8">
      <w:pPr>
        <w:pStyle w:val="1"/>
        <w:tabs>
          <w:tab w:val="left" w:pos="2145"/>
        </w:tabs>
        <w:spacing w:before="0"/>
        <w:jc w:val="center"/>
        <w:rPr>
          <w:b/>
          <w:color w:val="auto"/>
          <w:sz w:val="28"/>
          <w:lang w:val="el-GR"/>
        </w:rPr>
      </w:pPr>
      <w:bookmarkStart w:id="0" w:name="_Toc50909927"/>
      <w:r w:rsidRPr="005D4301">
        <w:rPr>
          <w:b/>
          <w:color w:val="auto"/>
          <w:sz w:val="28"/>
          <w:lang w:val="el-GR"/>
        </w:rPr>
        <w:lastRenderedPageBreak/>
        <w:t>ΠΡΟΓΡΑΜΜΑ ΣΠΟΥΔΩΝ</w:t>
      </w:r>
      <w:bookmarkEnd w:id="0"/>
    </w:p>
    <w:p w14:paraId="0F29B1C7" w14:textId="77777777" w:rsidR="005406E8" w:rsidRDefault="005406E8" w:rsidP="005406E8">
      <w:pPr>
        <w:rPr>
          <w:lang w:val="el-GR"/>
        </w:rPr>
      </w:pPr>
    </w:p>
    <w:p w14:paraId="4D95D34B" w14:textId="77777777" w:rsidR="005406E8" w:rsidRPr="005406E8" w:rsidRDefault="005406E8" w:rsidP="005406E8">
      <w:pPr>
        <w:rPr>
          <w:lang w:val="el-GR"/>
        </w:rPr>
      </w:pPr>
    </w:p>
    <w:p w14:paraId="389B90A8" w14:textId="77777777" w:rsidR="005D4301" w:rsidRPr="005D4301" w:rsidRDefault="005D4301" w:rsidP="005D4301">
      <w:pPr>
        <w:pStyle w:val="2"/>
        <w:spacing w:before="0"/>
        <w:jc w:val="center"/>
        <w:rPr>
          <w:b/>
          <w:color w:val="auto"/>
          <w:u w:val="single"/>
          <w:lang w:val="el-GR"/>
        </w:rPr>
      </w:pPr>
      <w:bookmarkStart w:id="1" w:name="_Toc50909928"/>
      <w:r w:rsidRPr="005D4301">
        <w:rPr>
          <w:b/>
          <w:color w:val="auto"/>
          <w:u w:val="single"/>
          <w:lang w:val="el-GR"/>
        </w:rPr>
        <w:t>Μαθήματα 1</w:t>
      </w:r>
      <w:r w:rsidRPr="005D4301">
        <w:rPr>
          <w:b/>
          <w:color w:val="auto"/>
          <w:u w:val="single"/>
          <w:vertAlign w:val="superscript"/>
          <w:lang w:val="el-GR"/>
        </w:rPr>
        <w:t>ου</w:t>
      </w:r>
      <w:r w:rsidRPr="005D4301">
        <w:rPr>
          <w:b/>
          <w:color w:val="auto"/>
          <w:u w:val="single"/>
          <w:lang w:val="el-GR"/>
        </w:rPr>
        <w:t xml:space="preserve"> Εξαμήνου Σπουδών</w:t>
      </w:r>
      <w:bookmarkEnd w:id="1"/>
    </w:p>
    <w:p w14:paraId="43093DFF" w14:textId="77777777" w:rsidR="005D4301" w:rsidRPr="005D4301" w:rsidRDefault="005D4301" w:rsidP="005D4301">
      <w:pPr>
        <w:rPr>
          <w:lang w:val="el-GR"/>
        </w:rPr>
      </w:pPr>
    </w:p>
    <w:p w14:paraId="549C259E" w14:textId="77777777" w:rsidR="005D4301" w:rsidRPr="005D4301" w:rsidRDefault="005D4301" w:rsidP="005D4301">
      <w:pPr>
        <w:rPr>
          <w:lang w:val="el-GR" w:eastAsia="el-GR"/>
        </w:rPr>
      </w:pPr>
      <w:r w:rsidRPr="005D4301">
        <w:rPr>
          <w:lang w:val="el-GR"/>
        </w:rPr>
        <w:t>Τα μαθήματα του 1ου εξαμήνου είναι τα παρακάτω:</w:t>
      </w:r>
    </w:p>
    <w:tbl>
      <w:tblPr>
        <w:tblW w:w="12240" w:type="dxa"/>
        <w:tblInd w:w="113" w:type="dxa"/>
        <w:tblLook w:val="04A0" w:firstRow="1" w:lastRow="0" w:firstColumn="1" w:lastColumn="0" w:noHBand="0" w:noVBand="1"/>
      </w:tblPr>
      <w:tblGrid>
        <w:gridCol w:w="1011"/>
        <w:gridCol w:w="1312"/>
        <w:gridCol w:w="721"/>
        <w:gridCol w:w="2067"/>
        <w:gridCol w:w="922"/>
        <w:gridCol w:w="1092"/>
        <w:gridCol w:w="1336"/>
        <w:gridCol w:w="1308"/>
        <w:gridCol w:w="1076"/>
        <w:gridCol w:w="2470"/>
      </w:tblGrid>
      <w:tr w:rsidR="005D4301" w:rsidRPr="00D253A6" w14:paraId="5FBE2B43" w14:textId="77777777" w:rsidTr="005D4301">
        <w:trPr>
          <w:trHeight w:val="300"/>
        </w:trPr>
        <w:tc>
          <w:tcPr>
            <w:tcW w:w="933"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055C1144" w14:textId="77777777" w:rsidR="005D4301" w:rsidRPr="00D253A6" w:rsidRDefault="005D4301" w:rsidP="005D4301">
            <w:pPr>
              <w:jc w:val="center"/>
              <w:rPr>
                <w:rFonts w:eastAsia="Times New Roman" w:cs="Calibri"/>
                <w:b/>
                <w:bCs/>
                <w:color w:val="000000"/>
                <w:sz w:val="20"/>
                <w:szCs w:val="20"/>
                <w:lang w:eastAsia="el-GR"/>
              </w:rPr>
            </w:pPr>
            <w:r w:rsidRPr="00D253A6">
              <w:rPr>
                <w:rFonts w:eastAsia="Times New Roman" w:cs="Calibri"/>
                <w:b/>
                <w:bCs/>
                <w:color w:val="000000"/>
                <w:sz w:val="20"/>
                <w:szCs w:val="20"/>
                <w:lang w:eastAsia="el-GR"/>
              </w:rPr>
              <w:t xml:space="preserve">Εξάμηνο </w:t>
            </w:r>
          </w:p>
        </w:tc>
        <w:tc>
          <w:tcPr>
            <w:tcW w:w="122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380F22A3" w14:textId="77777777" w:rsidR="005D4301" w:rsidRPr="00D253A6" w:rsidRDefault="005D4301" w:rsidP="005D4301">
            <w:pPr>
              <w:jc w:val="center"/>
              <w:rPr>
                <w:rFonts w:eastAsia="Times New Roman" w:cs="Calibri"/>
                <w:b/>
                <w:bCs/>
                <w:color w:val="000000"/>
                <w:sz w:val="20"/>
                <w:szCs w:val="20"/>
                <w:lang w:eastAsia="el-GR"/>
              </w:rPr>
            </w:pPr>
            <w:r w:rsidRPr="00D253A6">
              <w:rPr>
                <w:rFonts w:eastAsia="Times New Roman" w:cs="Calibri"/>
                <w:b/>
                <w:bCs/>
                <w:color w:val="000000"/>
                <w:sz w:val="20"/>
                <w:szCs w:val="20"/>
                <w:lang w:eastAsia="el-GR"/>
              </w:rPr>
              <w:t>Κωδικός Μαθήματος</w:t>
            </w:r>
          </w:p>
        </w:tc>
        <w:tc>
          <w:tcPr>
            <w:tcW w:w="667"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37B0A540" w14:textId="77777777" w:rsidR="005D4301" w:rsidRPr="00D253A6" w:rsidRDefault="005D4301" w:rsidP="005D4301">
            <w:pPr>
              <w:jc w:val="center"/>
              <w:rPr>
                <w:rFonts w:eastAsia="Times New Roman" w:cs="Calibri"/>
                <w:b/>
                <w:bCs/>
                <w:color w:val="000000"/>
                <w:sz w:val="20"/>
                <w:szCs w:val="20"/>
                <w:lang w:eastAsia="el-GR"/>
              </w:rPr>
            </w:pPr>
            <w:r w:rsidRPr="00D253A6">
              <w:rPr>
                <w:rFonts w:eastAsia="Times New Roman" w:cs="Calibri"/>
                <w:b/>
                <w:bCs/>
                <w:color w:val="000000"/>
                <w:sz w:val="20"/>
                <w:szCs w:val="20"/>
                <w:lang w:eastAsia="el-GR"/>
              </w:rPr>
              <w:t>Είδος</w:t>
            </w:r>
          </w:p>
        </w:tc>
        <w:tc>
          <w:tcPr>
            <w:tcW w:w="1973"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0EC06085" w14:textId="77777777" w:rsidR="005D4301" w:rsidRPr="00D253A6" w:rsidRDefault="005D4301" w:rsidP="005D4301">
            <w:pPr>
              <w:jc w:val="center"/>
              <w:rPr>
                <w:rFonts w:eastAsia="Times New Roman" w:cs="Calibri"/>
                <w:b/>
                <w:bCs/>
                <w:color w:val="000000"/>
                <w:sz w:val="20"/>
                <w:szCs w:val="20"/>
                <w:lang w:eastAsia="el-GR"/>
              </w:rPr>
            </w:pPr>
            <w:r w:rsidRPr="00D253A6">
              <w:rPr>
                <w:rFonts w:eastAsia="Times New Roman" w:cs="Calibri"/>
                <w:b/>
                <w:bCs/>
                <w:color w:val="000000"/>
                <w:sz w:val="20"/>
                <w:szCs w:val="20"/>
                <w:lang w:eastAsia="el-GR"/>
              </w:rPr>
              <w:t>Τίτλος Μαθήματος</w:t>
            </w:r>
          </w:p>
        </w:tc>
        <w:tc>
          <w:tcPr>
            <w:tcW w:w="3057" w:type="dxa"/>
            <w:gridSpan w:val="3"/>
            <w:tcBorders>
              <w:top w:val="single" w:sz="4" w:space="0" w:color="auto"/>
              <w:left w:val="nil"/>
              <w:bottom w:val="single" w:sz="4" w:space="0" w:color="auto"/>
              <w:right w:val="single" w:sz="4" w:space="0" w:color="auto"/>
            </w:tcBorders>
            <w:shd w:val="clear" w:color="000000" w:fill="FFC000"/>
            <w:vAlign w:val="center"/>
            <w:hideMark/>
          </w:tcPr>
          <w:p w14:paraId="054380BF" w14:textId="77777777" w:rsidR="005D4301" w:rsidRPr="00D253A6" w:rsidRDefault="005D4301" w:rsidP="005D4301">
            <w:pPr>
              <w:jc w:val="center"/>
              <w:rPr>
                <w:rFonts w:eastAsia="Times New Roman" w:cs="Calibri"/>
                <w:b/>
                <w:bCs/>
                <w:color w:val="000000"/>
                <w:sz w:val="20"/>
                <w:szCs w:val="20"/>
                <w:lang w:eastAsia="el-GR"/>
              </w:rPr>
            </w:pPr>
            <w:r w:rsidRPr="00D253A6">
              <w:rPr>
                <w:rFonts w:eastAsia="Times New Roman" w:cs="Calibri"/>
                <w:b/>
                <w:bCs/>
                <w:color w:val="000000"/>
                <w:sz w:val="20"/>
                <w:szCs w:val="20"/>
                <w:lang w:eastAsia="el-GR"/>
              </w:rPr>
              <w:t>Ώρες /εβδομάδα</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09AEDC3B" w14:textId="77777777" w:rsidR="005D4301" w:rsidRPr="00D253A6" w:rsidRDefault="005D4301" w:rsidP="005D4301">
            <w:pPr>
              <w:jc w:val="center"/>
              <w:rPr>
                <w:rFonts w:eastAsia="Times New Roman" w:cs="Calibri"/>
                <w:b/>
                <w:bCs/>
                <w:color w:val="000000"/>
                <w:sz w:val="20"/>
                <w:szCs w:val="20"/>
                <w:lang w:eastAsia="el-GR"/>
              </w:rPr>
            </w:pPr>
            <w:r w:rsidRPr="00D253A6">
              <w:rPr>
                <w:rFonts w:eastAsia="Times New Roman" w:cs="Calibri"/>
                <w:b/>
                <w:bCs/>
                <w:color w:val="000000"/>
                <w:sz w:val="20"/>
                <w:szCs w:val="20"/>
                <w:lang w:eastAsia="el-GR"/>
              </w:rPr>
              <w:t>Πιστωτικές Μονάδες</w:t>
            </w:r>
          </w:p>
        </w:tc>
        <w:tc>
          <w:tcPr>
            <w:tcW w:w="1007"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144389CB" w14:textId="77777777" w:rsidR="005D4301" w:rsidRPr="00D253A6" w:rsidRDefault="005D4301" w:rsidP="005D4301">
            <w:pPr>
              <w:jc w:val="center"/>
              <w:rPr>
                <w:rFonts w:eastAsia="Times New Roman" w:cs="Calibri"/>
                <w:b/>
                <w:bCs/>
                <w:color w:val="000000"/>
                <w:sz w:val="20"/>
                <w:szCs w:val="20"/>
                <w:lang w:eastAsia="el-GR"/>
              </w:rPr>
            </w:pPr>
            <w:r w:rsidRPr="00D253A6">
              <w:rPr>
                <w:rFonts w:eastAsia="Times New Roman" w:cs="Calibri"/>
                <w:b/>
                <w:bCs/>
                <w:color w:val="000000"/>
                <w:sz w:val="20"/>
                <w:szCs w:val="20"/>
                <w:lang w:eastAsia="el-GR"/>
              </w:rPr>
              <w:t>Φόρτος εργασίας</w:t>
            </w:r>
          </w:p>
        </w:tc>
        <w:tc>
          <w:tcPr>
            <w:tcW w:w="2243"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7E09F9B9" w14:textId="77777777" w:rsidR="005D4301" w:rsidRPr="00D253A6" w:rsidRDefault="005D4301" w:rsidP="005D4301">
            <w:pPr>
              <w:jc w:val="center"/>
              <w:rPr>
                <w:rFonts w:eastAsia="Times New Roman" w:cs="Calibri"/>
                <w:b/>
                <w:bCs/>
                <w:color w:val="000000"/>
                <w:sz w:val="20"/>
                <w:szCs w:val="20"/>
                <w:lang w:eastAsia="el-GR"/>
              </w:rPr>
            </w:pPr>
            <w:r w:rsidRPr="00D253A6">
              <w:rPr>
                <w:rFonts w:eastAsia="Times New Roman" w:cs="Calibri"/>
                <w:b/>
                <w:bCs/>
                <w:color w:val="000000"/>
                <w:sz w:val="20"/>
                <w:szCs w:val="20"/>
                <w:lang w:eastAsia="el-GR"/>
              </w:rPr>
              <w:t>Διδάσκων</w:t>
            </w:r>
          </w:p>
        </w:tc>
      </w:tr>
      <w:tr w:rsidR="005D4301" w:rsidRPr="00D253A6" w14:paraId="693AB310" w14:textId="77777777" w:rsidTr="005D4301">
        <w:trPr>
          <w:trHeight w:val="510"/>
        </w:trPr>
        <w:tc>
          <w:tcPr>
            <w:tcW w:w="933" w:type="dxa"/>
            <w:vMerge/>
            <w:tcBorders>
              <w:top w:val="single" w:sz="4" w:space="0" w:color="auto"/>
              <w:left w:val="single" w:sz="4" w:space="0" w:color="auto"/>
              <w:bottom w:val="single" w:sz="4" w:space="0" w:color="auto"/>
              <w:right w:val="single" w:sz="4" w:space="0" w:color="auto"/>
            </w:tcBorders>
            <w:vAlign w:val="center"/>
            <w:hideMark/>
          </w:tcPr>
          <w:p w14:paraId="1D8E8953" w14:textId="77777777" w:rsidR="005D4301" w:rsidRPr="00D253A6" w:rsidRDefault="005D4301" w:rsidP="005D4301">
            <w:pPr>
              <w:rPr>
                <w:rFonts w:eastAsia="Times New Roman" w:cs="Calibri"/>
                <w:b/>
                <w:bCs/>
                <w:color w:val="000000"/>
                <w:sz w:val="20"/>
                <w:szCs w:val="20"/>
                <w:lang w:eastAsia="el-GR"/>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003702C8" w14:textId="77777777" w:rsidR="005D4301" w:rsidRPr="00D253A6" w:rsidRDefault="005D4301" w:rsidP="005D4301">
            <w:pPr>
              <w:rPr>
                <w:rFonts w:eastAsia="Times New Roman" w:cs="Calibri"/>
                <w:b/>
                <w:bCs/>
                <w:color w:val="000000"/>
                <w:sz w:val="20"/>
                <w:szCs w:val="20"/>
                <w:lang w:eastAsia="el-GR"/>
              </w:rPr>
            </w:pPr>
          </w:p>
        </w:tc>
        <w:tc>
          <w:tcPr>
            <w:tcW w:w="667" w:type="dxa"/>
            <w:vMerge/>
            <w:tcBorders>
              <w:top w:val="single" w:sz="4" w:space="0" w:color="auto"/>
              <w:left w:val="single" w:sz="4" w:space="0" w:color="auto"/>
              <w:bottom w:val="single" w:sz="4" w:space="0" w:color="auto"/>
              <w:right w:val="single" w:sz="4" w:space="0" w:color="auto"/>
            </w:tcBorders>
            <w:vAlign w:val="center"/>
            <w:hideMark/>
          </w:tcPr>
          <w:p w14:paraId="59726D06" w14:textId="77777777" w:rsidR="005D4301" w:rsidRPr="00D253A6" w:rsidRDefault="005D4301" w:rsidP="005D4301">
            <w:pPr>
              <w:rPr>
                <w:rFonts w:eastAsia="Times New Roman" w:cs="Calibri"/>
                <w:b/>
                <w:bCs/>
                <w:color w:val="000000"/>
                <w:sz w:val="20"/>
                <w:szCs w:val="20"/>
                <w:lang w:eastAsia="el-GR"/>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14:paraId="15CD6C21" w14:textId="77777777" w:rsidR="005D4301" w:rsidRPr="00D253A6" w:rsidRDefault="005D4301" w:rsidP="005D4301">
            <w:pPr>
              <w:rPr>
                <w:rFonts w:eastAsia="Times New Roman" w:cs="Calibri"/>
                <w:b/>
                <w:bCs/>
                <w:color w:val="000000"/>
                <w:sz w:val="20"/>
                <w:szCs w:val="20"/>
                <w:lang w:eastAsia="el-GR"/>
              </w:rPr>
            </w:pPr>
          </w:p>
        </w:tc>
        <w:tc>
          <w:tcPr>
            <w:tcW w:w="868" w:type="dxa"/>
            <w:tcBorders>
              <w:top w:val="nil"/>
              <w:left w:val="nil"/>
              <w:bottom w:val="single" w:sz="4" w:space="0" w:color="auto"/>
              <w:right w:val="single" w:sz="4" w:space="0" w:color="auto"/>
            </w:tcBorders>
            <w:shd w:val="clear" w:color="000000" w:fill="FFC000"/>
            <w:vAlign w:val="center"/>
            <w:hideMark/>
          </w:tcPr>
          <w:p w14:paraId="04B9F3E6" w14:textId="77777777" w:rsidR="005D4301" w:rsidRPr="00D253A6" w:rsidRDefault="005D4301" w:rsidP="005D4301">
            <w:pPr>
              <w:jc w:val="center"/>
              <w:rPr>
                <w:rFonts w:eastAsia="Times New Roman" w:cs="Calibri"/>
                <w:b/>
                <w:bCs/>
                <w:color w:val="000000"/>
                <w:sz w:val="20"/>
                <w:szCs w:val="20"/>
                <w:lang w:eastAsia="el-GR"/>
              </w:rPr>
            </w:pPr>
            <w:r w:rsidRPr="00D253A6">
              <w:rPr>
                <w:rFonts w:eastAsia="Times New Roman" w:cs="Calibri"/>
                <w:b/>
                <w:bCs/>
                <w:color w:val="000000"/>
                <w:sz w:val="20"/>
                <w:szCs w:val="20"/>
                <w:lang w:eastAsia="el-GR"/>
              </w:rPr>
              <w:t>Θεωρία</w:t>
            </w:r>
          </w:p>
        </w:tc>
        <w:tc>
          <w:tcPr>
            <w:tcW w:w="990" w:type="dxa"/>
            <w:tcBorders>
              <w:top w:val="nil"/>
              <w:left w:val="nil"/>
              <w:bottom w:val="single" w:sz="4" w:space="0" w:color="auto"/>
              <w:right w:val="single" w:sz="4" w:space="0" w:color="auto"/>
            </w:tcBorders>
            <w:shd w:val="clear" w:color="000000" w:fill="FFC000"/>
            <w:vAlign w:val="center"/>
            <w:hideMark/>
          </w:tcPr>
          <w:p w14:paraId="6CCE8416" w14:textId="77777777" w:rsidR="005D4301" w:rsidRPr="00D253A6" w:rsidRDefault="005D4301" w:rsidP="005D4301">
            <w:pPr>
              <w:jc w:val="center"/>
              <w:rPr>
                <w:rFonts w:eastAsia="Times New Roman" w:cs="Calibri"/>
                <w:b/>
                <w:bCs/>
                <w:color w:val="000000"/>
                <w:sz w:val="20"/>
                <w:szCs w:val="20"/>
                <w:lang w:eastAsia="el-GR"/>
              </w:rPr>
            </w:pPr>
            <w:r w:rsidRPr="00D253A6">
              <w:rPr>
                <w:rFonts w:eastAsia="Times New Roman" w:cs="Calibri"/>
                <w:b/>
                <w:bCs/>
                <w:color w:val="000000"/>
                <w:sz w:val="20"/>
                <w:szCs w:val="20"/>
                <w:lang w:eastAsia="el-GR"/>
              </w:rPr>
              <w:t xml:space="preserve">Ασκήσεις </w:t>
            </w:r>
          </w:p>
        </w:tc>
        <w:tc>
          <w:tcPr>
            <w:tcW w:w="1199" w:type="dxa"/>
            <w:tcBorders>
              <w:top w:val="nil"/>
              <w:left w:val="nil"/>
              <w:bottom w:val="single" w:sz="4" w:space="0" w:color="auto"/>
              <w:right w:val="single" w:sz="4" w:space="0" w:color="auto"/>
            </w:tcBorders>
            <w:shd w:val="clear" w:color="000000" w:fill="FFC000"/>
            <w:vAlign w:val="center"/>
            <w:hideMark/>
          </w:tcPr>
          <w:p w14:paraId="49AE2F69" w14:textId="77777777" w:rsidR="005D4301" w:rsidRPr="00D253A6" w:rsidRDefault="005D4301" w:rsidP="005D4301">
            <w:pPr>
              <w:jc w:val="center"/>
              <w:rPr>
                <w:rFonts w:eastAsia="Times New Roman" w:cs="Calibri"/>
                <w:b/>
                <w:bCs/>
                <w:color w:val="000000"/>
                <w:sz w:val="20"/>
                <w:szCs w:val="20"/>
                <w:lang w:eastAsia="el-GR"/>
              </w:rPr>
            </w:pPr>
            <w:r w:rsidRPr="00D253A6">
              <w:rPr>
                <w:rFonts w:eastAsia="Times New Roman" w:cs="Calibri"/>
                <w:b/>
                <w:bCs/>
                <w:color w:val="000000"/>
                <w:sz w:val="20"/>
                <w:szCs w:val="20"/>
                <w:lang w:eastAsia="el-GR"/>
              </w:rPr>
              <w:t>Εργαστήριο</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A5DACE1" w14:textId="77777777" w:rsidR="005D4301" w:rsidRPr="00D253A6" w:rsidRDefault="005D4301" w:rsidP="005D4301">
            <w:pPr>
              <w:rPr>
                <w:rFonts w:eastAsia="Times New Roman" w:cs="Calibri"/>
                <w:b/>
                <w:bCs/>
                <w:color w:val="000000"/>
                <w:sz w:val="20"/>
                <w:szCs w:val="20"/>
                <w:lang w:eastAsia="el-GR"/>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36BE167F" w14:textId="77777777" w:rsidR="005D4301" w:rsidRPr="00D253A6" w:rsidRDefault="005D4301" w:rsidP="005D4301">
            <w:pPr>
              <w:rPr>
                <w:rFonts w:eastAsia="Times New Roman" w:cs="Calibri"/>
                <w:b/>
                <w:bCs/>
                <w:color w:val="000000"/>
                <w:sz w:val="20"/>
                <w:szCs w:val="20"/>
                <w:lang w:eastAsia="el-GR"/>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14:paraId="3571C90C" w14:textId="77777777" w:rsidR="005D4301" w:rsidRPr="00D253A6" w:rsidRDefault="005D4301" w:rsidP="005D4301">
            <w:pPr>
              <w:rPr>
                <w:rFonts w:eastAsia="Times New Roman" w:cs="Calibri"/>
                <w:b/>
                <w:bCs/>
                <w:color w:val="000000"/>
                <w:sz w:val="20"/>
                <w:szCs w:val="20"/>
                <w:lang w:eastAsia="el-GR"/>
              </w:rPr>
            </w:pPr>
          </w:p>
        </w:tc>
      </w:tr>
      <w:tr w:rsidR="005D4301" w:rsidRPr="00D253A6" w14:paraId="574DC509" w14:textId="77777777" w:rsidTr="005D4301">
        <w:trPr>
          <w:trHeight w:val="300"/>
        </w:trPr>
        <w:tc>
          <w:tcPr>
            <w:tcW w:w="933" w:type="dxa"/>
            <w:tcBorders>
              <w:top w:val="nil"/>
              <w:left w:val="single" w:sz="4" w:space="0" w:color="auto"/>
              <w:bottom w:val="single" w:sz="4" w:space="0" w:color="auto"/>
              <w:right w:val="single" w:sz="4" w:space="0" w:color="auto"/>
            </w:tcBorders>
            <w:shd w:val="clear" w:color="000000" w:fill="DDEBF7"/>
            <w:noWrap/>
            <w:vAlign w:val="center"/>
            <w:hideMark/>
          </w:tcPr>
          <w:p w14:paraId="0BF467A0"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1ο</w:t>
            </w:r>
          </w:p>
        </w:tc>
        <w:tc>
          <w:tcPr>
            <w:tcW w:w="1225" w:type="dxa"/>
            <w:tcBorders>
              <w:top w:val="nil"/>
              <w:left w:val="nil"/>
              <w:bottom w:val="single" w:sz="4" w:space="0" w:color="auto"/>
              <w:right w:val="single" w:sz="4" w:space="0" w:color="auto"/>
            </w:tcBorders>
            <w:shd w:val="clear" w:color="000000" w:fill="DDEBF7"/>
            <w:noWrap/>
            <w:vAlign w:val="center"/>
            <w:hideMark/>
          </w:tcPr>
          <w:p w14:paraId="3A380D70"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UAF01</w:t>
            </w:r>
          </w:p>
        </w:tc>
        <w:tc>
          <w:tcPr>
            <w:tcW w:w="667" w:type="dxa"/>
            <w:tcBorders>
              <w:top w:val="nil"/>
              <w:left w:val="nil"/>
              <w:bottom w:val="single" w:sz="4" w:space="0" w:color="auto"/>
              <w:right w:val="single" w:sz="4" w:space="0" w:color="auto"/>
            </w:tcBorders>
            <w:shd w:val="clear" w:color="000000" w:fill="DDEBF7"/>
            <w:vAlign w:val="center"/>
            <w:hideMark/>
          </w:tcPr>
          <w:p w14:paraId="136850E4"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Υ</w:t>
            </w:r>
          </w:p>
        </w:tc>
        <w:tc>
          <w:tcPr>
            <w:tcW w:w="1973" w:type="dxa"/>
            <w:tcBorders>
              <w:top w:val="nil"/>
              <w:left w:val="nil"/>
              <w:bottom w:val="single" w:sz="4" w:space="0" w:color="auto"/>
              <w:right w:val="single" w:sz="4" w:space="0" w:color="auto"/>
            </w:tcBorders>
            <w:shd w:val="clear" w:color="000000" w:fill="DDEBF7"/>
            <w:vAlign w:val="center"/>
            <w:hideMark/>
          </w:tcPr>
          <w:p w14:paraId="23F3EE15" w14:textId="77777777" w:rsidR="005D4301" w:rsidRPr="005D4301" w:rsidRDefault="005D4301" w:rsidP="005D4301">
            <w:pPr>
              <w:jc w:val="center"/>
              <w:rPr>
                <w:rFonts w:eastAsia="Times New Roman" w:cs="Calibri"/>
                <w:color w:val="000000"/>
                <w:sz w:val="20"/>
                <w:szCs w:val="20"/>
                <w:lang w:val="el-GR" w:eastAsia="el-GR"/>
              </w:rPr>
            </w:pPr>
            <w:r w:rsidRPr="005D4301">
              <w:rPr>
                <w:rFonts w:eastAsia="Times New Roman" w:cs="Calibri"/>
                <w:color w:val="000000"/>
                <w:sz w:val="20"/>
                <w:szCs w:val="20"/>
                <w:lang w:val="el-GR" w:eastAsia="el-GR"/>
              </w:rPr>
              <w:t>Εισαγωγή στο Δίκαιο των Συναλλαγών</w:t>
            </w:r>
          </w:p>
        </w:tc>
        <w:tc>
          <w:tcPr>
            <w:tcW w:w="868" w:type="dxa"/>
            <w:tcBorders>
              <w:top w:val="nil"/>
              <w:left w:val="nil"/>
              <w:bottom w:val="single" w:sz="4" w:space="0" w:color="auto"/>
              <w:right w:val="single" w:sz="4" w:space="0" w:color="auto"/>
            </w:tcBorders>
            <w:shd w:val="clear" w:color="000000" w:fill="DDEBF7"/>
            <w:noWrap/>
            <w:vAlign w:val="center"/>
            <w:hideMark/>
          </w:tcPr>
          <w:p w14:paraId="60015865"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DDEBF7"/>
            <w:noWrap/>
            <w:vAlign w:val="center"/>
            <w:hideMark/>
          </w:tcPr>
          <w:p w14:paraId="2EA90072"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DDEBF7"/>
            <w:noWrap/>
            <w:vAlign w:val="center"/>
            <w:hideMark/>
          </w:tcPr>
          <w:p w14:paraId="2482E284"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DDEBF7"/>
            <w:noWrap/>
            <w:vAlign w:val="center"/>
            <w:hideMark/>
          </w:tcPr>
          <w:p w14:paraId="4C38B845"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6</w:t>
            </w:r>
          </w:p>
        </w:tc>
        <w:tc>
          <w:tcPr>
            <w:tcW w:w="1007" w:type="dxa"/>
            <w:tcBorders>
              <w:top w:val="nil"/>
              <w:left w:val="nil"/>
              <w:bottom w:val="single" w:sz="4" w:space="0" w:color="auto"/>
              <w:right w:val="single" w:sz="4" w:space="0" w:color="auto"/>
            </w:tcBorders>
            <w:shd w:val="clear" w:color="000000" w:fill="DDEBF7"/>
            <w:noWrap/>
            <w:vAlign w:val="center"/>
            <w:hideMark/>
          </w:tcPr>
          <w:p w14:paraId="3702127F"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150</w:t>
            </w:r>
          </w:p>
        </w:tc>
        <w:tc>
          <w:tcPr>
            <w:tcW w:w="2243" w:type="dxa"/>
            <w:tcBorders>
              <w:top w:val="nil"/>
              <w:left w:val="nil"/>
              <w:bottom w:val="single" w:sz="4" w:space="0" w:color="auto"/>
              <w:right w:val="single" w:sz="4" w:space="0" w:color="auto"/>
            </w:tcBorders>
            <w:shd w:val="clear" w:color="000000" w:fill="DDEBF7"/>
            <w:noWrap/>
            <w:vAlign w:val="center"/>
            <w:hideMark/>
          </w:tcPr>
          <w:p w14:paraId="658C6D66"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ΣΠΗΛΙΟΠΟΥΛΟΣ</w:t>
            </w:r>
          </w:p>
        </w:tc>
      </w:tr>
      <w:tr w:rsidR="005D4301" w:rsidRPr="00D253A6" w14:paraId="403C555C" w14:textId="77777777" w:rsidTr="005D4301">
        <w:trPr>
          <w:trHeight w:val="510"/>
        </w:trPr>
        <w:tc>
          <w:tcPr>
            <w:tcW w:w="933" w:type="dxa"/>
            <w:tcBorders>
              <w:top w:val="nil"/>
              <w:left w:val="single" w:sz="4" w:space="0" w:color="auto"/>
              <w:bottom w:val="single" w:sz="4" w:space="0" w:color="auto"/>
              <w:right w:val="single" w:sz="4" w:space="0" w:color="auto"/>
            </w:tcBorders>
            <w:shd w:val="clear" w:color="000000" w:fill="DDEBF7"/>
            <w:noWrap/>
            <w:vAlign w:val="center"/>
            <w:hideMark/>
          </w:tcPr>
          <w:p w14:paraId="5D8CC216"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1ο</w:t>
            </w:r>
          </w:p>
        </w:tc>
        <w:tc>
          <w:tcPr>
            <w:tcW w:w="1225" w:type="dxa"/>
            <w:tcBorders>
              <w:top w:val="nil"/>
              <w:left w:val="nil"/>
              <w:bottom w:val="single" w:sz="4" w:space="0" w:color="auto"/>
              <w:right w:val="single" w:sz="4" w:space="0" w:color="auto"/>
            </w:tcBorders>
            <w:shd w:val="clear" w:color="000000" w:fill="DDEBF7"/>
            <w:noWrap/>
            <w:vAlign w:val="center"/>
            <w:hideMark/>
          </w:tcPr>
          <w:p w14:paraId="7BFE9B55"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UAF02</w:t>
            </w:r>
          </w:p>
        </w:tc>
        <w:tc>
          <w:tcPr>
            <w:tcW w:w="667" w:type="dxa"/>
            <w:tcBorders>
              <w:top w:val="nil"/>
              <w:left w:val="nil"/>
              <w:bottom w:val="single" w:sz="4" w:space="0" w:color="auto"/>
              <w:right w:val="single" w:sz="4" w:space="0" w:color="auto"/>
            </w:tcBorders>
            <w:shd w:val="clear" w:color="000000" w:fill="DDEBF7"/>
            <w:vAlign w:val="center"/>
            <w:hideMark/>
          </w:tcPr>
          <w:p w14:paraId="719A07CF"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Υ</w:t>
            </w:r>
          </w:p>
        </w:tc>
        <w:tc>
          <w:tcPr>
            <w:tcW w:w="1973" w:type="dxa"/>
            <w:tcBorders>
              <w:top w:val="nil"/>
              <w:left w:val="nil"/>
              <w:bottom w:val="single" w:sz="4" w:space="0" w:color="auto"/>
              <w:right w:val="single" w:sz="4" w:space="0" w:color="auto"/>
            </w:tcBorders>
            <w:shd w:val="clear" w:color="000000" w:fill="DDEBF7"/>
            <w:vAlign w:val="center"/>
            <w:hideMark/>
          </w:tcPr>
          <w:p w14:paraId="3D2A7AD3" w14:textId="77777777" w:rsidR="005D4301" w:rsidRPr="005D4301" w:rsidRDefault="005D4301" w:rsidP="005D4301">
            <w:pPr>
              <w:jc w:val="center"/>
              <w:rPr>
                <w:rFonts w:eastAsia="Times New Roman" w:cs="Calibri"/>
                <w:color w:val="000000"/>
                <w:sz w:val="20"/>
                <w:szCs w:val="20"/>
                <w:lang w:val="el-GR" w:eastAsia="el-GR"/>
              </w:rPr>
            </w:pPr>
            <w:r w:rsidRPr="005D4301">
              <w:rPr>
                <w:rFonts w:eastAsia="Times New Roman" w:cs="Calibri"/>
                <w:color w:val="000000"/>
                <w:sz w:val="20"/>
                <w:szCs w:val="20"/>
                <w:lang w:val="el-GR" w:eastAsia="el-GR"/>
              </w:rPr>
              <w:t>Μαθηματικά των Οικονομικών και Χρηματοοικονομικών</w:t>
            </w:r>
          </w:p>
        </w:tc>
        <w:tc>
          <w:tcPr>
            <w:tcW w:w="868" w:type="dxa"/>
            <w:tcBorders>
              <w:top w:val="nil"/>
              <w:left w:val="nil"/>
              <w:bottom w:val="single" w:sz="4" w:space="0" w:color="auto"/>
              <w:right w:val="single" w:sz="4" w:space="0" w:color="auto"/>
            </w:tcBorders>
            <w:shd w:val="clear" w:color="000000" w:fill="DDEBF7"/>
            <w:noWrap/>
            <w:vAlign w:val="center"/>
            <w:hideMark/>
          </w:tcPr>
          <w:p w14:paraId="21B6B66A"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DDEBF7"/>
            <w:noWrap/>
            <w:vAlign w:val="center"/>
            <w:hideMark/>
          </w:tcPr>
          <w:p w14:paraId="7980B81A"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DDEBF7"/>
            <w:noWrap/>
            <w:vAlign w:val="center"/>
            <w:hideMark/>
          </w:tcPr>
          <w:p w14:paraId="5A23B51B"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DDEBF7"/>
            <w:noWrap/>
            <w:vAlign w:val="center"/>
            <w:hideMark/>
          </w:tcPr>
          <w:p w14:paraId="26E7A9CC"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6</w:t>
            </w:r>
          </w:p>
        </w:tc>
        <w:tc>
          <w:tcPr>
            <w:tcW w:w="1007" w:type="dxa"/>
            <w:tcBorders>
              <w:top w:val="nil"/>
              <w:left w:val="nil"/>
              <w:bottom w:val="single" w:sz="4" w:space="0" w:color="auto"/>
              <w:right w:val="single" w:sz="4" w:space="0" w:color="auto"/>
            </w:tcBorders>
            <w:shd w:val="clear" w:color="000000" w:fill="DDEBF7"/>
            <w:noWrap/>
            <w:vAlign w:val="center"/>
            <w:hideMark/>
          </w:tcPr>
          <w:p w14:paraId="2069BA8C"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150</w:t>
            </w:r>
          </w:p>
        </w:tc>
        <w:tc>
          <w:tcPr>
            <w:tcW w:w="2243" w:type="dxa"/>
            <w:tcBorders>
              <w:top w:val="nil"/>
              <w:left w:val="nil"/>
              <w:bottom w:val="single" w:sz="4" w:space="0" w:color="auto"/>
              <w:right w:val="single" w:sz="4" w:space="0" w:color="auto"/>
            </w:tcBorders>
            <w:shd w:val="clear" w:color="000000" w:fill="DDEBF7"/>
            <w:noWrap/>
            <w:vAlign w:val="center"/>
            <w:hideMark/>
          </w:tcPr>
          <w:p w14:paraId="1326529F"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ΜΑΥΡΙΔΟΓΛΟΥ</w:t>
            </w:r>
          </w:p>
        </w:tc>
      </w:tr>
      <w:tr w:rsidR="005D4301" w:rsidRPr="00D253A6" w14:paraId="3B2A809E" w14:textId="77777777" w:rsidTr="005D4301">
        <w:trPr>
          <w:trHeight w:val="300"/>
        </w:trPr>
        <w:tc>
          <w:tcPr>
            <w:tcW w:w="933" w:type="dxa"/>
            <w:tcBorders>
              <w:top w:val="nil"/>
              <w:left w:val="single" w:sz="4" w:space="0" w:color="auto"/>
              <w:bottom w:val="single" w:sz="4" w:space="0" w:color="auto"/>
              <w:right w:val="single" w:sz="4" w:space="0" w:color="auto"/>
            </w:tcBorders>
            <w:shd w:val="clear" w:color="000000" w:fill="DDEBF7"/>
            <w:noWrap/>
            <w:vAlign w:val="center"/>
            <w:hideMark/>
          </w:tcPr>
          <w:p w14:paraId="65A37BB8"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1ο</w:t>
            </w:r>
          </w:p>
        </w:tc>
        <w:tc>
          <w:tcPr>
            <w:tcW w:w="1225" w:type="dxa"/>
            <w:tcBorders>
              <w:top w:val="nil"/>
              <w:left w:val="nil"/>
              <w:bottom w:val="single" w:sz="4" w:space="0" w:color="auto"/>
              <w:right w:val="single" w:sz="4" w:space="0" w:color="auto"/>
            </w:tcBorders>
            <w:shd w:val="clear" w:color="000000" w:fill="DDEBF7"/>
            <w:noWrap/>
            <w:vAlign w:val="center"/>
            <w:hideMark/>
          </w:tcPr>
          <w:p w14:paraId="4BCE1EC1"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UAF03</w:t>
            </w:r>
          </w:p>
        </w:tc>
        <w:tc>
          <w:tcPr>
            <w:tcW w:w="667" w:type="dxa"/>
            <w:tcBorders>
              <w:top w:val="nil"/>
              <w:left w:val="nil"/>
              <w:bottom w:val="single" w:sz="4" w:space="0" w:color="auto"/>
              <w:right w:val="single" w:sz="4" w:space="0" w:color="auto"/>
            </w:tcBorders>
            <w:shd w:val="clear" w:color="000000" w:fill="DDEBF7"/>
            <w:vAlign w:val="center"/>
            <w:hideMark/>
          </w:tcPr>
          <w:p w14:paraId="3D7EB4F2"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Υ</w:t>
            </w:r>
          </w:p>
        </w:tc>
        <w:tc>
          <w:tcPr>
            <w:tcW w:w="1973" w:type="dxa"/>
            <w:tcBorders>
              <w:top w:val="nil"/>
              <w:left w:val="nil"/>
              <w:bottom w:val="single" w:sz="4" w:space="0" w:color="auto"/>
              <w:right w:val="single" w:sz="4" w:space="0" w:color="auto"/>
            </w:tcBorders>
            <w:shd w:val="clear" w:color="000000" w:fill="DDEBF7"/>
            <w:vAlign w:val="center"/>
            <w:hideMark/>
          </w:tcPr>
          <w:p w14:paraId="40F071CB"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Μικροοικονομική θεωρία</w:t>
            </w:r>
          </w:p>
        </w:tc>
        <w:tc>
          <w:tcPr>
            <w:tcW w:w="868" w:type="dxa"/>
            <w:tcBorders>
              <w:top w:val="nil"/>
              <w:left w:val="nil"/>
              <w:bottom w:val="single" w:sz="4" w:space="0" w:color="auto"/>
              <w:right w:val="single" w:sz="4" w:space="0" w:color="auto"/>
            </w:tcBorders>
            <w:shd w:val="clear" w:color="000000" w:fill="DDEBF7"/>
            <w:noWrap/>
            <w:vAlign w:val="center"/>
            <w:hideMark/>
          </w:tcPr>
          <w:p w14:paraId="634A5654"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DDEBF7"/>
            <w:noWrap/>
            <w:vAlign w:val="center"/>
            <w:hideMark/>
          </w:tcPr>
          <w:p w14:paraId="35DECFB3"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DDEBF7"/>
            <w:noWrap/>
            <w:vAlign w:val="center"/>
            <w:hideMark/>
          </w:tcPr>
          <w:p w14:paraId="3FD2D12E"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DDEBF7"/>
            <w:noWrap/>
            <w:vAlign w:val="center"/>
            <w:hideMark/>
          </w:tcPr>
          <w:p w14:paraId="15AFB2AC"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6</w:t>
            </w:r>
          </w:p>
        </w:tc>
        <w:tc>
          <w:tcPr>
            <w:tcW w:w="1007" w:type="dxa"/>
            <w:tcBorders>
              <w:top w:val="nil"/>
              <w:left w:val="nil"/>
              <w:bottom w:val="single" w:sz="4" w:space="0" w:color="auto"/>
              <w:right w:val="single" w:sz="4" w:space="0" w:color="auto"/>
            </w:tcBorders>
            <w:shd w:val="clear" w:color="000000" w:fill="DDEBF7"/>
            <w:noWrap/>
            <w:vAlign w:val="center"/>
            <w:hideMark/>
          </w:tcPr>
          <w:p w14:paraId="1066259D"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150</w:t>
            </w:r>
          </w:p>
        </w:tc>
        <w:tc>
          <w:tcPr>
            <w:tcW w:w="2243" w:type="dxa"/>
            <w:tcBorders>
              <w:top w:val="nil"/>
              <w:left w:val="nil"/>
              <w:bottom w:val="single" w:sz="4" w:space="0" w:color="auto"/>
              <w:right w:val="single" w:sz="4" w:space="0" w:color="auto"/>
            </w:tcBorders>
            <w:shd w:val="clear" w:color="000000" w:fill="DDEBF7"/>
            <w:noWrap/>
            <w:vAlign w:val="center"/>
            <w:hideMark/>
          </w:tcPr>
          <w:p w14:paraId="39BDA332"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ΜΑΚΡΗΣ</w:t>
            </w:r>
          </w:p>
        </w:tc>
      </w:tr>
      <w:tr w:rsidR="005D4301" w:rsidRPr="00D253A6" w14:paraId="3AD38495" w14:textId="77777777" w:rsidTr="005D4301">
        <w:trPr>
          <w:trHeight w:val="300"/>
        </w:trPr>
        <w:tc>
          <w:tcPr>
            <w:tcW w:w="933" w:type="dxa"/>
            <w:tcBorders>
              <w:top w:val="nil"/>
              <w:left w:val="single" w:sz="4" w:space="0" w:color="auto"/>
              <w:bottom w:val="single" w:sz="4" w:space="0" w:color="auto"/>
              <w:right w:val="single" w:sz="4" w:space="0" w:color="auto"/>
            </w:tcBorders>
            <w:shd w:val="clear" w:color="000000" w:fill="DDEBF7"/>
            <w:noWrap/>
            <w:vAlign w:val="center"/>
            <w:hideMark/>
          </w:tcPr>
          <w:p w14:paraId="689503DD"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1ο</w:t>
            </w:r>
          </w:p>
        </w:tc>
        <w:tc>
          <w:tcPr>
            <w:tcW w:w="1225" w:type="dxa"/>
            <w:tcBorders>
              <w:top w:val="nil"/>
              <w:left w:val="nil"/>
              <w:bottom w:val="single" w:sz="4" w:space="0" w:color="auto"/>
              <w:right w:val="single" w:sz="4" w:space="0" w:color="auto"/>
            </w:tcBorders>
            <w:shd w:val="clear" w:color="000000" w:fill="DDEBF7"/>
            <w:noWrap/>
            <w:vAlign w:val="center"/>
            <w:hideMark/>
          </w:tcPr>
          <w:p w14:paraId="37C226A7"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UAF04</w:t>
            </w:r>
          </w:p>
        </w:tc>
        <w:tc>
          <w:tcPr>
            <w:tcW w:w="667" w:type="dxa"/>
            <w:tcBorders>
              <w:top w:val="nil"/>
              <w:left w:val="nil"/>
              <w:bottom w:val="single" w:sz="4" w:space="0" w:color="auto"/>
              <w:right w:val="single" w:sz="4" w:space="0" w:color="auto"/>
            </w:tcBorders>
            <w:shd w:val="clear" w:color="000000" w:fill="DDEBF7"/>
            <w:vAlign w:val="center"/>
            <w:hideMark/>
          </w:tcPr>
          <w:p w14:paraId="2E51A7B1"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Υ</w:t>
            </w:r>
          </w:p>
        </w:tc>
        <w:tc>
          <w:tcPr>
            <w:tcW w:w="1973" w:type="dxa"/>
            <w:tcBorders>
              <w:top w:val="nil"/>
              <w:left w:val="nil"/>
              <w:bottom w:val="single" w:sz="4" w:space="0" w:color="auto"/>
              <w:right w:val="single" w:sz="4" w:space="0" w:color="auto"/>
            </w:tcBorders>
            <w:shd w:val="clear" w:color="000000" w:fill="DDEBF7"/>
            <w:vAlign w:val="center"/>
            <w:hideMark/>
          </w:tcPr>
          <w:p w14:paraId="0D9AEEAC"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Αρχές Χρηματοοικονομικής Λογιστικής</w:t>
            </w:r>
          </w:p>
        </w:tc>
        <w:tc>
          <w:tcPr>
            <w:tcW w:w="868" w:type="dxa"/>
            <w:tcBorders>
              <w:top w:val="nil"/>
              <w:left w:val="nil"/>
              <w:bottom w:val="single" w:sz="4" w:space="0" w:color="auto"/>
              <w:right w:val="single" w:sz="4" w:space="0" w:color="auto"/>
            </w:tcBorders>
            <w:shd w:val="clear" w:color="000000" w:fill="DDEBF7"/>
            <w:noWrap/>
            <w:vAlign w:val="center"/>
            <w:hideMark/>
          </w:tcPr>
          <w:p w14:paraId="0BC2E6E6"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DDEBF7"/>
            <w:noWrap/>
            <w:vAlign w:val="center"/>
            <w:hideMark/>
          </w:tcPr>
          <w:p w14:paraId="4F20B1B0"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DDEBF7"/>
            <w:noWrap/>
            <w:vAlign w:val="center"/>
            <w:hideMark/>
          </w:tcPr>
          <w:p w14:paraId="344D8641"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DDEBF7"/>
            <w:noWrap/>
            <w:vAlign w:val="center"/>
            <w:hideMark/>
          </w:tcPr>
          <w:p w14:paraId="1D2432DF"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6</w:t>
            </w:r>
          </w:p>
        </w:tc>
        <w:tc>
          <w:tcPr>
            <w:tcW w:w="1007" w:type="dxa"/>
            <w:tcBorders>
              <w:top w:val="nil"/>
              <w:left w:val="nil"/>
              <w:bottom w:val="single" w:sz="4" w:space="0" w:color="auto"/>
              <w:right w:val="single" w:sz="4" w:space="0" w:color="auto"/>
            </w:tcBorders>
            <w:shd w:val="clear" w:color="000000" w:fill="DDEBF7"/>
            <w:noWrap/>
            <w:vAlign w:val="center"/>
            <w:hideMark/>
          </w:tcPr>
          <w:p w14:paraId="10C064E3"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150</w:t>
            </w:r>
          </w:p>
        </w:tc>
        <w:tc>
          <w:tcPr>
            <w:tcW w:w="2243" w:type="dxa"/>
            <w:tcBorders>
              <w:top w:val="nil"/>
              <w:left w:val="nil"/>
              <w:bottom w:val="single" w:sz="4" w:space="0" w:color="auto"/>
              <w:right w:val="single" w:sz="4" w:space="0" w:color="auto"/>
            </w:tcBorders>
            <w:shd w:val="clear" w:color="000000" w:fill="DDEBF7"/>
            <w:noWrap/>
            <w:vAlign w:val="center"/>
            <w:hideMark/>
          </w:tcPr>
          <w:p w14:paraId="3FEB2411"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ΛΥΓΓΙΤΣΟΣ</w:t>
            </w:r>
          </w:p>
        </w:tc>
      </w:tr>
      <w:tr w:rsidR="005D4301" w:rsidRPr="00D253A6" w14:paraId="25523AAB" w14:textId="77777777" w:rsidTr="005D4301">
        <w:trPr>
          <w:trHeight w:val="300"/>
        </w:trPr>
        <w:tc>
          <w:tcPr>
            <w:tcW w:w="933" w:type="dxa"/>
            <w:tcBorders>
              <w:top w:val="nil"/>
              <w:left w:val="single" w:sz="4" w:space="0" w:color="auto"/>
              <w:bottom w:val="single" w:sz="4" w:space="0" w:color="auto"/>
              <w:right w:val="single" w:sz="4" w:space="0" w:color="auto"/>
            </w:tcBorders>
            <w:shd w:val="clear" w:color="000000" w:fill="DDEBF7"/>
            <w:noWrap/>
            <w:vAlign w:val="center"/>
            <w:hideMark/>
          </w:tcPr>
          <w:p w14:paraId="5F920AE3"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1ο</w:t>
            </w:r>
          </w:p>
        </w:tc>
        <w:tc>
          <w:tcPr>
            <w:tcW w:w="1225" w:type="dxa"/>
            <w:tcBorders>
              <w:top w:val="nil"/>
              <w:left w:val="nil"/>
              <w:bottom w:val="single" w:sz="4" w:space="0" w:color="auto"/>
              <w:right w:val="single" w:sz="4" w:space="0" w:color="auto"/>
            </w:tcBorders>
            <w:shd w:val="clear" w:color="000000" w:fill="DDEBF7"/>
            <w:noWrap/>
            <w:vAlign w:val="center"/>
            <w:hideMark/>
          </w:tcPr>
          <w:p w14:paraId="00B8A09A"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UAF05</w:t>
            </w:r>
          </w:p>
        </w:tc>
        <w:tc>
          <w:tcPr>
            <w:tcW w:w="667" w:type="dxa"/>
            <w:tcBorders>
              <w:top w:val="nil"/>
              <w:left w:val="nil"/>
              <w:bottom w:val="single" w:sz="4" w:space="0" w:color="auto"/>
              <w:right w:val="single" w:sz="4" w:space="0" w:color="auto"/>
            </w:tcBorders>
            <w:shd w:val="clear" w:color="000000" w:fill="DDEBF7"/>
            <w:vAlign w:val="center"/>
            <w:hideMark/>
          </w:tcPr>
          <w:p w14:paraId="45F5EA45"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Υ</w:t>
            </w:r>
          </w:p>
        </w:tc>
        <w:tc>
          <w:tcPr>
            <w:tcW w:w="1973" w:type="dxa"/>
            <w:tcBorders>
              <w:top w:val="nil"/>
              <w:left w:val="nil"/>
              <w:bottom w:val="single" w:sz="4" w:space="0" w:color="auto"/>
              <w:right w:val="single" w:sz="4" w:space="0" w:color="auto"/>
            </w:tcBorders>
            <w:shd w:val="clear" w:color="000000" w:fill="DDEBF7"/>
            <w:vAlign w:val="center"/>
            <w:hideMark/>
          </w:tcPr>
          <w:p w14:paraId="062926FF"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Εφαρμογές στην Πληροφορική</w:t>
            </w:r>
          </w:p>
        </w:tc>
        <w:tc>
          <w:tcPr>
            <w:tcW w:w="868" w:type="dxa"/>
            <w:tcBorders>
              <w:top w:val="nil"/>
              <w:left w:val="nil"/>
              <w:bottom w:val="single" w:sz="4" w:space="0" w:color="auto"/>
              <w:right w:val="single" w:sz="4" w:space="0" w:color="auto"/>
            </w:tcBorders>
            <w:shd w:val="clear" w:color="000000" w:fill="DDEBF7"/>
            <w:noWrap/>
            <w:vAlign w:val="center"/>
            <w:hideMark/>
          </w:tcPr>
          <w:p w14:paraId="73C9BFFA" w14:textId="2BDC1FCB" w:rsidR="005D4301" w:rsidRPr="00ED1899" w:rsidRDefault="00ED1899" w:rsidP="005D4301">
            <w:pPr>
              <w:jc w:val="center"/>
              <w:rPr>
                <w:rFonts w:eastAsia="Times New Roman" w:cs="Calibri"/>
                <w:color w:val="000000"/>
                <w:sz w:val="20"/>
                <w:szCs w:val="20"/>
                <w:lang w:val="el-GR" w:eastAsia="el-GR"/>
              </w:rPr>
            </w:pPr>
            <w:r>
              <w:rPr>
                <w:rFonts w:eastAsia="Times New Roman" w:cs="Calibri"/>
                <w:color w:val="000000"/>
                <w:sz w:val="20"/>
                <w:szCs w:val="20"/>
                <w:lang w:val="el-GR" w:eastAsia="el-GR"/>
              </w:rPr>
              <w:t>1</w:t>
            </w:r>
          </w:p>
        </w:tc>
        <w:tc>
          <w:tcPr>
            <w:tcW w:w="990" w:type="dxa"/>
            <w:tcBorders>
              <w:top w:val="nil"/>
              <w:left w:val="nil"/>
              <w:bottom w:val="single" w:sz="4" w:space="0" w:color="auto"/>
              <w:right w:val="single" w:sz="4" w:space="0" w:color="auto"/>
            </w:tcBorders>
            <w:shd w:val="clear" w:color="000000" w:fill="DDEBF7"/>
            <w:noWrap/>
            <w:vAlign w:val="center"/>
            <w:hideMark/>
          </w:tcPr>
          <w:p w14:paraId="1DD6D4A1" w14:textId="75DCE1AF" w:rsidR="005D4301" w:rsidRPr="00ED1899" w:rsidRDefault="00ED1899" w:rsidP="005D4301">
            <w:pPr>
              <w:jc w:val="center"/>
              <w:rPr>
                <w:rFonts w:eastAsia="Times New Roman" w:cs="Calibri"/>
                <w:color w:val="000000"/>
                <w:sz w:val="20"/>
                <w:szCs w:val="20"/>
                <w:lang w:val="el-GR" w:eastAsia="el-GR"/>
              </w:rPr>
            </w:pPr>
            <w:r>
              <w:rPr>
                <w:rFonts w:eastAsia="Times New Roman" w:cs="Calibri"/>
                <w:color w:val="000000"/>
                <w:sz w:val="20"/>
                <w:szCs w:val="20"/>
                <w:lang w:val="el-GR" w:eastAsia="el-GR"/>
              </w:rPr>
              <w:t>2</w:t>
            </w:r>
          </w:p>
        </w:tc>
        <w:tc>
          <w:tcPr>
            <w:tcW w:w="1199" w:type="dxa"/>
            <w:tcBorders>
              <w:top w:val="nil"/>
              <w:left w:val="nil"/>
              <w:bottom w:val="single" w:sz="4" w:space="0" w:color="auto"/>
              <w:right w:val="single" w:sz="4" w:space="0" w:color="auto"/>
            </w:tcBorders>
            <w:shd w:val="clear" w:color="000000" w:fill="DDEBF7"/>
            <w:noWrap/>
            <w:vAlign w:val="center"/>
            <w:hideMark/>
          </w:tcPr>
          <w:p w14:paraId="55A7F33D"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DDEBF7"/>
            <w:noWrap/>
            <w:vAlign w:val="center"/>
            <w:hideMark/>
          </w:tcPr>
          <w:p w14:paraId="272B4154"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6</w:t>
            </w:r>
          </w:p>
        </w:tc>
        <w:tc>
          <w:tcPr>
            <w:tcW w:w="1007" w:type="dxa"/>
            <w:tcBorders>
              <w:top w:val="nil"/>
              <w:left w:val="nil"/>
              <w:bottom w:val="single" w:sz="4" w:space="0" w:color="auto"/>
              <w:right w:val="single" w:sz="4" w:space="0" w:color="auto"/>
            </w:tcBorders>
            <w:shd w:val="clear" w:color="000000" w:fill="DDEBF7"/>
            <w:noWrap/>
            <w:vAlign w:val="center"/>
            <w:hideMark/>
          </w:tcPr>
          <w:p w14:paraId="41760902"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150</w:t>
            </w:r>
          </w:p>
        </w:tc>
        <w:tc>
          <w:tcPr>
            <w:tcW w:w="2243" w:type="dxa"/>
            <w:tcBorders>
              <w:top w:val="nil"/>
              <w:left w:val="nil"/>
              <w:bottom w:val="single" w:sz="4" w:space="0" w:color="auto"/>
              <w:right w:val="single" w:sz="4" w:space="0" w:color="auto"/>
            </w:tcBorders>
            <w:shd w:val="clear" w:color="000000" w:fill="DDEBF7"/>
            <w:noWrap/>
            <w:vAlign w:val="center"/>
            <w:hideMark/>
          </w:tcPr>
          <w:p w14:paraId="6844753B" w14:textId="77777777" w:rsidR="005D4301" w:rsidRPr="00D253A6" w:rsidRDefault="005D4301" w:rsidP="005D4301">
            <w:pPr>
              <w:jc w:val="center"/>
              <w:rPr>
                <w:rFonts w:eastAsia="Times New Roman" w:cs="Calibri"/>
                <w:color w:val="000000"/>
                <w:sz w:val="20"/>
                <w:szCs w:val="20"/>
                <w:lang w:eastAsia="el-GR"/>
              </w:rPr>
            </w:pPr>
            <w:r w:rsidRPr="00D253A6">
              <w:rPr>
                <w:rFonts w:eastAsia="Times New Roman" w:cs="Calibri"/>
                <w:color w:val="000000"/>
                <w:sz w:val="20"/>
                <w:szCs w:val="20"/>
                <w:lang w:eastAsia="el-GR"/>
              </w:rPr>
              <w:t>ΝΙΚΟΛΑΙΔΗΣ/ΜΠΑΚΕΤΕΑ</w:t>
            </w:r>
          </w:p>
        </w:tc>
      </w:tr>
      <w:tr w:rsidR="005D4301" w:rsidRPr="00957E9A" w14:paraId="616E4C01" w14:textId="77777777" w:rsidTr="005D4301">
        <w:trPr>
          <w:trHeight w:val="300"/>
        </w:trPr>
        <w:tc>
          <w:tcPr>
            <w:tcW w:w="4798" w:type="dxa"/>
            <w:gridSpan w:val="4"/>
            <w:tcBorders>
              <w:top w:val="single" w:sz="4" w:space="0" w:color="auto"/>
              <w:left w:val="single" w:sz="4" w:space="0" w:color="auto"/>
              <w:bottom w:val="single" w:sz="4" w:space="0" w:color="auto"/>
              <w:right w:val="single" w:sz="4" w:space="0" w:color="auto"/>
            </w:tcBorders>
            <w:shd w:val="clear" w:color="000000" w:fill="DDEBF7"/>
            <w:noWrap/>
            <w:vAlign w:val="center"/>
          </w:tcPr>
          <w:p w14:paraId="5EA16A9E" w14:textId="77777777" w:rsidR="005D4301" w:rsidRPr="00957E9A" w:rsidRDefault="005D4301" w:rsidP="005D4301">
            <w:pPr>
              <w:jc w:val="right"/>
              <w:rPr>
                <w:rFonts w:eastAsia="Times New Roman" w:cs="Calibri"/>
                <w:b/>
                <w:color w:val="000000"/>
                <w:szCs w:val="20"/>
                <w:lang w:eastAsia="el-GR"/>
              </w:rPr>
            </w:pPr>
            <w:r w:rsidRPr="00957E9A">
              <w:rPr>
                <w:rFonts w:eastAsia="Times New Roman" w:cs="Calibri"/>
                <w:b/>
                <w:color w:val="000000"/>
                <w:szCs w:val="20"/>
                <w:lang w:eastAsia="el-GR"/>
              </w:rPr>
              <w:t>Σύνολο 1</w:t>
            </w:r>
            <w:r w:rsidRPr="00957E9A">
              <w:rPr>
                <w:rFonts w:eastAsia="Times New Roman" w:cs="Calibri"/>
                <w:b/>
                <w:color w:val="000000"/>
                <w:szCs w:val="20"/>
                <w:vertAlign w:val="superscript"/>
                <w:lang w:eastAsia="el-GR"/>
              </w:rPr>
              <w:t>ου</w:t>
            </w:r>
            <w:r>
              <w:rPr>
                <w:rFonts w:eastAsia="Times New Roman" w:cs="Calibri"/>
                <w:b/>
                <w:color w:val="000000"/>
                <w:szCs w:val="20"/>
                <w:lang w:eastAsia="el-GR"/>
              </w:rPr>
              <w:t xml:space="preserve"> Ε</w:t>
            </w:r>
            <w:r w:rsidRPr="00957E9A">
              <w:rPr>
                <w:rFonts w:eastAsia="Times New Roman" w:cs="Calibri"/>
                <w:b/>
                <w:color w:val="000000"/>
                <w:szCs w:val="20"/>
                <w:lang w:eastAsia="el-GR"/>
              </w:rPr>
              <w:t>ξαμήνου</w:t>
            </w:r>
          </w:p>
        </w:tc>
        <w:tc>
          <w:tcPr>
            <w:tcW w:w="868" w:type="dxa"/>
            <w:tcBorders>
              <w:top w:val="single" w:sz="4" w:space="0" w:color="auto"/>
              <w:left w:val="single" w:sz="4" w:space="0" w:color="auto"/>
              <w:bottom w:val="single" w:sz="4" w:space="0" w:color="auto"/>
              <w:right w:val="single" w:sz="4" w:space="0" w:color="auto"/>
            </w:tcBorders>
            <w:shd w:val="clear" w:color="000000" w:fill="DDEBF7"/>
            <w:vAlign w:val="center"/>
          </w:tcPr>
          <w:p w14:paraId="71840796" w14:textId="77777777" w:rsidR="005D4301" w:rsidRPr="00957E9A" w:rsidRDefault="005D4301" w:rsidP="005D4301">
            <w:pPr>
              <w:jc w:val="right"/>
              <w:rPr>
                <w:rFonts w:eastAsia="Times New Roman" w:cs="Calibri"/>
                <w:b/>
                <w:color w:val="000000"/>
                <w:szCs w:val="20"/>
                <w:lang w:eastAsia="el-GR"/>
              </w:rPr>
            </w:pPr>
          </w:p>
        </w:tc>
        <w:tc>
          <w:tcPr>
            <w:tcW w:w="990" w:type="dxa"/>
            <w:tcBorders>
              <w:top w:val="single" w:sz="4" w:space="0" w:color="auto"/>
              <w:left w:val="nil"/>
              <w:bottom w:val="single" w:sz="4" w:space="0" w:color="auto"/>
              <w:right w:val="single" w:sz="4" w:space="0" w:color="auto"/>
            </w:tcBorders>
            <w:shd w:val="clear" w:color="000000" w:fill="DDEBF7"/>
            <w:noWrap/>
            <w:vAlign w:val="center"/>
          </w:tcPr>
          <w:p w14:paraId="7123FDAD" w14:textId="77777777" w:rsidR="005D4301" w:rsidRPr="00957E9A" w:rsidRDefault="005D4301" w:rsidP="005D4301">
            <w:pPr>
              <w:jc w:val="center"/>
              <w:rPr>
                <w:rFonts w:eastAsia="Times New Roman" w:cs="Calibri"/>
                <w:color w:val="000000"/>
                <w:szCs w:val="20"/>
                <w:lang w:eastAsia="el-GR"/>
              </w:rPr>
            </w:pPr>
          </w:p>
        </w:tc>
        <w:tc>
          <w:tcPr>
            <w:tcW w:w="1199" w:type="dxa"/>
            <w:tcBorders>
              <w:top w:val="single" w:sz="4" w:space="0" w:color="auto"/>
              <w:left w:val="nil"/>
              <w:bottom w:val="single" w:sz="4" w:space="0" w:color="auto"/>
              <w:right w:val="single" w:sz="4" w:space="0" w:color="auto"/>
            </w:tcBorders>
            <w:shd w:val="clear" w:color="000000" w:fill="DDEBF7"/>
            <w:noWrap/>
            <w:vAlign w:val="center"/>
          </w:tcPr>
          <w:p w14:paraId="0CC7BD2D" w14:textId="77777777" w:rsidR="005D4301" w:rsidRPr="00957E9A" w:rsidRDefault="005D4301" w:rsidP="005D4301">
            <w:pPr>
              <w:jc w:val="center"/>
              <w:rPr>
                <w:rFonts w:eastAsia="Times New Roman" w:cs="Calibri"/>
                <w:color w:val="000000"/>
                <w:szCs w:val="20"/>
                <w:lang w:eastAsia="el-GR"/>
              </w:rPr>
            </w:pPr>
          </w:p>
        </w:tc>
        <w:tc>
          <w:tcPr>
            <w:tcW w:w="1135" w:type="dxa"/>
            <w:tcBorders>
              <w:top w:val="single" w:sz="4" w:space="0" w:color="auto"/>
              <w:left w:val="nil"/>
              <w:bottom w:val="single" w:sz="4" w:space="0" w:color="auto"/>
              <w:right w:val="single" w:sz="4" w:space="0" w:color="auto"/>
            </w:tcBorders>
            <w:shd w:val="clear" w:color="000000" w:fill="DDEBF7"/>
            <w:noWrap/>
            <w:vAlign w:val="center"/>
          </w:tcPr>
          <w:p w14:paraId="65B12D67" w14:textId="77777777" w:rsidR="005D4301" w:rsidRPr="00957E9A" w:rsidRDefault="005D4301" w:rsidP="005D4301">
            <w:pPr>
              <w:jc w:val="center"/>
              <w:rPr>
                <w:rFonts w:eastAsia="Times New Roman" w:cs="Calibri"/>
                <w:b/>
                <w:color w:val="000000"/>
                <w:szCs w:val="20"/>
                <w:lang w:eastAsia="el-GR"/>
              </w:rPr>
            </w:pPr>
            <w:r w:rsidRPr="00957E9A">
              <w:rPr>
                <w:rFonts w:eastAsia="Times New Roman" w:cs="Calibri"/>
                <w:b/>
                <w:color w:val="000000"/>
                <w:szCs w:val="20"/>
                <w:lang w:eastAsia="el-GR"/>
              </w:rPr>
              <w:t>30</w:t>
            </w:r>
          </w:p>
        </w:tc>
        <w:tc>
          <w:tcPr>
            <w:tcW w:w="1007" w:type="dxa"/>
            <w:tcBorders>
              <w:top w:val="single" w:sz="4" w:space="0" w:color="auto"/>
              <w:left w:val="nil"/>
              <w:bottom w:val="single" w:sz="4" w:space="0" w:color="auto"/>
              <w:right w:val="single" w:sz="4" w:space="0" w:color="auto"/>
            </w:tcBorders>
            <w:shd w:val="clear" w:color="000000" w:fill="DDEBF7"/>
            <w:noWrap/>
            <w:vAlign w:val="center"/>
          </w:tcPr>
          <w:p w14:paraId="5927C240" w14:textId="77777777" w:rsidR="005D4301" w:rsidRPr="00957E9A" w:rsidRDefault="005D4301" w:rsidP="005D4301">
            <w:pPr>
              <w:jc w:val="center"/>
              <w:rPr>
                <w:rFonts w:eastAsia="Times New Roman" w:cs="Calibri"/>
                <w:color w:val="000000"/>
                <w:szCs w:val="20"/>
                <w:lang w:eastAsia="el-GR"/>
              </w:rPr>
            </w:pPr>
          </w:p>
        </w:tc>
        <w:tc>
          <w:tcPr>
            <w:tcW w:w="2243" w:type="dxa"/>
            <w:tcBorders>
              <w:top w:val="single" w:sz="4" w:space="0" w:color="auto"/>
              <w:left w:val="nil"/>
              <w:bottom w:val="single" w:sz="4" w:space="0" w:color="auto"/>
              <w:right w:val="single" w:sz="4" w:space="0" w:color="auto"/>
            </w:tcBorders>
            <w:shd w:val="clear" w:color="000000" w:fill="DDEBF7"/>
            <w:noWrap/>
            <w:vAlign w:val="center"/>
          </w:tcPr>
          <w:p w14:paraId="6553F86D" w14:textId="77777777" w:rsidR="005D4301" w:rsidRPr="00957E9A" w:rsidRDefault="005D4301" w:rsidP="005D4301">
            <w:pPr>
              <w:jc w:val="center"/>
              <w:rPr>
                <w:rFonts w:eastAsia="Times New Roman" w:cs="Calibri"/>
                <w:color w:val="000000"/>
                <w:szCs w:val="20"/>
                <w:lang w:eastAsia="el-GR"/>
              </w:rPr>
            </w:pPr>
          </w:p>
        </w:tc>
      </w:tr>
    </w:tbl>
    <w:p w14:paraId="5F66BD78" w14:textId="77777777" w:rsidR="005D4301" w:rsidRPr="00881F9F" w:rsidRDefault="005D4301" w:rsidP="005D4301"/>
    <w:p w14:paraId="037F8F25" w14:textId="77777777" w:rsidR="005D4301" w:rsidRPr="00881F9F" w:rsidRDefault="005D4301" w:rsidP="005D4301">
      <w:pPr>
        <w:sectPr w:rsidR="005D4301" w:rsidRPr="00881F9F" w:rsidSect="005D4301">
          <w:pgSz w:w="16838" w:h="11906" w:orient="landscape"/>
          <w:pgMar w:top="1797" w:right="1440" w:bottom="1797" w:left="1440" w:header="709" w:footer="709" w:gutter="0"/>
          <w:cols w:space="708"/>
          <w:docGrid w:linePitch="360"/>
        </w:sectPr>
      </w:pPr>
    </w:p>
    <w:p w14:paraId="4FA33D28" w14:textId="77777777" w:rsidR="005D4301" w:rsidRDefault="005D4301" w:rsidP="005D4301">
      <w:pPr>
        <w:pStyle w:val="2"/>
        <w:spacing w:before="0"/>
        <w:jc w:val="center"/>
        <w:rPr>
          <w:b/>
          <w:color w:val="auto"/>
          <w:u w:val="single"/>
        </w:rPr>
      </w:pPr>
      <w:bookmarkStart w:id="2" w:name="_Toc50909929"/>
      <w:bookmarkStart w:id="3" w:name="_GoBack"/>
      <w:bookmarkEnd w:id="3"/>
      <w:r w:rsidRPr="00D709BF">
        <w:rPr>
          <w:b/>
          <w:color w:val="auto"/>
          <w:u w:val="single"/>
        </w:rPr>
        <w:lastRenderedPageBreak/>
        <w:t xml:space="preserve">Μαθήματα </w:t>
      </w:r>
      <w:r>
        <w:rPr>
          <w:b/>
          <w:color w:val="auto"/>
          <w:u w:val="single"/>
        </w:rPr>
        <w:t>2</w:t>
      </w:r>
      <w:r w:rsidRPr="00D709BF">
        <w:rPr>
          <w:b/>
          <w:color w:val="auto"/>
          <w:u w:val="single"/>
          <w:vertAlign w:val="superscript"/>
        </w:rPr>
        <w:t>ου</w:t>
      </w:r>
      <w:r w:rsidRPr="00D709BF">
        <w:rPr>
          <w:b/>
          <w:color w:val="auto"/>
          <w:u w:val="single"/>
        </w:rPr>
        <w:t xml:space="preserve"> Εξαμήνου Σπουδών</w:t>
      </w:r>
      <w:bookmarkEnd w:id="2"/>
    </w:p>
    <w:p w14:paraId="446E02A5" w14:textId="77777777" w:rsidR="005D4301" w:rsidRDefault="005D4301" w:rsidP="005D4301"/>
    <w:p w14:paraId="4B6848FC" w14:textId="77777777" w:rsidR="005D4301" w:rsidRPr="005D4301" w:rsidRDefault="005D4301" w:rsidP="005D4301">
      <w:pPr>
        <w:rPr>
          <w:lang w:val="el-GR"/>
        </w:rPr>
      </w:pPr>
      <w:r w:rsidRPr="005D4301">
        <w:rPr>
          <w:lang w:val="el-GR"/>
        </w:rPr>
        <w:t>Τα μαθήματα του 2ου εξαμήνου είναι τα παρακάτω:</w:t>
      </w:r>
    </w:p>
    <w:tbl>
      <w:tblPr>
        <w:tblW w:w="12800" w:type="dxa"/>
        <w:tblInd w:w="113" w:type="dxa"/>
        <w:tblLook w:val="04A0" w:firstRow="1" w:lastRow="0" w:firstColumn="1" w:lastColumn="0" w:noHBand="0" w:noVBand="1"/>
      </w:tblPr>
      <w:tblGrid>
        <w:gridCol w:w="1011"/>
        <w:gridCol w:w="1312"/>
        <w:gridCol w:w="721"/>
        <w:gridCol w:w="2996"/>
        <w:gridCol w:w="922"/>
        <w:gridCol w:w="1092"/>
        <w:gridCol w:w="1336"/>
        <w:gridCol w:w="1308"/>
        <w:gridCol w:w="1076"/>
        <w:gridCol w:w="1664"/>
      </w:tblGrid>
      <w:tr w:rsidR="005D4301" w:rsidRPr="008B551B" w14:paraId="27F4B110" w14:textId="77777777" w:rsidTr="005D4301">
        <w:trPr>
          <w:trHeight w:val="300"/>
        </w:trPr>
        <w:tc>
          <w:tcPr>
            <w:tcW w:w="933"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7AC4CB9A"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 xml:space="preserve">Εξάμηνο </w:t>
            </w:r>
          </w:p>
        </w:tc>
        <w:tc>
          <w:tcPr>
            <w:tcW w:w="122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6AC3CDE6"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Κωδικός Μαθήματος</w:t>
            </w:r>
          </w:p>
        </w:tc>
        <w:tc>
          <w:tcPr>
            <w:tcW w:w="667"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74BEF39A"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Είδος</w:t>
            </w:r>
          </w:p>
        </w:tc>
        <w:tc>
          <w:tcPr>
            <w:tcW w:w="321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5C944F3C"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Τίτλος Μαθήματος</w:t>
            </w:r>
          </w:p>
        </w:tc>
        <w:tc>
          <w:tcPr>
            <w:tcW w:w="3057" w:type="dxa"/>
            <w:gridSpan w:val="3"/>
            <w:tcBorders>
              <w:top w:val="single" w:sz="4" w:space="0" w:color="auto"/>
              <w:left w:val="nil"/>
              <w:bottom w:val="single" w:sz="4" w:space="0" w:color="auto"/>
              <w:right w:val="single" w:sz="4" w:space="0" w:color="auto"/>
            </w:tcBorders>
            <w:shd w:val="clear" w:color="000000" w:fill="FFC000"/>
            <w:vAlign w:val="center"/>
            <w:hideMark/>
          </w:tcPr>
          <w:p w14:paraId="40B0870A"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Ώρες /εβδομάδα</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4F396718"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Πιστωτικές Μονάδες</w:t>
            </w:r>
          </w:p>
        </w:tc>
        <w:tc>
          <w:tcPr>
            <w:tcW w:w="1018"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6834E31A"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Φόρτος εργασίας</w:t>
            </w:r>
          </w:p>
        </w:tc>
        <w:tc>
          <w:tcPr>
            <w:tcW w:w="155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4FF93F0D"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Διδάσκων</w:t>
            </w:r>
          </w:p>
        </w:tc>
      </w:tr>
      <w:tr w:rsidR="005D4301" w:rsidRPr="008B551B" w14:paraId="3EB2069E" w14:textId="77777777" w:rsidTr="005D4301">
        <w:trPr>
          <w:trHeight w:val="510"/>
        </w:trPr>
        <w:tc>
          <w:tcPr>
            <w:tcW w:w="933" w:type="dxa"/>
            <w:vMerge/>
            <w:tcBorders>
              <w:top w:val="single" w:sz="4" w:space="0" w:color="auto"/>
              <w:left w:val="single" w:sz="4" w:space="0" w:color="auto"/>
              <w:bottom w:val="single" w:sz="4" w:space="0" w:color="auto"/>
              <w:right w:val="single" w:sz="4" w:space="0" w:color="auto"/>
            </w:tcBorders>
            <w:vAlign w:val="center"/>
            <w:hideMark/>
          </w:tcPr>
          <w:p w14:paraId="71397665" w14:textId="77777777" w:rsidR="005D4301" w:rsidRPr="008B551B" w:rsidRDefault="005D4301" w:rsidP="005D4301">
            <w:pPr>
              <w:rPr>
                <w:rFonts w:eastAsia="Times New Roman" w:cs="Calibri"/>
                <w:b/>
                <w:bCs/>
                <w:color w:val="000000"/>
                <w:sz w:val="20"/>
                <w:szCs w:val="20"/>
                <w:lang w:eastAsia="el-GR"/>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447FFAC0" w14:textId="77777777" w:rsidR="005D4301" w:rsidRPr="008B551B" w:rsidRDefault="005D4301" w:rsidP="005D4301">
            <w:pPr>
              <w:rPr>
                <w:rFonts w:eastAsia="Times New Roman" w:cs="Calibri"/>
                <w:b/>
                <w:bCs/>
                <w:color w:val="000000"/>
                <w:sz w:val="20"/>
                <w:szCs w:val="20"/>
                <w:lang w:eastAsia="el-GR"/>
              </w:rPr>
            </w:pPr>
          </w:p>
        </w:tc>
        <w:tc>
          <w:tcPr>
            <w:tcW w:w="667" w:type="dxa"/>
            <w:vMerge/>
            <w:tcBorders>
              <w:top w:val="single" w:sz="4" w:space="0" w:color="auto"/>
              <w:left w:val="single" w:sz="4" w:space="0" w:color="auto"/>
              <w:bottom w:val="single" w:sz="4" w:space="0" w:color="auto"/>
              <w:right w:val="single" w:sz="4" w:space="0" w:color="auto"/>
            </w:tcBorders>
            <w:vAlign w:val="center"/>
            <w:hideMark/>
          </w:tcPr>
          <w:p w14:paraId="7CC36D8A" w14:textId="77777777" w:rsidR="005D4301" w:rsidRPr="008B551B" w:rsidRDefault="005D4301" w:rsidP="005D4301">
            <w:pPr>
              <w:rPr>
                <w:rFonts w:eastAsia="Times New Roman" w:cs="Calibri"/>
                <w:b/>
                <w:bCs/>
                <w:color w:val="000000"/>
                <w:sz w:val="20"/>
                <w:szCs w:val="20"/>
                <w:lang w:eastAsia="el-GR"/>
              </w:rPr>
            </w:pPr>
          </w:p>
        </w:tc>
        <w:tc>
          <w:tcPr>
            <w:tcW w:w="3215" w:type="dxa"/>
            <w:vMerge/>
            <w:tcBorders>
              <w:top w:val="single" w:sz="4" w:space="0" w:color="auto"/>
              <w:left w:val="single" w:sz="4" w:space="0" w:color="auto"/>
              <w:bottom w:val="single" w:sz="4" w:space="0" w:color="auto"/>
              <w:right w:val="single" w:sz="4" w:space="0" w:color="auto"/>
            </w:tcBorders>
            <w:vAlign w:val="center"/>
            <w:hideMark/>
          </w:tcPr>
          <w:p w14:paraId="704E4682" w14:textId="77777777" w:rsidR="005D4301" w:rsidRPr="008B551B" w:rsidRDefault="005D4301" w:rsidP="005D4301">
            <w:pPr>
              <w:rPr>
                <w:rFonts w:eastAsia="Times New Roman" w:cs="Calibri"/>
                <w:b/>
                <w:bCs/>
                <w:color w:val="000000"/>
                <w:sz w:val="20"/>
                <w:szCs w:val="20"/>
                <w:lang w:eastAsia="el-GR"/>
              </w:rPr>
            </w:pPr>
          </w:p>
        </w:tc>
        <w:tc>
          <w:tcPr>
            <w:tcW w:w="868" w:type="dxa"/>
            <w:tcBorders>
              <w:top w:val="nil"/>
              <w:left w:val="nil"/>
              <w:bottom w:val="single" w:sz="4" w:space="0" w:color="auto"/>
              <w:right w:val="single" w:sz="4" w:space="0" w:color="auto"/>
            </w:tcBorders>
            <w:shd w:val="clear" w:color="000000" w:fill="FFC000"/>
            <w:vAlign w:val="center"/>
            <w:hideMark/>
          </w:tcPr>
          <w:p w14:paraId="05F3E157"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Θεωρία</w:t>
            </w:r>
          </w:p>
        </w:tc>
        <w:tc>
          <w:tcPr>
            <w:tcW w:w="990" w:type="dxa"/>
            <w:tcBorders>
              <w:top w:val="nil"/>
              <w:left w:val="nil"/>
              <w:bottom w:val="single" w:sz="4" w:space="0" w:color="auto"/>
              <w:right w:val="single" w:sz="4" w:space="0" w:color="auto"/>
            </w:tcBorders>
            <w:shd w:val="clear" w:color="000000" w:fill="FFC000"/>
            <w:vAlign w:val="center"/>
            <w:hideMark/>
          </w:tcPr>
          <w:p w14:paraId="781880AC"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 xml:space="preserve">Ασκήσεις </w:t>
            </w:r>
          </w:p>
        </w:tc>
        <w:tc>
          <w:tcPr>
            <w:tcW w:w="1199" w:type="dxa"/>
            <w:tcBorders>
              <w:top w:val="nil"/>
              <w:left w:val="nil"/>
              <w:bottom w:val="single" w:sz="4" w:space="0" w:color="auto"/>
              <w:right w:val="single" w:sz="4" w:space="0" w:color="auto"/>
            </w:tcBorders>
            <w:shd w:val="clear" w:color="000000" w:fill="FFC000"/>
            <w:vAlign w:val="center"/>
            <w:hideMark/>
          </w:tcPr>
          <w:p w14:paraId="5F0D3DEB"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Εργαστήριο</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A0D4EE5" w14:textId="77777777" w:rsidR="005D4301" w:rsidRPr="008B551B" w:rsidRDefault="005D4301" w:rsidP="005D4301">
            <w:pPr>
              <w:rPr>
                <w:rFonts w:eastAsia="Times New Roman" w:cs="Calibri"/>
                <w:b/>
                <w:bCs/>
                <w:color w:val="000000"/>
                <w:sz w:val="20"/>
                <w:szCs w:val="20"/>
                <w:lang w:eastAsia="el-GR"/>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14:paraId="0B985799" w14:textId="77777777" w:rsidR="005D4301" w:rsidRPr="008B551B" w:rsidRDefault="005D4301" w:rsidP="005D4301">
            <w:pPr>
              <w:rPr>
                <w:rFonts w:eastAsia="Times New Roman" w:cs="Calibri"/>
                <w:b/>
                <w:bCs/>
                <w:color w:val="000000"/>
                <w:sz w:val="20"/>
                <w:szCs w:val="20"/>
                <w:lang w:eastAsia="el-GR"/>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14:paraId="6E654918" w14:textId="77777777" w:rsidR="005D4301" w:rsidRPr="008B551B" w:rsidRDefault="005D4301" w:rsidP="005D4301">
            <w:pPr>
              <w:rPr>
                <w:rFonts w:eastAsia="Times New Roman" w:cs="Calibri"/>
                <w:b/>
                <w:bCs/>
                <w:color w:val="000000"/>
                <w:sz w:val="20"/>
                <w:szCs w:val="20"/>
                <w:lang w:eastAsia="el-GR"/>
              </w:rPr>
            </w:pPr>
          </w:p>
        </w:tc>
      </w:tr>
      <w:tr w:rsidR="005D4301" w:rsidRPr="008B551B" w14:paraId="2A7F60CB" w14:textId="77777777" w:rsidTr="005D4301">
        <w:trPr>
          <w:trHeight w:val="300"/>
        </w:trPr>
        <w:tc>
          <w:tcPr>
            <w:tcW w:w="933" w:type="dxa"/>
            <w:tcBorders>
              <w:top w:val="nil"/>
              <w:left w:val="single" w:sz="4" w:space="0" w:color="auto"/>
              <w:bottom w:val="single" w:sz="4" w:space="0" w:color="auto"/>
              <w:right w:val="single" w:sz="4" w:space="0" w:color="auto"/>
            </w:tcBorders>
            <w:shd w:val="clear" w:color="000000" w:fill="FCE4D6"/>
            <w:noWrap/>
            <w:vAlign w:val="center"/>
            <w:hideMark/>
          </w:tcPr>
          <w:p w14:paraId="4EB4C0A0"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2ο</w:t>
            </w:r>
          </w:p>
        </w:tc>
        <w:tc>
          <w:tcPr>
            <w:tcW w:w="1225" w:type="dxa"/>
            <w:tcBorders>
              <w:top w:val="nil"/>
              <w:left w:val="nil"/>
              <w:bottom w:val="single" w:sz="4" w:space="0" w:color="auto"/>
              <w:right w:val="single" w:sz="4" w:space="0" w:color="auto"/>
            </w:tcBorders>
            <w:shd w:val="clear" w:color="000000" w:fill="FCE4D6"/>
            <w:noWrap/>
            <w:vAlign w:val="center"/>
            <w:hideMark/>
          </w:tcPr>
          <w:p w14:paraId="074EA32E"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UAF06</w:t>
            </w:r>
          </w:p>
        </w:tc>
        <w:tc>
          <w:tcPr>
            <w:tcW w:w="667" w:type="dxa"/>
            <w:tcBorders>
              <w:top w:val="nil"/>
              <w:left w:val="nil"/>
              <w:bottom w:val="single" w:sz="4" w:space="0" w:color="auto"/>
              <w:right w:val="single" w:sz="4" w:space="0" w:color="auto"/>
            </w:tcBorders>
            <w:shd w:val="clear" w:color="000000" w:fill="FCE4D6"/>
            <w:vAlign w:val="center"/>
            <w:hideMark/>
          </w:tcPr>
          <w:p w14:paraId="6ED6C226"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3215" w:type="dxa"/>
            <w:tcBorders>
              <w:top w:val="nil"/>
              <w:left w:val="nil"/>
              <w:bottom w:val="single" w:sz="4" w:space="0" w:color="auto"/>
              <w:right w:val="single" w:sz="4" w:space="0" w:color="auto"/>
            </w:tcBorders>
            <w:shd w:val="clear" w:color="000000" w:fill="FCE4D6"/>
            <w:vAlign w:val="center"/>
            <w:hideMark/>
          </w:tcPr>
          <w:p w14:paraId="3FE30C9D"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Αρχές Διοίκησης Επιχειρήσεων</w:t>
            </w:r>
          </w:p>
        </w:tc>
        <w:tc>
          <w:tcPr>
            <w:tcW w:w="868" w:type="dxa"/>
            <w:tcBorders>
              <w:top w:val="nil"/>
              <w:left w:val="nil"/>
              <w:bottom w:val="single" w:sz="4" w:space="0" w:color="auto"/>
              <w:right w:val="single" w:sz="4" w:space="0" w:color="auto"/>
            </w:tcBorders>
            <w:shd w:val="clear" w:color="000000" w:fill="FCE4D6"/>
            <w:vAlign w:val="center"/>
            <w:hideMark/>
          </w:tcPr>
          <w:p w14:paraId="0467B097"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FCE4D6"/>
            <w:vAlign w:val="center"/>
            <w:hideMark/>
          </w:tcPr>
          <w:p w14:paraId="18EE4442"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FCE4D6"/>
            <w:vAlign w:val="center"/>
            <w:hideMark/>
          </w:tcPr>
          <w:p w14:paraId="07BD62A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FCE4D6"/>
            <w:vAlign w:val="center"/>
            <w:hideMark/>
          </w:tcPr>
          <w:p w14:paraId="077F8ABA"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1018" w:type="dxa"/>
            <w:tcBorders>
              <w:top w:val="nil"/>
              <w:left w:val="nil"/>
              <w:bottom w:val="single" w:sz="4" w:space="0" w:color="auto"/>
              <w:right w:val="single" w:sz="4" w:space="0" w:color="auto"/>
            </w:tcBorders>
            <w:shd w:val="clear" w:color="000000" w:fill="FCE4D6"/>
            <w:vAlign w:val="center"/>
            <w:hideMark/>
          </w:tcPr>
          <w:p w14:paraId="42F9A90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1550" w:type="dxa"/>
            <w:tcBorders>
              <w:top w:val="nil"/>
              <w:left w:val="nil"/>
              <w:bottom w:val="single" w:sz="4" w:space="0" w:color="auto"/>
              <w:right w:val="single" w:sz="4" w:space="0" w:color="auto"/>
            </w:tcBorders>
            <w:shd w:val="clear" w:color="000000" w:fill="FCE4D6"/>
            <w:vAlign w:val="center"/>
            <w:hideMark/>
          </w:tcPr>
          <w:p w14:paraId="7ED773B8"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ΛΥΓΓΙΤΣΟΣ</w:t>
            </w:r>
          </w:p>
        </w:tc>
      </w:tr>
      <w:tr w:rsidR="005D4301" w:rsidRPr="008B551B" w14:paraId="2FEE3E6E" w14:textId="77777777" w:rsidTr="005D4301">
        <w:trPr>
          <w:trHeight w:val="300"/>
        </w:trPr>
        <w:tc>
          <w:tcPr>
            <w:tcW w:w="933" w:type="dxa"/>
            <w:tcBorders>
              <w:top w:val="nil"/>
              <w:left w:val="single" w:sz="4" w:space="0" w:color="auto"/>
              <w:bottom w:val="single" w:sz="4" w:space="0" w:color="auto"/>
              <w:right w:val="single" w:sz="4" w:space="0" w:color="auto"/>
            </w:tcBorders>
            <w:shd w:val="clear" w:color="000000" w:fill="FCE4D6"/>
            <w:noWrap/>
            <w:vAlign w:val="center"/>
            <w:hideMark/>
          </w:tcPr>
          <w:p w14:paraId="73B10477"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2ο</w:t>
            </w:r>
          </w:p>
        </w:tc>
        <w:tc>
          <w:tcPr>
            <w:tcW w:w="1225" w:type="dxa"/>
            <w:tcBorders>
              <w:top w:val="nil"/>
              <w:left w:val="nil"/>
              <w:bottom w:val="single" w:sz="4" w:space="0" w:color="auto"/>
              <w:right w:val="single" w:sz="4" w:space="0" w:color="auto"/>
            </w:tcBorders>
            <w:shd w:val="clear" w:color="000000" w:fill="FCE4D6"/>
            <w:noWrap/>
            <w:vAlign w:val="center"/>
            <w:hideMark/>
          </w:tcPr>
          <w:p w14:paraId="69053653"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UAF07</w:t>
            </w:r>
          </w:p>
        </w:tc>
        <w:tc>
          <w:tcPr>
            <w:tcW w:w="667" w:type="dxa"/>
            <w:tcBorders>
              <w:top w:val="nil"/>
              <w:left w:val="nil"/>
              <w:bottom w:val="single" w:sz="4" w:space="0" w:color="auto"/>
              <w:right w:val="single" w:sz="4" w:space="0" w:color="auto"/>
            </w:tcBorders>
            <w:shd w:val="clear" w:color="000000" w:fill="FCE4D6"/>
            <w:vAlign w:val="center"/>
            <w:hideMark/>
          </w:tcPr>
          <w:p w14:paraId="0801F9FA"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3215" w:type="dxa"/>
            <w:tcBorders>
              <w:top w:val="nil"/>
              <w:left w:val="nil"/>
              <w:bottom w:val="single" w:sz="4" w:space="0" w:color="auto"/>
              <w:right w:val="single" w:sz="4" w:space="0" w:color="auto"/>
            </w:tcBorders>
            <w:shd w:val="clear" w:color="000000" w:fill="FCE4D6"/>
            <w:vAlign w:val="center"/>
            <w:hideMark/>
          </w:tcPr>
          <w:p w14:paraId="4EDFADE8"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Εμπορικό Δίκαιο</w:t>
            </w:r>
          </w:p>
        </w:tc>
        <w:tc>
          <w:tcPr>
            <w:tcW w:w="868" w:type="dxa"/>
            <w:tcBorders>
              <w:top w:val="nil"/>
              <w:left w:val="nil"/>
              <w:bottom w:val="single" w:sz="4" w:space="0" w:color="auto"/>
              <w:right w:val="single" w:sz="4" w:space="0" w:color="auto"/>
            </w:tcBorders>
            <w:shd w:val="clear" w:color="000000" w:fill="FCE4D6"/>
            <w:vAlign w:val="center"/>
            <w:hideMark/>
          </w:tcPr>
          <w:p w14:paraId="761F7F0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FCE4D6"/>
            <w:vAlign w:val="center"/>
            <w:hideMark/>
          </w:tcPr>
          <w:p w14:paraId="315A643A"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FCE4D6"/>
            <w:vAlign w:val="center"/>
            <w:hideMark/>
          </w:tcPr>
          <w:p w14:paraId="73C3CF9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FCE4D6"/>
            <w:vAlign w:val="center"/>
            <w:hideMark/>
          </w:tcPr>
          <w:p w14:paraId="3A00FCB3"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1018" w:type="dxa"/>
            <w:tcBorders>
              <w:top w:val="nil"/>
              <w:left w:val="nil"/>
              <w:bottom w:val="single" w:sz="4" w:space="0" w:color="auto"/>
              <w:right w:val="single" w:sz="4" w:space="0" w:color="auto"/>
            </w:tcBorders>
            <w:shd w:val="clear" w:color="000000" w:fill="FCE4D6"/>
            <w:vAlign w:val="center"/>
            <w:hideMark/>
          </w:tcPr>
          <w:p w14:paraId="52EB354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1550" w:type="dxa"/>
            <w:tcBorders>
              <w:top w:val="nil"/>
              <w:left w:val="nil"/>
              <w:bottom w:val="single" w:sz="4" w:space="0" w:color="auto"/>
              <w:right w:val="single" w:sz="4" w:space="0" w:color="auto"/>
            </w:tcBorders>
            <w:shd w:val="clear" w:color="000000" w:fill="FCE4D6"/>
            <w:vAlign w:val="center"/>
            <w:hideMark/>
          </w:tcPr>
          <w:p w14:paraId="24677488"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ΣΠΗΛΙΟΠΟΥΛΟΣ</w:t>
            </w:r>
          </w:p>
        </w:tc>
      </w:tr>
      <w:tr w:rsidR="005D4301" w:rsidRPr="008B551B" w14:paraId="28C3B37F" w14:textId="77777777" w:rsidTr="005D4301">
        <w:trPr>
          <w:trHeight w:val="300"/>
        </w:trPr>
        <w:tc>
          <w:tcPr>
            <w:tcW w:w="933" w:type="dxa"/>
            <w:tcBorders>
              <w:top w:val="nil"/>
              <w:left w:val="single" w:sz="4" w:space="0" w:color="auto"/>
              <w:bottom w:val="single" w:sz="4" w:space="0" w:color="auto"/>
              <w:right w:val="single" w:sz="4" w:space="0" w:color="auto"/>
            </w:tcBorders>
            <w:shd w:val="clear" w:color="000000" w:fill="FCE4D6"/>
            <w:noWrap/>
            <w:vAlign w:val="center"/>
            <w:hideMark/>
          </w:tcPr>
          <w:p w14:paraId="61DDBE34"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2ο</w:t>
            </w:r>
          </w:p>
        </w:tc>
        <w:tc>
          <w:tcPr>
            <w:tcW w:w="1225" w:type="dxa"/>
            <w:tcBorders>
              <w:top w:val="nil"/>
              <w:left w:val="nil"/>
              <w:bottom w:val="single" w:sz="4" w:space="0" w:color="auto"/>
              <w:right w:val="single" w:sz="4" w:space="0" w:color="auto"/>
            </w:tcBorders>
            <w:shd w:val="clear" w:color="000000" w:fill="FCE4D6"/>
            <w:noWrap/>
            <w:vAlign w:val="center"/>
            <w:hideMark/>
          </w:tcPr>
          <w:p w14:paraId="12D6AC3B"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UAF08</w:t>
            </w:r>
          </w:p>
        </w:tc>
        <w:tc>
          <w:tcPr>
            <w:tcW w:w="667" w:type="dxa"/>
            <w:tcBorders>
              <w:top w:val="nil"/>
              <w:left w:val="nil"/>
              <w:bottom w:val="single" w:sz="4" w:space="0" w:color="auto"/>
              <w:right w:val="single" w:sz="4" w:space="0" w:color="auto"/>
            </w:tcBorders>
            <w:shd w:val="clear" w:color="000000" w:fill="FCE4D6"/>
            <w:vAlign w:val="center"/>
            <w:hideMark/>
          </w:tcPr>
          <w:p w14:paraId="509A170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3215" w:type="dxa"/>
            <w:tcBorders>
              <w:top w:val="nil"/>
              <w:left w:val="nil"/>
              <w:bottom w:val="single" w:sz="4" w:space="0" w:color="auto"/>
              <w:right w:val="single" w:sz="4" w:space="0" w:color="auto"/>
            </w:tcBorders>
            <w:shd w:val="clear" w:color="000000" w:fill="FCE4D6"/>
            <w:vAlign w:val="bottom"/>
            <w:hideMark/>
          </w:tcPr>
          <w:p w14:paraId="4271EE83"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Εισαγωγή στην Στατιστική</w:t>
            </w:r>
          </w:p>
        </w:tc>
        <w:tc>
          <w:tcPr>
            <w:tcW w:w="868" w:type="dxa"/>
            <w:tcBorders>
              <w:top w:val="nil"/>
              <w:left w:val="nil"/>
              <w:bottom w:val="single" w:sz="4" w:space="0" w:color="auto"/>
              <w:right w:val="single" w:sz="4" w:space="0" w:color="auto"/>
            </w:tcBorders>
            <w:shd w:val="clear" w:color="000000" w:fill="FCE4D6"/>
            <w:vAlign w:val="center"/>
            <w:hideMark/>
          </w:tcPr>
          <w:p w14:paraId="27D7ED4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FCE4D6"/>
            <w:vAlign w:val="center"/>
            <w:hideMark/>
          </w:tcPr>
          <w:p w14:paraId="21B7C1B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FCE4D6"/>
            <w:vAlign w:val="center"/>
            <w:hideMark/>
          </w:tcPr>
          <w:p w14:paraId="21909242"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FCE4D6"/>
            <w:vAlign w:val="center"/>
            <w:hideMark/>
          </w:tcPr>
          <w:p w14:paraId="4247A799"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1018" w:type="dxa"/>
            <w:tcBorders>
              <w:top w:val="nil"/>
              <w:left w:val="nil"/>
              <w:bottom w:val="single" w:sz="4" w:space="0" w:color="auto"/>
              <w:right w:val="single" w:sz="4" w:space="0" w:color="auto"/>
            </w:tcBorders>
            <w:shd w:val="clear" w:color="000000" w:fill="FCE4D6"/>
            <w:vAlign w:val="center"/>
            <w:hideMark/>
          </w:tcPr>
          <w:p w14:paraId="51F5663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1550" w:type="dxa"/>
            <w:tcBorders>
              <w:top w:val="nil"/>
              <w:left w:val="nil"/>
              <w:bottom w:val="single" w:sz="4" w:space="0" w:color="auto"/>
              <w:right w:val="single" w:sz="4" w:space="0" w:color="auto"/>
            </w:tcBorders>
            <w:shd w:val="clear" w:color="000000" w:fill="FCE4D6"/>
            <w:vAlign w:val="center"/>
            <w:hideMark/>
          </w:tcPr>
          <w:p w14:paraId="4E5EDFFC"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ΓΙΑΚΟΥΜΑΤΟΣ</w:t>
            </w:r>
          </w:p>
        </w:tc>
      </w:tr>
      <w:tr w:rsidR="005D4301" w:rsidRPr="008B551B" w14:paraId="262BEA91" w14:textId="77777777" w:rsidTr="005D4301">
        <w:trPr>
          <w:trHeight w:val="300"/>
        </w:trPr>
        <w:tc>
          <w:tcPr>
            <w:tcW w:w="933" w:type="dxa"/>
            <w:tcBorders>
              <w:top w:val="nil"/>
              <w:left w:val="single" w:sz="4" w:space="0" w:color="auto"/>
              <w:bottom w:val="single" w:sz="4" w:space="0" w:color="auto"/>
              <w:right w:val="single" w:sz="4" w:space="0" w:color="auto"/>
            </w:tcBorders>
            <w:shd w:val="clear" w:color="000000" w:fill="FCE4D6"/>
            <w:noWrap/>
            <w:vAlign w:val="center"/>
            <w:hideMark/>
          </w:tcPr>
          <w:p w14:paraId="76C9C6A8"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2ο</w:t>
            </w:r>
          </w:p>
        </w:tc>
        <w:tc>
          <w:tcPr>
            <w:tcW w:w="1225" w:type="dxa"/>
            <w:tcBorders>
              <w:top w:val="nil"/>
              <w:left w:val="nil"/>
              <w:bottom w:val="single" w:sz="4" w:space="0" w:color="auto"/>
              <w:right w:val="single" w:sz="4" w:space="0" w:color="auto"/>
            </w:tcBorders>
            <w:shd w:val="clear" w:color="000000" w:fill="FCE4D6"/>
            <w:noWrap/>
            <w:vAlign w:val="center"/>
            <w:hideMark/>
          </w:tcPr>
          <w:p w14:paraId="35D70BB9"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UAF09</w:t>
            </w:r>
          </w:p>
        </w:tc>
        <w:tc>
          <w:tcPr>
            <w:tcW w:w="667" w:type="dxa"/>
            <w:tcBorders>
              <w:top w:val="nil"/>
              <w:left w:val="nil"/>
              <w:bottom w:val="single" w:sz="4" w:space="0" w:color="auto"/>
              <w:right w:val="single" w:sz="4" w:space="0" w:color="auto"/>
            </w:tcBorders>
            <w:shd w:val="clear" w:color="000000" w:fill="FCE4D6"/>
            <w:vAlign w:val="center"/>
            <w:hideMark/>
          </w:tcPr>
          <w:p w14:paraId="15E9993E"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3215" w:type="dxa"/>
            <w:tcBorders>
              <w:top w:val="nil"/>
              <w:left w:val="nil"/>
              <w:bottom w:val="single" w:sz="4" w:space="0" w:color="auto"/>
              <w:right w:val="single" w:sz="4" w:space="0" w:color="auto"/>
            </w:tcBorders>
            <w:shd w:val="clear" w:color="000000" w:fill="FCE4D6"/>
            <w:vAlign w:val="center"/>
            <w:hideMark/>
          </w:tcPr>
          <w:p w14:paraId="3DA89B9E"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Μακροοικονομική Θεωρία</w:t>
            </w:r>
          </w:p>
        </w:tc>
        <w:tc>
          <w:tcPr>
            <w:tcW w:w="868" w:type="dxa"/>
            <w:tcBorders>
              <w:top w:val="nil"/>
              <w:left w:val="nil"/>
              <w:bottom w:val="single" w:sz="4" w:space="0" w:color="auto"/>
              <w:right w:val="single" w:sz="4" w:space="0" w:color="auto"/>
            </w:tcBorders>
            <w:shd w:val="clear" w:color="000000" w:fill="FCE4D6"/>
            <w:vAlign w:val="center"/>
            <w:hideMark/>
          </w:tcPr>
          <w:p w14:paraId="0866C9CE"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FCE4D6"/>
            <w:vAlign w:val="center"/>
            <w:hideMark/>
          </w:tcPr>
          <w:p w14:paraId="6A58894C"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FCE4D6"/>
            <w:vAlign w:val="center"/>
            <w:hideMark/>
          </w:tcPr>
          <w:p w14:paraId="619821EB"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FCE4D6"/>
            <w:vAlign w:val="center"/>
            <w:hideMark/>
          </w:tcPr>
          <w:p w14:paraId="245A1122"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1018" w:type="dxa"/>
            <w:tcBorders>
              <w:top w:val="nil"/>
              <w:left w:val="nil"/>
              <w:bottom w:val="single" w:sz="4" w:space="0" w:color="auto"/>
              <w:right w:val="single" w:sz="4" w:space="0" w:color="auto"/>
            </w:tcBorders>
            <w:shd w:val="clear" w:color="000000" w:fill="FCE4D6"/>
            <w:vAlign w:val="center"/>
            <w:hideMark/>
          </w:tcPr>
          <w:p w14:paraId="2E501A3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1550" w:type="dxa"/>
            <w:tcBorders>
              <w:top w:val="nil"/>
              <w:left w:val="nil"/>
              <w:bottom w:val="single" w:sz="4" w:space="0" w:color="auto"/>
              <w:right w:val="single" w:sz="4" w:space="0" w:color="auto"/>
            </w:tcBorders>
            <w:shd w:val="clear" w:color="000000" w:fill="FCE4D6"/>
            <w:vAlign w:val="center"/>
            <w:hideMark/>
          </w:tcPr>
          <w:p w14:paraId="520BB502"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ΜΑΚΡΗΣ</w:t>
            </w:r>
          </w:p>
        </w:tc>
      </w:tr>
      <w:tr w:rsidR="005D4301" w:rsidRPr="008B551B" w14:paraId="6B5798CB" w14:textId="77777777" w:rsidTr="005D4301">
        <w:trPr>
          <w:trHeight w:val="300"/>
        </w:trPr>
        <w:tc>
          <w:tcPr>
            <w:tcW w:w="933" w:type="dxa"/>
            <w:tcBorders>
              <w:top w:val="nil"/>
              <w:left w:val="single" w:sz="4" w:space="0" w:color="auto"/>
              <w:bottom w:val="single" w:sz="4" w:space="0" w:color="auto"/>
              <w:right w:val="single" w:sz="4" w:space="0" w:color="auto"/>
            </w:tcBorders>
            <w:shd w:val="clear" w:color="000000" w:fill="FCE4D6"/>
            <w:noWrap/>
            <w:vAlign w:val="center"/>
            <w:hideMark/>
          </w:tcPr>
          <w:p w14:paraId="7DD2722C"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2ο</w:t>
            </w:r>
          </w:p>
        </w:tc>
        <w:tc>
          <w:tcPr>
            <w:tcW w:w="1225" w:type="dxa"/>
            <w:tcBorders>
              <w:top w:val="nil"/>
              <w:left w:val="nil"/>
              <w:bottom w:val="single" w:sz="4" w:space="0" w:color="auto"/>
              <w:right w:val="single" w:sz="4" w:space="0" w:color="auto"/>
            </w:tcBorders>
            <w:shd w:val="clear" w:color="000000" w:fill="FCE4D6"/>
            <w:noWrap/>
            <w:vAlign w:val="center"/>
            <w:hideMark/>
          </w:tcPr>
          <w:p w14:paraId="0D72F65A"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UAF10</w:t>
            </w:r>
          </w:p>
        </w:tc>
        <w:tc>
          <w:tcPr>
            <w:tcW w:w="667" w:type="dxa"/>
            <w:tcBorders>
              <w:top w:val="nil"/>
              <w:left w:val="nil"/>
              <w:bottom w:val="single" w:sz="4" w:space="0" w:color="auto"/>
              <w:right w:val="single" w:sz="4" w:space="0" w:color="auto"/>
            </w:tcBorders>
            <w:shd w:val="clear" w:color="000000" w:fill="FCE4D6"/>
            <w:vAlign w:val="center"/>
            <w:hideMark/>
          </w:tcPr>
          <w:p w14:paraId="0E61919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3215" w:type="dxa"/>
            <w:tcBorders>
              <w:top w:val="nil"/>
              <w:left w:val="nil"/>
              <w:bottom w:val="single" w:sz="4" w:space="0" w:color="auto"/>
              <w:right w:val="single" w:sz="4" w:space="0" w:color="auto"/>
            </w:tcBorders>
            <w:shd w:val="clear" w:color="000000" w:fill="FCE4D6"/>
            <w:vAlign w:val="center"/>
            <w:hideMark/>
          </w:tcPr>
          <w:p w14:paraId="501C39B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Ελληνικά Λογιστικά Πρότυπα</w:t>
            </w:r>
          </w:p>
        </w:tc>
        <w:tc>
          <w:tcPr>
            <w:tcW w:w="868" w:type="dxa"/>
            <w:tcBorders>
              <w:top w:val="nil"/>
              <w:left w:val="nil"/>
              <w:bottom w:val="single" w:sz="4" w:space="0" w:color="auto"/>
              <w:right w:val="single" w:sz="4" w:space="0" w:color="auto"/>
            </w:tcBorders>
            <w:shd w:val="clear" w:color="000000" w:fill="FCE4D6"/>
            <w:vAlign w:val="center"/>
            <w:hideMark/>
          </w:tcPr>
          <w:p w14:paraId="65DEB064"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FCE4D6"/>
            <w:vAlign w:val="center"/>
            <w:hideMark/>
          </w:tcPr>
          <w:p w14:paraId="2B21CBCA"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FCE4D6"/>
            <w:vAlign w:val="center"/>
            <w:hideMark/>
          </w:tcPr>
          <w:p w14:paraId="4A93C798"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FCE4D6"/>
            <w:vAlign w:val="center"/>
            <w:hideMark/>
          </w:tcPr>
          <w:p w14:paraId="225CE970"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1018" w:type="dxa"/>
            <w:tcBorders>
              <w:top w:val="nil"/>
              <w:left w:val="nil"/>
              <w:bottom w:val="single" w:sz="4" w:space="0" w:color="auto"/>
              <w:right w:val="single" w:sz="4" w:space="0" w:color="auto"/>
            </w:tcBorders>
            <w:shd w:val="clear" w:color="000000" w:fill="FCE4D6"/>
            <w:vAlign w:val="center"/>
            <w:hideMark/>
          </w:tcPr>
          <w:p w14:paraId="617431A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1550" w:type="dxa"/>
            <w:tcBorders>
              <w:top w:val="nil"/>
              <w:left w:val="nil"/>
              <w:bottom w:val="single" w:sz="4" w:space="0" w:color="auto"/>
              <w:right w:val="single" w:sz="4" w:space="0" w:color="auto"/>
            </w:tcBorders>
            <w:shd w:val="clear" w:color="000000" w:fill="FCE4D6"/>
            <w:vAlign w:val="center"/>
            <w:hideMark/>
          </w:tcPr>
          <w:p w14:paraId="41A17D7A"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ΓΙΑΝΝΟΠΟΥΛΟΣ</w:t>
            </w:r>
          </w:p>
        </w:tc>
      </w:tr>
      <w:tr w:rsidR="005D4301" w:rsidRPr="008B551B" w14:paraId="77D32048" w14:textId="77777777" w:rsidTr="005D4301">
        <w:trPr>
          <w:trHeight w:val="369"/>
        </w:trPr>
        <w:tc>
          <w:tcPr>
            <w:tcW w:w="6040" w:type="dxa"/>
            <w:gridSpan w:val="4"/>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A8D9E08" w14:textId="77777777" w:rsidR="005D4301" w:rsidRPr="008B551B" w:rsidRDefault="005D4301" w:rsidP="005D4301">
            <w:pPr>
              <w:jc w:val="right"/>
              <w:rPr>
                <w:rFonts w:eastAsia="Times New Roman" w:cs="Calibri"/>
                <w:b/>
                <w:bCs/>
                <w:color w:val="000000"/>
                <w:lang w:eastAsia="el-GR"/>
              </w:rPr>
            </w:pPr>
            <w:r w:rsidRPr="008B551B">
              <w:rPr>
                <w:rFonts w:eastAsia="Times New Roman" w:cs="Calibri"/>
                <w:b/>
                <w:bCs/>
                <w:color w:val="000000"/>
                <w:lang w:eastAsia="el-GR"/>
              </w:rPr>
              <w:t> Σύνολο 2</w:t>
            </w:r>
            <w:r w:rsidRPr="003D0472">
              <w:rPr>
                <w:rFonts w:eastAsia="Times New Roman" w:cs="Calibri"/>
                <w:b/>
                <w:bCs/>
                <w:color w:val="000000"/>
                <w:vertAlign w:val="superscript"/>
                <w:lang w:eastAsia="el-GR"/>
              </w:rPr>
              <w:t>ου</w:t>
            </w:r>
            <w:r>
              <w:rPr>
                <w:rFonts w:eastAsia="Times New Roman" w:cs="Calibri"/>
                <w:b/>
                <w:bCs/>
                <w:color w:val="000000"/>
                <w:lang w:eastAsia="el-GR"/>
              </w:rPr>
              <w:t xml:space="preserve"> </w:t>
            </w:r>
            <w:r w:rsidRPr="008B551B">
              <w:rPr>
                <w:rFonts w:eastAsia="Times New Roman" w:cs="Calibri"/>
                <w:b/>
                <w:bCs/>
                <w:color w:val="000000"/>
                <w:lang w:eastAsia="el-GR"/>
              </w:rPr>
              <w:t>Εξαμήνου</w:t>
            </w:r>
          </w:p>
        </w:tc>
        <w:tc>
          <w:tcPr>
            <w:tcW w:w="86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5F45D2A" w14:textId="77777777" w:rsidR="005D4301" w:rsidRPr="008B551B" w:rsidRDefault="005D4301" w:rsidP="005D4301">
            <w:pPr>
              <w:jc w:val="center"/>
              <w:rPr>
                <w:rFonts w:eastAsia="Times New Roman" w:cs="Calibri"/>
                <w:color w:val="000000"/>
                <w:lang w:eastAsia="el-GR"/>
              </w:rPr>
            </w:pPr>
            <w:r w:rsidRPr="008B551B">
              <w:rPr>
                <w:rFonts w:eastAsia="Times New Roman" w:cs="Calibri"/>
                <w:color w:val="000000"/>
                <w:lang w:eastAsia="el-GR"/>
              </w:rPr>
              <w:t> </w:t>
            </w:r>
          </w:p>
        </w:tc>
        <w:tc>
          <w:tcPr>
            <w:tcW w:w="990"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AA7004E" w14:textId="77777777" w:rsidR="005D4301" w:rsidRPr="008B551B" w:rsidRDefault="005D4301" w:rsidP="005D4301">
            <w:pPr>
              <w:jc w:val="center"/>
              <w:rPr>
                <w:rFonts w:eastAsia="Times New Roman" w:cs="Calibri"/>
                <w:color w:val="000000"/>
                <w:lang w:eastAsia="el-GR"/>
              </w:rPr>
            </w:pPr>
            <w:r w:rsidRPr="008B551B">
              <w:rPr>
                <w:rFonts w:eastAsia="Times New Roman" w:cs="Calibri"/>
                <w:color w:val="000000"/>
                <w:lang w:eastAsia="el-GR"/>
              </w:rPr>
              <w:t> </w:t>
            </w:r>
          </w:p>
        </w:tc>
        <w:tc>
          <w:tcPr>
            <w:tcW w:w="119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3C38755" w14:textId="77777777" w:rsidR="005D4301" w:rsidRPr="008B551B" w:rsidRDefault="005D4301" w:rsidP="005D4301">
            <w:pPr>
              <w:jc w:val="center"/>
              <w:rPr>
                <w:rFonts w:eastAsia="Times New Roman" w:cs="Calibri"/>
                <w:color w:val="000000"/>
                <w:lang w:eastAsia="el-GR"/>
              </w:rPr>
            </w:pPr>
            <w:r w:rsidRPr="008B551B">
              <w:rPr>
                <w:rFonts w:eastAsia="Times New Roman" w:cs="Calibri"/>
                <w:color w:val="000000"/>
                <w:lang w:eastAsia="el-GR"/>
              </w:rPr>
              <w:t> </w:t>
            </w:r>
          </w:p>
        </w:tc>
        <w:tc>
          <w:tcPr>
            <w:tcW w:w="1135"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F2B76EE" w14:textId="77777777" w:rsidR="005D4301" w:rsidRPr="008B551B" w:rsidRDefault="005D4301" w:rsidP="005D4301">
            <w:pPr>
              <w:jc w:val="center"/>
              <w:rPr>
                <w:rFonts w:eastAsia="Times New Roman" w:cs="Calibri"/>
                <w:b/>
                <w:bCs/>
                <w:color w:val="000000"/>
                <w:lang w:eastAsia="el-GR"/>
              </w:rPr>
            </w:pPr>
            <w:r w:rsidRPr="008B551B">
              <w:rPr>
                <w:rFonts w:eastAsia="Times New Roman" w:cs="Calibri"/>
                <w:b/>
                <w:bCs/>
                <w:color w:val="000000"/>
                <w:lang w:eastAsia="el-GR"/>
              </w:rPr>
              <w:t>30</w:t>
            </w:r>
          </w:p>
        </w:tc>
        <w:tc>
          <w:tcPr>
            <w:tcW w:w="1018"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17E8B5C" w14:textId="77777777" w:rsidR="005D4301" w:rsidRPr="008B551B" w:rsidRDefault="005D4301" w:rsidP="005D4301">
            <w:pPr>
              <w:jc w:val="center"/>
              <w:rPr>
                <w:rFonts w:eastAsia="Times New Roman" w:cs="Calibri"/>
                <w:color w:val="000000"/>
                <w:lang w:eastAsia="el-GR"/>
              </w:rPr>
            </w:pPr>
            <w:r w:rsidRPr="008B551B">
              <w:rPr>
                <w:rFonts w:eastAsia="Times New Roman" w:cs="Calibri"/>
                <w:color w:val="000000"/>
                <w:lang w:eastAsia="el-GR"/>
              </w:rPr>
              <w:t> </w:t>
            </w:r>
          </w:p>
        </w:tc>
        <w:tc>
          <w:tcPr>
            <w:tcW w:w="155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2EB52EDA"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r>
    </w:tbl>
    <w:p w14:paraId="798A681C" w14:textId="77777777" w:rsidR="005D4301" w:rsidRDefault="005D4301" w:rsidP="005D4301"/>
    <w:p w14:paraId="4DC8E10C" w14:textId="77777777" w:rsidR="005D4301" w:rsidRDefault="005D4301" w:rsidP="005D4301">
      <w:pPr>
        <w:rPr>
          <w:rFonts w:ascii="Cambria" w:eastAsia="MS Gothic" w:hAnsi="Cambria"/>
          <w:b/>
          <w:sz w:val="26"/>
          <w:szCs w:val="26"/>
          <w:u w:val="single"/>
          <w:lang w:eastAsia="el-GR"/>
        </w:rPr>
      </w:pPr>
      <w:r>
        <w:rPr>
          <w:b/>
          <w:u w:val="single"/>
        </w:rPr>
        <w:br w:type="page"/>
      </w:r>
    </w:p>
    <w:p w14:paraId="2E6E7256" w14:textId="77777777" w:rsidR="005D4301" w:rsidRDefault="005D4301" w:rsidP="005D4301">
      <w:pPr>
        <w:pStyle w:val="2"/>
        <w:spacing w:before="0"/>
        <w:jc w:val="center"/>
        <w:rPr>
          <w:b/>
          <w:color w:val="auto"/>
          <w:u w:val="single"/>
        </w:rPr>
      </w:pPr>
      <w:bookmarkStart w:id="4" w:name="_Toc50909930"/>
      <w:r w:rsidRPr="00D709BF">
        <w:rPr>
          <w:b/>
          <w:color w:val="auto"/>
          <w:u w:val="single"/>
        </w:rPr>
        <w:lastRenderedPageBreak/>
        <w:t xml:space="preserve">Μαθήματα </w:t>
      </w:r>
      <w:r>
        <w:rPr>
          <w:b/>
          <w:color w:val="auto"/>
          <w:u w:val="single"/>
        </w:rPr>
        <w:t>3</w:t>
      </w:r>
      <w:r w:rsidRPr="00D709BF">
        <w:rPr>
          <w:b/>
          <w:color w:val="auto"/>
          <w:u w:val="single"/>
          <w:vertAlign w:val="superscript"/>
        </w:rPr>
        <w:t>ου</w:t>
      </w:r>
      <w:r w:rsidRPr="00D709BF">
        <w:rPr>
          <w:b/>
          <w:color w:val="auto"/>
          <w:u w:val="single"/>
        </w:rPr>
        <w:t xml:space="preserve"> Εξαμήνου Σπουδών</w:t>
      </w:r>
      <w:bookmarkEnd w:id="4"/>
    </w:p>
    <w:p w14:paraId="5E251313" w14:textId="77777777" w:rsidR="005D4301" w:rsidRDefault="005D4301" w:rsidP="005D4301"/>
    <w:p w14:paraId="4F59A4D5" w14:textId="77777777" w:rsidR="005D4301" w:rsidRPr="005D4301" w:rsidRDefault="005D4301" w:rsidP="005D4301">
      <w:pPr>
        <w:rPr>
          <w:lang w:val="el-GR"/>
        </w:rPr>
      </w:pPr>
      <w:r w:rsidRPr="005D4301">
        <w:rPr>
          <w:lang w:val="el-GR"/>
        </w:rPr>
        <w:t>Τα μαθήματα του 3ου εξαμήνου είναι τα παρακάτω:</w:t>
      </w:r>
    </w:p>
    <w:tbl>
      <w:tblPr>
        <w:tblW w:w="12800" w:type="dxa"/>
        <w:tblInd w:w="113" w:type="dxa"/>
        <w:tblLook w:val="04A0" w:firstRow="1" w:lastRow="0" w:firstColumn="1" w:lastColumn="0" w:noHBand="0" w:noVBand="1"/>
      </w:tblPr>
      <w:tblGrid>
        <w:gridCol w:w="1011"/>
        <w:gridCol w:w="1312"/>
        <w:gridCol w:w="721"/>
        <w:gridCol w:w="2996"/>
        <w:gridCol w:w="922"/>
        <w:gridCol w:w="1092"/>
        <w:gridCol w:w="1336"/>
        <w:gridCol w:w="1308"/>
        <w:gridCol w:w="1076"/>
        <w:gridCol w:w="1664"/>
      </w:tblGrid>
      <w:tr w:rsidR="005D4301" w:rsidRPr="008B551B" w14:paraId="12E36CD0" w14:textId="77777777" w:rsidTr="005D4301">
        <w:trPr>
          <w:trHeight w:val="300"/>
        </w:trPr>
        <w:tc>
          <w:tcPr>
            <w:tcW w:w="933"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3D154C8E"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 xml:space="preserve">Εξάμηνο </w:t>
            </w:r>
          </w:p>
        </w:tc>
        <w:tc>
          <w:tcPr>
            <w:tcW w:w="122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7526C0DE"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Κωδικός Μαθήματος</w:t>
            </w:r>
          </w:p>
        </w:tc>
        <w:tc>
          <w:tcPr>
            <w:tcW w:w="667"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6AC20A51"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Είδος</w:t>
            </w:r>
          </w:p>
        </w:tc>
        <w:tc>
          <w:tcPr>
            <w:tcW w:w="321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3112C76D"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Τίτλος Μαθήματος</w:t>
            </w:r>
          </w:p>
        </w:tc>
        <w:tc>
          <w:tcPr>
            <w:tcW w:w="3057" w:type="dxa"/>
            <w:gridSpan w:val="3"/>
            <w:tcBorders>
              <w:top w:val="single" w:sz="4" w:space="0" w:color="auto"/>
              <w:left w:val="nil"/>
              <w:bottom w:val="single" w:sz="4" w:space="0" w:color="auto"/>
              <w:right w:val="single" w:sz="4" w:space="0" w:color="auto"/>
            </w:tcBorders>
            <w:shd w:val="clear" w:color="000000" w:fill="FFC000"/>
            <w:vAlign w:val="center"/>
            <w:hideMark/>
          </w:tcPr>
          <w:p w14:paraId="3879800F"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Ώρες /εβδομάδα</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283282A9"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Πιστωτικές Μονάδες</w:t>
            </w:r>
          </w:p>
        </w:tc>
        <w:tc>
          <w:tcPr>
            <w:tcW w:w="1018"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34CB649D"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Φόρτος εργασίας</w:t>
            </w:r>
          </w:p>
        </w:tc>
        <w:tc>
          <w:tcPr>
            <w:tcW w:w="155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79DF9EFE"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Διδάσκων</w:t>
            </w:r>
          </w:p>
        </w:tc>
      </w:tr>
      <w:tr w:rsidR="005D4301" w:rsidRPr="008B551B" w14:paraId="7506C69D" w14:textId="77777777" w:rsidTr="005D4301">
        <w:trPr>
          <w:trHeight w:val="510"/>
        </w:trPr>
        <w:tc>
          <w:tcPr>
            <w:tcW w:w="933" w:type="dxa"/>
            <w:vMerge/>
            <w:tcBorders>
              <w:top w:val="single" w:sz="4" w:space="0" w:color="auto"/>
              <w:left w:val="single" w:sz="4" w:space="0" w:color="auto"/>
              <w:bottom w:val="single" w:sz="4" w:space="0" w:color="auto"/>
              <w:right w:val="single" w:sz="4" w:space="0" w:color="auto"/>
            </w:tcBorders>
            <w:vAlign w:val="center"/>
            <w:hideMark/>
          </w:tcPr>
          <w:p w14:paraId="39D228D3" w14:textId="77777777" w:rsidR="005D4301" w:rsidRPr="008B551B" w:rsidRDefault="005D4301" w:rsidP="005D4301">
            <w:pPr>
              <w:rPr>
                <w:rFonts w:eastAsia="Times New Roman" w:cs="Calibri"/>
                <w:b/>
                <w:bCs/>
                <w:color w:val="000000"/>
                <w:sz w:val="20"/>
                <w:szCs w:val="20"/>
                <w:lang w:eastAsia="el-GR"/>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4E750882" w14:textId="77777777" w:rsidR="005D4301" w:rsidRPr="008B551B" w:rsidRDefault="005D4301" w:rsidP="005D4301">
            <w:pPr>
              <w:rPr>
                <w:rFonts w:eastAsia="Times New Roman" w:cs="Calibri"/>
                <w:b/>
                <w:bCs/>
                <w:color w:val="000000"/>
                <w:sz w:val="20"/>
                <w:szCs w:val="20"/>
                <w:lang w:eastAsia="el-GR"/>
              </w:rPr>
            </w:pPr>
          </w:p>
        </w:tc>
        <w:tc>
          <w:tcPr>
            <w:tcW w:w="667" w:type="dxa"/>
            <w:vMerge/>
            <w:tcBorders>
              <w:top w:val="single" w:sz="4" w:space="0" w:color="auto"/>
              <w:left w:val="single" w:sz="4" w:space="0" w:color="auto"/>
              <w:bottom w:val="single" w:sz="4" w:space="0" w:color="auto"/>
              <w:right w:val="single" w:sz="4" w:space="0" w:color="auto"/>
            </w:tcBorders>
            <w:vAlign w:val="center"/>
            <w:hideMark/>
          </w:tcPr>
          <w:p w14:paraId="7AD4459B" w14:textId="77777777" w:rsidR="005D4301" w:rsidRPr="008B551B" w:rsidRDefault="005D4301" w:rsidP="005D4301">
            <w:pPr>
              <w:rPr>
                <w:rFonts w:eastAsia="Times New Roman" w:cs="Calibri"/>
                <w:b/>
                <w:bCs/>
                <w:color w:val="000000"/>
                <w:sz w:val="20"/>
                <w:szCs w:val="20"/>
                <w:lang w:eastAsia="el-GR"/>
              </w:rPr>
            </w:pPr>
          </w:p>
        </w:tc>
        <w:tc>
          <w:tcPr>
            <w:tcW w:w="3215" w:type="dxa"/>
            <w:vMerge/>
            <w:tcBorders>
              <w:top w:val="single" w:sz="4" w:space="0" w:color="auto"/>
              <w:left w:val="single" w:sz="4" w:space="0" w:color="auto"/>
              <w:bottom w:val="single" w:sz="4" w:space="0" w:color="auto"/>
              <w:right w:val="single" w:sz="4" w:space="0" w:color="auto"/>
            </w:tcBorders>
            <w:vAlign w:val="center"/>
            <w:hideMark/>
          </w:tcPr>
          <w:p w14:paraId="3C7F381B" w14:textId="77777777" w:rsidR="005D4301" w:rsidRPr="008B551B" w:rsidRDefault="005D4301" w:rsidP="005D4301">
            <w:pPr>
              <w:rPr>
                <w:rFonts w:eastAsia="Times New Roman" w:cs="Calibri"/>
                <w:b/>
                <w:bCs/>
                <w:color w:val="000000"/>
                <w:sz w:val="20"/>
                <w:szCs w:val="20"/>
                <w:lang w:eastAsia="el-GR"/>
              </w:rPr>
            </w:pPr>
          </w:p>
        </w:tc>
        <w:tc>
          <w:tcPr>
            <w:tcW w:w="868" w:type="dxa"/>
            <w:tcBorders>
              <w:top w:val="nil"/>
              <w:left w:val="nil"/>
              <w:bottom w:val="single" w:sz="4" w:space="0" w:color="auto"/>
              <w:right w:val="single" w:sz="4" w:space="0" w:color="auto"/>
            </w:tcBorders>
            <w:shd w:val="clear" w:color="000000" w:fill="FFC000"/>
            <w:vAlign w:val="center"/>
            <w:hideMark/>
          </w:tcPr>
          <w:p w14:paraId="779833C1"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Θεωρία</w:t>
            </w:r>
          </w:p>
        </w:tc>
        <w:tc>
          <w:tcPr>
            <w:tcW w:w="990" w:type="dxa"/>
            <w:tcBorders>
              <w:top w:val="nil"/>
              <w:left w:val="nil"/>
              <w:bottom w:val="single" w:sz="4" w:space="0" w:color="auto"/>
              <w:right w:val="single" w:sz="4" w:space="0" w:color="auto"/>
            </w:tcBorders>
            <w:shd w:val="clear" w:color="000000" w:fill="FFC000"/>
            <w:vAlign w:val="center"/>
            <w:hideMark/>
          </w:tcPr>
          <w:p w14:paraId="25066C0D"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 xml:space="preserve">Ασκήσεις </w:t>
            </w:r>
          </w:p>
        </w:tc>
        <w:tc>
          <w:tcPr>
            <w:tcW w:w="1199" w:type="dxa"/>
            <w:tcBorders>
              <w:top w:val="nil"/>
              <w:left w:val="nil"/>
              <w:bottom w:val="single" w:sz="4" w:space="0" w:color="auto"/>
              <w:right w:val="single" w:sz="4" w:space="0" w:color="auto"/>
            </w:tcBorders>
            <w:shd w:val="clear" w:color="000000" w:fill="FFC000"/>
            <w:vAlign w:val="center"/>
            <w:hideMark/>
          </w:tcPr>
          <w:p w14:paraId="026BE8CC"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Εργαστήριο</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0CE84D3" w14:textId="77777777" w:rsidR="005D4301" w:rsidRPr="008B551B" w:rsidRDefault="005D4301" w:rsidP="005D4301">
            <w:pPr>
              <w:rPr>
                <w:rFonts w:eastAsia="Times New Roman" w:cs="Calibri"/>
                <w:b/>
                <w:bCs/>
                <w:color w:val="000000"/>
                <w:sz w:val="20"/>
                <w:szCs w:val="20"/>
                <w:lang w:eastAsia="el-GR"/>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14:paraId="0DCA344D" w14:textId="77777777" w:rsidR="005D4301" w:rsidRPr="008B551B" w:rsidRDefault="005D4301" w:rsidP="005D4301">
            <w:pPr>
              <w:rPr>
                <w:rFonts w:eastAsia="Times New Roman" w:cs="Calibri"/>
                <w:b/>
                <w:bCs/>
                <w:color w:val="000000"/>
                <w:sz w:val="20"/>
                <w:szCs w:val="20"/>
                <w:lang w:eastAsia="el-GR"/>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14:paraId="21452770" w14:textId="77777777" w:rsidR="005D4301" w:rsidRPr="008B551B" w:rsidRDefault="005D4301" w:rsidP="005D4301">
            <w:pPr>
              <w:rPr>
                <w:rFonts w:eastAsia="Times New Roman" w:cs="Calibri"/>
                <w:b/>
                <w:bCs/>
                <w:color w:val="000000"/>
                <w:sz w:val="20"/>
                <w:szCs w:val="20"/>
                <w:lang w:eastAsia="el-GR"/>
              </w:rPr>
            </w:pPr>
          </w:p>
        </w:tc>
      </w:tr>
      <w:tr w:rsidR="005D4301" w:rsidRPr="008B551B" w14:paraId="60287EFA" w14:textId="77777777" w:rsidTr="005D4301">
        <w:trPr>
          <w:trHeight w:val="510"/>
        </w:trPr>
        <w:tc>
          <w:tcPr>
            <w:tcW w:w="933" w:type="dxa"/>
            <w:tcBorders>
              <w:top w:val="nil"/>
              <w:left w:val="single" w:sz="4" w:space="0" w:color="auto"/>
              <w:bottom w:val="single" w:sz="4" w:space="0" w:color="auto"/>
              <w:right w:val="single" w:sz="4" w:space="0" w:color="auto"/>
            </w:tcBorders>
            <w:shd w:val="clear" w:color="000000" w:fill="C6E0B4"/>
            <w:noWrap/>
            <w:vAlign w:val="bottom"/>
            <w:hideMark/>
          </w:tcPr>
          <w:p w14:paraId="1FFE59AB"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3ο</w:t>
            </w:r>
          </w:p>
        </w:tc>
        <w:tc>
          <w:tcPr>
            <w:tcW w:w="1225" w:type="dxa"/>
            <w:tcBorders>
              <w:top w:val="nil"/>
              <w:left w:val="nil"/>
              <w:bottom w:val="single" w:sz="4" w:space="0" w:color="auto"/>
              <w:right w:val="single" w:sz="4" w:space="0" w:color="auto"/>
            </w:tcBorders>
            <w:shd w:val="clear" w:color="000000" w:fill="C6E0B4"/>
            <w:noWrap/>
            <w:vAlign w:val="center"/>
            <w:hideMark/>
          </w:tcPr>
          <w:p w14:paraId="7BC2A67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UAF11</w:t>
            </w:r>
          </w:p>
        </w:tc>
        <w:tc>
          <w:tcPr>
            <w:tcW w:w="667" w:type="dxa"/>
            <w:tcBorders>
              <w:top w:val="nil"/>
              <w:left w:val="nil"/>
              <w:bottom w:val="single" w:sz="4" w:space="0" w:color="auto"/>
              <w:right w:val="single" w:sz="4" w:space="0" w:color="auto"/>
            </w:tcBorders>
            <w:shd w:val="clear" w:color="000000" w:fill="C6E0B4"/>
            <w:vAlign w:val="center"/>
            <w:hideMark/>
          </w:tcPr>
          <w:p w14:paraId="757A4AD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3215" w:type="dxa"/>
            <w:tcBorders>
              <w:top w:val="nil"/>
              <w:left w:val="nil"/>
              <w:bottom w:val="single" w:sz="4" w:space="0" w:color="auto"/>
              <w:right w:val="single" w:sz="4" w:space="0" w:color="auto"/>
            </w:tcBorders>
            <w:shd w:val="clear" w:color="000000" w:fill="C6E0B4"/>
            <w:vAlign w:val="center"/>
            <w:hideMark/>
          </w:tcPr>
          <w:p w14:paraId="6F974D36"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Τραπεζική και Χρηματοπιστωτικό Σύστημα</w:t>
            </w:r>
          </w:p>
        </w:tc>
        <w:tc>
          <w:tcPr>
            <w:tcW w:w="868" w:type="dxa"/>
            <w:tcBorders>
              <w:top w:val="nil"/>
              <w:left w:val="nil"/>
              <w:bottom w:val="single" w:sz="4" w:space="0" w:color="auto"/>
              <w:right w:val="single" w:sz="4" w:space="0" w:color="auto"/>
            </w:tcBorders>
            <w:shd w:val="clear" w:color="000000" w:fill="C6E0B4"/>
            <w:vAlign w:val="center"/>
            <w:hideMark/>
          </w:tcPr>
          <w:p w14:paraId="1A7A08BB"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C6E0B4"/>
            <w:vAlign w:val="center"/>
            <w:hideMark/>
          </w:tcPr>
          <w:p w14:paraId="56ADA801"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C6E0B4"/>
            <w:vAlign w:val="center"/>
            <w:hideMark/>
          </w:tcPr>
          <w:p w14:paraId="5F12FF6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C6E0B4"/>
            <w:vAlign w:val="center"/>
            <w:hideMark/>
          </w:tcPr>
          <w:p w14:paraId="76DE33B1"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1018" w:type="dxa"/>
            <w:tcBorders>
              <w:top w:val="nil"/>
              <w:left w:val="nil"/>
              <w:bottom w:val="single" w:sz="4" w:space="0" w:color="auto"/>
              <w:right w:val="single" w:sz="4" w:space="0" w:color="auto"/>
            </w:tcBorders>
            <w:shd w:val="clear" w:color="000000" w:fill="C6E0B4"/>
            <w:vAlign w:val="center"/>
            <w:hideMark/>
          </w:tcPr>
          <w:p w14:paraId="4571FC7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1550" w:type="dxa"/>
            <w:tcBorders>
              <w:top w:val="nil"/>
              <w:left w:val="nil"/>
              <w:bottom w:val="single" w:sz="4" w:space="0" w:color="auto"/>
              <w:right w:val="single" w:sz="4" w:space="0" w:color="auto"/>
            </w:tcBorders>
            <w:shd w:val="clear" w:color="000000" w:fill="C6E0B4"/>
            <w:vAlign w:val="center"/>
            <w:hideMark/>
          </w:tcPr>
          <w:p w14:paraId="40F05CE4"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ΣΥΡΜΑΛΟΓΛΟΥ</w:t>
            </w:r>
          </w:p>
        </w:tc>
      </w:tr>
      <w:tr w:rsidR="005D4301" w:rsidRPr="008B551B" w14:paraId="7D675C71" w14:textId="77777777" w:rsidTr="005D4301">
        <w:trPr>
          <w:trHeight w:val="300"/>
        </w:trPr>
        <w:tc>
          <w:tcPr>
            <w:tcW w:w="933" w:type="dxa"/>
            <w:tcBorders>
              <w:top w:val="nil"/>
              <w:left w:val="single" w:sz="4" w:space="0" w:color="auto"/>
              <w:bottom w:val="single" w:sz="4" w:space="0" w:color="auto"/>
              <w:right w:val="single" w:sz="4" w:space="0" w:color="auto"/>
            </w:tcBorders>
            <w:shd w:val="clear" w:color="000000" w:fill="C6E0B4"/>
            <w:noWrap/>
            <w:vAlign w:val="bottom"/>
            <w:hideMark/>
          </w:tcPr>
          <w:p w14:paraId="0C9C2918"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3ο</w:t>
            </w:r>
          </w:p>
        </w:tc>
        <w:tc>
          <w:tcPr>
            <w:tcW w:w="1225" w:type="dxa"/>
            <w:tcBorders>
              <w:top w:val="nil"/>
              <w:left w:val="nil"/>
              <w:bottom w:val="single" w:sz="4" w:space="0" w:color="auto"/>
              <w:right w:val="single" w:sz="4" w:space="0" w:color="auto"/>
            </w:tcBorders>
            <w:shd w:val="clear" w:color="000000" w:fill="C6E0B4"/>
            <w:noWrap/>
            <w:vAlign w:val="center"/>
            <w:hideMark/>
          </w:tcPr>
          <w:p w14:paraId="5DE14340"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UAF12</w:t>
            </w:r>
          </w:p>
        </w:tc>
        <w:tc>
          <w:tcPr>
            <w:tcW w:w="667" w:type="dxa"/>
            <w:tcBorders>
              <w:top w:val="nil"/>
              <w:left w:val="nil"/>
              <w:bottom w:val="single" w:sz="4" w:space="0" w:color="auto"/>
              <w:right w:val="single" w:sz="4" w:space="0" w:color="auto"/>
            </w:tcBorders>
            <w:shd w:val="clear" w:color="000000" w:fill="C6E0B4"/>
            <w:vAlign w:val="center"/>
            <w:hideMark/>
          </w:tcPr>
          <w:p w14:paraId="25DDDDAC"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3215" w:type="dxa"/>
            <w:tcBorders>
              <w:top w:val="nil"/>
              <w:left w:val="nil"/>
              <w:bottom w:val="single" w:sz="4" w:space="0" w:color="auto"/>
              <w:right w:val="single" w:sz="4" w:space="0" w:color="auto"/>
            </w:tcBorders>
            <w:shd w:val="clear" w:color="000000" w:fill="C6E0B4"/>
            <w:vAlign w:val="center"/>
            <w:hideMark/>
          </w:tcPr>
          <w:p w14:paraId="4B8DC6C8" w14:textId="0A013D09"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xml:space="preserve">Διοικητική Λογιστική </w:t>
            </w:r>
            <w:r w:rsidR="00132B1F">
              <w:rPr>
                <w:rFonts w:eastAsia="Times New Roman" w:cs="Calibri"/>
                <w:color w:val="000000"/>
                <w:sz w:val="20"/>
                <w:szCs w:val="20"/>
                <w:lang w:eastAsia="el-GR"/>
              </w:rPr>
              <w:t>–</w:t>
            </w:r>
            <w:r w:rsidRPr="008B551B">
              <w:rPr>
                <w:rFonts w:eastAsia="Times New Roman" w:cs="Calibri"/>
                <w:color w:val="000000"/>
                <w:sz w:val="20"/>
                <w:szCs w:val="20"/>
                <w:lang w:eastAsia="el-GR"/>
              </w:rPr>
              <w:t xml:space="preserve"> Κοστολόγηση</w:t>
            </w:r>
          </w:p>
        </w:tc>
        <w:tc>
          <w:tcPr>
            <w:tcW w:w="868" w:type="dxa"/>
            <w:tcBorders>
              <w:top w:val="nil"/>
              <w:left w:val="nil"/>
              <w:bottom w:val="single" w:sz="4" w:space="0" w:color="auto"/>
              <w:right w:val="single" w:sz="4" w:space="0" w:color="auto"/>
            </w:tcBorders>
            <w:shd w:val="clear" w:color="000000" w:fill="C6E0B4"/>
            <w:vAlign w:val="center"/>
            <w:hideMark/>
          </w:tcPr>
          <w:p w14:paraId="190FC272"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C6E0B4"/>
            <w:vAlign w:val="center"/>
            <w:hideMark/>
          </w:tcPr>
          <w:p w14:paraId="0CA35673"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C6E0B4"/>
            <w:vAlign w:val="center"/>
            <w:hideMark/>
          </w:tcPr>
          <w:p w14:paraId="713834BE"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C6E0B4"/>
            <w:vAlign w:val="center"/>
            <w:hideMark/>
          </w:tcPr>
          <w:p w14:paraId="144C5B5B"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1018" w:type="dxa"/>
            <w:tcBorders>
              <w:top w:val="nil"/>
              <w:left w:val="nil"/>
              <w:bottom w:val="single" w:sz="4" w:space="0" w:color="auto"/>
              <w:right w:val="single" w:sz="4" w:space="0" w:color="auto"/>
            </w:tcBorders>
            <w:shd w:val="clear" w:color="000000" w:fill="C6E0B4"/>
            <w:vAlign w:val="center"/>
            <w:hideMark/>
          </w:tcPr>
          <w:p w14:paraId="50596F20"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1550" w:type="dxa"/>
            <w:tcBorders>
              <w:top w:val="nil"/>
              <w:left w:val="nil"/>
              <w:bottom w:val="single" w:sz="4" w:space="0" w:color="auto"/>
              <w:right w:val="single" w:sz="4" w:space="0" w:color="auto"/>
            </w:tcBorders>
            <w:shd w:val="clear" w:color="000000" w:fill="C6E0B4"/>
            <w:vAlign w:val="center"/>
            <w:hideMark/>
          </w:tcPr>
          <w:p w14:paraId="1208F9E4"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ΓΙΑΝΝΟΠΟΥΛΟΣ</w:t>
            </w:r>
          </w:p>
        </w:tc>
      </w:tr>
      <w:tr w:rsidR="005D4301" w:rsidRPr="008B551B" w14:paraId="7398416F" w14:textId="77777777" w:rsidTr="005D4301">
        <w:trPr>
          <w:trHeight w:val="300"/>
        </w:trPr>
        <w:tc>
          <w:tcPr>
            <w:tcW w:w="933" w:type="dxa"/>
            <w:tcBorders>
              <w:top w:val="nil"/>
              <w:left w:val="single" w:sz="4" w:space="0" w:color="auto"/>
              <w:bottom w:val="single" w:sz="4" w:space="0" w:color="auto"/>
              <w:right w:val="single" w:sz="4" w:space="0" w:color="auto"/>
            </w:tcBorders>
            <w:shd w:val="clear" w:color="000000" w:fill="C6E0B4"/>
            <w:noWrap/>
            <w:vAlign w:val="bottom"/>
            <w:hideMark/>
          </w:tcPr>
          <w:p w14:paraId="0152593C"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3ο</w:t>
            </w:r>
          </w:p>
        </w:tc>
        <w:tc>
          <w:tcPr>
            <w:tcW w:w="1225" w:type="dxa"/>
            <w:tcBorders>
              <w:top w:val="nil"/>
              <w:left w:val="nil"/>
              <w:bottom w:val="single" w:sz="4" w:space="0" w:color="auto"/>
              <w:right w:val="single" w:sz="4" w:space="0" w:color="auto"/>
            </w:tcBorders>
            <w:shd w:val="clear" w:color="000000" w:fill="C6E0B4"/>
            <w:noWrap/>
            <w:vAlign w:val="center"/>
            <w:hideMark/>
          </w:tcPr>
          <w:p w14:paraId="4F3601C7"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UAF13</w:t>
            </w:r>
          </w:p>
        </w:tc>
        <w:tc>
          <w:tcPr>
            <w:tcW w:w="667" w:type="dxa"/>
            <w:tcBorders>
              <w:top w:val="nil"/>
              <w:left w:val="nil"/>
              <w:bottom w:val="single" w:sz="4" w:space="0" w:color="auto"/>
              <w:right w:val="single" w:sz="4" w:space="0" w:color="auto"/>
            </w:tcBorders>
            <w:shd w:val="clear" w:color="000000" w:fill="C6E0B4"/>
            <w:vAlign w:val="center"/>
            <w:hideMark/>
          </w:tcPr>
          <w:p w14:paraId="65EF04DC"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3215" w:type="dxa"/>
            <w:tcBorders>
              <w:top w:val="nil"/>
              <w:left w:val="nil"/>
              <w:bottom w:val="single" w:sz="4" w:space="0" w:color="auto"/>
              <w:right w:val="single" w:sz="4" w:space="0" w:color="auto"/>
            </w:tcBorders>
            <w:shd w:val="clear" w:color="000000" w:fill="C6E0B4"/>
            <w:vAlign w:val="center"/>
            <w:hideMark/>
          </w:tcPr>
          <w:p w14:paraId="1D9A61DD"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Επαγωγική Στατιστική</w:t>
            </w:r>
          </w:p>
        </w:tc>
        <w:tc>
          <w:tcPr>
            <w:tcW w:w="868" w:type="dxa"/>
            <w:tcBorders>
              <w:top w:val="nil"/>
              <w:left w:val="nil"/>
              <w:bottom w:val="single" w:sz="4" w:space="0" w:color="auto"/>
              <w:right w:val="single" w:sz="4" w:space="0" w:color="auto"/>
            </w:tcBorders>
            <w:shd w:val="clear" w:color="000000" w:fill="C6E0B4"/>
            <w:vAlign w:val="center"/>
            <w:hideMark/>
          </w:tcPr>
          <w:p w14:paraId="46A90B04"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C6E0B4"/>
            <w:vAlign w:val="center"/>
            <w:hideMark/>
          </w:tcPr>
          <w:p w14:paraId="5E1866FA"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C6E0B4"/>
            <w:vAlign w:val="center"/>
            <w:hideMark/>
          </w:tcPr>
          <w:p w14:paraId="69336C72"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C6E0B4"/>
            <w:vAlign w:val="center"/>
            <w:hideMark/>
          </w:tcPr>
          <w:p w14:paraId="74D43344"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1018" w:type="dxa"/>
            <w:tcBorders>
              <w:top w:val="nil"/>
              <w:left w:val="nil"/>
              <w:bottom w:val="single" w:sz="4" w:space="0" w:color="auto"/>
              <w:right w:val="single" w:sz="4" w:space="0" w:color="auto"/>
            </w:tcBorders>
            <w:shd w:val="clear" w:color="000000" w:fill="C6E0B4"/>
            <w:vAlign w:val="center"/>
            <w:hideMark/>
          </w:tcPr>
          <w:p w14:paraId="0BBFC073"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1550" w:type="dxa"/>
            <w:tcBorders>
              <w:top w:val="nil"/>
              <w:left w:val="nil"/>
              <w:bottom w:val="single" w:sz="4" w:space="0" w:color="auto"/>
              <w:right w:val="single" w:sz="4" w:space="0" w:color="auto"/>
            </w:tcBorders>
            <w:shd w:val="clear" w:color="000000" w:fill="C6E0B4"/>
            <w:vAlign w:val="center"/>
            <w:hideMark/>
          </w:tcPr>
          <w:p w14:paraId="5646C249"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ΓΙΑΚΟΥΜΑΤΟΣ</w:t>
            </w:r>
          </w:p>
        </w:tc>
      </w:tr>
      <w:tr w:rsidR="005D4301" w:rsidRPr="008B551B" w14:paraId="39C30F6B" w14:textId="77777777" w:rsidTr="005D4301">
        <w:trPr>
          <w:trHeight w:val="300"/>
        </w:trPr>
        <w:tc>
          <w:tcPr>
            <w:tcW w:w="933" w:type="dxa"/>
            <w:tcBorders>
              <w:top w:val="nil"/>
              <w:left w:val="single" w:sz="4" w:space="0" w:color="auto"/>
              <w:bottom w:val="single" w:sz="4" w:space="0" w:color="auto"/>
              <w:right w:val="single" w:sz="4" w:space="0" w:color="auto"/>
            </w:tcBorders>
            <w:shd w:val="clear" w:color="000000" w:fill="C6E0B4"/>
            <w:noWrap/>
            <w:vAlign w:val="bottom"/>
            <w:hideMark/>
          </w:tcPr>
          <w:p w14:paraId="33133423"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3ο</w:t>
            </w:r>
          </w:p>
        </w:tc>
        <w:tc>
          <w:tcPr>
            <w:tcW w:w="1225" w:type="dxa"/>
            <w:tcBorders>
              <w:top w:val="nil"/>
              <w:left w:val="nil"/>
              <w:bottom w:val="single" w:sz="4" w:space="0" w:color="auto"/>
              <w:right w:val="single" w:sz="4" w:space="0" w:color="auto"/>
            </w:tcBorders>
            <w:shd w:val="clear" w:color="000000" w:fill="C6E0B4"/>
            <w:noWrap/>
            <w:vAlign w:val="center"/>
            <w:hideMark/>
          </w:tcPr>
          <w:p w14:paraId="02C40374"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UAF14</w:t>
            </w:r>
          </w:p>
        </w:tc>
        <w:tc>
          <w:tcPr>
            <w:tcW w:w="667" w:type="dxa"/>
            <w:tcBorders>
              <w:top w:val="nil"/>
              <w:left w:val="nil"/>
              <w:bottom w:val="single" w:sz="4" w:space="0" w:color="auto"/>
              <w:right w:val="single" w:sz="4" w:space="0" w:color="auto"/>
            </w:tcBorders>
            <w:shd w:val="clear" w:color="000000" w:fill="C6E0B4"/>
            <w:vAlign w:val="center"/>
            <w:hideMark/>
          </w:tcPr>
          <w:p w14:paraId="34C5195C"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3215" w:type="dxa"/>
            <w:tcBorders>
              <w:top w:val="nil"/>
              <w:left w:val="nil"/>
              <w:bottom w:val="single" w:sz="4" w:space="0" w:color="auto"/>
              <w:right w:val="single" w:sz="4" w:space="0" w:color="auto"/>
            </w:tcBorders>
            <w:shd w:val="clear" w:color="000000" w:fill="C6E0B4"/>
            <w:vAlign w:val="center"/>
            <w:hideMark/>
          </w:tcPr>
          <w:p w14:paraId="086ABC50"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Λογιστική Εταιριών</w:t>
            </w:r>
          </w:p>
        </w:tc>
        <w:tc>
          <w:tcPr>
            <w:tcW w:w="868" w:type="dxa"/>
            <w:tcBorders>
              <w:top w:val="nil"/>
              <w:left w:val="nil"/>
              <w:bottom w:val="single" w:sz="4" w:space="0" w:color="auto"/>
              <w:right w:val="single" w:sz="4" w:space="0" w:color="auto"/>
            </w:tcBorders>
            <w:shd w:val="clear" w:color="000000" w:fill="C6E0B4"/>
            <w:vAlign w:val="center"/>
            <w:hideMark/>
          </w:tcPr>
          <w:p w14:paraId="01C70409"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C6E0B4"/>
            <w:vAlign w:val="center"/>
            <w:hideMark/>
          </w:tcPr>
          <w:p w14:paraId="4AF27ED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C6E0B4"/>
            <w:vAlign w:val="center"/>
            <w:hideMark/>
          </w:tcPr>
          <w:p w14:paraId="53FA144B"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C6E0B4"/>
            <w:vAlign w:val="center"/>
            <w:hideMark/>
          </w:tcPr>
          <w:p w14:paraId="3BE96593"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1018" w:type="dxa"/>
            <w:tcBorders>
              <w:top w:val="nil"/>
              <w:left w:val="nil"/>
              <w:bottom w:val="single" w:sz="4" w:space="0" w:color="auto"/>
              <w:right w:val="single" w:sz="4" w:space="0" w:color="auto"/>
            </w:tcBorders>
            <w:shd w:val="clear" w:color="000000" w:fill="C6E0B4"/>
            <w:vAlign w:val="center"/>
            <w:hideMark/>
          </w:tcPr>
          <w:p w14:paraId="03EA9A90"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1550" w:type="dxa"/>
            <w:tcBorders>
              <w:top w:val="nil"/>
              <w:left w:val="nil"/>
              <w:bottom w:val="single" w:sz="4" w:space="0" w:color="auto"/>
              <w:right w:val="single" w:sz="4" w:space="0" w:color="auto"/>
            </w:tcBorders>
            <w:shd w:val="clear" w:color="000000" w:fill="C6E0B4"/>
            <w:vAlign w:val="center"/>
            <w:hideMark/>
          </w:tcPr>
          <w:p w14:paraId="5A3837D7"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ΛΥΓΓΙΤΣΟΣ</w:t>
            </w:r>
          </w:p>
        </w:tc>
      </w:tr>
      <w:tr w:rsidR="005D4301" w:rsidRPr="008B551B" w14:paraId="06A643F3" w14:textId="77777777" w:rsidTr="005D4301">
        <w:trPr>
          <w:trHeight w:val="300"/>
        </w:trPr>
        <w:tc>
          <w:tcPr>
            <w:tcW w:w="933" w:type="dxa"/>
            <w:tcBorders>
              <w:top w:val="nil"/>
              <w:left w:val="single" w:sz="4" w:space="0" w:color="auto"/>
              <w:bottom w:val="single" w:sz="4" w:space="0" w:color="auto"/>
              <w:right w:val="single" w:sz="4" w:space="0" w:color="auto"/>
            </w:tcBorders>
            <w:shd w:val="clear" w:color="000000" w:fill="C6E0B4"/>
            <w:noWrap/>
            <w:vAlign w:val="bottom"/>
            <w:hideMark/>
          </w:tcPr>
          <w:p w14:paraId="0B334D52"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3ο</w:t>
            </w:r>
          </w:p>
        </w:tc>
        <w:tc>
          <w:tcPr>
            <w:tcW w:w="1225" w:type="dxa"/>
            <w:tcBorders>
              <w:top w:val="nil"/>
              <w:left w:val="nil"/>
              <w:bottom w:val="single" w:sz="4" w:space="0" w:color="auto"/>
              <w:right w:val="single" w:sz="4" w:space="0" w:color="auto"/>
            </w:tcBorders>
            <w:shd w:val="clear" w:color="000000" w:fill="C6E0B4"/>
            <w:noWrap/>
            <w:vAlign w:val="center"/>
            <w:hideMark/>
          </w:tcPr>
          <w:p w14:paraId="4A2A0746"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UAF15</w:t>
            </w:r>
          </w:p>
        </w:tc>
        <w:tc>
          <w:tcPr>
            <w:tcW w:w="667" w:type="dxa"/>
            <w:tcBorders>
              <w:top w:val="nil"/>
              <w:left w:val="nil"/>
              <w:bottom w:val="single" w:sz="4" w:space="0" w:color="auto"/>
              <w:right w:val="single" w:sz="4" w:space="0" w:color="auto"/>
            </w:tcBorders>
            <w:shd w:val="clear" w:color="000000" w:fill="C6E0B4"/>
            <w:vAlign w:val="center"/>
            <w:hideMark/>
          </w:tcPr>
          <w:p w14:paraId="4965E30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3215" w:type="dxa"/>
            <w:tcBorders>
              <w:top w:val="nil"/>
              <w:left w:val="nil"/>
              <w:bottom w:val="single" w:sz="4" w:space="0" w:color="auto"/>
              <w:right w:val="single" w:sz="4" w:space="0" w:color="auto"/>
            </w:tcBorders>
            <w:shd w:val="clear" w:color="000000" w:fill="C6E0B4"/>
            <w:vAlign w:val="center"/>
            <w:hideMark/>
          </w:tcPr>
          <w:p w14:paraId="64C30171"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Αρχές Χρηματοοικονομικής</w:t>
            </w:r>
          </w:p>
        </w:tc>
        <w:tc>
          <w:tcPr>
            <w:tcW w:w="868" w:type="dxa"/>
            <w:tcBorders>
              <w:top w:val="nil"/>
              <w:left w:val="nil"/>
              <w:bottom w:val="single" w:sz="4" w:space="0" w:color="auto"/>
              <w:right w:val="single" w:sz="4" w:space="0" w:color="auto"/>
            </w:tcBorders>
            <w:shd w:val="clear" w:color="000000" w:fill="C6E0B4"/>
            <w:vAlign w:val="center"/>
            <w:hideMark/>
          </w:tcPr>
          <w:p w14:paraId="281B48F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C6E0B4"/>
            <w:vAlign w:val="center"/>
            <w:hideMark/>
          </w:tcPr>
          <w:p w14:paraId="39CAB0FA"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C6E0B4"/>
            <w:vAlign w:val="center"/>
            <w:hideMark/>
          </w:tcPr>
          <w:p w14:paraId="2FF435B9"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C6E0B4"/>
            <w:vAlign w:val="center"/>
            <w:hideMark/>
          </w:tcPr>
          <w:p w14:paraId="46BDB7F3"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1018" w:type="dxa"/>
            <w:tcBorders>
              <w:top w:val="nil"/>
              <w:left w:val="nil"/>
              <w:bottom w:val="single" w:sz="4" w:space="0" w:color="auto"/>
              <w:right w:val="single" w:sz="4" w:space="0" w:color="auto"/>
            </w:tcBorders>
            <w:shd w:val="clear" w:color="000000" w:fill="C6E0B4"/>
            <w:vAlign w:val="center"/>
            <w:hideMark/>
          </w:tcPr>
          <w:p w14:paraId="7746B286"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1550" w:type="dxa"/>
            <w:tcBorders>
              <w:top w:val="nil"/>
              <w:left w:val="nil"/>
              <w:bottom w:val="single" w:sz="4" w:space="0" w:color="auto"/>
              <w:right w:val="single" w:sz="4" w:space="0" w:color="auto"/>
            </w:tcBorders>
            <w:shd w:val="clear" w:color="000000" w:fill="C6E0B4"/>
            <w:vAlign w:val="center"/>
            <w:hideMark/>
          </w:tcPr>
          <w:p w14:paraId="6E3BC94B"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ΜΠΑΜΠΑΛΟΣ</w:t>
            </w:r>
          </w:p>
        </w:tc>
      </w:tr>
      <w:tr w:rsidR="005D4301" w:rsidRPr="008B551B" w14:paraId="1DF837B5" w14:textId="77777777" w:rsidTr="005D4301">
        <w:trPr>
          <w:trHeight w:val="300"/>
        </w:trPr>
        <w:tc>
          <w:tcPr>
            <w:tcW w:w="6040" w:type="dxa"/>
            <w:gridSpan w:val="4"/>
            <w:tcBorders>
              <w:top w:val="nil"/>
              <w:left w:val="single" w:sz="4" w:space="0" w:color="auto"/>
              <w:bottom w:val="single" w:sz="4" w:space="0" w:color="auto"/>
              <w:right w:val="nil"/>
            </w:tcBorders>
            <w:shd w:val="clear" w:color="000000" w:fill="C6E0B4"/>
            <w:noWrap/>
            <w:vAlign w:val="bottom"/>
            <w:hideMark/>
          </w:tcPr>
          <w:p w14:paraId="338984F0" w14:textId="77777777" w:rsidR="005D4301" w:rsidRPr="008B551B" w:rsidRDefault="005D4301" w:rsidP="005D4301">
            <w:pPr>
              <w:jc w:val="right"/>
              <w:rPr>
                <w:rFonts w:eastAsia="Times New Roman" w:cs="Calibri"/>
                <w:b/>
                <w:bCs/>
                <w:color w:val="000000"/>
                <w:lang w:eastAsia="el-GR"/>
              </w:rPr>
            </w:pPr>
            <w:r w:rsidRPr="008B551B">
              <w:rPr>
                <w:rFonts w:eastAsia="Times New Roman" w:cs="Calibri"/>
                <w:b/>
                <w:bCs/>
                <w:color w:val="000000"/>
                <w:lang w:eastAsia="el-GR"/>
              </w:rPr>
              <w:t>Σύνολο 3</w:t>
            </w:r>
            <w:r w:rsidRPr="003D0472">
              <w:rPr>
                <w:rFonts w:eastAsia="Times New Roman" w:cs="Calibri"/>
                <w:b/>
                <w:bCs/>
                <w:color w:val="000000"/>
                <w:vertAlign w:val="superscript"/>
                <w:lang w:eastAsia="el-GR"/>
              </w:rPr>
              <w:t>ου</w:t>
            </w:r>
            <w:r>
              <w:rPr>
                <w:rFonts w:eastAsia="Times New Roman" w:cs="Calibri"/>
                <w:b/>
                <w:bCs/>
                <w:color w:val="000000"/>
                <w:lang w:eastAsia="el-GR"/>
              </w:rPr>
              <w:t xml:space="preserve"> </w:t>
            </w:r>
            <w:r w:rsidRPr="008B551B">
              <w:rPr>
                <w:rFonts w:eastAsia="Times New Roman" w:cs="Calibri"/>
                <w:b/>
                <w:bCs/>
                <w:color w:val="000000"/>
                <w:lang w:eastAsia="el-GR"/>
              </w:rPr>
              <w:t>Εξαμήνου</w:t>
            </w:r>
          </w:p>
        </w:tc>
        <w:tc>
          <w:tcPr>
            <w:tcW w:w="868" w:type="dxa"/>
            <w:tcBorders>
              <w:top w:val="nil"/>
              <w:left w:val="single" w:sz="4" w:space="0" w:color="auto"/>
              <w:bottom w:val="single" w:sz="4" w:space="0" w:color="auto"/>
              <w:right w:val="single" w:sz="4" w:space="0" w:color="auto"/>
            </w:tcBorders>
            <w:shd w:val="clear" w:color="000000" w:fill="C6E0B4"/>
            <w:noWrap/>
            <w:vAlign w:val="bottom"/>
            <w:hideMark/>
          </w:tcPr>
          <w:p w14:paraId="3DBDC5DA" w14:textId="77777777" w:rsidR="005D4301" w:rsidRPr="008B551B" w:rsidRDefault="005D4301" w:rsidP="005D4301">
            <w:pPr>
              <w:jc w:val="center"/>
              <w:rPr>
                <w:rFonts w:eastAsia="Times New Roman" w:cs="Calibri"/>
                <w:color w:val="000000"/>
                <w:lang w:eastAsia="el-GR"/>
              </w:rPr>
            </w:pPr>
            <w:r w:rsidRPr="008B551B">
              <w:rPr>
                <w:rFonts w:eastAsia="Times New Roman" w:cs="Calibri"/>
                <w:color w:val="000000"/>
                <w:lang w:eastAsia="el-GR"/>
              </w:rPr>
              <w:t> </w:t>
            </w:r>
          </w:p>
        </w:tc>
        <w:tc>
          <w:tcPr>
            <w:tcW w:w="990" w:type="dxa"/>
            <w:tcBorders>
              <w:top w:val="nil"/>
              <w:left w:val="nil"/>
              <w:bottom w:val="single" w:sz="4" w:space="0" w:color="auto"/>
              <w:right w:val="single" w:sz="4" w:space="0" w:color="auto"/>
            </w:tcBorders>
            <w:shd w:val="clear" w:color="000000" w:fill="C6E0B4"/>
            <w:noWrap/>
            <w:vAlign w:val="bottom"/>
            <w:hideMark/>
          </w:tcPr>
          <w:p w14:paraId="345C0DCB" w14:textId="77777777" w:rsidR="005D4301" w:rsidRPr="008B551B" w:rsidRDefault="005D4301" w:rsidP="005D4301">
            <w:pPr>
              <w:jc w:val="center"/>
              <w:rPr>
                <w:rFonts w:eastAsia="Times New Roman" w:cs="Calibri"/>
                <w:color w:val="000000"/>
                <w:lang w:eastAsia="el-GR"/>
              </w:rPr>
            </w:pPr>
            <w:r w:rsidRPr="008B551B">
              <w:rPr>
                <w:rFonts w:eastAsia="Times New Roman" w:cs="Calibri"/>
                <w:color w:val="000000"/>
                <w:lang w:eastAsia="el-GR"/>
              </w:rPr>
              <w:t> </w:t>
            </w:r>
          </w:p>
        </w:tc>
        <w:tc>
          <w:tcPr>
            <w:tcW w:w="1199" w:type="dxa"/>
            <w:tcBorders>
              <w:top w:val="nil"/>
              <w:left w:val="nil"/>
              <w:bottom w:val="single" w:sz="4" w:space="0" w:color="auto"/>
              <w:right w:val="single" w:sz="4" w:space="0" w:color="auto"/>
            </w:tcBorders>
            <w:shd w:val="clear" w:color="000000" w:fill="C6E0B4"/>
            <w:noWrap/>
            <w:vAlign w:val="bottom"/>
            <w:hideMark/>
          </w:tcPr>
          <w:p w14:paraId="4A89F72B" w14:textId="77777777" w:rsidR="005D4301" w:rsidRPr="008B551B" w:rsidRDefault="005D4301" w:rsidP="005D4301">
            <w:pPr>
              <w:jc w:val="center"/>
              <w:rPr>
                <w:rFonts w:eastAsia="Times New Roman" w:cs="Calibri"/>
                <w:color w:val="000000"/>
                <w:lang w:eastAsia="el-GR"/>
              </w:rPr>
            </w:pPr>
            <w:r w:rsidRPr="008B551B">
              <w:rPr>
                <w:rFonts w:eastAsia="Times New Roman" w:cs="Calibri"/>
                <w:color w:val="000000"/>
                <w:lang w:eastAsia="el-GR"/>
              </w:rPr>
              <w:t> </w:t>
            </w:r>
          </w:p>
        </w:tc>
        <w:tc>
          <w:tcPr>
            <w:tcW w:w="1135" w:type="dxa"/>
            <w:tcBorders>
              <w:top w:val="nil"/>
              <w:left w:val="nil"/>
              <w:bottom w:val="single" w:sz="4" w:space="0" w:color="auto"/>
              <w:right w:val="single" w:sz="4" w:space="0" w:color="auto"/>
            </w:tcBorders>
            <w:shd w:val="clear" w:color="000000" w:fill="C6E0B4"/>
            <w:noWrap/>
            <w:vAlign w:val="bottom"/>
            <w:hideMark/>
          </w:tcPr>
          <w:p w14:paraId="29DBFEF8" w14:textId="77777777" w:rsidR="005D4301" w:rsidRPr="008B551B" w:rsidRDefault="005D4301" w:rsidP="005D4301">
            <w:pPr>
              <w:jc w:val="center"/>
              <w:rPr>
                <w:rFonts w:eastAsia="Times New Roman" w:cs="Calibri"/>
                <w:b/>
                <w:bCs/>
                <w:color w:val="000000"/>
                <w:lang w:eastAsia="el-GR"/>
              </w:rPr>
            </w:pPr>
            <w:r w:rsidRPr="008B551B">
              <w:rPr>
                <w:rFonts w:eastAsia="Times New Roman" w:cs="Calibri"/>
                <w:b/>
                <w:bCs/>
                <w:color w:val="000000"/>
                <w:lang w:eastAsia="el-GR"/>
              </w:rPr>
              <w:t>30</w:t>
            </w:r>
          </w:p>
        </w:tc>
        <w:tc>
          <w:tcPr>
            <w:tcW w:w="1018" w:type="dxa"/>
            <w:tcBorders>
              <w:top w:val="nil"/>
              <w:left w:val="nil"/>
              <w:bottom w:val="single" w:sz="4" w:space="0" w:color="auto"/>
              <w:right w:val="single" w:sz="4" w:space="0" w:color="auto"/>
            </w:tcBorders>
            <w:shd w:val="clear" w:color="000000" w:fill="C6E0B4"/>
            <w:noWrap/>
            <w:vAlign w:val="bottom"/>
            <w:hideMark/>
          </w:tcPr>
          <w:p w14:paraId="77D13B78" w14:textId="77777777" w:rsidR="005D4301" w:rsidRPr="008B551B" w:rsidRDefault="005D4301" w:rsidP="005D4301">
            <w:pPr>
              <w:jc w:val="center"/>
              <w:rPr>
                <w:rFonts w:eastAsia="Times New Roman" w:cs="Calibri"/>
                <w:color w:val="000000"/>
                <w:lang w:eastAsia="el-GR"/>
              </w:rPr>
            </w:pPr>
            <w:r w:rsidRPr="008B551B">
              <w:rPr>
                <w:rFonts w:eastAsia="Times New Roman" w:cs="Calibri"/>
                <w:color w:val="000000"/>
                <w:lang w:eastAsia="el-GR"/>
              </w:rPr>
              <w:t> </w:t>
            </w:r>
          </w:p>
        </w:tc>
        <w:tc>
          <w:tcPr>
            <w:tcW w:w="1550" w:type="dxa"/>
            <w:tcBorders>
              <w:top w:val="nil"/>
              <w:left w:val="nil"/>
              <w:bottom w:val="single" w:sz="4" w:space="0" w:color="auto"/>
              <w:right w:val="single" w:sz="4" w:space="0" w:color="auto"/>
            </w:tcBorders>
            <w:shd w:val="clear" w:color="000000" w:fill="C6E0B4"/>
            <w:vAlign w:val="center"/>
            <w:hideMark/>
          </w:tcPr>
          <w:p w14:paraId="30E3607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r>
    </w:tbl>
    <w:p w14:paraId="567DCE01" w14:textId="77777777" w:rsidR="005D4301" w:rsidRDefault="005D4301" w:rsidP="005D4301"/>
    <w:p w14:paraId="3354DF7F" w14:textId="77777777" w:rsidR="005D4301" w:rsidRDefault="005D4301" w:rsidP="005D4301">
      <w:pPr>
        <w:rPr>
          <w:rFonts w:ascii="Cambria" w:eastAsia="MS Gothic" w:hAnsi="Cambria"/>
          <w:b/>
          <w:sz w:val="26"/>
          <w:szCs w:val="26"/>
          <w:u w:val="single"/>
          <w:lang w:eastAsia="el-GR"/>
        </w:rPr>
      </w:pPr>
      <w:r>
        <w:rPr>
          <w:b/>
          <w:u w:val="single"/>
        </w:rPr>
        <w:br w:type="page"/>
      </w:r>
    </w:p>
    <w:p w14:paraId="5A0ECA86" w14:textId="77777777" w:rsidR="005D4301" w:rsidRDefault="005D4301" w:rsidP="005D4301">
      <w:pPr>
        <w:pStyle w:val="2"/>
        <w:spacing w:before="0"/>
        <w:jc w:val="center"/>
        <w:rPr>
          <w:b/>
          <w:color w:val="auto"/>
          <w:u w:val="single"/>
        </w:rPr>
      </w:pPr>
      <w:bookmarkStart w:id="5" w:name="_Toc50909931"/>
      <w:r w:rsidRPr="00D709BF">
        <w:rPr>
          <w:b/>
          <w:color w:val="auto"/>
          <w:u w:val="single"/>
        </w:rPr>
        <w:lastRenderedPageBreak/>
        <w:t xml:space="preserve">Μαθήματα </w:t>
      </w:r>
      <w:r>
        <w:rPr>
          <w:b/>
          <w:color w:val="auto"/>
          <w:u w:val="single"/>
        </w:rPr>
        <w:t>4</w:t>
      </w:r>
      <w:r w:rsidRPr="00D709BF">
        <w:rPr>
          <w:b/>
          <w:color w:val="auto"/>
          <w:u w:val="single"/>
          <w:vertAlign w:val="superscript"/>
        </w:rPr>
        <w:t>ου</w:t>
      </w:r>
      <w:r w:rsidRPr="00D709BF">
        <w:rPr>
          <w:b/>
          <w:color w:val="auto"/>
          <w:u w:val="single"/>
        </w:rPr>
        <w:t xml:space="preserve"> Εξαμήνου Σπουδών</w:t>
      </w:r>
      <w:bookmarkEnd w:id="5"/>
    </w:p>
    <w:p w14:paraId="047C6A26" w14:textId="77777777" w:rsidR="005D4301" w:rsidRDefault="005D4301" w:rsidP="005D4301"/>
    <w:p w14:paraId="3400E3C3" w14:textId="77777777" w:rsidR="005D4301" w:rsidRPr="005D4301" w:rsidRDefault="005D4301" w:rsidP="005D4301">
      <w:pPr>
        <w:rPr>
          <w:lang w:val="el-GR"/>
        </w:rPr>
      </w:pPr>
      <w:r w:rsidRPr="005D4301">
        <w:rPr>
          <w:lang w:val="el-GR"/>
        </w:rPr>
        <w:t>Τα μαθήματα του 4ου εξαμήνου είναι τα παρακάτω:</w:t>
      </w:r>
    </w:p>
    <w:tbl>
      <w:tblPr>
        <w:tblW w:w="12224" w:type="dxa"/>
        <w:tblInd w:w="113" w:type="dxa"/>
        <w:tblLook w:val="04A0" w:firstRow="1" w:lastRow="0" w:firstColumn="1" w:lastColumn="0" w:noHBand="0" w:noVBand="1"/>
      </w:tblPr>
      <w:tblGrid>
        <w:gridCol w:w="1011"/>
        <w:gridCol w:w="1312"/>
        <w:gridCol w:w="721"/>
        <w:gridCol w:w="2067"/>
        <w:gridCol w:w="922"/>
        <w:gridCol w:w="1092"/>
        <w:gridCol w:w="1336"/>
        <w:gridCol w:w="1308"/>
        <w:gridCol w:w="1076"/>
        <w:gridCol w:w="2470"/>
      </w:tblGrid>
      <w:tr w:rsidR="005D4301" w:rsidRPr="008B551B" w14:paraId="74A2585B" w14:textId="77777777" w:rsidTr="005D4301">
        <w:trPr>
          <w:trHeight w:val="300"/>
        </w:trPr>
        <w:tc>
          <w:tcPr>
            <w:tcW w:w="933"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212E6CE9"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 xml:space="preserve">Εξάμηνο </w:t>
            </w:r>
          </w:p>
        </w:tc>
        <w:tc>
          <w:tcPr>
            <w:tcW w:w="122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0D14DB8C"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Κωδικός Μαθήματος</w:t>
            </w:r>
          </w:p>
        </w:tc>
        <w:tc>
          <w:tcPr>
            <w:tcW w:w="667"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74374679"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Είδος</w:t>
            </w:r>
          </w:p>
        </w:tc>
        <w:tc>
          <w:tcPr>
            <w:tcW w:w="1973"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07978E24"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Τίτλος Μαθήματος</w:t>
            </w:r>
          </w:p>
        </w:tc>
        <w:tc>
          <w:tcPr>
            <w:tcW w:w="3057" w:type="dxa"/>
            <w:gridSpan w:val="3"/>
            <w:tcBorders>
              <w:top w:val="single" w:sz="4" w:space="0" w:color="auto"/>
              <w:left w:val="nil"/>
              <w:bottom w:val="single" w:sz="4" w:space="0" w:color="auto"/>
              <w:right w:val="single" w:sz="4" w:space="0" w:color="auto"/>
            </w:tcBorders>
            <w:shd w:val="clear" w:color="000000" w:fill="FFC000"/>
            <w:vAlign w:val="center"/>
            <w:hideMark/>
          </w:tcPr>
          <w:p w14:paraId="5C34AA0F"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Ώρες /εβδομάδα</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6B6CD704"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Πιστωτικές Μονάδες</w:t>
            </w:r>
          </w:p>
        </w:tc>
        <w:tc>
          <w:tcPr>
            <w:tcW w:w="991"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49819EED"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Φόρτος εργασίας</w:t>
            </w:r>
          </w:p>
        </w:tc>
        <w:tc>
          <w:tcPr>
            <w:tcW w:w="2243"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0CBAC849"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Διδάσκων</w:t>
            </w:r>
          </w:p>
        </w:tc>
      </w:tr>
      <w:tr w:rsidR="005D4301" w:rsidRPr="008B551B" w14:paraId="47EB9BE1" w14:textId="77777777" w:rsidTr="005D4301">
        <w:trPr>
          <w:trHeight w:val="510"/>
        </w:trPr>
        <w:tc>
          <w:tcPr>
            <w:tcW w:w="933" w:type="dxa"/>
            <w:vMerge/>
            <w:tcBorders>
              <w:top w:val="single" w:sz="4" w:space="0" w:color="auto"/>
              <w:left w:val="single" w:sz="4" w:space="0" w:color="auto"/>
              <w:bottom w:val="single" w:sz="4" w:space="0" w:color="auto"/>
              <w:right w:val="single" w:sz="4" w:space="0" w:color="auto"/>
            </w:tcBorders>
            <w:vAlign w:val="center"/>
            <w:hideMark/>
          </w:tcPr>
          <w:p w14:paraId="132491F9" w14:textId="77777777" w:rsidR="005D4301" w:rsidRPr="008B551B" w:rsidRDefault="005D4301" w:rsidP="005D4301">
            <w:pPr>
              <w:rPr>
                <w:rFonts w:eastAsia="Times New Roman" w:cs="Calibri"/>
                <w:b/>
                <w:bCs/>
                <w:color w:val="000000"/>
                <w:sz w:val="20"/>
                <w:szCs w:val="20"/>
                <w:lang w:eastAsia="el-GR"/>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7D00BB1F" w14:textId="77777777" w:rsidR="005D4301" w:rsidRPr="008B551B" w:rsidRDefault="005D4301" w:rsidP="005D4301">
            <w:pPr>
              <w:rPr>
                <w:rFonts w:eastAsia="Times New Roman" w:cs="Calibri"/>
                <w:b/>
                <w:bCs/>
                <w:color w:val="000000"/>
                <w:sz w:val="20"/>
                <w:szCs w:val="20"/>
                <w:lang w:eastAsia="el-GR"/>
              </w:rPr>
            </w:pPr>
          </w:p>
        </w:tc>
        <w:tc>
          <w:tcPr>
            <w:tcW w:w="667" w:type="dxa"/>
            <w:vMerge/>
            <w:tcBorders>
              <w:top w:val="single" w:sz="4" w:space="0" w:color="auto"/>
              <w:left w:val="single" w:sz="4" w:space="0" w:color="auto"/>
              <w:bottom w:val="single" w:sz="4" w:space="0" w:color="auto"/>
              <w:right w:val="single" w:sz="4" w:space="0" w:color="auto"/>
            </w:tcBorders>
            <w:vAlign w:val="center"/>
            <w:hideMark/>
          </w:tcPr>
          <w:p w14:paraId="201780E9" w14:textId="77777777" w:rsidR="005D4301" w:rsidRPr="008B551B" w:rsidRDefault="005D4301" w:rsidP="005D4301">
            <w:pPr>
              <w:rPr>
                <w:rFonts w:eastAsia="Times New Roman" w:cs="Calibri"/>
                <w:b/>
                <w:bCs/>
                <w:color w:val="000000"/>
                <w:sz w:val="20"/>
                <w:szCs w:val="20"/>
                <w:lang w:eastAsia="el-GR"/>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14:paraId="40B92CCE" w14:textId="77777777" w:rsidR="005D4301" w:rsidRPr="008B551B" w:rsidRDefault="005D4301" w:rsidP="005D4301">
            <w:pPr>
              <w:rPr>
                <w:rFonts w:eastAsia="Times New Roman" w:cs="Calibri"/>
                <w:b/>
                <w:bCs/>
                <w:color w:val="000000"/>
                <w:sz w:val="20"/>
                <w:szCs w:val="20"/>
                <w:lang w:eastAsia="el-GR"/>
              </w:rPr>
            </w:pPr>
          </w:p>
        </w:tc>
        <w:tc>
          <w:tcPr>
            <w:tcW w:w="868" w:type="dxa"/>
            <w:tcBorders>
              <w:top w:val="nil"/>
              <w:left w:val="nil"/>
              <w:bottom w:val="single" w:sz="4" w:space="0" w:color="auto"/>
              <w:right w:val="single" w:sz="4" w:space="0" w:color="auto"/>
            </w:tcBorders>
            <w:shd w:val="clear" w:color="000000" w:fill="FFC000"/>
            <w:vAlign w:val="center"/>
            <w:hideMark/>
          </w:tcPr>
          <w:p w14:paraId="1AF8C397"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Θεωρία</w:t>
            </w:r>
          </w:p>
        </w:tc>
        <w:tc>
          <w:tcPr>
            <w:tcW w:w="990" w:type="dxa"/>
            <w:tcBorders>
              <w:top w:val="nil"/>
              <w:left w:val="nil"/>
              <w:bottom w:val="single" w:sz="4" w:space="0" w:color="auto"/>
              <w:right w:val="single" w:sz="4" w:space="0" w:color="auto"/>
            </w:tcBorders>
            <w:shd w:val="clear" w:color="000000" w:fill="FFC000"/>
            <w:vAlign w:val="center"/>
            <w:hideMark/>
          </w:tcPr>
          <w:p w14:paraId="547428C8"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 xml:space="preserve">Ασκήσεις </w:t>
            </w:r>
          </w:p>
        </w:tc>
        <w:tc>
          <w:tcPr>
            <w:tcW w:w="1199" w:type="dxa"/>
            <w:tcBorders>
              <w:top w:val="nil"/>
              <w:left w:val="nil"/>
              <w:bottom w:val="single" w:sz="4" w:space="0" w:color="auto"/>
              <w:right w:val="single" w:sz="4" w:space="0" w:color="auto"/>
            </w:tcBorders>
            <w:shd w:val="clear" w:color="000000" w:fill="FFC000"/>
            <w:vAlign w:val="center"/>
            <w:hideMark/>
          </w:tcPr>
          <w:p w14:paraId="074D71F4"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Εργαστήριο</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1194354" w14:textId="77777777" w:rsidR="005D4301" w:rsidRPr="008B551B" w:rsidRDefault="005D4301" w:rsidP="005D4301">
            <w:pPr>
              <w:rPr>
                <w:rFonts w:eastAsia="Times New Roman" w:cs="Calibri"/>
                <w:b/>
                <w:bCs/>
                <w:color w:val="000000"/>
                <w:sz w:val="20"/>
                <w:szCs w:val="20"/>
                <w:lang w:eastAsia="el-GR"/>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0138D55F" w14:textId="77777777" w:rsidR="005D4301" w:rsidRPr="008B551B" w:rsidRDefault="005D4301" w:rsidP="005D4301">
            <w:pPr>
              <w:rPr>
                <w:rFonts w:eastAsia="Times New Roman" w:cs="Calibri"/>
                <w:b/>
                <w:bCs/>
                <w:color w:val="000000"/>
                <w:sz w:val="20"/>
                <w:szCs w:val="20"/>
                <w:lang w:eastAsia="el-GR"/>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14:paraId="7C5E478B" w14:textId="77777777" w:rsidR="005D4301" w:rsidRPr="008B551B" w:rsidRDefault="005D4301" w:rsidP="005D4301">
            <w:pPr>
              <w:rPr>
                <w:rFonts w:eastAsia="Times New Roman" w:cs="Calibri"/>
                <w:b/>
                <w:bCs/>
                <w:color w:val="000000"/>
                <w:sz w:val="20"/>
                <w:szCs w:val="20"/>
                <w:lang w:eastAsia="el-GR"/>
              </w:rPr>
            </w:pPr>
          </w:p>
        </w:tc>
      </w:tr>
      <w:tr w:rsidR="005D4301" w:rsidRPr="008B551B" w14:paraId="63B305B9" w14:textId="77777777" w:rsidTr="005D4301">
        <w:trPr>
          <w:trHeight w:val="525"/>
        </w:trPr>
        <w:tc>
          <w:tcPr>
            <w:tcW w:w="933" w:type="dxa"/>
            <w:tcBorders>
              <w:top w:val="nil"/>
              <w:left w:val="single" w:sz="4" w:space="0" w:color="auto"/>
              <w:bottom w:val="single" w:sz="4" w:space="0" w:color="auto"/>
              <w:right w:val="single" w:sz="4" w:space="0" w:color="auto"/>
            </w:tcBorders>
            <w:shd w:val="clear" w:color="000000" w:fill="C9C9C9"/>
            <w:noWrap/>
            <w:vAlign w:val="bottom"/>
            <w:hideMark/>
          </w:tcPr>
          <w:p w14:paraId="34C7D9D6"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4ο</w:t>
            </w:r>
          </w:p>
        </w:tc>
        <w:tc>
          <w:tcPr>
            <w:tcW w:w="1225" w:type="dxa"/>
            <w:tcBorders>
              <w:top w:val="nil"/>
              <w:left w:val="nil"/>
              <w:bottom w:val="single" w:sz="4" w:space="0" w:color="auto"/>
              <w:right w:val="single" w:sz="4" w:space="0" w:color="auto"/>
            </w:tcBorders>
            <w:shd w:val="clear" w:color="000000" w:fill="C9C9C9"/>
            <w:noWrap/>
            <w:vAlign w:val="bottom"/>
            <w:hideMark/>
          </w:tcPr>
          <w:p w14:paraId="71FCAB13"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UAF16</w:t>
            </w:r>
          </w:p>
        </w:tc>
        <w:tc>
          <w:tcPr>
            <w:tcW w:w="667" w:type="dxa"/>
            <w:tcBorders>
              <w:top w:val="nil"/>
              <w:left w:val="nil"/>
              <w:bottom w:val="single" w:sz="4" w:space="0" w:color="auto"/>
              <w:right w:val="single" w:sz="4" w:space="0" w:color="auto"/>
            </w:tcBorders>
            <w:shd w:val="clear" w:color="000000" w:fill="C9C9C9"/>
            <w:vAlign w:val="bottom"/>
            <w:hideMark/>
          </w:tcPr>
          <w:p w14:paraId="053BEAEC"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1973" w:type="dxa"/>
            <w:tcBorders>
              <w:top w:val="nil"/>
              <w:left w:val="nil"/>
              <w:bottom w:val="single" w:sz="4" w:space="0" w:color="auto"/>
              <w:right w:val="single" w:sz="4" w:space="0" w:color="auto"/>
            </w:tcBorders>
            <w:shd w:val="clear" w:color="000000" w:fill="C9C9C9"/>
            <w:vAlign w:val="bottom"/>
            <w:hideMark/>
          </w:tcPr>
          <w:p w14:paraId="66B00C51"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Ανάλυση Χρηματοοικονομικών Καταστάσεων</w:t>
            </w:r>
          </w:p>
        </w:tc>
        <w:tc>
          <w:tcPr>
            <w:tcW w:w="868" w:type="dxa"/>
            <w:tcBorders>
              <w:top w:val="nil"/>
              <w:left w:val="nil"/>
              <w:bottom w:val="single" w:sz="4" w:space="0" w:color="auto"/>
              <w:right w:val="single" w:sz="4" w:space="0" w:color="auto"/>
            </w:tcBorders>
            <w:shd w:val="clear" w:color="000000" w:fill="C9C9C9"/>
            <w:vAlign w:val="bottom"/>
            <w:hideMark/>
          </w:tcPr>
          <w:p w14:paraId="0AD55C31"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C9C9C9"/>
            <w:vAlign w:val="bottom"/>
            <w:hideMark/>
          </w:tcPr>
          <w:p w14:paraId="363E725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C9C9C9"/>
            <w:vAlign w:val="bottom"/>
            <w:hideMark/>
          </w:tcPr>
          <w:p w14:paraId="14B4F901"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C9C9C9"/>
            <w:vAlign w:val="bottom"/>
            <w:hideMark/>
          </w:tcPr>
          <w:p w14:paraId="7DC151D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991" w:type="dxa"/>
            <w:tcBorders>
              <w:top w:val="nil"/>
              <w:left w:val="nil"/>
              <w:bottom w:val="single" w:sz="4" w:space="0" w:color="auto"/>
              <w:right w:val="single" w:sz="4" w:space="0" w:color="auto"/>
            </w:tcBorders>
            <w:shd w:val="clear" w:color="000000" w:fill="C9C9C9"/>
            <w:vAlign w:val="bottom"/>
            <w:hideMark/>
          </w:tcPr>
          <w:p w14:paraId="7C6D5A9A"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2243" w:type="dxa"/>
            <w:tcBorders>
              <w:top w:val="nil"/>
              <w:left w:val="nil"/>
              <w:bottom w:val="single" w:sz="4" w:space="0" w:color="auto"/>
              <w:right w:val="single" w:sz="4" w:space="0" w:color="auto"/>
            </w:tcBorders>
            <w:shd w:val="clear" w:color="000000" w:fill="C9C9C9"/>
            <w:vAlign w:val="bottom"/>
            <w:hideMark/>
          </w:tcPr>
          <w:p w14:paraId="0A39BA76"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ΜΠΑΜΠΑΛΟΣ</w:t>
            </w:r>
          </w:p>
        </w:tc>
      </w:tr>
      <w:tr w:rsidR="005D4301" w:rsidRPr="008B551B" w14:paraId="369603F8" w14:textId="77777777" w:rsidTr="005D4301">
        <w:trPr>
          <w:trHeight w:val="300"/>
        </w:trPr>
        <w:tc>
          <w:tcPr>
            <w:tcW w:w="933" w:type="dxa"/>
            <w:tcBorders>
              <w:top w:val="nil"/>
              <w:left w:val="single" w:sz="4" w:space="0" w:color="auto"/>
              <w:bottom w:val="single" w:sz="4" w:space="0" w:color="auto"/>
              <w:right w:val="single" w:sz="4" w:space="0" w:color="auto"/>
            </w:tcBorders>
            <w:shd w:val="clear" w:color="000000" w:fill="C9C9C9"/>
            <w:noWrap/>
            <w:vAlign w:val="bottom"/>
            <w:hideMark/>
          </w:tcPr>
          <w:p w14:paraId="65EF87A3"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4ο</w:t>
            </w:r>
          </w:p>
        </w:tc>
        <w:tc>
          <w:tcPr>
            <w:tcW w:w="1225" w:type="dxa"/>
            <w:tcBorders>
              <w:top w:val="nil"/>
              <w:left w:val="nil"/>
              <w:bottom w:val="single" w:sz="4" w:space="0" w:color="auto"/>
              <w:right w:val="single" w:sz="4" w:space="0" w:color="auto"/>
            </w:tcBorders>
            <w:shd w:val="clear" w:color="000000" w:fill="C9C9C9"/>
            <w:noWrap/>
            <w:vAlign w:val="bottom"/>
            <w:hideMark/>
          </w:tcPr>
          <w:p w14:paraId="3133549A"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UAF17</w:t>
            </w:r>
          </w:p>
        </w:tc>
        <w:tc>
          <w:tcPr>
            <w:tcW w:w="667" w:type="dxa"/>
            <w:tcBorders>
              <w:top w:val="nil"/>
              <w:left w:val="nil"/>
              <w:bottom w:val="single" w:sz="4" w:space="0" w:color="auto"/>
              <w:right w:val="single" w:sz="4" w:space="0" w:color="auto"/>
            </w:tcBorders>
            <w:shd w:val="clear" w:color="000000" w:fill="C9C9C9"/>
            <w:vAlign w:val="bottom"/>
            <w:hideMark/>
          </w:tcPr>
          <w:p w14:paraId="1941705D"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1973" w:type="dxa"/>
            <w:tcBorders>
              <w:top w:val="nil"/>
              <w:left w:val="nil"/>
              <w:bottom w:val="single" w:sz="4" w:space="0" w:color="auto"/>
              <w:right w:val="single" w:sz="4" w:space="0" w:color="auto"/>
            </w:tcBorders>
            <w:shd w:val="clear" w:color="000000" w:fill="C9C9C9"/>
            <w:vAlign w:val="bottom"/>
            <w:hideMark/>
          </w:tcPr>
          <w:p w14:paraId="7E80602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Επιχειρησιακή 'Ερευνα 1</w:t>
            </w:r>
          </w:p>
        </w:tc>
        <w:tc>
          <w:tcPr>
            <w:tcW w:w="868" w:type="dxa"/>
            <w:tcBorders>
              <w:top w:val="nil"/>
              <w:left w:val="nil"/>
              <w:bottom w:val="single" w:sz="4" w:space="0" w:color="auto"/>
              <w:right w:val="single" w:sz="4" w:space="0" w:color="auto"/>
            </w:tcBorders>
            <w:shd w:val="clear" w:color="000000" w:fill="C9C9C9"/>
            <w:vAlign w:val="bottom"/>
            <w:hideMark/>
          </w:tcPr>
          <w:p w14:paraId="1DF56CC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C9C9C9"/>
            <w:vAlign w:val="bottom"/>
            <w:hideMark/>
          </w:tcPr>
          <w:p w14:paraId="6B5A88D2"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C9C9C9"/>
            <w:vAlign w:val="bottom"/>
            <w:hideMark/>
          </w:tcPr>
          <w:p w14:paraId="0B3FD688"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C9C9C9"/>
            <w:vAlign w:val="bottom"/>
            <w:hideMark/>
          </w:tcPr>
          <w:p w14:paraId="2B15C4CC"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991" w:type="dxa"/>
            <w:tcBorders>
              <w:top w:val="nil"/>
              <w:left w:val="nil"/>
              <w:bottom w:val="single" w:sz="4" w:space="0" w:color="auto"/>
              <w:right w:val="single" w:sz="4" w:space="0" w:color="auto"/>
            </w:tcBorders>
            <w:shd w:val="clear" w:color="000000" w:fill="C9C9C9"/>
            <w:vAlign w:val="bottom"/>
            <w:hideMark/>
          </w:tcPr>
          <w:p w14:paraId="7D2B921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2243" w:type="dxa"/>
            <w:tcBorders>
              <w:top w:val="nil"/>
              <w:left w:val="nil"/>
              <w:bottom w:val="single" w:sz="4" w:space="0" w:color="auto"/>
              <w:right w:val="single" w:sz="4" w:space="0" w:color="auto"/>
            </w:tcBorders>
            <w:shd w:val="clear" w:color="000000" w:fill="C9C9C9"/>
            <w:vAlign w:val="bottom"/>
            <w:hideMark/>
          </w:tcPr>
          <w:p w14:paraId="0B9036E1"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ΓΙΑΚΟΥΜΑΤΟΣ</w:t>
            </w:r>
          </w:p>
        </w:tc>
      </w:tr>
      <w:tr w:rsidR="005D4301" w:rsidRPr="008B551B" w14:paraId="12EE1118" w14:textId="77777777" w:rsidTr="005D4301">
        <w:trPr>
          <w:trHeight w:val="525"/>
        </w:trPr>
        <w:tc>
          <w:tcPr>
            <w:tcW w:w="933" w:type="dxa"/>
            <w:tcBorders>
              <w:top w:val="nil"/>
              <w:left w:val="single" w:sz="4" w:space="0" w:color="auto"/>
              <w:bottom w:val="single" w:sz="4" w:space="0" w:color="auto"/>
              <w:right w:val="single" w:sz="4" w:space="0" w:color="auto"/>
            </w:tcBorders>
            <w:shd w:val="clear" w:color="000000" w:fill="C9C9C9"/>
            <w:noWrap/>
            <w:vAlign w:val="bottom"/>
            <w:hideMark/>
          </w:tcPr>
          <w:p w14:paraId="34231DB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4ο</w:t>
            </w:r>
          </w:p>
        </w:tc>
        <w:tc>
          <w:tcPr>
            <w:tcW w:w="1225" w:type="dxa"/>
            <w:tcBorders>
              <w:top w:val="nil"/>
              <w:left w:val="nil"/>
              <w:bottom w:val="single" w:sz="4" w:space="0" w:color="auto"/>
              <w:right w:val="single" w:sz="4" w:space="0" w:color="auto"/>
            </w:tcBorders>
            <w:shd w:val="clear" w:color="000000" w:fill="C9C9C9"/>
            <w:noWrap/>
            <w:vAlign w:val="bottom"/>
            <w:hideMark/>
          </w:tcPr>
          <w:p w14:paraId="42376FB6"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UAF18</w:t>
            </w:r>
          </w:p>
        </w:tc>
        <w:tc>
          <w:tcPr>
            <w:tcW w:w="667" w:type="dxa"/>
            <w:tcBorders>
              <w:top w:val="nil"/>
              <w:left w:val="nil"/>
              <w:bottom w:val="single" w:sz="4" w:space="0" w:color="auto"/>
              <w:right w:val="single" w:sz="4" w:space="0" w:color="auto"/>
            </w:tcBorders>
            <w:shd w:val="clear" w:color="000000" w:fill="C9C9C9"/>
            <w:vAlign w:val="bottom"/>
            <w:hideMark/>
          </w:tcPr>
          <w:p w14:paraId="63C5737B"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1973" w:type="dxa"/>
            <w:tcBorders>
              <w:top w:val="nil"/>
              <w:left w:val="nil"/>
              <w:bottom w:val="single" w:sz="4" w:space="0" w:color="auto"/>
              <w:right w:val="single" w:sz="4" w:space="0" w:color="auto"/>
            </w:tcBorders>
            <w:shd w:val="clear" w:color="000000" w:fill="C9C9C9"/>
            <w:vAlign w:val="bottom"/>
            <w:hideMark/>
          </w:tcPr>
          <w:p w14:paraId="28EC11C6" w14:textId="77777777" w:rsidR="005D4301" w:rsidRPr="005D4301" w:rsidRDefault="005D4301" w:rsidP="005D4301">
            <w:pPr>
              <w:jc w:val="center"/>
              <w:rPr>
                <w:rFonts w:eastAsia="Times New Roman" w:cs="Calibri"/>
                <w:color w:val="000000"/>
                <w:sz w:val="20"/>
                <w:szCs w:val="20"/>
                <w:lang w:val="el-GR" w:eastAsia="el-GR"/>
              </w:rPr>
            </w:pPr>
            <w:r w:rsidRPr="005D4301">
              <w:rPr>
                <w:rFonts w:eastAsia="Times New Roman" w:cs="Calibri"/>
                <w:color w:val="000000"/>
                <w:sz w:val="20"/>
                <w:szCs w:val="20"/>
                <w:lang w:val="el-GR" w:eastAsia="el-GR"/>
              </w:rPr>
              <w:t>Στοιχεία Επιχειρησιακών λύσεων και ΠΣΔ</w:t>
            </w:r>
          </w:p>
        </w:tc>
        <w:tc>
          <w:tcPr>
            <w:tcW w:w="868" w:type="dxa"/>
            <w:tcBorders>
              <w:top w:val="nil"/>
              <w:left w:val="nil"/>
              <w:bottom w:val="single" w:sz="4" w:space="0" w:color="auto"/>
              <w:right w:val="single" w:sz="4" w:space="0" w:color="auto"/>
            </w:tcBorders>
            <w:shd w:val="clear" w:color="000000" w:fill="C9C9C9"/>
            <w:vAlign w:val="bottom"/>
            <w:hideMark/>
          </w:tcPr>
          <w:p w14:paraId="0372957A" w14:textId="77E858CD" w:rsidR="005D4301" w:rsidRPr="00ED1899" w:rsidRDefault="00ED1899" w:rsidP="005D4301">
            <w:pPr>
              <w:jc w:val="center"/>
              <w:rPr>
                <w:rFonts w:eastAsia="Times New Roman" w:cs="Calibri"/>
                <w:color w:val="000000"/>
                <w:sz w:val="20"/>
                <w:szCs w:val="20"/>
                <w:lang w:val="el-GR" w:eastAsia="el-GR"/>
              </w:rPr>
            </w:pPr>
            <w:r>
              <w:rPr>
                <w:rFonts w:eastAsia="Times New Roman" w:cs="Calibri"/>
                <w:color w:val="000000"/>
                <w:sz w:val="20"/>
                <w:szCs w:val="20"/>
                <w:lang w:val="el-GR" w:eastAsia="el-GR"/>
              </w:rPr>
              <w:t>1</w:t>
            </w:r>
          </w:p>
        </w:tc>
        <w:tc>
          <w:tcPr>
            <w:tcW w:w="990" w:type="dxa"/>
            <w:tcBorders>
              <w:top w:val="nil"/>
              <w:left w:val="nil"/>
              <w:bottom w:val="single" w:sz="4" w:space="0" w:color="auto"/>
              <w:right w:val="single" w:sz="4" w:space="0" w:color="auto"/>
            </w:tcBorders>
            <w:shd w:val="clear" w:color="000000" w:fill="C9C9C9"/>
            <w:vAlign w:val="bottom"/>
            <w:hideMark/>
          </w:tcPr>
          <w:p w14:paraId="5DDD13CE" w14:textId="4AF1EEDF" w:rsidR="005D4301" w:rsidRPr="00ED1899" w:rsidRDefault="00ED1899" w:rsidP="005D4301">
            <w:pPr>
              <w:jc w:val="center"/>
              <w:rPr>
                <w:rFonts w:eastAsia="Times New Roman" w:cs="Calibri"/>
                <w:color w:val="000000"/>
                <w:sz w:val="20"/>
                <w:szCs w:val="20"/>
                <w:lang w:val="el-GR" w:eastAsia="el-GR"/>
              </w:rPr>
            </w:pPr>
            <w:r>
              <w:rPr>
                <w:rFonts w:eastAsia="Times New Roman" w:cs="Calibri"/>
                <w:color w:val="000000"/>
                <w:sz w:val="20"/>
                <w:szCs w:val="20"/>
                <w:lang w:val="el-GR" w:eastAsia="el-GR"/>
              </w:rPr>
              <w:t>2</w:t>
            </w:r>
          </w:p>
        </w:tc>
        <w:tc>
          <w:tcPr>
            <w:tcW w:w="1199" w:type="dxa"/>
            <w:tcBorders>
              <w:top w:val="nil"/>
              <w:left w:val="nil"/>
              <w:bottom w:val="single" w:sz="4" w:space="0" w:color="auto"/>
              <w:right w:val="single" w:sz="4" w:space="0" w:color="auto"/>
            </w:tcBorders>
            <w:shd w:val="clear" w:color="000000" w:fill="C9C9C9"/>
            <w:vAlign w:val="bottom"/>
            <w:hideMark/>
          </w:tcPr>
          <w:p w14:paraId="054D9F4E"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C9C9C9"/>
            <w:vAlign w:val="bottom"/>
            <w:hideMark/>
          </w:tcPr>
          <w:p w14:paraId="0DE5222B"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991" w:type="dxa"/>
            <w:tcBorders>
              <w:top w:val="nil"/>
              <w:left w:val="nil"/>
              <w:bottom w:val="single" w:sz="4" w:space="0" w:color="auto"/>
              <w:right w:val="single" w:sz="4" w:space="0" w:color="auto"/>
            </w:tcBorders>
            <w:shd w:val="clear" w:color="000000" w:fill="C9C9C9"/>
            <w:vAlign w:val="bottom"/>
            <w:hideMark/>
          </w:tcPr>
          <w:p w14:paraId="2A5C9341"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2243" w:type="dxa"/>
            <w:tcBorders>
              <w:top w:val="nil"/>
              <w:left w:val="nil"/>
              <w:bottom w:val="single" w:sz="4" w:space="0" w:color="auto"/>
              <w:right w:val="single" w:sz="4" w:space="0" w:color="auto"/>
            </w:tcBorders>
            <w:shd w:val="clear" w:color="000000" w:fill="C9C9C9"/>
            <w:vAlign w:val="bottom"/>
            <w:hideMark/>
          </w:tcPr>
          <w:p w14:paraId="3C89F0F7"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ΝΙΚΟΛΑΙΔΗΣ/ΜΠΑΚΕΤΕΑ</w:t>
            </w:r>
          </w:p>
        </w:tc>
      </w:tr>
      <w:tr w:rsidR="005D4301" w:rsidRPr="008B551B" w14:paraId="31897D91" w14:textId="77777777" w:rsidTr="005D4301">
        <w:trPr>
          <w:trHeight w:val="735"/>
        </w:trPr>
        <w:tc>
          <w:tcPr>
            <w:tcW w:w="933" w:type="dxa"/>
            <w:tcBorders>
              <w:top w:val="nil"/>
              <w:left w:val="single" w:sz="4" w:space="0" w:color="auto"/>
              <w:bottom w:val="single" w:sz="4" w:space="0" w:color="auto"/>
              <w:right w:val="single" w:sz="4" w:space="0" w:color="auto"/>
            </w:tcBorders>
            <w:shd w:val="clear" w:color="000000" w:fill="C9C9C9"/>
            <w:noWrap/>
            <w:vAlign w:val="bottom"/>
            <w:hideMark/>
          </w:tcPr>
          <w:p w14:paraId="521285A2"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4ο</w:t>
            </w:r>
          </w:p>
        </w:tc>
        <w:tc>
          <w:tcPr>
            <w:tcW w:w="1225" w:type="dxa"/>
            <w:tcBorders>
              <w:top w:val="nil"/>
              <w:left w:val="nil"/>
              <w:bottom w:val="single" w:sz="4" w:space="0" w:color="auto"/>
              <w:right w:val="single" w:sz="4" w:space="0" w:color="auto"/>
            </w:tcBorders>
            <w:shd w:val="clear" w:color="000000" w:fill="C9C9C9"/>
            <w:noWrap/>
            <w:vAlign w:val="bottom"/>
            <w:hideMark/>
          </w:tcPr>
          <w:p w14:paraId="2B9D6F5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UAF19</w:t>
            </w:r>
          </w:p>
        </w:tc>
        <w:tc>
          <w:tcPr>
            <w:tcW w:w="667" w:type="dxa"/>
            <w:tcBorders>
              <w:top w:val="nil"/>
              <w:left w:val="nil"/>
              <w:bottom w:val="single" w:sz="4" w:space="0" w:color="auto"/>
              <w:right w:val="single" w:sz="4" w:space="0" w:color="auto"/>
            </w:tcBorders>
            <w:shd w:val="clear" w:color="000000" w:fill="C9C9C9"/>
            <w:vAlign w:val="bottom"/>
            <w:hideMark/>
          </w:tcPr>
          <w:p w14:paraId="51C648FB"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1973" w:type="dxa"/>
            <w:tcBorders>
              <w:top w:val="nil"/>
              <w:left w:val="nil"/>
              <w:bottom w:val="single" w:sz="4" w:space="0" w:color="auto"/>
              <w:right w:val="single" w:sz="4" w:space="0" w:color="auto"/>
            </w:tcBorders>
            <w:shd w:val="clear" w:color="000000" w:fill="C9C9C9"/>
            <w:vAlign w:val="bottom"/>
            <w:hideMark/>
          </w:tcPr>
          <w:p w14:paraId="3EEAAB3C"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Διοίκηση Χρηματοπιστωτικών Υπηρεσιών</w:t>
            </w:r>
          </w:p>
        </w:tc>
        <w:tc>
          <w:tcPr>
            <w:tcW w:w="868" w:type="dxa"/>
            <w:tcBorders>
              <w:top w:val="nil"/>
              <w:left w:val="nil"/>
              <w:bottom w:val="single" w:sz="4" w:space="0" w:color="auto"/>
              <w:right w:val="single" w:sz="4" w:space="0" w:color="auto"/>
            </w:tcBorders>
            <w:shd w:val="clear" w:color="000000" w:fill="C9C9C9"/>
            <w:vAlign w:val="bottom"/>
            <w:hideMark/>
          </w:tcPr>
          <w:p w14:paraId="4BB805C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C9C9C9"/>
            <w:vAlign w:val="bottom"/>
            <w:hideMark/>
          </w:tcPr>
          <w:p w14:paraId="6DC242C3"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C9C9C9"/>
            <w:vAlign w:val="bottom"/>
            <w:hideMark/>
          </w:tcPr>
          <w:p w14:paraId="508817C4"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C9C9C9"/>
            <w:vAlign w:val="bottom"/>
            <w:hideMark/>
          </w:tcPr>
          <w:p w14:paraId="1004ADD2"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991" w:type="dxa"/>
            <w:tcBorders>
              <w:top w:val="nil"/>
              <w:left w:val="nil"/>
              <w:bottom w:val="single" w:sz="4" w:space="0" w:color="auto"/>
              <w:right w:val="single" w:sz="4" w:space="0" w:color="auto"/>
            </w:tcBorders>
            <w:shd w:val="clear" w:color="000000" w:fill="C9C9C9"/>
            <w:vAlign w:val="bottom"/>
            <w:hideMark/>
          </w:tcPr>
          <w:p w14:paraId="1E8D0F2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2243" w:type="dxa"/>
            <w:tcBorders>
              <w:top w:val="nil"/>
              <w:left w:val="nil"/>
              <w:bottom w:val="single" w:sz="4" w:space="0" w:color="auto"/>
              <w:right w:val="single" w:sz="4" w:space="0" w:color="auto"/>
            </w:tcBorders>
            <w:shd w:val="clear" w:color="000000" w:fill="C9C9C9"/>
            <w:vAlign w:val="bottom"/>
            <w:hideMark/>
          </w:tcPr>
          <w:p w14:paraId="248C32E7"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ΑΓΟΡΑΚΗ</w:t>
            </w:r>
          </w:p>
        </w:tc>
      </w:tr>
      <w:tr w:rsidR="005D4301" w:rsidRPr="008B551B" w14:paraId="61D8D51D" w14:textId="77777777" w:rsidTr="005D4301">
        <w:trPr>
          <w:trHeight w:val="300"/>
        </w:trPr>
        <w:tc>
          <w:tcPr>
            <w:tcW w:w="933" w:type="dxa"/>
            <w:tcBorders>
              <w:top w:val="nil"/>
              <w:left w:val="single" w:sz="4" w:space="0" w:color="auto"/>
              <w:bottom w:val="single" w:sz="4" w:space="0" w:color="auto"/>
              <w:right w:val="single" w:sz="4" w:space="0" w:color="auto"/>
            </w:tcBorders>
            <w:shd w:val="clear" w:color="000000" w:fill="C9C9C9"/>
            <w:noWrap/>
            <w:vAlign w:val="bottom"/>
            <w:hideMark/>
          </w:tcPr>
          <w:p w14:paraId="02A2FF9E"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4ο</w:t>
            </w:r>
          </w:p>
        </w:tc>
        <w:tc>
          <w:tcPr>
            <w:tcW w:w="1225" w:type="dxa"/>
            <w:tcBorders>
              <w:top w:val="nil"/>
              <w:left w:val="nil"/>
              <w:bottom w:val="single" w:sz="4" w:space="0" w:color="auto"/>
              <w:right w:val="single" w:sz="4" w:space="0" w:color="auto"/>
            </w:tcBorders>
            <w:shd w:val="clear" w:color="000000" w:fill="C9C9C9"/>
            <w:noWrap/>
            <w:vAlign w:val="bottom"/>
            <w:hideMark/>
          </w:tcPr>
          <w:p w14:paraId="4234FF01"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UAF20</w:t>
            </w:r>
          </w:p>
        </w:tc>
        <w:tc>
          <w:tcPr>
            <w:tcW w:w="667" w:type="dxa"/>
            <w:tcBorders>
              <w:top w:val="nil"/>
              <w:left w:val="nil"/>
              <w:bottom w:val="single" w:sz="4" w:space="0" w:color="auto"/>
              <w:right w:val="single" w:sz="4" w:space="0" w:color="auto"/>
            </w:tcBorders>
            <w:shd w:val="clear" w:color="000000" w:fill="C9C9C9"/>
            <w:vAlign w:val="bottom"/>
            <w:hideMark/>
          </w:tcPr>
          <w:p w14:paraId="0627A276"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1973" w:type="dxa"/>
            <w:tcBorders>
              <w:top w:val="nil"/>
              <w:left w:val="nil"/>
              <w:bottom w:val="single" w:sz="4" w:space="0" w:color="auto"/>
              <w:right w:val="single" w:sz="4" w:space="0" w:color="auto"/>
            </w:tcBorders>
            <w:shd w:val="clear" w:color="000000" w:fill="C9C9C9"/>
            <w:vAlign w:val="bottom"/>
            <w:hideMark/>
          </w:tcPr>
          <w:p w14:paraId="39902BDC"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xml:space="preserve">Χρηματοοικονομική Διοίκηση </w:t>
            </w:r>
          </w:p>
        </w:tc>
        <w:tc>
          <w:tcPr>
            <w:tcW w:w="868" w:type="dxa"/>
            <w:tcBorders>
              <w:top w:val="nil"/>
              <w:left w:val="nil"/>
              <w:bottom w:val="single" w:sz="4" w:space="0" w:color="auto"/>
              <w:right w:val="single" w:sz="4" w:space="0" w:color="auto"/>
            </w:tcBorders>
            <w:shd w:val="clear" w:color="000000" w:fill="C9C9C9"/>
            <w:vAlign w:val="bottom"/>
            <w:hideMark/>
          </w:tcPr>
          <w:p w14:paraId="6AEF6A17"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C9C9C9"/>
            <w:vAlign w:val="bottom"/>
            <w:hideMark/>
          </w:tcPr>
          <w:p w14:paraId="7DC5E60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C9C9C9"/>
            <w:vAlign w:val="bottom"/>
            <w:hideMark/>
          </w:tcPr>
          <w:p w14:paraId="2C163CC9"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C9C9C9"/>
            <w:vAlign w:val="bottom"/>
            <w:hideMark/>
          </w:tcPr>
          <w:p w14:paraId="6C26C54E"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991" w:type="dxa"/>
            <w:tcBorders>
              <w:top w:val="nil"/>
              <w:left w:val="nil"/>
              <w:bottom w:val="single" w:sz="4" w:space="0" w:color="auto"/>
              <w:right w:val="single" w:sz="4" w:space="0" w:color="auto"/>
            </w:tcBorders>
            <w:shd w:val="clear" w:color="000000" w:fill="C9C9C9"/>
            <w:vAlign w:val="bottom"/>
            <w:hideMark/>
          </w:tcPr>
          <w:p w14:paraId="266C3CD2"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2243" w:type="dxa"/>
            <w:tcBorders>
              <w:top w:val="nil"/>
              <w:left w:val="nil"/>
              <w:bottom w:val="single" w:sz="4" w:space="0" w:color="auto"/>
              <w:right w:val="single" w:sz="4" w:space="0" w:color="auto"/>
            </w:tcBorders>
            <w:shd w:val="clear" w:color="000000" w:fill="C9C9C9"/>
            <w:vAlign w:val="bottom"/>
            <w:hideMark/>
          </w:tcPr>
          <w:p w14:paraId="216604F4"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ΑΓΟΡΑΚΗ</w:t>
            </w:r>
          </w:p>
        </w:tc>
      </w:tr>
      <w:tr w:rsidR="005D4301" w:rsidRPr="008B551B" w14:paraId="4B8D4320" w14:textId="77777777" w:rsidTr="005D4301">
        <w:trPr>
          <w:trHeight w:val="300"/>
        </w:trPr>
        <w:tc>
          <w:tcPr>
            <w:tcW w:w="4798" w:type="dxa"/>
            <w:gridSpan w:val="4"/>
            <w:tcBorders>
              <w:top w:val="single" w:sz="4" w:space="0" w:color="auto"/>
              <w:left w:val="single" w:sz="4" w:space="0" w:color="auto"/>
              <w:bottom w:val="single" w:sz="4" w:space="0" w:color="auto"/>
              <w:right w:val="single" w:sz="4" w:space="0" w:color="auto"/>
            </w:tcBorders>
            <w:shd w:val="clear" w:color="000000" w:fill="C9C9C9"/>
            <w:noWrap/>
            <w:vAlign w:val="bottom"/>
          </w:tcPr>
          <w:p w14:paraId="56749685" w14:textId="77777777" w:rsidR="005D4301" w:rsidRPr="003D0472" w:rsidRDefault="005D4301" w:rsidP="005D4301">
            <w:pPr>
              <w:jc w:val="right"/>
              <w:rPr>
                <w:rFonts w:eastAsia="Times New Roman" w:cs="Calibri"/>
                <w:b/>
                <w:color w:val="000000"/>
                <w:szCs w:val="20"/>
                <w:lang w:eastAsia="el-GR"/>
              </w:rPr>
            </w:pPr>
            <w:r>
              <w:rPr>
                <w:rFonts w:eastAsia="Times New Roman" w:cs="Calibri"/>
                <w:b/>
                <w:color w:val="000000"/>
                <w:szCs w:val="20"/>
                <w:lang w:eastAsia="el-GR"/>
              </w:rPr>
              <w:t>Σύνολο 4</w:t>
            </w:r>
            <w:r w:rsidRPr="003D0472">
              <w:rPr>
                <w:rFonts w:eastAsia="Times New Roman" w:cs="Calibri"/>
                <w:b/>
                <w:color w:val="000000"/>
                <w:szCs w:val="20"/>
                <w:vertAlign w:val="superscript"/>
                <w:lang w:eastAsia="el-GR"/>
              </w:rPr>
              <w:t>ου</w:t>
            </w:r>
            <w:r>
              <w:rPr>
                <w:rFonts w:eastAsia="Times New Roman" w:cs="Calibri"/>
                <w:b/>
                <w:color w:val="000000"/>
                <w:szCs w:val="20"/>
                <w:lang w:eastAsia="el-GR"/>
              </w:rPr>
              <w:t xml:space="preserve"> Εξαμήνου</w:t>
            </w:r>
          </w:p>
        </w:tc>
        <w:tc>
          <w:tcPr>
            <w:tcW w:w="868" w:type="dxa"/>
            <w:tcBorders>
              <w:top w:val="single" w:sz="4" w:space="0" w:color="auto"/>
              <w:left w:val="nil"/>
              <w:bottom w:val="single" w:sz="4" w:space="0" w:color="auto"/>
              <w:right w:val="single" w:sz="4" w:space="0" w:color="auto"/>
            </w:tcBorders>
            <w:shd w:val="clear" w:color="000000" w:fill="C9C9C9"/>
            <w:vAlign w:val="bottom"/>
          </w:tcPr>
          <w:p w14:paraId="51BF561D" w14:textId="77777777" w:rsidR="005D4301" w:rsidRPr="008B551B" w:rsidRDefault="005D4301" w:rsidP="005D4301">
            <w:pPr>
              <w:jc w:val="center"/>
              <w:rPr>
                <w:rFonts w:eastAsia="Times New Roman" w:cs="Calibri"/>
                <w:color w:val="000000"/>
                <w:sz w:val="20"/>
                <w:szCs w:val="20"/>
                <w:lang w:eastAsia="el-GR"/>
              </w:rPr>
            </w:pPr>
          </w:p>
        </w:tc>
        <w:tc>
          <w:tcPr>
            <w:tcW w:w="990" w:type="dxa"/>
            <w:tcBorders>
              <w:top w:val="single" w:sz="4" w:space="0" w:color="auto"/>
              <w:left w:val="nil"/>
              <w:bottom w:val="single" w:sz="4" w:space="0" w:color="auto"/>
              <w:right w:val="single" w:sz="4" w:space="0" w:color="auto"/>
            </w:tcBorders>
            <w:shd w:val="clear" w:color="000000" w:fill="C9C9C9"/>
            <w:vAlign w:val="bottom"/>
          </w:tcPr>
          <w:p w14:paraId="345782A8" w14:textId="77777777" w:rsidR="005D4301" w:rsidRPr="008B551B" w:rsidRDefault="005D4301" w:rsidP="005D4301">
            <w:pPr>
              <w:jc w:val="center"/>
              <w:rPr>
                <w:rFonts w:eastAsia="Times New Roman" w:cs="Calibri"/>
                <w:color w:val="000000"/>
                <w:sz w:val="20"/>
                <w:szCs w:val="20"/>
                <w:lang w:eastAsia="el-GR"/>
              </w:rPr>
            </w:pPr>
          </w:p>
        </w:tc>
        <w:tc>
          <w:tcPr>
            <w:tcW w:w="1199" w:type="dxa"/>
            <w:tcBorders>
              <w:top w:val="single" w:sz="4" w:space="0" w:color="auto"/>
              <w:left w:val="nil"/>
              <w:bottom w:val="single" w:sz="4" w:space="0" w:color="auto"/>
              <w:right w:val="single" w:sz="4" w:space="0" w:color="auto"/>
            </w:tcBorders>
            <w:shd w:val="clear" w:color="000000" w:fill="C9C9C9"/>
            <w:vAlign w:val="bottom"/>
          </w:tcPr>
          <w:p w14:paraId="1C3C44FE" w14:textId="77777777" w:rsidR="005D4301" w:rsidRPr="008B551B" w:rsidRDefault="005D4301" w:rsidP="005D4301">
            <w:pPr>
              <w:jc w:val="center"/>
              <w:rPr>
                <w:rFonts w:eastAsia="Times New Roman" w:cs="Calibri"/>
                <w:color w:val="000000"/>
                <w:sz w:val="20"/>
                <w:szCs w:val="20"/>
                <w:lang w:eastAsia="el-GR"/>
              </w:rPr>
            </w:pPr>
          </w:p>
        </w:tc>
        <w:tc>
          <w:tcPr>
            <w:tcW w:w="1135" w:type="dxa"/>
            <w:tcBorders>
              <w:top w:val="single" w:sz="4" w:space="0" w:color="auto"/>
              <w:left w:val="nil"/>
              <w:bottom w:val="single" w:sz="4" w:space="0" w:color="auto"/>
              <w:right w:val="single" w:sz="4" w:space="0" w:color="auto"/>
            </w:tcBorders>
            <w:shd w:val="clear" w:color="000000" w:fill="C9C9C9"/>
            <w:vAlign w:val="bottom"/>
          </w:tcPr>
          <w:p w14:paraId="4F2F9592" w14:textId="77777777" w:rsidR="005D4301" w:rsidRPr="003D0472" w:rsidRDefault="005D4301" w:rsidP="005D4301">
            <w:pPr>
              <w:jc w:val="center"/>
              <w:rPr>
                <w:rFonts w:eastAsia="Times New Roman" w:cs="Calibri"/>
                <w:b/>
                <w:color w:val="000000"/>
                <w:sz w:val="20"/>
                <w:szCs w:val="20"/>
                <w:lang w:eastAsia="el-GR"/>
              </w:rPr>
            </w:pPr>
            <w:r w:rsidRPr="003D0472">
              <w:rPr>
                <w:rFonts w:eastAsia="Times New Roman" w:cs="Calibri"/>
                <w:b/>
                <w:color w:val="000000"/>
                <w:szCs w:val="20"/>
                <w:lang w:eastAsia="el-GR"/>
              </w:rPr>
              <w:t>30</w:t>
            </w:r>
          </w:p>
        </w:tc>
        <w:tc>
          <w:tcPr>
            <w:tcW w:w="991" w:type="dxa"/>
            <w:tcBorders>
              <w:top w:val="single" w:sz="4" w:space="0" w:color="auto"/>
              <w:left w:val="nil"/>
              <w:bottom w:val="single" w:sz="4" w:space="0" w:color="auto"/>
              <w:right w:val="single" w:sz="4" w:space="0" w:color="auto"/>
            </w:tcBorders>
            <w:shd w:val="clear" w:color="000000" w:fill="C9C9C9"/>
            <w:vAlign w:val="bottom"/>
          </w:tcPr>
          <w:p w14:paraId="6F89DEF3" w14:textId="77777777" w:rsidR="005D4301" w:rsidRPr="008B551B" w:rsidRDefault="005D4301" w:rsidP="005D4301">
            <w:pPr>
              <w:jc w:val="center"/>
              <w:rPr>
                <w:rFonts w:eastAsia="Times New Roman" w:cs="Calibri"/>
                <w:color w:val="000000"/>
                <w:sz w:val="20"/>
                <w:szCs w:val="20"/>
                <w:lang w:eastAsia="el-GR"/>
              </w:rPr>
            </w:pPr>
          </w:p>
        </w:tc>
        <w:tc>
          <w:tcPr>
            <w:tcW w:w="2243" w:type="dxa"/>
            <w:tcBorders>
              <w:top w:val="single" w:sz="4" w:space="0" w:color="auto"/>
              <w:left w:val="nil"/>
              <w:bottom w:val="single" w:sz="4" w:space="0" w:color="auto"/>
              <w:right w:val="single" w:sz="4" w:space="0" w:color="auto"/>
            </w:tcBorders>
            <w:shd w:val="clear" w:color="000000" w:fill="C9C9C9"/>
            <w:vAlign w:val="bottom"/>
          </w:tcPr>
          <w:p w14:paraId="173AF31C" w14:textId="77777777" w:rsidR="005D4301" w:rsidRPr="008B551B" w:rsidRDefault="005D4301" w:rsidP="005D4301">
            <w:pPr>
              <w:jc w:val="center"/>
              <w:rPr>
                <w:rFonts w:eastAsia="Times New Roman" w:cs="Calibri"/>
                <w:color w:val="000000"/>
                <w:sz w:val="20"/>
                <w:szCs w:val="20"/>
                <w:lang w:eastAsia="el-GR"/>
              </w:rPr>
            </w:pPr>
          </w:p>
        </w:tc>
      </w:tr>
    </w:tbl>
    <w:p w14:paraId="0555072F" w14:textId="77777777" w:rsidR="005D4301" w:rsidRDefault="005D4301" w:rsidP="005D4301"/>
    <w:p w14:paraId="2A014069" w14:textId="77777777" w:rsidR="005D4301" w:rsidRDefault="005D4301" w:rsidP="005D4301">
      <w:pPr>
        <w:rPr>
          <w:rFonts w:ascii="Cambria" w:eastAsia="MS Gothic" w:hAnsi="Cambria"/>
          <w:b/>
          <w:sz w:val="26"/>
          <w:szCs w:val="26"/>
          <w:u w:val="single"/>
          <w:lang w:eastAsia="el-GR"/>
        </w:rPr>
      </w:pPr>
      <w:r>
        <w:rPr>
          <w:b/>
          <w:u w:val="single"/>
        </w:rPr>
        <w:br w:type="page"/>
      </w:r>
    </w:p>
    <w:p w14:paraId="0D10C7AD" w14:textId="77777777" w:rsidR="005D4301" w:rsidRDefault="005D4301" w:rsidP="005D4301">
      <w:pPr>
        <w:pStyle w:val="2"/>
        <w:spacing w:before="0"/>
        <w:jc w:val="center"/>
        <w:rPr>
          <w:b/>
          <w:color w:val="auto"/>
          <w:u w:val="single"/>
        </w:rPr>
      </w:pPr>
      <w:bookmarkStart w:id="6" w:name="_Toc50909932"/>
      <w:r w:rsidRPr="00D709BF">
        <w:rPr>
          <w:b/>
          <w:color w:val="auto"/>
          <w:u w:val="single"/>
        </w:rPr>
        <w:lastRenderedPageBreak/>
        <w:t xml:space="preserve">Μαθήματα </w:t>
      </w:r>
      <w:r>
        <w:rPr>
          <w:b/>
          <w:color w:val="auto"/>
          <w:u w:val="single"/>
        </w:rPr>
        <w:t>5</w:t>
      </w:r>
      <w:r w:rsidRPr="00D709BF">
        <w:rPr>
          <w:b/>
          <w:color w:val="auto"/>
          <w:u w:val="single"/>
          <w:vertAlign w:val="superscript"/>
        </w:rPr>
        <w:t>ου</w:t>
      </w:r>
      <w:r w:rsidRPr="00D709BF">
        <w:rPr>
          <w:b/>
          <w:color w:val="auto"/>
          <w:u w:val="single"/>
        </w:rPr>
        <w:t xml:space="preserve"> Εξαμήνου Σπουδών</w:t>
      </w:r>
      <w:bookmarkEnd w:id="6"/>
    </w:p>
    <w:p w14:paraId="57C8EEEB" w14:textId="77777777" w:rsidR="005D4301" w:rsidRDefault="005D4301" w:rsidP="005D4301"/>
    <w:p w14:paraId="52829A9E" w14:textId="77777777" w:rsidR="005D4301" w:rsidRPr="005D4301" w:rsidRDefault="005D4301" w:rsidP="005D4301">
      <w:pPr>
        <w:rPr>
          <w:lang w:val="el-GR"/>
        </w:rPr>
      </w:pPr>
      <w:r w:rsidRPr="005D4301">
        <w:rPr>
          <w:lang w:val="el-GR"/>
        </w:rPr>
        <w:t>Τα μαθήματα του 5ου εξαμήνου είναι τα παρακάτω:</w:t>
      </w:r>
    </w:p>
    <w:tbl>
      <w:tblPr>
        <w:tblW w:w="13120" w:type="dxa"/>
        <w:tblInd w:w="113" w:type="dxa"/>
        <w:tblLook w:val="04A0" w:firstRow="1" w:lastRow="0" w:firstColumn="1" w:lastColumn="0" w:noHBand="0" w:noVBand="1"/>
      </w:tblPr>
      <w:tblGrid>
        <w:gridCol w:w="1011"/>
        <w:gridCol w:w="1600"/>
        <w:gridCol w:w="960"/>
        <w:gridCol w:w="2242"/>
        <w:gridCol w:w="922"/>
        <w:gridCol w:w="1092"/>
        <w:gridCol w:w="1336"/>
        <w:gridCol w:w="1308"/>
        <w:gridCol w:w="1076"/>
        <w:gridCol w:w="1751"/>
      </w:tblGrid>
      <w:tr w:rsidR="005D4301" w:rsidRPr="006F213D" w14:paraId="3400F5F9" w14:textId="77777777" w:rsidTr="005D4301">
        <w:trPr>
          <w:trHeight w:val="300"/>
        </w:trPr>
        <w:tc>
          <w:tcPr>
            <w:tcW w:w="933"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777272CA"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 xml:space="preserve">Εξάμηνο </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7CAAB5F3"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Κωδικός Μαθήματος</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3C13342C"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Είδος</w:t>
            </w:r>
          </w:p>
        </w:tc>
        <w:tc>
          <w:tcPr>
            <w:tcW w:w="232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47C5506E"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Τίτλος Μαθήματος</w:t>
            </w:r>
          </w:p>
        </w:tc>
        <w:tc>
          <w:tcPr>
            <w:tcW w:w="3128" w:type="dxa"/>
            <w:gridSpan w:val="3"/>
            <w:tcBorders>
              <w:top w:val="single" w:sz="4" w:space="0" w:color="auto"/>
              <w:left w:val="nil"/>
              <w:bottom w:val="single" w:sz="4" w:space="0" w:color="auto"/>
              <w:right w:val="single" w:sz="4" w:space="0" w:color="auto"/>
            </w:tcBorders>
            <w:shd w:val="clear" w:color="000000" w:fill="FFC000"/>
            <w:vAlign w:val="center"/>
            <w:hideMark/>
          </w:tcPr>
          <w:p w14:paraId="77AB5AA2"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Ώρες /εβδομάδα</w:t>
            </w:r>
          </w:p>
        </w:tc>
        <w:tc>
          <w:tcPr>
            <w:tcW w:w="1293"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03C0EE6B"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Πιστωτικές Μονάδες</w:t>
            </w:r>
          </w:p>
        </w:tc>
        <w:tc>
          <w:tcPr>
            <w:tcW w:w="1013"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1B873233"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Φόρτος εργασίας</w:t>
            </w:r>
          </w:p>
        </w:tc>
        <w:tc>
          <w:tcPr>
            <w:tcW w:w="1873"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2C9D9244"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Διδάσκων</w:t>
            </w:r>
          </w:p>
        </w:tc>
      </w:tr>
      <w:tr w:rsidR="005D4301" w:rsidRPr="006F213D" w14:paraId="3066D2FF" w14:textId="77777777" w:rsidTr="005D4301">
        <w:trPr>
          <w:trHeight w:val="510"/>
        </w:trPr>
        <w:tc>
          <w:tcPr>
            <w:tcW w:w="933" w:type="dxa"/>
            <w:vMerge/>
            <w:tcBorders>
              <w:top w:val="single" w:sz="4" w:space="0" w:color="auto"/>
              <w:left w:val="single" w:sz="4" w:space="0" w:color="auto"/>
              <w:bottom w:val="single" w:sz="4" w:space="0" w:color="auto"/>
              <w:right w:val="single" w:sz="4" w:space="0" w:color="auto"/>
            </w:tcBorders>
            <w:vAlign w:val="center"/>
            <w:hideMark/>
          </w:tcPr>
          <w:p w14:paraId="23E91EEF" w14:textId="77777777" w:rsidR="005D4301" w:rsidRPr="006F213D" w:rsidRDefault="005D4301" w:rsidP="005D4301">
            <w:pPr>
              <w:rPr>
                <w:rFonts w:eastAsia="Times New Roman" w:cs="Calibri"/>
                <w:b/>
                <w:bCs/>
                <w:color w:val="000000"/>
                <w:sz w:val="20"/>
                <w:szCs w:val="20"/>
                <w:lang w:eastAsia="el-GR"/>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4154899F" w14:textId="77777777" w:rsidR="005D4301" w:rsidRPr="006F213D" w:rsidRDefault="005D4301" w:rsidP="005D4301">
            <w:pPr>
              <w:rPr>
                <w:rFonts w:eastAsia="Times New Roman" w:cs="Calibri"/>
                <w:b/>
                <w:bCs/>
                <w:color w:val="000000"/>
                <w:sz w:val="20"/>
                <w:szCs w:val="20"/>
                <w:lang w:eastAsia="el-GR"/>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3306796" w14:textId="77777777" w:rsidR="005D4301" w:rsidRPr="006F213D" w:rsidRDefault="005D4301" w:rsidP="005D4301">
            <w:pPr>
              <w:rPr>
                <w:rFonts w:eastAsia="Times New Roman" w:cs="Calibri"/>
                <w:b/>
                <w:bCs/>
                <w:color w:val="000000"/>
                <w:sz w:val="20"/>
                <w:szCs w:val="20"/>
                <w:lang w:eastAsia="el-GR"/>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5302C2A1" w14:textId="77777777" w:rsidR="005D4301" w:rsidRPr="006F213D" w:rsidRDefault="005D4301" w:rsidP="005D4301">
            <w:pPr>
              <w:rPr>
                <w:rFonts w:eastAsia="Times New Roman" w:cs="Calibri"/>
                <w:b/>
                <w:bCs/>
                <w:color w:val="000000"/>
                <w:sz w:val="20"/>
                <w:szCs w:val="20"/>
                <w:lang w:eastAsia="el-GR"/>
              </w:rPr>
            </w:pPr>
          </w:p>
        </w:tc>
        <w:tc>
          <w:tcPr>
            <w:tcW w:w="939" w:type="dxa"/>
            <w:tcBorders>
              <w:top w:val="nil"/>
              <w:left w:val="nil"/>
              <w:bottom w:val="single" w:sz="4" w:space="0" w:color="auto"/>
              <w:right w:val="single" w:sz="4" w:space="0" w:color="auto"/>
            </w:tcBorders>
            <w:shd w:val="clear" w:color="000000" w:fill="FFC000"/>
            <w:vAlign w:val="center"/>
            <w:hideMark/>
          </w:tcPr>
          <w:p w14:paraId="2BF16BDD"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Θεωρία</w:t>
            </w:r>
          </w:p>
        </w:tc>
        <w:tc>
          <w:tcPr>
            <w:tcW w:w="990" w:type="dxa"/>
            <w:tcBorders>
              <w:top w:val="nil"/>
              <w:left w:val="nil"/>
              <w:bottom w:val="single" w:sz="4" w:space="0" w:color="auto"/>
              <w:right w:val="single" w:sz="4" w:space="0" w:color="auto"/>
            </w:tcBorders>
            <w:shd w:val="clear" w:color="000000" w:fill="FFC000"/>
            <w:vAlign w:val="center"/>
            <w:hideMark/>
          </w:tcPr>
          <w:p w14:paraId="67C3BACD"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 xml:space="preserve">Ασκήσεις </w:t>
            </w:r>
          </w:p>
        </w:tc>
        <w:tc>
          <w:tcPr>
            <w:tcW w:w="1199" w:type="dxa"/>
            <w:tcBorders>
              <w:top w:val="nil"/>
              <w:left w:val="nil"/>
              <w:bottom w:val="single" w:sz="4" w:space="0" w:color="auto"/>
              <w:right w:val="single" w:sz="4" w:space="0" w:color="auto"/>
            </w:tcBorders>
            <w:shd w:val="clear" w:color="000000" w:fill="FFC000"/>
            <w:vAlign w:val="center"/>
            <w:hideMark/>
          </w:tcPr>
          <w:p w14:paraId="5AE2292E"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Εργαστήριο</w:t>
            </w:r>
          </w:p>
        </w:tc>
        <w:tc>
          <w:tcPr>
            <w:tcW w:w="1293" w:type="dxa"/>
            <w:vMerge/>
            <w:tcBorders>
              <w:top w:val="single" w:sz="4" w:space="0" w:color="auto"/>
              <w:left w:val="single" w:sz="4" w:space="0" w:color="auto"/>
              <w:bottom w:val="single" w:sz="4" w:space="0" w:color="auto"/>
              <w:right w:val="single" w:sz="4" w:space="0" w:color="auto"/>
            </w:tcBorders>
            <w:vAlign w:val="center"/>
            <w:hideMark/>
          </w:tcPr>
          <w:p w14:paraId="3152BA54" w14:textId="77777777" w:rsidR="005D4301" w:rsidRPr="006F213D" w:rsidRDefault="005D4301" w:rsidP="005D4301">
            <w:pPr>
              <w:rPr>
                <w:rFonts w:eastAsia="Times New Roman" w:cs="Calibri"/>
                <w:b/>
                <w:bCs/>
                <w:color w:val="000000"/>
                <w:sz w:val="20"/>
                <w:szCs w:val="20"/>
                <w:lang w:eastAsia="el-GR"/>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4DC30294" w14:textId="77777777" w:rsidR="005D4301" w:rsidRPr="006F213D" w:rsidRDefault="005D4301" w:rsidP="005D4301">
            <w:pPr>
              <w:rPr>
                <w:rFonts w:eastAsia="Times New Roman" w:cs="Calibri"/>
                <w:b/>
                <w:bCs/>
                <w:color w:val="000000"/>
                <w:sz w:val="20"/>
                <w:szCs w:val="20"/>
                <w:lang w:eastAsia="el-GR"/>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14:paraId="4D46CE58" w14:textId="77777777" w:rsidR="005D4301" w:rsidRPr="006F213D" w:rsidRDefault="005D4301" w:rsidP="005D4301">
            <w:pPr>
              <w:rPr>
                <w:rFonts w:eastAsia="Times New Roman" w:cs="Calibri"/>
                <w:b/>
                <w:bCs/>
                <w:color w:val="000000"/>
                <w:sz w:val="20"/>
                <w:szCs w:val="20"/>
                <w:lang w:eastAsia="el-GR"/>
              </w:rPr>
            </w:pPr>
          </w:p>
        </w:tc>
      </w:tr>
      <w:tr w:rsidR="005D4301" w:rsidRPr="006F213D" w14:paraId="73A0539C" w14:textId="77777777" w:rsidTr="005D4301">
        <w:trPr>
          <w:trHeight w:val="1035"/>
        </w:trPr>
        <w:tc>
          <w:tcPr>
            <w:tcW w:w="933" w:type="dxa"/>
            <w:tcBorders>
              <w:top w:val="nil"/>
              <w:left w:val="single" w:sz="8" w:space="0" w:color="auto"/>
              <w:bottom w:val="single" w:sz="8" w:space="0" w:color="auto"/>
              <w:right w:val="single" w:sz="8" w:space="0" w:color="auto"/>
            </w:tcBorders>
            <w:shd w:val="clear" w:color="000000" w:fill="9BC2E6"/>
            <w:noWrap/>
            <w:vAlign w:val="center"/>
            <w:hideMark/>
          </w:tcPr>
          <w:p w14:paraId="73B94FFC"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xml:space="preserve">5ο </w:t>
            </w:r>
          </w:p>
        </w:tc>
        <w:tc>
          <w:tcPr>
            <w:tcW w:w="1600" w:type="dxa"/>
            <w:tcBorders>
              <w:top w:val="nil"/>
              <w:left w:val="nil"/>
              <w:bottom w:val="single" w:sz="8" w:space="0" w:color="auto"/>
              <w:right w:val="single" w:sz="8" w:space="0" w:color="auto"/>
            </w:tcBorders>
            <w:shd w:val="clear" w:color="000000" w:fill="9BC2E6"/>
            <w:vAlign w:val="center"/>
            <w:hideMark/>
          </w:tcPr>
          <w:p w14:paraId="273E5E1A"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UAF21</w:t>
            </w:r>
          </w:p>
        </w:tc>
        <w:tc>
          <w:tcPr>
            <w:tcW w:w="960" w:type="dxa"/>
            <w:tcBorders>
              <w:top w:val="nil"/>
              <w:left w:val="nil"/>
              <w:bottom w:val="single" w:sz="8" w:space="0" w:color="auto"/>
              <w:right w:val="single" w:sz="8" w:space="0" w:color="auto"/>
            </w:tcBorders>
            <w:shd w:val="clear" w:color="000000" w:fill="9BC2E6"/>
            <w:vAlign w:val="center"/>
            <w:hideMark/>
          </w:tcPr>
          <w:p w14:paraId="1EACC01F"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Y</w:t>
            </w:r>
          </w:p>
        </w:tc>
        <w:tc>
          <w:tcPr>
            <w:tcW w:w="2320" w:type="dxa"/>
            <w:tcBorders>
              <w:top w:val="nil"/>
              <w:left w:val="nil"/>
              <w:bottom w:val="single" w:sz="8" w:space="0" w:color="auto"/>
              <w:right w:val="single" w:sz="8" w:space="0" w:color="auto"/>
            </w:tcBorders>
            <w:shd w:val="clear" w:color="000000" w:fill="9BC2E6"/>
            <w:vAlign w:val="center"/>
            <w:hideMark/>
          </w:tcPr>
          <w:p w14:paraId="64533356" w14:textId="77777777" w:rsidR="005D4301" w:rsidRPr="005D4301" w:rsidRDefault="005D4301" w:rsidP="005D4301">
            <w:pPr>
              <w:jc w:val="center"/>
              <w:rPr>
                <w:rFonts w:eastAsia="Times New Roman" w:cs="Calibri"/>
                <w:color w:val="000000"/>
                <w:sz w:val="20"/>
                <w:szCs w:val="20"/>
                <w:lang w:val="el-GR" w:eastAsia="el-GR"/>
              </w:rPr>
            </w:pPr>
            <w:r w:rsidRPr="005D4301">
              <w:rPr>
                <w:rFonts w:eastAsia="Times New Roman" w:cs="Calibri"/>
                <w:color w:val="000000"/>
                <w:sz w:val="20"/>
                <w:szCs w:val="20"/>
                <w:lang w:val="el-GR" w:eastAsia="el-GR"/>
              </w:rPr>
              <w:t>Διοικητική Λογιστική - Λήψη αποφάσεων και ελέγχου</w:t>
            </w:r>
          </w:p>
        </w:tc>
        <w:tc>
          <w:tcPr>
            <w:tcW w:w="939" w:type="dxa"/>
            <w:tcBorders>
              <w:top w:val="nil"/>
              <w:left w:val="nil"/>
              <w:bottom w:val="single" w:sz="8" w:space="0" w:color="auto"/>
              <w:right w:val="single" w:sz="8" w:space="0" w:color="auto"/>
            </w:tcBorders>
            <w:shd w:val="clear" w:color="000000" w:fill="9BC2E6"/>
            <w:vAlign w:val="center"/>
            <w:hideMark/>
          </w:tcPr>
          <w:p w14:paraId="66E54E6B"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2</w:t>
            </w:r>
          </w:p>
        </w:tc>
        <w:tc>
          <w:tcPr>
            <w:tcW w:w="990" w:type="dxa"/>
            <w:tcBorders>
              <w:top w:val="nil"/>
              <w:left w:val="nil"/>
              <w:bottom w:val="single" w:sz="8" w:space="0" w:color="auto"/>
              <w:right w:val="single" w:sz="8" w:space="0" w:color="auto"/>
            </w:tcBorders>
            <w:shd w:val="clear" w:color="000000" w:fill="9BC2E6"/>
            <w:vAlign w:val="center"/>
            <w:hideMark/>
          </w:tcPr>
          <w:p w14:paraId="05FE5975"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w:t>
            </w:r>
          </w:p>
        </w:tc>
        <w:tc>
          <w:tcPr>
            <w:tcW w:w="1199" w:type="dxa"/>
            <w:tcBorders>
              <w:top w:val="nil"/>
              <w:left w:val="nil"/>
              <w:bottom w:val="single" w:sz="8" w:space="0" w:color="auto"/>
              <w:right w:val="single" w:sz="8" w:space="0" w:color="auto"/>
            </w:tcBorders>
            <w:shd w:val="clear" w:color="000000" w:fill="9BC2E6"/>
            <w:vAlign w:val="center"/>
            <w:hideMark/>
          </w:tcPr>
          <w:p w14:paraId="09BA9747"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1293" w:type="dxa"/>
            <w:tcBorders>
              <w:top w:val="nil"/>
              <w:left w:val="nil"/>
              <w:bottom w:val="single" w:sz="8" w:space="0" w:color="auto"/>
              <w:right w:val="single" w:sz="8" w:space="0" w:color="auto"/>
            </w:tcBorders>
            <w:shd w:val="clear" w:color="000000" w:fill="9BC2E6"/>
            <w:vAlign w:val="center"/>
            <w:hideMark/>
          </w:tcPr>
          <w:p w14:paraId="564A33FE"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6</w:t>
            </w:r>
          </w:p>
        </w:tc>
        <w:tc>
          <w:tcPr>
            <w:tcW w:w="1013" w:type="dxa"/>
            <w:tcBorders>
              <w:top w:val="nil"/>
              <w:left w:val="nil"/>
              <w:bottom w:val="single" w:sz="8" w:space="0" w:color="auto"/>
              <w:right w:val="single" w:sz="8" w:space="0" w:color="auto"/>
            </w:tcBorders>
            <w:shd w:val="clear" w:color="000000" w:fill="9BC2E6"/>
            <w:vAlign w:val="center"/>
            <w:hideMark/>
          </w:tcPr>
          <w:p w14:paraId="77B96FC3"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150</w:t>
            </w:r>
          </w:p>
        </w:tc>
        <w:tc>
          <w:tcPr>
            <w:tcW w:w="1873" w:type="dxa"/>
            <w:tcBorders>
              <w:top w:val="nil"/>
              <w:left w:val="nil"/>
              <w:bottom w:val="single" w:sz="8" w:space="0" w:color="auto"/>
              <w:right w:val="single" w:sz="8" w:space="0" w:color="auto"/>
            </w:tcBorders>
            <w:shd w:val="clear" w:color="000000" w:fill="9BC2E6"/>
            <w:vAlign w:val="center"/>
            <w:hideMark/>
          </w:tcPr>
          <w:p w14:paraId="2001798A"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ΓΙΑΝΝΟΠΟΥΛΟΣ</w:t>
            </w:r>
          </w:p>
        </w:tc>
      </w:tr>
      <w:tr w:rsidR="005D4301" w:rsidRPr="006F213D" w14:paraId="40A1D3E5" w14:textId="77777777" w:rsidTr="005D4301">
        <w:trPr>
          <w:trHeight w:val="1005"/>
        </w:trPr>
        <w:tc>
          <w:tcPr>
            <w:tcW w:w="933" w:type="dxa"/>
            <w:tcBorders>
              <w:top w:val="nil"/>
              <w:left w:val="single" w:sz="8" w:space="0" w:color="auto"/>
              <w:bottom w:val="single" w:sz="8" w:space="0" w:color="auto"/>
              <w:right w:val="single" w:sz="8" w:space="0" w:color="auto"/>
            </w:tcBorders>
            <w:shd w:val="clear" w:color="000000" w:fill="9BC2E6"/>
            <w:noWrap/>
            <w:vAlign w:val="center"/>
            <w:hideMark/>
          </w:tcPr>
          <w:p w14:paraId="68B47584"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xml:space="preserve">5ο </w:t>
            </w:r>
          </w:p>
        </w:tc>
        <w:tc>
          <w:tcPr>
            <w:tcW w:w="1600" w:type="dxa"/>
            <w:tcBorders>
              <w:top w:val="nil"/>
              <w:left w:val="nil"/>
              <w:bottom w:val="single" w:sz="8" w:space="0" w:color="auto"/>
              <w:right w:val="single" w:sz="8" w:space="0" w:color="auto"/>
            </w:tcBorders>
            <w:shd w:val="clear" w:color="000000" w:fill="9BC2E6"/>
            <w:vAlign w:val="center"/>
            <w:hideMark/>
          </w:tcPr>
          <w:p w14:paraId="6E0D2DE1"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UAF67</w:t>
            </w:r>
          </w:p>
        </w:tc>
        <w:tc>
          <w:tcPr>
            <w:tcW w:w="960" w:type="dxa"/>
            <w:tcBorders>
              <w:top w:val="nil"/>
              <w:left w:val="nil"/>
              <w:bottom w:val="single" w:sz="8" w:space="0" w:color="auto"/>
              <w:right w:val="single" w:sz="8" w:space="0" w:color="auto"/>
            </w:tcBorders>
            <w:shd w:val="clear" w:color="000000" w:fill="9BC2E6"/>
            <w:vAlign w:val="center"/>
            <w:hideMark/>
          </w:tcPr>
          <w:p w14:paraId="0AA60448"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Υ</w:t>
            </w:r>
          </w:p>
        </w:tc>
        <w:tc>
          <w:tcPr>
            <w:tcW w:w="2320" w:type="dxa"/>
            <w:tcBorders>
              <w:top w:val="nil"/>
              <w:left w:val="nil"/>
              <w:bottom w:val="single" w:sz="8" w:space="0" w:color="auto"/>
              <w:right w:val="single" w:sz="8" w:space="0" w:color="auto"/>
            </w:tcBorders>
            <w:shd w:val="clear" w:color="000000" w:fill="9BC2E6"/>
            <w:vAlign w:val="center"/>
            <w:hideMark/>
          </w:tcPr>
          <w:p w14:paraId="1DFEF53B" w14:textId="77777777" w:rsidR="005D4301" w:rsidRPr="005D4301" w:rsidRDefault="005D4301" w:rsidP="005D4301">
            <w:pPr>
              <w:jc w:val="center"/>
              <w:rPr>
                <w:rFonts w:eastAsia="Times New Roman" w:cs="Calibri"/>
                <w:color w:val="000000"/>
                <w:sz w:val="20"/>
                <w:szCs w:val="20"/>
                <w:lang w:val="el-GR" w:eastAsia="el-GR"/>
              </w:rPr>
            </w:pPr>
            <w:r w:rsidRPr="005D4301">
              <w:rPr>
                <w:rFonts w:eastAsia="Times New Roman" w:cs="Calibri"/>
                <w:color w:val="000000"/>
                <w:sz w:val="20"/>
                <w:szCs w:val="20"/>
                <w:lang w:val="el-GR" w:eastAsia="el-GR"/>
              </w:rPr>
              <w:t>Οικονομικό Δίκαιο της Ευρωπαϊκής Ένωσης</w:t>
            </w:r>
          </w:p>
        </w:tc>
        <w:tc>
          <w:tcPr>
            <w:tcW w:w="939" w:type="dxa"/>
            <w:tcBorders>
              <w:top w:val="nil"/>
              <w:left w:val="nil"/>
              <w:bottom w:val="single" w:sz="8" w:space="0" w:color="auto"/>
              <w:right w:val="single" w:sz="8" w:space="0" w:color="auto"/>
            </w:tcBorders>
            <w:shd w:val="clear" w:color="000000" w:fill="9BC2E6"/>
            <w:vAlign w:val="center"/>
            <w:hideMark/>
          </w:tcPr>
          <w:p w14:paraId="59129F51"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2</w:t>
            </w:r>
          </w:p>
        </w:tc>
        <w:tc>
          <w:tcPr>
            <w:tcW w:w="990" w:type="dxa"/>
            <w:tcBorders>
              <w:top w:val="nil"/>
              <w:left w:val="nil"/>
              <w:bottom w:val="single" w:sz="8" w:space="0" w:color="auto"/>
              <w:right w:val="single" w:sz="8" w:space="0" w:color="auto"/>
            </w:tcBorders>
            <w:shd w:val="clear" w:color="000000" w:fill="9BC2E6"/>
            <w:vAlign w:val="center"/>
            <w:hideMark/>
          </w:tcPr>
          <w:p w14:paraId="3A76B9D2"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w:t>
            </w:r>
          </w:p>
        </w:tc>
        <w:tc>
          <w:tcPr>
            <w:tcW w:w="1199" w:type="dxa"/>
            <w:tcBorders>
              <w:top w:val="nil"/>
              <w:left w:val="nil"/>
              <w:bottom w:val="single" w:sz="8" w:space="0" w:color="auto"/>
              <w:right w:val="single" w:sz="8" w:space="0" w:color="auto"/>
            </w:tcBorders>
            <w:shd w:val="clear" w:color="000000" w:fill="9BC2E6"/>
            <w:vAlign w:val="center"/>
            <w:hideMark/>
          </w:tcPr>
          <w:p w14:paraId="77C38D7E"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1293" w:type="dxa"/>
            <w:tcBorders>
              <w:top w:val="nil"/>
              <w:left w:val="nil"/>
              <w:bottom w:val="single" w:sz="8" w:space="0" w:color="auto"/>
              <w:right w:val="single" w:sz="8" w:space="0" w:color="auto"/>
            </w:tcBorders>
            <w:shd w:val="clear" w:color="000000" w:fill="9BC2E6"/>
            <w:vAlign w:val="center"/>
            <w:hideMark/>
          </w:tcPr>
          <w:p w14:paraId="241823AB"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6</w:t>
            </w:r>
          </w:p>
        </w:tc>
        <w:tc>
          <w:tcPr>
            <w:tcW w:w="1013" w:type="dxa"/>
            <w:tcBorders>
              <w:top w:val="nil"/>
              <w:left w:val="nil"/>
              <w:bottom w:val="single" w:sz="8" w:space="0" w:color="auto"/>
              <w:right w:val="single" w:sz="8" w:space="0" w:color="auto"/>
            </w:tcBorders>
            <w:shd w:val="clear" w:color="000000" w:fill="9BC2E6"/>
            <w:vAlign w:val="center"/>
            <w:hideMark/>
          </w:tcPr>
          <w:p w14:paraId="4D1D2B91"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150</w:t>
            </w:r>
          </w:p>
        </w:tc>
        <w:tc>
          <w:tcPr>
            <w:tcW w:w="1873" w:type="dxa"/>
            <w:tcBorders>
              <w:top w:val="nil"/>
              <w:left w:val="nil"/>
              <w:bottom w:val="single" w:sz="8" w:space="0" w:color="auto"/>
              <w:right w:val="single" w:sz="8" w:space="0" w:color="auto"/>
            </w:tcBorders>
            <w:shd w:val="clear" w:color="000000" w:fill="9BC2E6"/>
            <w:vAlign w:val="center"/>
            <w:hideMark/>
          </w:tcPr>
          <w:p w14:paraId="731D2859"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ΣΠΗΛΙΟΠΟΥΛΟΣ</w:t>
            </w:r>
          </w:p>
        </w:tc>
      </w:tr>
      <w:tr w:rsidR="005D4301" w:rsidRPr="006F213D" w14:paraId="37FF95D1" w14:textId="77777777" w:rsidTr="005D4301">
        <w:trPr>
          <w:trHeight w:val="840"/>
        </w:trPr>
        <w:tc>
          <w:tcPr>
            <w:tcW w:w="933" w:type="dxa"/>
            <w:tcBorders>
              <w:top w:val="nil"/>
              <w:left w:val="single" w:sz="8" w:space="0" w:color="auto"/>
              <w:bottom w:val="single" w:sz="8" w:space="0" w:color="auto"/>
              <w:right w:val="single" w:sz="8" w:space="0" w:color="auto"/>
            </w:tcBorders>
            <w:shd w:val="clear" w:color="000000" w:fill="9BC2E6"/>
            <w:noWrap/>
            <w:vAlign w:val="center"/>
            <w:hideMark/>
          </w:tcPr>
          <w:p w14:paraId="1B4AD1E2"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xml:space="preserve">5ο </w:t>
            </w:r>
          </w:p>
        </w:tc>
        <w:tc>
          <w:tcPr>
            <w:tcW w:w="1600" w:type="dxa"/>
            <w:tcBorders>
              <w:top w:val="nil"/>
              <w:left w:val="nil"/>
              <w:bottom w:val="single" w:sz="8" w:space="0" w:color="auto"/>
              <w:right w:val="single" w:sz="8" w:space="0" w:color="auto"/>
            </w:tcBorders>
            <w:shd w:val="clear" w:color="000000" w:fill="9BC2E6"/>
            <w:vAlign w:val="center"/>
            <w:hideMark/>
          </w:tcPr>
          <w:p w14:paraId="20628ED7"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UAF24</w:t>
            </w:r>
          </w:p>
        </w:tc>
        <w:tc>
          <w:tcPr>
            <w:tcW w:w="960" w:type="dxa"/>
            <w:tcBorders>
              <w:top w:val="nil"/>
              <w:left w:val="nil"/>
              <w:bottom w:val="single" w:sz="8" w:space="0" w:color="auto"/>
              <w:right w:val="single" w:sz="8" w:space="0" w:color="auto"/>
            </w:tcBorders>
            <w:shd w:val="clear" w:color="000000" w:fill="9BC2E6"/>
            <w:vAlign w:val="center"/>
            <w:hideMark/>
          </w:tcPr>
          <w:p w14:paraId="000E8961"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Υ</w:t>
            </w:r>
          </w:p>
        </w:tc>
        <w:tc>
          <w:tcPr>
            <w:tcW w:w="2320" w:type="dxa"/>
            <w:tcBorders>
              <w:top w:val="nil"/>
              <w:left w:val="nil"/>
              <w:bottom w:val="single" w:sz="8" w:space="0" w:color="auto"/>
              <w:right w:val="single" w:sz="8" w:space="0" w:color="auto"/>
            </w:tcBorders>
            <w:shd w:val="clear" w:color="000000" w:fill="9BC2E6"/>
            <w:vAlign w:val="center"/>
            <w:hideMark/>
          </w:tcPr>
          <w:p w14:paraId="48B8F55A"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Ανάλυση και Διαχείριση Χαρτοφυλακίου</w:t>
            </w:r>
          </w:p>
        </w:tc>
        <w:tc>
          <w:tcPr>
            <w:tcW w:w="939" w:type="dxa"/>
            <w:tcBorders>
              <w:top w:val="nil"/>
              <w:left w:val="nil"/>
              <w:bottom w:val="single" w:sz="8" w:space="0" w:color="auto"/>
              <w:right w:val="single" w:sz="8" w:space="0" w:color="auto"/>
            </w:tcBorders>
            <w:shd w:val="clear" w:color="000000" w:fill="9BC2E6"/>
            <w:vAlign w:val="center"/>
            <w:hideMark/>
          </w:tcPr>
          <w:p w14:paraId="7AA9507D"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2</w:t>
            </w:r>
          </w:p>
        </w:tc>
        <w:tc>
          <w:tcPr>
            <w:tcW w:w="990" w:type="dxa"/>
            <w:tcBorders>
              <w:top w:val="nil"/>
              <w:left w:val="nil"/>
              <w:bottom w:val="single" w:sz="8" w:space="0" w:color="auto"/>
              <w:right w:val="single" w:sz="8" w:space="0" w:color="auto"/>
            </w:tcBorders>
            <w:shd w:val="clear" w:color="000000" w:fill="9BC2E6"/>
            <w:vAlign w:val="center"/>
            <w:hideMark/>
          </w:tcPr>
          <w:p w14:paraId="4C81CE3C"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w:t>
            </w:r>
          </w:p>
        </w:tc>
        <w:tc>
          <w:tcPr>
            <w:tcW w:w="1199" w:type="dxa"/>
            <w:tcBorders>
              <w:top w:val="nil"/>
              <w:left w:val="nil"/>
              <w:bottom w:val="single" w:sz="8" w:space="0" w:color="auto"/>
              <w:right w:val="single" w:sz="8" w:space="0" w:color="auto"/>
            </w:tcBorders>
            <w:shd w:val="clear" w:color="000000" w:fill="9BC2E6"/>
            <w:vAlign w:val="center"/>
            <w:hideMark/>
          </w:tcPr>
          <w:p w14:paraId="2AD1B355"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1293" w:type="dxa"/>
            <w:tcBorders>
              <w:top w:val="nil"/>
              <w:left w:val="nil"/>
              <w:bottom w:val="single" w:sz="8" w:space="0" w:color="auto"/>
              <w:right w:val="single" w:sz="8" w:space="0" w:color="auto"/>
            </w:tcBorders>
            <w:shd w:val="clear" w:color="000000" w:fill="9BC2E6"/>
            <w:vAlign w:val="center"/>
            <w:hideMark/>
          </w:tcPr>
          <w:p w14:paraId="49D98E0F"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6</w:t>
            </w:r>
          </w:p>
        </w:tc>
        <w:tc>
          <w:tcPr>
            <w:tcW w:w="1013" w:type="dxa"/>
            <w:tcBorders>
              <w:top w:val="nil"/>
              <w:left w:val="nil"/>
              <w:bottom w:val="single" w:sz="8" w:space="0" w:color="auto"/>
              <w:right w:val="single" w:sz="8" w:space="0" w:color="auto"/>
            </w:tcBorders>
            <w:shd w:val="clear" w:color="000000" w:fill="9BC2E6"/>
            <w:vAlign w:val="center"/>
            <w:hideMark/>
          </w:tcPr>
          <w:p w14:paraId="3A2BA88C"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150</w:t>
            </w:r>
          </w:p>
        </w:tc>
        <w:tc>
          <w:tcPr>
            <w:tcW w:w="1873" w:type="dxa"/>
            <w:tcBorders>
              <w:top w:val="nil"/>
              <w:left w:val="nil"/>
              <w:bottom w:val="single" w:sz="8" w:space="0" w:color="auto"/>
              <w:right w:val="single" w:sz="8" w:space="0" w:color="auto"/>
            </w:tcBorders>
            <w:shd w:val="clear" w:color="000000" w:fill="9BC2E6"/>
            <w:vAlign w:val="center"/>
            <w:hideMark/>
          </w:tcPr>
          <w:p w14:paraId="37EDC732"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ΣΤΑΥΡΟΓΙΑΝΝΗΣ</w:t>
            </w:r>
          </w:p>
        </w:tc>
      </w:tr>
      <w:tr w:rsidR="005D4301" w:rsidRPr="006F213D" w14:paraId="7AB47DA7" w14:textId="77777777" w:rsidTr="005D4301">
        <w:trPr>
          <w:trHeight w:val="315"/>
        </w:trPr>
        <w:tc>
          <w:tcPr>
            <w:tcW w:w="933" w:type="dxa"/>
            <w:tcBorders>
              <w:top w:val="nil"/>
              <w:left w:val="single" w:sz="8" w:space="0" w:color="auto"/>
              <w:bottom w:val="single" w:sz="8" w:space="0" w:color="auto"/>
              <w:right w:val="single" w:sz="8" w:space="0" w:color="auto"/>
            </w:tcBorders>
            <w:shd w:val="clear" w:color="000000" w:fill="9BC2E6"/>
            <w:noWrap/>
            <w:vAlign w:val="center"/>
            <w:hideMark/>
          </w:tcPr>
          <w:p w14:paraId="632345CB"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xml:space="preserve">5ο </w:t>
            </w:r>
          </w:p>
        </w:tc>
        <w:tc>
          <w:tcPr>
            <w:tcW w:w="1600" w:type="dxa"/>
            <w:tcBorders>
              <w:top w:val="nil"/>
              <w:left w:val="nil"/>
              <w:bottom w:val="single" w:sz="8" w:space="0" w:color="auto"/>
              <w:right w:val="single" w:sz="8" w:space="0" w:color="auto"/>
            </w:tcBorders>
            <w:shd w:val="clear" w:color="000000" w:fill="9BC2E6"/>
            <w:vAlign w:val="center"/>
            <w:hideMark/>
          </w:tcPr>
          <w:p w14:paraId="5B3978E7"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UAF68</w:t>
            </w:r>
          </w:p>
        </w:tc>
        <w:tc>
          <w:tcPr>
            <w:tcW w:w="960" w:type="dxa"/>
            <w:tcBorders>
              <w:top w:val="nil"/>
              <w:left w:val="nil"/>
              <w:bottom w:val="single" w:sz="8" w:space="0" w:color="auto"/>
              <w:right w:val="single" w:sz="8" w:space="0" w:color="auto"/>
            </w:tcBorders>
            <w:shd w:val="clear" w:color="000000" w:fill="9BC2E6"/>
            <w:vAlign w:val="center"/>
            <w:hideMark/>
          </w:tcPr>
          <w:p w14:paraId="46E00EEF"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Υ</w:t>
            </w:r>
          </w:p>
        </w:tc>
        <w:tc>
          <w:tcPr>
            <w:tcW w:w="2320" w:type="dxa"/>
            <w:tcBorders>
              <w:top w:val="nil"/>
              <w:left w:val="nil"/>
              <w:bottom w:val="single" w:sz="8" w:space="0" w:color="auto"/>
              <w:right w:val="single" w:sz="8" w:space="0" w:color="auto"/>
            </w:tcBorders>
            <w:shd w:val="clear" w:color="000000" w:fill="9BC2E6"/>
            <w:vAlign w:val="center"/>
            <w:hideMark/>
          </w:tcPr>
          <w:p w14:paraId="1CA9B893"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Τραπεζική Διοικητική</w:t>
            </w:r>
          </w:p>
        </w:tc>
        <w:tc>
          <w:tcPr>
            <w:tcW w:w="939" w:type="dxa"/>
            <w:tcBorders>
              <w:top w:val="nil"/>
              <w:left w:val="nil"/>
              <w:bottom w:val="single" w:sz="8" w:space="0" w:color="auto"/>
              <w:right w:val="single" w:sz="8" w:space="0" w:color="auto"/>
            </w:tcBorders>
            <w:shd w:val="clear" w:color="000000" w:fill="9BC2E6"/>
            <w:vAlign w:val="center"/>
            <w:hideMark/>
          </w:tcPr>
          <w:p w14:paraId="361A9966"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2</w:t>
            </w:r>
          </w:p>
        </w:tc>
        <w:tc>
          <w:tcPr>
            <w:tcW w:w="990" w:type="dxa"/>
            <w:tcBorders>
              <w:top w:val="nil"/>
              <w:left w:val="nil"/>
              <w:bottom w:val="single" w:sz="8" w:space="0" w:color="auto"/>
              <w:right w:val="single" w:sz="8" w:space="0" w:color="auto"/>
            </w:tcBorders>
            <w:shd w:val="clear" w:color="000000" w:fill="9BC2E6"/>
            <w:vAlign w:val="center"/>
            <w:hideMark/>
          </w:tcPr>
          <w:p w14:paraId="357BA829"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w:t>
            </w:r>
          </w:p>
        </w:tc>
        <w:tc>
          <w:tcPr>
            <w:tcW w:w="1199" w:type="dxa"/>
            <w:tcBorders>
              <w:top w:val="nil"/>
              <w:left w:val="nil"/>
              <w:bottom w:val="single" w:sz="8" w:space="0" w:color="auto"/>
              <w:right w:val="single" w:sz="8" w:space="0" w:color="auto"/>
            </w:tcBorders>
            <w:shd w:val="clear" w:color="000000" w:fill="9BC2E6"/>
            <w:vAlign w:val="center"/>
            <w:hideMark/>
          </w:tcPr>
          <w:p w14:paraId="63EEF905"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1293" w:type="dxa"/>
            <w:tcBorders>
              <w:top w:val="nil"/>
              <w:left w:val="nil"/>
              <w:bottom w:val="single" w:sz="8" w:space="0" w:color="auto"/>
              <w:right w:val="single" w:sz="8" w:space="0" w:color="auto"/>
            </w:tcBorders>
            <w:shd w:val="clear" w:color="000000" w:fill="9BC2E6"/>
            <w:vAlign w:val="center"/>
            <w:hideMark/>
          </w:tcPr>
          <w:p w14:paraId="61D423A2"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6</w:t>
            </w:r>
          </w:p>
        </w:tc>
        <w:tc>
          <w:tcPr>
            <w:tcW w:w="1013" w:type="dxa"/>
            <w:tcBorders>
              <w:top w:val="nil"/>
              <w:left w:val="nil"/>
              <w:bottom w:val="single" w:sz="8" w:space="0" w:color="auto"/>
              <w:right w:val="single" w:sz="8" w:space="0" w:color="auto"/>
            </w:tcBorders>
            <w:shd w:val="clear" w:color="000000" w:fill="9BC2E6"/>
            <w:vAlign w:val="center"/>
            <w:hideMark/>
          </w:tcPr>
          <w:p w14:paraId="2267F07E"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150</w:t>
            </w:r>
          </w:p>
        </w:tc>
        <w:tc>
          <w:tcPr>
            <w:tcW w:w="1873" w:type="dxa"/>
            <w:tcBorders>
              <w:top w:val="nil"/>
              <w:left w:val="nil"/>
              <w:bottom w:val="single" w:sz="8" w:space="0" w:color="auto"/>
              <w:right w:val="single" w:sz="8" w:space="0" w:color="auto"/>
            </w:tcBorders>
            <w:shd w:val="clear" w:color="000000" w:fill="9BC2E6"/>
            <w:vAlign w:val="center"/>
            <w:hideMark/>
          </w:tcPr>
          <w:p w14:paraId="0881E82B"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ΑΓΟΡΑΚΗ</w:t>
            </w:r>
          </w:p>
        </w:tc>
      </w:tr>
      <w:tr w:rsidR="005D4301" w:rsidRPr="006F213D" w14:paraId="5CC6B546" w14:textId="77777777" w:rsidTr="005D4301">
        <w:trPr>
          <w:trHeight w:val="315"/>
        </w:trPr>
        <w:tc>
          <w:tcPr>
            <w:tcW w:w="933" w:type="dxa"/>
            <w:tcBorders>
              <w:top w:val="nil"/>
              <w:left w:val="single" w:sz="8" w:space="0" w:color="auto"/>
              <w:bottom w:val="single" w:sz="8" w:space="0" w:color="auto"/>
              <w:right w:val="single" w:sz="8" w:space="0" w:color="auto"/>
            </w:tcBorders>
            <w:shd w:val="clear" w:color="000000" w:fill="9BC2E6"/>
            <w:noWrap/>
            <w:vAlign w:val="center"/>
            <w:hideMark/>
          </w:tcPr>
          <w:p w14:paraId="79456D2B"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xml:space="preserve">5ο </w:t>
            </w:r>
          </w:p>
        </w:tc>
        <w:tc>
          <w:tcPr>
            <w:tcW w:w="1600" w:type="dxa"/>
            <w:tcBorders>
              <w:top w:val="nil"/>
              <w:left w:val="nil"/>
              <w:bottom w:val="single" w:sz="8" w:space="0" w:color="auto"/>
              <w:right w:val="single" w:sz="8" w:space="0" w:color="auto"/>
            </w:tcBorders>
            <w:shd w:val="clear" w:color="000000" w:fill="9BC2E6"/>
            <w:vAlign w:val="center"/>
            <w:hideMark/>
          </w:tcPr>
          <w:p w14:paraId="777A1469" w14:textId="77777777" w:rsidR="005D4301" w:rsidRPr="006F213D" w:rsidRDefault="005D4301" w:rsidP="005D4301">
            <w:pP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960" w:type="dxa"/>
            <w:tcBorders>
              <w:top w:val="nil"/>
              <w:left w:val="nil"/>
              <w:bottom w:val="single" w:sz="8" w:space="0" w:color="auto"/>
              <w:right w:val="single" w:sz="8" w:space="0" w:color="auto"/>
            </w:tcBorders>
            <w:shd w:val="clear" w:color="000000" w:fill="9BC2E6"/>
            <w:vAlign w:val="center"/>
            <w:hideMark/>
          </w:tcPr>
          <w:p w14:paraId="216E01D9" w14:textId="77777777" w:rsidR="005D4301" w:rsidRPr="006F213D" w:rsidRDefault="005D4301" w:rsidP="005D4301">
            <w:pP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2320" w:type="dxa"/>
            <w:tcBorders>
              <w:top w:val="nil"/>
              <w:left w:val="nil"/>
              <w:bottom w:val="single" w:sz="8" w:space="0" w:color="auto"/>
              <w:right w:val="single" w:sz="8" w:space="0" w:color="auto"/>
            </w:tcBorders>
            <w:shd w:val="clear" w:color="000000" w:fill="9BC2E6"/>
            <w:vAlign w:val="center"/>
            <w:hideMark/>
          </w:tcPr>
          <w:p w14:paraId="1449A57F"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Μάθημα Επιλογής</w:t>
            </w:r>
          </w:p>
        </w:tc>
        <w:tc>
          <w:tcPr>
            <w:tcW w:w="939" w:type="dxa"/>
            <w:tcBorders>
              <w:top w:val="nil"/>
              <w:left w:val="nil"/>
              <w:bottom w:val="single" w:sz="8" w:space="0" w:color="auto"/>
              <w:right w:val="single" w:sz="8" w:space="0" w:color="auto"/>
            </w:tcBorders>
            <w:shd w:val="clear" w:color="000000" w:fill="9BC2E6"/>
            <w:vAlign w:val="center"/>
            <w:hideMark/>
          </w:tcPr>
          <w:p w14:paraId="685EAD6F"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2</w:t>
            </w:r>
          </w:p>
        </w:tc>
        <w:tc>
          <w:tcPr>
            <w:tcW w:w="990" w:type="dxa"/>
            <w:tcBorders>
              <w:top w:val="nil"/>
              <w:left w:val="nil"/>
              <w:bottom w:val="single" w:sz="8" w:space="0" w:color="auto"/>
              <w:right w:val="single" w:sz="8" w:space="0" w:color="auto"/>
            </w:tcBorders>
            <w:shd w:val="clear" w:color="000000" w:fill="9BC2E6"/>
            <w:vAlign w:val="center"/>
            <w:hideMark/>
          </w:tcPr>
          <w:p w14:paraId="1330734A"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w:t>
            </w:r>
          </w:p>
        </w:tc>
        <w:tc>
          <w:tcPr>
            <w:tcW w:w="1199" w:type="dxa"/>
            <w:tcBorders>
              <w:top w:val="nil"/>
              <w:left w:val="nil"/>
              <w:bottom w:val="single" w:sz="8" w:space="0" w:color="auto"/>
              <w:right w:val="single" w:sz="8" w:space="0" w:color="auto"/>
            </w:tcBorders>
            <w:shd w:val="clear" w:color="000000" w:fill="9BC2E6"/>
            <w:vAlign w:val="center"/>
            <w:hideMark/>
          </w:tcPr>
          <w:p w14:paraId="44C389F1"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1293" w:type="dxa"/>
            <w:tcBorders>
              <w:top w:val="nil"/>
              <w:left w:val="nil"/>
              <w:bottom w:val="single" w:sz="8" w:space="0" w:color="auto"/>
              <w:right w:val="single" w:sz="8" w:space="0" w:color="auto"/>
            </w:tcBorders>
            <w:shd w:val="clear" w:color="000000" w:fill="9BC2E6"/>
            <w:vAlign w:val="center"/>
            <w:hideMark/>
          </w:tcPr>
          <w:p w14:paraId="1C8FB4E6"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6</w:t>
            </w:r>
          </w:p>
        </w:tc>
        <w:tc>
          <w:tcPr>
            <w:tcW w:w="1013" w:type="dxa"/>
            <w:tcBorders>
              <w:top w:val="nil"/>
              <w:left w:val="nil"/>
              <w:bottom w:val="single" w:sz="8" w:space="0" w:color="auto"/>
              <w:right w:val="single" w:sz="8" w:space="0" w:color="auto"/>
            </w:tcBorders>
            <w:shd w:val="clear" w:color="000000" w:fill="9BC2E6"/>
            <w:vAlign w:val="center"/>
            <w:hideMark/>
          </w:tcPr>
          <w:p w14:paraId="501BA6EF"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150</w:t>
            </w:r>
          </w:p>
        </w:tc>
        <w:tc>
          <w:tcPr>
            <w:tcW w:w="1873" w:type="dxa"/>
            <w:tcBorders>
              <w:top w:val="nil"/>
              <w:left w:val="nil"/>
              <w:bottom w:val="single" w:sz="8" w:space="0" w:color="auto"/>
              <w:right w:val="single" w:sz="8" w:space="0" w:color="auto"/>
            </w:tcBorders>
            <w:shd w:val="clear" w:color="000000" w:fill="9BC2E6"/>
            <w:vAlign w:val="center"/>
            <w:hideMark/>
          </w:tcPr>
          <w:p w14:paraId="4FDFEE53"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r>
      <w:tr w:rsidR="005D4301" w:rsidRPr="006F213D" w14:paraId="4CB7DFF8" w14:textId="77777777" w:rsidTr="005D4301">
        <w:trPr>
          <w:trHeight w:val="315"/>
        </w:trPr>
        <w:tc>
          <w:tcPr>
            <w:tcW w:w="5813" w:type="dxa"/>
            <w:gridSpan w:val="4"/>
            <w:tcBorders>
              <w:top w:val="nil"/>
              <w:left w:val="single" w:sz="8" w:space="0" w:color="auto"/>
              <w:bottom w:val="single" w:sz="8" w:space="0" w:color="auto"/>
              <w:right w:val="nil"/>
            </w:tcBorders>
            <w:shd w:val="clear" w:color="000000" w:fill="9BC2E6"/>
            <w:noWrap/>
            <w:vAlign w:val="center"/>
            <w:hideMark/>
          </w:tcPr>
          <w:p w14:paraId="4E253770" w14:textId="77777777" w:rsidR="005D4301" w:rsidRPr="003D0472" w:rsidRDefault="005D4301" w:rsidP="005D4301">
            <w:pPr>
              <w:jc w:val="right"/>
              <w:rPr>
                <w:rFonts w:eastAsia="Times New Roman" w:cs="Calibri"/>
                <w:b/>
                <w:bCs/>
                <w:color w:val="000000"/>
                <w:szCs w:val="20"/>
                <w:lang w:eastAsia="el-GR"/>
              </w:rPr>
            </w:pPr>
            <w:r w:rsidRPr="003D0472">
              <w:rPr>
                <w:rFonts w:eastAsia="Times New Roman" w:cs="Calibri"/>
                <w:b/>
                <w:bCs/>
                <w:color w:val="000000"/>
                <w:szCs w:val="20"/>
                <w:lang w:eastAsia="el-GR"/>
              </w:rPr>
              <w:t> Σύνολο 5</w:t>
            </w:r>
            <w:r w:rsidRPr="003D0472">
              <w:rPr>
                <w:rFonts w:eastAsia="Times New Roman" w:cs="Calibri"/>
                <w:b/>
                <w:bCs/>
                <w:color w:val="000000"/>
                <w:szCs w:val="20"/>
                <w:vertAlign w:val="superscript"/>
                <w:lang w:eastAsia="el-GR"/>
              </w:rPr>
              <w:t>ου</w:t>
            </w:r>
            <w:r>
              <w:rPr>
                <w:rFonts w:eastAsia="Times New Roman" w:cs="Calibri"/>
                <w:b/>
                <w:bCs/>
                <w:color w:val="000000"/>
                <w:szCs w:val="20"/>
                <w:lang w:eastAsia="el-GR"/>
              </w:rPr>
              <w:t xml:space="preserve"> </w:t>
            </w:r>
            <w:r w:rsidRPr="003D0472">
              <w:rPr>
                <w:rFonts w:eastAsia="Times New Roman" w:cs="Calibri"/>
                <w:b/>
                <w:bCs/>
                <w:color w:val="000000"/>
                <w:szCs w:val="20"/>
                <w:lang w:eastAsia="el-GR"/>
              </w:rPr>
              <w:t>Εξαμήνου</w:t>
            </w:r>
          </w:p>
        </w:tc>
        <w:tc>
          <w:tcPr>
            <w:tcW w:w="939" w:type="dxa"/>
            <w:tcBorders>
              <w:top w:val="nil"/>
              <w:left w:val="single" w:sz="8" w:space="0" w:color="auto"/>
              <w:bottom w:val="single" w:sz="8" w:space="0" w:color="auto"/>
              <w:right w:val="single" w:sz="8" w:space="0" w:color="auto"/>
            </w:tcBorders>
            <w:shd w:val="clear" w:color="000000" w:fill="9BC2E6"/>
            <w:vAlign w:val="center"/>
            <w:hideMark/>
          </w:tcPr>
          <w:p w14:paraId="04CCAAF1"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990" w:type="dxa"/>
            <w:tcBorders>
              <w:top w:val="nil"/>
              <w:left w:val="nil"/>
              <w:bottom w:val="single" w:sz="8" w:space="0" w:color="auto"/>
              <w:right w:val="single" w:sz="8" w:space="0" w:color="auto"/>
            </w:tcBorders>
            <w:shd w:val="clear" w:color="000000" w:fill="9BC2E6"/>
            <w:vAlign w:val="center"/>
            <w:hideMark/>
          </w:tcPr>
          <w:p w14:paraId="3AC69E91"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1199" w:type="dxa"/>
            <w:tcBorders>
              <w:top w:val="nil"/>
              <w:left w:val="nil"/>
              <w:bottom w:val="single" w:sz="8" w:space="0" w:color="auto"/>
              <w:right w:val="single" w:sz="8" w:space="0" w:color="auto"/>
            </w:tcBorders>
            <w:shd w:val="clear" w:color="000000" w:fill="9BC2E6"/>
            <w:vAlign w:val="center"/>
            <w:hideMark/>
          </w:tcPr>
          <w:p w14:paraId="70BDF14C"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1293" w:type="dxa"/>
            <w:tcBorders>
              <w:top w:val="nil"/>
              <w:left w:val="nil"/>
              <w:bottom w:val="single" w:sz="8" w:space="0" w:color="auto"/>
              <w:right w:val="single" w:sz="8" w:space="0" w:color="auto"/>
            </w:tcBorders>
            <w:shd w:val="clear" w:color="000000" w:fill="9BC2E6"/>
            <w:vAlign w:val="center"/>
            <w:hideMark/>
          </w:tcPr>
          <w:p w14:paraId="41DEDB88" w14:textId="77777777" w:rsidR="005D4301" w:rsidRPr="006F213D" w:rsidRDefault="005D4301" w:rsidP="005D4301">
            <w:pPr>
              <w:jc w:val="center"/>
              <w:rPr>
                <w:rFonts w:eastAsia="Times New Roman" w:cs="Calibri"/>
                <w:b/>
                <w:bCs/>
                <w:color w:val="000000"/>
                <w:sz w:val="20"/>
                <w:szCs w:val="20"/>
                <w:lang w:eastAsia="el-GR"/>
              </w:rPr>
            </w:pPr>
            <w:r w:rsidRPr="003D0472">
              <w:rPr>
                <w:rFonts w:eastAsia="Times New Roman" w:cs="Calibri"/>
                <w:b/>
                <w:bCs/>
                <w:color w:val="000000"/>
                <w:szCs w:val="20"/>
                <w:lang w:eastAsia="el-GR"/>
              </w:rPr>
              <w:t>30</w:t>
            </w:r>
          </w:p>
        </w:tc>
        <w:tc>
          <w:tcPr>
            <w:tcW w:w="1013" w:type="dxa"/>
            <w:tcBorders>
              <w:top w:val="nil"/>
              <w:left w:val="nil"/>
              <w:bottom w:val="single" w:sz="8" w:space="0" w:color="auto"/>
              <w:right w:val="single" w:sz="8" w:space="0" w:color="auto"/>
            </w:tcBorders>
            <w:shd w:val="clear" w:color="000000" w:fill="9BC2E6"/>
            <w:vAlign w:val="center"/>
            <w:hideMark/>
          </w:tcPr>
          <w:p w14:paraId="1D98D20A"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1873" w:type="dxa"/>
            <w:tcBorders>
              <w:top w:val="nil"/>
              <w:left w:val="nil"/>
              <w:bottom w:val="single" w:sz="8" w:space="0" w:color="auto"/>
              <w:right w:val="single" w:sz="8" w:space="0" w:color="auto"/>
            </w:tcBorders>
            <w:shd w:val="clear" w:color="000000" w:fill="9BC2E6"/>
            <w:vAlign w:val="center"/>
            <w:hideMark/>
          </w:tcPr>
          <w:p w14:paraId="0ABE971D"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r>
    </w:tbl>
    <w:p w14:paraId="4517FBEB" w14:textId="77777777" w:rsidR="005D4301" w:rsidRDefault="005D4301" w:rsidP="005D4301"/>
    <w:p w14:paraId="44284382" w14:textId="77777777" w:rsidR="005D4301" w:rsidRDefault="005D4301" w:rsidP="005D4301">
      <w:pPr>
        <w:rPr>
          <w:rFonts w:ascii="Cambria" w:eastAsia="MS Gothic" w:hAnsi="Cambria"/>
          <w:b/>
          <w:sz w:val="26"/>
          <w:szCs w:val="26"/>
          <w:u w:val="single"/>
          <w:lang w:eastAsia="el-GR"/>
        </w:rPr>
      </w:pPr>
      <w:r>
        <w:rPr>
          <w:b/>
          <w:u w:val="single"/>
        </w:rPr>
        <w:br w:type="page"/>
      </w:r>
    </w:p>
    <w:p w14:paraId="57B2A399" w14:textId="77777777" w:rsidR="005D4301" w:rsidRDefault="005D4301" w:rsidP="005D4301">
      <w:pPr>
        <w:pStyle w:val="2"/>
        <w:spacing w:before="0"/>
        <w:jc w:val="center"/>
        <w:rPr>
          <w:b/>
          <w:color w:val="auto"/>
          <w:u w:val="single"/>
        </w:rPr>
      </w:pPr>
      <w:bookmarkStart w:id="7" w:name="_Toc50909933"/>
      <w:r w:rsidRPr="00D709BF">
        <w:rPr>
          <w:b/>
          <w:color w:val="auto"/>
          <w:u w:val="single"/>
        </w:rPr>
        <w:lastRenderedPageBreak/>
        <w:t xml:space="preserve">Μαθήματα </w:t>
      </w:r>
      <w:r>
        <w:rPr>
          <w:b/>
          <w:color w:val="auto"/>
          <w:u w:val="single"/>
        </w:rPr>
        <w:t>6</w:t>
      </w:r>
      <w:r w:rsidRPr="00D709BF">
        <w:rPr>
          <w:b/>
          <w:color w:val="auto"/>
          <w:u w:val="single"/>
          <w:vertAlign w:val="superscript"/>
        </w:rPr>
        <w:t>ου</w:t>
      </w:r>
      <w:r w:rsidRPr="00D709BF">
        <w:rPr>
          <w:b/>
          <w:color w:val="auto"/>
          <w:u w:val="single"/>
        </w:rPr>
        <w:t xml:space="preserve"> Εξαμήνου Σπουδών</w:t>
      </w:r>
      <w:bookmarkEnd w:id="7"/>
    </w:p>
    <w:p w14:paraId="7B3B0875" w14:textId="77777777" w:rsidR="005D4301" w:rsidRDefault="005D4301" w:rsidP="005D4301"/>
    <w:p w14:paraId="22C07594" w14:textId="77777777" w:rsidR="005D4301" w:rsidRPr="005D4301" w:rsidRDefault="005D4301" w:rsidP="005D4301">
      <w:pPr>
        <w:rPr>
          <w:lang w:val="el-GR"/>
        </w:rPr>
      </w:pPr>
      <w:r w:rsidRPr="005D4301">
        <w:rPr>
          <w:lang w:val="el-GR"/>
        </w:rPr>
        <w:t>Τα μαθήματα του 6ου εξαμήνου είναι τα παρακάτω:</w:t>
      </w:r>
    </w:p>
    <w:tbl>
      <w:tblPr>
        <w:tblW w:w="12509" w:type="dxa"/>
        <w:tblInd w:w="113" w:type="dxa"/>
        <w:tblLook w:val="04A0" w:firstRow="1" w:lastRow="0" w:firstColumn="1" w:lastColumn="0" w:noHBand="0" w:noVBand="1"/>
      </w:tblPr>
      <w:tblGrid>
        <w:gridCol w:w="1011"/>
        <w:gridCol w:w="1312"/>
        <w:gridCol w:w="928"/>
        <w:gridCol w:w="1947"/>
        <w:gridCol w:w="942"/>
        <w:gridCol w:w="1092"/>
        <w:gridCol w:w="1336"/>
        <w:gridCol w:w="1308"/>
        <w:gridCol w:w="1076"/>
        <w:gridCol w:w="2054"/>
      </w:tblGrid>
      <w:tr w:rsidR="005D4301" w:rsidRPr="006F213D" w14:paraId="30599FE7" w14:textId="77777777" w:rsidTr="005D4301">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4C6B7905"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 xml:space="preserve">Εξάμηνο </w:t>
            </w:r>
          </w:p>
        </w:tc>
        <w:tc>
          <w:tcPr>
            <w:tcW w:w="122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520E8EE1"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Κωδικός Μαθήματος</w:t>
            </w:r>
          </w:p>
        </w:tc>
        <w:tc>
          <w:tcPr>
            <w:tcW w:w="928"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138C3451"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Είδος</w:t>
            </w:r>
          </w:p>
        </w:tc>
        <w:tc>
          <w:tcPr>
            <w:tcW w:w="208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04BFD475"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Τίτλος Μαθήματος</w:t>
            </w:r>
          </w:p>
        </w:tc>
        <w:tc>
          <w:tcPr>
            <w:tcW w:w="3131" w:type="dxa"/>
            <w:gridSpan w:val="3"/>
            <w:tcBorders>
              <w:top w:val="single" w:sz="4" w:space="0" w:color="auto"/>
              <w:left w:val="nil"/>
              <w:bottom w:val="single" w:sz="4" w:space="0" w:color="auto"/>
              <w:right w:val="single" w:sz="4" w:space="0" w:color="auto"/>
            </w:tcBorders>
            <w:shd w:val="clear" w:color="000000" w:fill="FFC000"/>
            <w:vAlign w:val="center"/>
            <w:hideMark/>
          </w:tcPr>
          <w:p w14:paraId="4E46357D"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Ώρες /εβδομάδα</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767EE3F5"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Πιστωτικές Μονάδες</w:t>
            </w:r>
          </w:p>
        </w:tc>
        <w:tc>
          <w:tcPr>
            <w:tcW w:w="991"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7CFC2F40"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Φόρτος εργασίας</w:t>
            </w:r>
          </w:p>
        </w:tc>
        <w:tc>
          <w:tcPr>
            <w:tcW w:w="2054"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71ADB730"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Διδάσκων</w:t>
            </w:r>
          </w:p>
        </w:tc>
      </w:tr>
      <w:tr w:rsidR="005D4301" w:rsidRPr="006F213D" w14:paraId="67926BFE" w14:textId="77777777" w:rsidTr="005D4301">
        <w:trPr>
          <w:trHeight w:val="51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958374F" w14:textId="77777777" w:rsidR="005D4301" w:rsidRPr="006F213D" w:rsidRDefault="005D4301" w:rsidP="005D4301">
            <w:pPr>
              <w:rPr>
                <w:rFonts w:eastAsia="Times New Roman" w:cs="Calibri"/>
                <w:b/>
                <w:bCs/>
                <w:color w:val="000000"/>
                <w:sz w:val="20"/>
                <w:szCs w:val="20"/>
                <w:lang w:eastAsia="el-GR"/>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484EBC19" w14:textId="77777777" w:rsidR="005D4301" w:rsidRPr="006F213D" w:rsidRDefault="005D4301" w:rsidP="005D4301">
            <w:pPr>
              <w:rPr>
                <w:rFonts w:eastAsia="Times New Roman" w:cs="Calibri"/>
                <w:b/>
                <w:bCs/>
                <w:color w:val="000000"/>
                <w:sz w:val="20"/>
                <w:szCs w:val="20"/>
                <w:lang w:eastAsia="el-GR"/>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F92E23A" w14:textId="77777777" w:rsidR="005D4301" w:rsidRPr="006F213D" w:rsidRDefault="005D4301" w:rsidP="005D4301">
            <w:pPr>
              <w:rPr>
                <w:rFonts w:eastAsia="Times New Roman" w:cs="Calibri"/>
                <w:b/>
                <w:bCs/>
                <w:color w:val="000000"/>
                <w:sz w:val="20"/>
                <w:szCs w:val="20"/>
                <w:lang w:eastAsia="el-GR"/>
              </w:rPr>
            </w:pPr>
          </w:p>
        </w:tc>
        <w:tc>
          <w:tcPr>
            <w:tcW w:w="2085" w:type="dxa"/>
            <w:vMerge/>
            <w:tcBorders>
              <w:top w:val="single" w:sz="4" w:space="0" w:color="auto"/>
              <w:left w:val="single" w:sz="4" w:space="0" w:color="auto"/>
              <w:bottom w:val="single" w:sz="4" w:space="0" w:color="auto"/>
              <w:right w:val="single" w:sz="4" w:space="0" w:color="auto"/>
            </w:tcBorders>
            <w:vAlign w:val="center"/>
            <w:hideMark/>
          </w:tcPr>
          <w:p w14:paraId="10FD8811" w14:textId="77777777" w:rsidR="005D4301" w:rsidRPr="006F213D" w:rsidRDefault="005D4301" w:rsidP="005D4301">
            <w:pPr>
              <w:rPr>
                <w:rFonts w:eastAsia="Times New Roman" w:cs="Calibri"/>
                <w:b/>
                <w:bCs/>
                <w:color w:val="000000"/>
                <w:sz w:val="20"/>
                <w:szCs w:val="20"/>
                <w:lang w:eastAsia="el-GR"/>
              </w:rPr>
            </w:pPr>
          </w:p>
        </w:tc>
        <w:tc>
          <w:tcPr>
            <w:tcW w:w="942" w:type="dxa"/>
            <w:tcBorders>
              <w:top w:val="nil"/>
              <w:left w:val="nil"/>
              <w:bottom w:val="single" w:sz="4" w:space="0" w:color="auto"/>
              <w:right w:val="single" w:sz="4" w:space="0" w:color="auto"/>
            </w:tcBorders>
            <w:shd w:val="clear" w:color="000000" w:fill="FFC000"/>
            <w:vAlign w:val="center"/>
            <w:hideMark/>
          </w:tcPr>
          <w:p w14:paraId="6959A21B"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Θεωρία</w:t>
            </w:r>
          </w:p>
        </w:tc>
        <w:tc>
          <w:tcPr>
            <w:tcW w:w="990" w:type="dxa"/>
            <w:tcBorders>
              <w:top w:val="nil"/>
              <w:left w:val="nil"/>
              <w:bottom w:val="single" w:sz="4" w:space="0" w:color="auto"/>
              <w:right w:val="single" w:sz="4" w:space="0" w:color="auto"/>
            </w:tcBorders>
            <w:shd w:val="clear" w:color="000000" w:fill="FFC000"/>
            <w:vAlign w:val="center"/>
            <w:hideMark/>
          </w:tcPr>
          <w:p w14:paraId="2EACCCE9"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 xml:space="preserve">Ασκήσεις </w:t>
            </w:r>
          </w:p>
        </w:tc>
        <w:tc>
          <w:tcPr>
            <w:tcW w:w="1199" w:type="dxa"/>
            <w:tcBorders>
              <w:top w:val="nil"/>
              <w:left w:val="nil"/>
              <w:bottom w:val="single" w:sz="4" w:space="0" w:color="auto"/>
              <w:right w:val="single" w:sz="4" w:space="0" w:color="auto"/>
            </w:tcBorders>
            <w:shd w:val="clear" w:color="000000" w:fill="FFC000"/>
            <w:vAlign w:val="center"/>
            <w:hideMark/>
          </w:tcPr>
          <w:p w14:paraId="363DDE16" w14:textId="77777777" w:rsidR="005D4301" w:rsidRPr="006F213D" w:rsidRDefault="005D4301" w:rsidP="005D4301">
            <w:pPr>
              <w:jc w:val="center"/>
              <w:rPr>
                <w:rFonts w:eastAsia="Times New Roman" w:cs="Calibri"/>
                <w:b/>
                <w:bCs/>
                <w:color w:val="000000"/>
                <w:sz w:val="20"/>
                <w:szCs w:val="20"/>
                <w:lang w:eastAsia="el-GR"/>
              </w:rPr>
            </w:pPr>
            <w:r w:rsidRPr="006F213D">
              <w:rPr>
                <w:rFonts w:eastAsia="Times New Roman" w:cs="Calibri"/>
                <w:b/>
                <w:bCs/>
                <w:color w:val="000000"/>
                <w:sz w:val="20"/>
                <w:szCs w:val="20"/>
                <w:lang w:eastAsia="el-GR"/>
              </w:rPr>
              <w:t>Εργαστήριο</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E7DCADB" w14:textId="77777777" w:rsidR="005D4301" w:rsidRPr="006F213D" w:rsidRDefault="005D4301" w:rsidP="005D4301">
            <w:pPr>
              <w:rPr>
                <w:rFonts w:eastAsia="Times New Roman" w:cs="Calibri"/>
                <w:b/>
                <w:bCs/>
                <w:color w:val="000000"/>
                <w:sz w:val="20"/>
                <w:szCs w:val="20"/>
                <w:lang w:eastAsia="el-GR"/>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3ADC1DBC" w14:textId="77777777" w:rsidR="005D4301" w:rsidRPr="006F213D" w:rsidRDefault="005D4301" w:rsidP="005D4301">
            <w:pPr>
              <w:rPr>
                <w:rFonts w:eastAsia="Times New Roman" w:cs="Calibri"/>
                <w:b/>
                <w:bCs/>
                <w:color w:val="000000"/>
                <w:sz w:val="20"/>
                <w:szCs w:val="20"/>
                <w:lang w:eastAsia="el-GR"/>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14:paraId="296D779C" w14:textId="77777777" w:rsidR="005D4301" w:rsidRPr="006F213D" w:rsidRDefault="005D4301" w:rsidP="005D4301">
            <w:pPr>
              <w:rPr>
                <w:rFonts w:eastAsia="Times New Roman" w:cs="Calibri"/>
                <w:b/>
                <w:bCs/>
                <w:color w:val="000000"/>
                <w:sz w:val="20"/>
                <w:szCs w:val="20"/>
                <w:lang w:eastAsia="el-GR"/>
              </w:rPr>
            </w:pPr>
          </w:p>
        </w:tc>
      </w:tr>
      <w:tr w:rsidR="005D4301" w:rsidRPr="006F213D" w14:paraId="34EB0C96" w14:textId="77777777" w:rsidTr="005D4301">
        <w:trPr>
          <w:trHeight w:val="525"/>
        </w:trPr>
        <w:tc>
          <w:tcPr>
            <w:tcW w:w="960" w:type="dxa"/>
            <w:tcBorders>
              <w:top w:val="nil"/>
              <w:left w:val="single" w:sz="4" w:space="0" w:color="auto"/>
              <w:bottom w:val="single" w:sz="4" w:space="0" w:color="auto"/>
              <w:right w:val="single" w:sz="4" w:space="0" w:color="auto"/>
            </w:tcBorders>
            <w:shd w:val="clear" w:color="000000" w:fill="F4B084"/>
            <w:noWrap/>
            <w:vAlign w:val="center"/>
            <w:hideMark/>
          </w:tcPr>
          <w:p w14:paraId="7745E4AF"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6ο</w:t>
            </w:r>
          </w:p>
        </w:tc>
        <w:tc>
          <w:tcPr>
            <w:tcW w:w="1225" w:type="dxa"/>
            <w:tcBorders>
              <w:top w:val="nil"/>
              <w:left w:val="nil"/>
              <w:bottom w:val="single" w:sz="4" w:space="0" w:color="auto"/>
              <w:right w:val="single" w:sz="4" w:space="0" w:color="auto"/>
            </w:tcBorders>
            <w:shd w:val="clear" w:color="000000" w:fill="F4B084"/>
            <w:noWrap/>
            <w:vAlign w:val="center"/>
            <w:hideMark/>
          </w:tcPr>
          <w:p w14:paraId="4F62FF9D"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UAF26</w:t>
            </w:r>
          </w:p>
        </w:tc>
        <w:tc>
          <w:tcPr>
            <w:tcW w:w="928" w:type="dxa"/>
            <w:tcBorders>
              <w:top w:val="nil"/>
              <w:left w:val="nil"/>
              <w:bottom w:val="single" w:sz="4" w:space="0" w:color="auto"/>
              <w:right w:val="single" w:sz="4" w:space="0" w:color="auto"/>
            </w:tcBorders>
            <w:shd w:val="clear" w:color="000000" w:fill="F4B084"/>
            <w:vAlign w:val="bottom"/>
            <w:hideMark/>
          </w:tcPr>
          <w:p w14:paraId="23F5158F"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Υ</w:t>
            </w:r>
          </w:p>
        </w:tc>
        <w:tc>
          <w:tcPr>
            <w:tcW w:w="2085" w:type="dxa"/>
            <w:tcBorders>
              <w:top w:val="nil"/>
              <w:left w:val="nil"/>
              <w:bottom w:val="single" w:sz="4" w:space="0" w:color="auto"/>
              <w:right w:val="single" w:sz="4" w:space="0" w:color="auto"/>
            </w:tcBorders>
            <w:shd w:val="clear" w:color="000000" w:fill="F4B084"/>
            <w:vAlign w:val="bottom"/>
            <w:hideMark/>
          </w:tcPr>
          <w:p w14:paraId="0C48DB88"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Εισαγωγή στην Οικονομετρία</w:t>
            </w:r>
          </w:p>
        </w:tc>
        <w:tc>
          <w:tcPr>
            <w:tcW w:w="942" w:type="dxa"/>
            <w:tcBorders>
              <w:top w:val="nil"/>
              <w:left w:val="nil"/>
              <w:bottom w:val="single" w:sz="4" w:space="0" w:color="auto"/>
              <w:right w:val="single" w:sz="4" w:space="0" w:color="auto"/>
            </w:tcBorders>
            <w:shd w:val="clear" w:color="000000" w:fill="F4B084"/>
            <w:noWrap/>
            <w:vAlign w:val="center"/>
            <w:hideMark/>
          </w:tcPr>
          <w:p w14:paraId="621A95F2"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F4B084"/>
            <w:noWrap/>
            <w:vAlign w:val="center"/>
            <w:hideMark/>
          </w:tcPr>
          <w:p w14:paraId="30F73ED4" w14:textId="0A6E2A1B" w:rsidR="005D4301" w:rsidRPr="006F213D" w:rsidRDefault="009503CD" w:rsidP="005D4301">
            <w:pPr>
              <w:jc w:val="center"/>
              <w:rPr>
                <w:rFonts w:eastAsia="Times New Roman" w:cs="Calibri"/>
                <w:color w:val="000000"/>
                <w:sz w:val="20"/>
                <w:szCs w:val="20"/>
                <w:lang w:eastAsia="el-GR"/>
              </w:rPr>
            </w:pPr>
            <w:r>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F4B084"/>
            <w:noWrap/>
            <w:vAlign w:val="center"/>
            <w:hideMark/>
          </w:tcPr>
          <w:p w14:paraId="183223A9"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F4B084"/>
            <w:noWrap/>
            <w:vAlign w:val="center"/>
            <w:hideMark/>
          </w:tcPr>
          <w:p w14:paraId="568EB94C"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6</w:t>
            </w:r>
          </w:p>
        </w:tc>
        <w:tc>
          <w:tcPr>
            <w:tcW w:w="991" w:type="dxa"/>
            <w:tcBorders>
              <w:top w:val="nil"/>
              <w:left w:val="nil"/>
              <w:bottom w:val="single" w:sz="4" w:space="0" w:color="auto"/>
              <w:right w:val="single" w:sz="4" w:space="0" w:color="auto"/>
            </w:tcBorders>
            <w:shd w:val="clear" w:color="000000" w:fill="F4B084"/>
            <w:noWrap/>
            <w:vAlign w:val="center"/>
            <w:hideMark/>
          </w:tcPr>
          <w:p w14:paraId="3C678D93"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150</w:t>
            </w:r>
          </w:p>
        </w:tc>
        <w:tc>
          <w:tcPr>
            <w:tcW w:w="2054" w:type="dxa"/>
            <w:tcBorders>
              <w:top w:val="nil"/>
              <w:left w:val="nil"/>
              <w:bottom w:val="single" w:sz="4" w:space="0" w:color="auto"/>
              <w:right w:val="single" w:sz="4" w:space="0" w:color="auto"/>
            </w:tcBorders>
            <w:shd w:val="clear" w:color="000000" w:fill="F4B084"/>
            <w:noWrap/>
            <w:vAlign w:val="center"/>
            <w:hideMark/>
          </w:tcPr>
          <w:p w14:paraId="6BAF08A2"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ΣΤΑΥΡΟΓΙΑΝΝΗΣ</w:t>
            </w:r>
          </w:p>
        </w:tc>
      </w:tr>
      <w:tr w:rsidR="005D4301" w:rsidRPr="006F213D" w14:paraId="7BD4056F" w14:textId="77777777" w:rsidTr="005D4301">
        <w:trPr>
          <w:trHeight w:val="525"/>
        </w:trPr>
        <w:tc>
          <w:tcPr>
            <w:tcW w:w="960" w:type="dxa"/>
            <w:tcBorders>
              <w:top w:val="nil"/>
              <w:left w:val="single" w:sz="4" w:space="0" w:color="auto"/>
              <w:bottom w:val="single" w:sz="4" w:space="0" w:color="auto"/>
              <w:right w:val="single" w:sz="4" w:space="0" w:color="auto"/>
            </w:tcBorders>
            <w:shd w:val="clear" w:color="000000" w:fill="F4B084"/>
            <w:noWrap/>
            <w:vAlign w:val="center"/>
            <w:hideMark/>
          </w:tcPr>
          <w:p w14:paraId="384EB953"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6ο</w:t>
            </w:r>
          </w:p>
        </w:tc>
        <w:tc>
          <w:tcPr>
            <w:tcW w:w="1225" w:type="dxa"/>
            <w:tcBorders>
              <w:top w:val="nil"/>
              <w:left w:val="nil"/>
              <w:bottom w:val="single" w:sz="4" w:space="0" w:color="auto"/>
              <w:right w:val="single" w:sz="4" w:space="0" w:color="auto"/>
            </w:tcBorders>
            <w:shd w:val="clear" w:color="000000" w:fill="F4B084"/>
            <w:noWrap/>
            <w:vAlign w:val="center"/>
            <w:hideMark/>
          </w:tcPr>
          <w:p w14:paraId="3F286F08"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UAF27</w:t>
            </w:r>
          </w:p>
        </w:tc>
        <w:tc>
          <w:tcPr>
            <w:tcW w:w="928" w:type="dxa"/>
            <w:tcBorders>
              <w:top w:val="nil"/>
              <w:left w:val="nil"/>
              <w:bottom w:val="single" w:sz="4" w:space="0" w:color="auto"/>
              <w:right w:val="single" w:sz="4" w:space="0" w:color="auto"/>
            </w:tcBorders>
            <w:shd w:val="clear" w:color="000000" w:fill="F4B084"/>
            <w:vAlign w:val="bottom"/>
            <w:hideMark/>
          </w:tcPr>
          <w:p w14:paraId="0D38637F"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Υ</w:t>
            </w:r>
          </w:p>
        </w:tc>
        <w:tc>
          <w:tcPr>
            <w:tcW w:w="2085" w:type="dxa"/>
            <w:tcBorders>
              <w:top w:val="nil"/>
              <w:left w:val="nil"/>
              <w:bottom w:val="single" w:sz="4" w:space="0" w:color="auto"/>
              <w:right w:val="single" w:sz="4" w:space="0" w:color="auto"/>
            </w:tcBorders>
            <w:shd w:val="clear" w:color="000000" w:fill="F4B084"/>
            <w:vAlign w:val="bottom"/>
            <w:hideMark/>
          </w:tcPr>
          <w:p w14:paraId="474DAD98"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Φορολογική Λογιστική 1</w:t>
            </w:r>
          </w:p>
        </w:tc>
        <w:tc>
          <w:tcPr>
            <w:tcW w:w="942" w:type="dxa"/>
            <w:tcBorders>
              <w:top w:val="nil"/>
              <w:left w:val="nil"/>
              <w:bottom w:val="single" w:sz="4" w:space="0" w:color="auto"/>
              <w:right w:val="single" w:sz="4" w:space="0" w:color="auto"/>
            </w:tcBorders>
            <w:shd w:val="clear" w:color="000000" w:fill="F4B084"/>
            <w:noWrap/>
            <w:vAlign w:val="center"/>
            <w:hideMark/>
          </w:tcPr>
          <w:p w14:paraId="0A096B60"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F4B084"/>
            <w:noWrap/>
            <w:vAlign w:val="center"/>
            <w:hideMark/>
          </w:tcPr>
          <w:p w14:paraId="2668FC79" w14:textId="22FDD129" w:rsidR="005D4301" w:rsidRPr="006F213D" w:rsidRDefault="009503CD" w:rsidP="005D4301">
            <w:pPr>
              <w:jc w:val="center"/>
              <w:rPr>
                <w:rFonts w:eastAsia="Times New Roman" w:cs="Calibri"/>
                <w:color w:val="000000"/>
                <w:sz w:val="20"/>
                <w:szCs w:val="20"/>
                <w:lang w:eastAsia="el-GR"/>
              </w:rPr>
            </w:pPr>
            <w:r>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F4B084"/>
            <w:noWrap/>
            <w:vAlign w:val="center"/>
            <w:hideMark/>
          </w:tcPr>
          <w:p w14:paraId="24AA6315"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F4B084"/>
            <w:noWrap/>
            <w:vAlign w:val="center"/>
            <w:hideMark/>
          </w:tcPr>
          <w:p w14:paraId="37A7EE27"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6</w:t>
            </w:r>
          </w:p>
        </w:tc>
        <w:tc>
          <w:tcPr>
            <w:tcW w:w="991" w:type="dxa"/>
            <w:tcBorders>
              <w:top w:val="nil"/>
              <w:left w:val="nil"/>
              <w:bottom w:val="single" w:sz="4" w:space="0" w:color="auto"/>
              <w:right w:val="single" w:sz="4" w:space="0" w:color="auto"/>
            </w:tcBorders>
            <w:shd w:val="clear" w:color="000000" w:fill="F4B084"/>
            <w:noWrap/>
            <w:vAlign w:val="center"/>
            <w:hideMark/>
          </w:tcPr>
          <w:p w14:paraId="4068199F"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150</w:t>
            </w:r>
          </w:p>
        </w:tc>
        <w:tc>
          <w:tcPr>
            <w:tcW w:w="2054" w:type="dxa"/>
            <w:tcBorders>
              <w:top w:val="nil"/>
              <w:left w:val="nil"/>
              <w:bottom w:val="single" w:sz="4" w:space="0" w:color="auto"/>
              <w:right w:val="single" w:sz="4" w:space="0" w:color="auto"/>
            </w:tcBorders>
            <w:shd w:val="clear" w:color="000000" w:fill="F4B084"/>
            <w:noWrap/>
            <w:vAlign w:val="center"/>
            <w:hideMark/>
          </w:tcPr>
          <w:p w14:paraId="74ABBF3A"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ΓΙΑΝΝΟΠΟΥΛΟΣ</w:t>
            </w:r>
          </w:p>
        </w:tc>
      </w:tr>
      <w:tr w:rsidR="005D4301" w:rsidRPr="006F213D" w14:paraId="71815A03" w14:textId="77777777" w:rsidTr="005D4301">
        <w:trPr>
          <w:trHeight w:val="525"/>
        </w:trPr>
        <w:tc>
          <w:tcPr>
            <w:tcW w:w="960" w:type="dxa"/>
            <w:tcBorders>
              <w:top w:val="nil"/>
              <w:left w:val="single" w:sz="4" w:space="0" w:color="auto"/>
              <w:bottom w:val="single" w:sz="4" w:space="0" w:color="auto"/>
              <w:right w:val="single" w:sz="4" w:space="0" w:color="auto"/>
            </w:tcBorders>
            <w:shd w:val="clear" w:color="000000" w:fill="F4B084"/>
            <w:noWrap/>
            <w:vAlign w:val="center"/>
            <w:hideMark/>
          </w:tcPr>
          <w:p w14:paraId="0FE16CC9"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6ο</w:t>
            </w:r>
          </w:p>
        </w:tc>
        <w:tc>
          <w:tcPr>
            <w:tcW w:w="1225" w:type="dxa"/>
            <w:tcBorders>
              <w:top w:val="nil"/>
              <w:left w:val="nil"/>
              <w:bottom w:val="single" w:sz="4" w:space="0" w:color="auto"/>
              <w:right w:val="single" w:sz="4" w:space="0" w:color="auto"/>
            </w:tcBorders>
            <w:shd w:val="clear" w:color="000000" w:fill="F4B084"/>
            <w:noWrap/>
            <w:vAlign w:val="center"/>
            <w:hideMark/>
          </w:tcPr>
          <w:p w14:paraId="56171F6E"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UAF2</w:t>
            </w:r>
            <w:r>
              <w:rPr>
                <w:rFonts w:eastAsia="Times New Roman" w:cs="Calibri"/>
                <w:color w:val="000000"/>
                <w:sz w:val="20"/>
                <w:szCs w:val="20"/>
                <w:lang w:eastAsia="el-GR"/>
              </w:rPr>
              <w:t>5</w:t>
            </w:r>
          </w:p>
        </w:tc>
        <w:tc>
          <w:tcPr>
            <w:tcW w:w="928" w:type="dxa"/>
            <w:tcBorders>
              <w:top w:val="nil"/>
              <w:left w:val="nil"/>
              <w:bottom w:val="single" w:sz="4" w:space="0" w:color="auto"/>
              <w:right w:val="single" w:sz="4" w:space="0" w:color="auto"/>
            </w:tcBorders>
            <w:shd w:val="clear" w:color="000000" w:fill="F4B084"/>
            <w:vAlign w:val="bottom"/>
            <w:hideMark/>
          </w:tcPr>
          <w:p w14:paraId="501D9295"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Υ</w:t>
            </w:r>
          </w:p>
        </w:tc>
        <w:tc>
          <w:tcPr>
            <w:tcW w:w="2085" w:type="dxa"/>
            <w:tcBorders>
              <w:top w:val="nil"/>
              <w:left w:val="nil"/>
              <w:bottom w:val="single" w:sz="4" w:space="0" w:color="auto"/>
              <w:right w:val="single" w:sz="4" w:space="0" w:color="auto"/>
            </w:tcBorders>
            <w:shd w:val="clear" w:color="000000" w:fill="F4B084"/>
            <w:vAlign w:val="bottom"/>
            <w:hideMark/>
          </w:tcPr>
          <w:p w14:paraId="198D2CE2"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Αγορές Χρήματος και Κεφαλαίου</w:t>
            </w:r>
          </w:p>
        </w:tc>
        <w:tc>
          <w:tcPr>
            <w:tcW w:w="942" w:type="dxa"/>
            <w:tcBorders>
              <w:top w:val="nil"/>
              <w:left w:val="nil"/>
              <w:bottom w:val="single" w:sz="4" w:space="0" w:color="auto"/>
              <w:right w:val="single" w:sz="4" w:space="0" w:color="auto"/>
            </w:tcBorders>
            <w:shd w:val="clear" w:color="000000" w:fill="F4B084"/>
            <w:noWrap/>
            <w:vAlign w:val="center"/>
            <w:hideMark/>
          </w:tcPr>
          <w:p w14:paraId="57FF89E8"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F4B084"/>
            <w:noWrap/>
            <w:vAlign w:val="center"/>
            <w:hideMark/>
          </w:tcPr>
          <w:p w14:paraId="015A5EC7"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F4B084"/>
            <w:noWrap/>
            <w:vAlign w:val="center"/>
            <w:hideMark/>
          </w:tcPr>
          <w:p w14:paraId="02F2B570"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F4B084"/>
            <w:noWrap/>
            <w:vAlign w:val="center"/>
            <w:hideMark/>
          </w:tcPr>
          <w:p w14:paraId="3427458F"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6</w:t>
            </w:r>
          </w:p>
        </w:tc>
        <w:tc>
          <w:tcPr>
            <w:tcW w:w="991" w:type="dxa"/>
            <w:tcBorders>
              <w:top w:val="nil"/>
              <w:left w:val="nil"/>
              <w:bottom w:val="single" w:sz="4" w:space="0" w:color="auto"/>
              <w:right w:val="single" w:sz="4" w:space="0" w:color="auto"/>
            </w:tcBorders>
            <w:shd w:val="clear" w:color="000000" w:fill="F4B084"/>
            <w:noWrap/>
            <w:vAlign w:val="center"/>
            <w:hideMark/>
          </w:tcPr>
          <w:p w14:paraId="61A442F1"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150</w:t>
            </w:r>
          </w:p>
        </w:tc>
        <w:tc>
          <w:tcPr>
            <w:tcW w:w="2054" w:type="dxa"/>
            <w:tcBorders>
              <w:top w:val="nil"/>
              <w:left w:val="nil"/>
              <w:bottom w:val="single" w:sz="4" w:space="0" w:color="auto"/>
              <w:right w:val="single" w:sz="4" w:space="0" w:color="auto"/>
            </w:tcBorders>
            <w:shd w:val="clear" w:color="000000" w:fill="F4B084"/>
            <w:noWrap/>
            <w:vAlign w:val="center"/>
            <w:hideMark/>
          </w:tcPr>
          <w:p w14:paraId="75A90DBF"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ΜΠΑΜΠΑΛΟΣ</w:t>
            </w:r>
          </w:p>
        </w:tc>
      </w:tr>
      <w:tr w:rsidR="005D4301" w:rsidRPr="006F213D" w14:paraId="0ED5D544" w14:textId="77777777" w:rsidTr="005D4301">
        <w:trPr>
          <w:trHeight w:val="300"/>
        </w:trPr>
        <w:tc>
          <w:tcPr>
            <w:tcW w:w="960" w:type="dxa"/>
            <w:tcBorders>
              <w:top w:val="nil"/>
              <w:left w:val="single" w:sz="4" w:space="0" w:color="auto"/>
              <w:bottom w:val="single" w:sz="4" w:space="0" w:color="auto"/>
              <w:right w:val="single" w:sz="4" w:space="0" w:color="auto"/>
            </w:tcBorders>
            <w:shd w:val="clear" w:color="000000" w:fill="F4B084"/>
            <w:noWrap/>
            <w:vAlign w:val="center"/>
            <w:hideMark/>
          </w:tcPr>
          <w:p w14:paraId="0A670839"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6ο</w:t>
            </w:r>
          </w:p>
        </w:tc>
        <w:tc>
          <w:tcPr>
            <w:tcW w:w="1225" w:type="dxa"/>
            <w:tcBorders>
              <w:top w:val="nil"/>
              <w:left w:val="nil"/>
              <w:bottom w:val="single" w:sz="4" w:space="0" w:color="auto"/>
              <w:right w:val="single" w:sz="4" w:space="0" w:color="auto"/>
            </w:tcBorders>
            <w:shd w:val="clear" w:color="000000" w:fill="F4B084"/>
            <w:vAlign w:val="center"/>
            <w:hideMark/>
          </w:tcPr>
          <w:p w14:paraId="2DB3322C" w14:textId="77777777" w:rsidR="005D4301" w:rsidRPr="006F213D" w:rsidRDefault="005D4301" w:rsidP="005D4301">
            <w:pP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928" w:type="dxa"/>
            <w:tcBorders>
              <w:top w:val="nil"/>
              <w:left w:val="nil"/>
              <w:bottom w:val="single" w:sz="4" w:space="0" w:color="auto"/>
              <w:right w:val="single" w:sz="4" w:space="0" w:color="auto"/>
            </w:tcBorders>
            <w:shd w:val="clear" w:color="000000" w:fill="F4B084"/>
            <w:vAlign w:val="center"/>
            <w:hideMark/>
          </w:tcPr>
          <w:p w14:paraId="4E98960E" w14:textId="77777777" w:rsidR="005D4301" w:rsidRPr="006F213D" w:rsidRDefault="005D4301" w:rsidP="005D4301">
            <w:pP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2085" w:type="dxa"/>
            <w:tcBorders>
              <w:top w:val="nil"/>
              <w:left w:val="nil"/>
              <w:bottom w:val="single" w:sz="4" w:space="0" w:color="auto"/>
              <w:right w:val="single" w:sz="4" w:space="0" w:color="auto"/>
            </w:tcBorders>
            <w:shd w:val="clear" w:color="000000" w:fill="F4B084"/>
            <w:vAlign w:val="bottom"/>
            <w:hideMark/>
          </w:tcPr>
          <w:p w14:paraId="4EC16948"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Μ</w:t>
            </w:r>
            <w:r>
              <w:rPr>
                <w:rFonts w:eastAsia="Times New Roman" w:cs="Calibri"/>
                <w:color w:val="000000"/>
                <w:sz w:val="20"/>
                <w:szCs w:val="20"/>
                <w:lang w:eastAsia="el-GR"/>
              </w:rPr>
              <w:t>ά</w:t>
            </w:r>
            <w:r w:rsidRPr="006F213D">
              <w:rPr>
                <w:rFonts w:eastAsia="Times New Roman" w:cs="Calibri"/>
                <w:color w:val="000000"/>
                <w:sz w:val="20"/>
                <w:szCs w:val="20"/>
                <w:lang w:eastAsia="el-GR"/>
              </w:rPr>
              <w:t>θημα Επιλογ</w:t>
            </w:r>
            <w:r>
              <w:rPr>
                <w:rFonts w:eastAsia="Times New Roman" w:cs="Calibri"/>
                <w:color w:val="000000"/>
                <w:sz w:val="20"/>
                <w:szCs w:val="20"/>
                <w:lang w:eastAsia="el-GR"/>
              </w:rPr>
              <w:t>ή</w:t>
            </w:r>
            <w:r w:rsidRPr="006F213D">
              <w:rPr>
                <w:rFonts w:eastAsia="Times New Roman" w:cs="Calibri"/>
                <w:color w:val="000000"/>
                <w:sz w:val="20"/>
                <w:szCs w:val="20"/>
                <w:lang w:eastAsia="el-GR"/>
              </w:rPr>
              <w:t>ς</w:t>
            </w:r>
          </w:p>
        </w:tc>
        <w:tc>
          <w:tcPr>
            <w:tcW w:w="942" w:type="dxa"/>
            <w:tcBorders>
              <w:top w:val="nil"/>
              <w:left w:val="nil"/>
              <w:bottom w:val="single" w:sz="4" w:space="0" w:color="auto"/>
              <w:right w:val="single" w:sz="4" w:space="0" w:color="auto"/>
            </w:tcBorders>
            <w:shd w:val="clear" w:color="000000" w:fill="F4B084"/>
            <w:noWrap/>
            <w:vAlign w:val="center"/>
            <w:hideMark/>
          </w:tcPr>
          <w:p w14:paraId="6CF0D2F5"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F4B084"/>
            <w:noWrap/>
            <w:vAlign w:val="center"/>
            <w:hideMark/>
          </w:tcPr>
          <w:p w14:paraId="6DD9FF1B"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F4B084"/>
            <w:noWrap/>
            <w:vAlign w:val="center"/>
            <w:hideMark/>
          </w:tcPr>
          <w:p w14:paraId="5F1CA39F"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F4B084"/>
            <w:noWrap/>
            <w:vAlign w:val="center"/>
            <w:hideMark/>
          </w:tcPr>
          <w:p w14:paraId="68BDEB7E"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6</w:t>
            </w:r>
          </w:p>
        </w:tc>
        <w:tc>
          <w:tcPr>
            <w:tcW w:w="991" w:type="dxa"/>
            <w:tcBorders>
              <w:top w:val="nil"/>
              <w:left w:val="nil"/>
              <w:bottom w:val="single" w:sz="4" w:space="0" w:color="auto"/>
              <w:right w:val="single" w:sz="4" w:space="0" w:color="auto"/>
            </w:tcBorders>
            <w:shd w:val="clear" w:color="000000" w:fill="F4B084"/>
            <w:noWrap/>
            <w:vAlign w:val="center"/>
            <w:hideMark/>
          </w:tcPr>
          <w:p w14:paraId="59002DB8"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150</w:t>
            </w:r>
          </w:p>
        </w:tc>
        <w:tc>
          <w:tcPr>
            <w:tcW w:w="2054" w:type="dxa"/>
            <w:tcBorders>
              <w:top w:val="nil"/>
              <w:left w:val="nil"/>
              <w:bottom w:val="single" w:sz="4" w:space="0" w:color="auto"/>
              <w:right w:val="single" w:sz="4" w:space="0" w:color="auto"/>
            </w:tcBorders>
            <w:shd w:val="clear" w:color="000000" w:fill="F4B084"/>
            <w:noWrap/>
            <w:vAlign w:val="center"/>
            <w:hideMark/>
          </w:tcPr>
          <w:p w14:paraId="76E6C9BA"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r>
      <w:tr w:rsidR="005D4301" w:rsidRPr="006F213D" w14:paraId="3B464209" w14:textId="77777777" w:rsidTr="005D4301">
        <w:trPr>
          <w:trHeight w:val="300"/>
        </w:trPr>
        <w:tc>
          <w:tcPr>
            <w:tcW w:w="960" w:type="dxa"/>
            <w:tcBorders>
              <w:top w:val="nil"/>
              <w:left w:val="single" w:sz="4" w:space="0" w:color="auto"/>
              <w:bottom w:val="single" w:sz="4" w:space="0" w:color="auto"/>
              <w:right w:val="single" w:sz="4" w:space="0" w:color="auto"/>
            </w:tcBorders>
            <w:shd w:val="clear" w:color="000000" w:fill="F4B084"/>
            <w:noWrap/>
            <w:vAlign w:val="center"/>
            <w:hideMark/>
          </w:tcPr>
          <w:p w14:paraId="3C634C5F"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6ο</w:t>
            </w:r>
          </w:p>
        </w:tc>
        <w:tc>
          <w:tcPr>
            <w:tcW w:w="1225" w:type="dxa"/>
            <w:tcBorders>
              <w:top w:val="nil"/>
              <w:left w:val="nil"/>
              <w:bottom w:val="single" w:sz="4" w:space="0" w:color="auto"/>
              <w:right w:val="single" w:sz="4" w:space="0" w:color="auto"/>
            </w:tcBorders>
            <w:shd w:val="clear" w:color="000000" w:fill="F4B084"/>
            <w:vAlign w:val="center"/>
            <w:hideMark/>
          </w:tcPr>
          <w:p w14:paraId="4875BAF8" w14:textId="77777777" w:rsidR="005D4301" w:rsidRPr="006F213D" w:rsidRDefault="005D4301" w:rsidP="005D4301">
            <w:pP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928" w:type="dxa"/>
            <w:tcBorders>
              <w:top w:val="nil"/>
              <w:left w:val="nil"/>
              <w:bottom w:val="single" w:sz="4" w:space="0" w:color="auto"/>
              <w:right w:val="single" w:sz="4" w:space="0" w:color="auto"/>
            </w:tcBorders>
            <w:shd w:val="clear" w:color="000000" w:fill="F4B084"/>
            <w:vAlign w:val="center"/>
            <w:hideMark/>
          </w:tcPr>
          <w:p w14:paraId="6792897E" w14:textId="77777777" w:rsidR="005D4301" w:rsidRPr="006F213D" w:rsidRDefault="005D4301" w:rsidP="005D4301">
            <w:pP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2085" w:type="dxa"/>
            <w:tcBorders>
              <w:top w:val="nil"/>
              <w:left w:val="nil"/>
              <w:bottom w:val="single" w:sz="4" w:space="0" w:color="auto"/>
              <w:right w:val="single" w:sz="4" w:space="0" w:color="auto"/>
            </w:tcBorders>
            <w:shd w:val="clear" w:color="000000" w:fill="F4B084"/>
            <w:vAlign w:val="bottom"/>
            <w:hideMark/>
          </w:tcPr>
          <w:p w14:paraId="7BB198F6"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Μ</w:t>
            </w:r>
            <w:r>
              <w:rPr>
                <w:rFonts w:eastAsia="Times New Roman" w:cs="Calibri"/>
                <w:color w:val="000000"/>
                <w:sz w:val="20"/>
                <w:szCs w:val="20"/>
                <w:lang w:eastAsia="el-GR"/>
              </w:rPr>
              <w:t>ά</w:t>
            </w:r>
            <w:r w:rsidRPr="006F213D">
              <w:rPr>
                <w:rFonts w:eastAsia="Times New Roman" w:cs="Calibri"/>
                <w:color w:val="000000"/>
                <w:sz w:val="20"/>
                <w:szCs w:val="20"/>
                <w:lang w:eastAsia="el-GR"/>
              </w:rPr>
              <w:t>θημα Επιλογ</w:t>
            </w:r>
            <w:r>
              <w:rPr>
                <w:rFonts w:eastAsia="Times New Roman" w:cs="Calibri"/>
                <w:color w:val="000000"/>
                <w:sz w:val="20"/>
                <w:szCs w:val="20"/>
                <w:lang w:eastAsia="el-GR"/>
              </w:rPr>
              <w:t>ή</w:t>
            </w:r>
            <w:r w:rsidRPr="006F213D">
              <w:rPr>
                <w:rFonts w:eastAsia="Times New Roman" w:cs="Calibri"/>
                <w:color w:val="000000"/>
                <w:sz w:val="20"/>
                <w:szCs w:val="20"/>
                <w:lang w:eastAsia="el-GR"/>
              </w:rPr>
              <w:t>ς</w:t>
            </w:r>
          </w:p>
        </w:tc>
        <w:tc>
          <w:tcPr>
            <w:tcW w:w="942" w:type="dxa"/>
            <w:tcBorders>
              <w:top w:val="nil"/>
              <w:left w:val="nil"/>
              <w:bottom w:val="single" w:sz="4" w:space="0" w:color="auto"/>
              <w:right w:val="single" w:sz="4" w:space="0" w:color="auto"/>
            </w:tcBorders>
            <w:shd w:val="clear" w:color="000000" w:fill="F4B084"/>
            <w:noWrap/>
            <w:vAlign w:val="center"/>
            <w:hideMark/>
          </w:tcPr>
          <w:p w14:paraId="67460EAD"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2</w:t>
            </w:r>
          </w:p>
        </w:tc>
        <w:tc>
          <w:tcPr>
            <w:tcW w:w="990" w:type="dxa"/>
            <w:tcBorders>
              <w:top w:val="nil"/>
              <w:left w:val="nil"/>
              <w:bottom w:val="single" w:sz="4" w:space="0" w:color="auto"/>
              <w:right w:val="single" w:sz="4" w:space="0" w:color="auto"/>
            </w:tcBorders>
            <w:shd w:val="clear" w:color="000000" w:fill="F4B084"/>
            <w:noWrap/>
            <w:vAlign w:val="center"/>
            <w:hideMark/>
          </w:tcPr>
          <w:p w14:paraId="05ADDFB0"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w:t>
            </w:r>
          </w:p>
        </w:tc>
        <w:tc>
          <w:tcPr>
            <w:tcW w:w="1199" w:type="dxa"/>
            <w:tcBorders>
              <w:top w:val="nil"/>
              <w:left w:val="nil"/>
              <w:bottom w:val="single" w:sz="4" w:space="0" w:color="auto"/>
              <w:right w:val="single" w:sz="4" w:space="0" w:color="auto"/>
            </w:tcBorders>
            <w:shd w:val="clear" w:color="000000" w:fill="F4B084"/>
            <w:noWrap/>
            <w:vAlign w:val="center"/>
            <w:hideMark/>
          </w:tcPr>
          <w:p w14:paraId="7A6B186F"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c>
          <w:tcPr>
            <w:tcW w:w="1135" w:type="dxa"/>
            <w:tcBorders>
              <w:top w:val="nil"/>
              <w:left w:val="nil"/>
              <w:bottom w:val="single" w:sz="4" w:space="0" w:color="auto"/>
              <w:right w:val="single" w:sz="4" w:space="0" w:color="auto"/>
            </w:tcBorders>
            <w:shd w:val="clear" w:color="000000" w:fill="F4B084"/>
            <w:noWrap/>
            <w:vAlign w:val="center"/>
            <w:hideMark/>
          </w:tcPr>
          <w:p w14:paraId="79954EAF"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6</w:t>
            </w:r>
          </w:p>
        </w:tc>
        <w:tc>
          <w:tcPr>
            <w:tcW w:w="991" w:type="dxa"/>
            <w:tcBorders>
              <w:top w:val="nil"/>
              <w:left w:val="nil"/>
              <w:bottom w:val="single" w:sz="4" w:space="0" w:color="auto"/>
              <w:right w:val="single" w:sz="4" w:space="0" w:color="auto"/>
            </w:tcBorders>
            <w:shd w:val="clear" w:color="000000" w:fill="F4B084"/>
            <w:noWrap/>
            <w:vAlign w:val="center"/>
            <w:hideMark/>
          </w:tcPr>
          <w:p w14:paraId="6FF89338"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150</w:t>
            </w:r>
          </w:p>
        </w:tc>
        <w:tc>
          <w:tcPr>
            <w:tcW w:w="2054" w:type="dxa"/>
            <w:tcBorders>
              <w:top w:val="nil"/>
              <w:left w:val="nil"/>
              <w:bottom w:val="single" w:sz="4" w:space="0" w:color="auto"/>
              <w:right w:val="single" w:sz="4" w:space="0" w:color="auto"/>
            </w:tcBorders>
            <w:shd w:val="clear" w:color="000000" w:fill="F4B084"/>
            <w:noWrap/>
            <w:vAlign w:val="center"/>
            <w:hideMark/>
          </w:tcPr>
          <w:p w14:paraId="2E34D118" w14:textId="77777777" w:rsidR="005D4301" w:rsidRPr="006F213D" w:rsidRDefault="005D4301" w:rsidP="005D4301">
            <w:pPr>
              <w:jc w:val="center"/>
              <w:rPr>
                <w:rFonts w:eastAsia="Times New Roman" w:cs="Calibri"/>
                <w:color w:val="000000"/>
                <w:sz w:val="20"/>
                <w:szCs w:val="20"/>
                <w:lang w:eastAsia="el-GR"/>
              </w:rPr>
            </w:pPr>
            <w:r w:rsidRPr="006F213D">
              <w:rPr>
                <w:rFonts w:eastAsia="Times New Roman" w:cs="Calibri"/>
                <w:color w:val="000000"/>
                <w:sz w:val="20"/>
                <w:szCs w:val="20"/>
                <w:lang w:eastAsia="el-GR"/>
              </w:rPr>
              <w:t> </w:t>
            </w:r>
          </w:p>
        </w:tc>
      </w:tr>
      <w:tr w:rsidR="005D4301" w:rsidRPr="006F213D" w14:paraId="20AAD904" w14:textId="77777777" w:rsidTr="005D4301">
        <w:trPr>
          <w:trHeight w:val="300"/>
        </w:trPr>
        <w:tc>
          <w:tcPr>
            <w:tcW w:w="5198" w:type="dxa"/>
            <w:gridSpan w:val="4"/>
            <w:tcBorders>
              <w:top w:val="single" w:sz="4" w:space="0" w:color="auto"/>
              <w:left w:val="single" w:sz="4" w:space="0" w:color="auto"/>
              <w:bottom w:val="single" w:sz="4" w:space="0" w:color="auto"/>
              <w:right w:val="single" w:sz="4" w:space="0" w:color="auto"/>
            </w:tcBorders>
            <w:shd w:val="clear" w:color="000000" w:fill="F4B084"/>
            <w:noWrap/>
            <w:vAlign w:val="center"/>
            <w:hideMark/>
          </w:tcPr>
          <w:p w14:paraId="11603594" w14:textId="77777777" w:rsidR="005D4301" w:rsidRPr="003D0472" w:rsidRDefault="005D4301" w:rsidP="005D4301">
            <w:pPr>
              <w:jc w:val="right"/>
              <w:rPr>
                <w:rFonts w:eastAsia="Times New Roman" w:cs="Calibri"/>
                <w:b/>
                <w:bCs/>
                <w:color w:val="000000"/>
                <w:szCs w:val="20"/>
                <w:lang w:eastAsia="el-GR"/>
              </w:rPr>
            </w:pPr>
            <w:r w:rsidRPr="003D0472">
              <w:rPr>
                <w:rFonts w:eastAsia="Times New Roman" w:cs="Calibri"/>
                <w:b/>
                <w:bCs/>
                <w:color w:val="000000"/>
                <w:szCs w:val="20"/>
                <w:lang w:eastAsia="el-GR"/>
              </w:rPr>
              <w:t>Σύνολο 6</w:t>
            </w:r>
            <w:r w:rsidRPr="003D0472">
              <w:rPr>
                <w:rFonts w:eastAsia="Times New Roman" w:cs="Calibri"/>
                <w:b/>
                <w:bCs/>
                <w:color w:val="000000"/>
                <w:szCs w:val="20"/>
                <w:vertAlign w:val="superscript"/>
                <w:lang w:eastAsia="el-GR"/>
              </w:rPr>
              <w:t>ου</w:t>
            </w:r>
            <w:r>
              <w:rPr>
                <w:rFonts w:eastAsia="Times New Roman" w:cs="Calibri"/>
                <w:b/>
                <w:bCs/>
                <w:color w:val="000000"/>
                <w:szCs w:val="20"/>
                <w:lang w:eastAsia="el-GR"/>
              </w:rPr>
              <w:t xml:space="preserve"> </w:t>
            </w:r>
            <w:r w:rsidRPr="003D0472">
              <w:rPr>
                <w:rFonts w:eastAsia="Times New Roman" w:cs="Calibri"/>
                <w:b/>
                <w:bCs/>
                <w:color w:val="000000"/>
                <w:szCs w:val="20"/>
                <w:lang w:eastAsia="el-GR"/>
              </w:rPr>
              <w:t>Εξαμήνου</w:t>
            </w:r>
          </w:p>
        </w:tc>
        <w:tc>
          <w:tcPr>
            <w:tcW w:w="942" w:type="dxa"/>
            <w:tcBorders>
              <w:top w:val="single" w:sz="4" w:space="0" w:color="auto"/>
              <w:left w:val="single" w:sz="4" w:space="0" w:color="auto"/>
              <w:bottom w:val="single" w:sz="4" w:space="0" w:color="auto"/>
              <w:right w:val="single" w:sz="4" w:space="0" w:color="auto"/>
            </w:tcBorders>
            <w:shd w:val="clear" w:color="000000" w:fill="F4B084"/>
            <w:noWrap/>
            <w:vAlign w:val="center"/>
            <w:hideMark/>
          </w:tcPr>
          <w:p w14:paraId="32F42E3B" w14:textId="77777777" w:rsidR="005D4301" w:rsidRPr="003D0472" w:rsidRDefault="005D4301" w:rsidP="005D4301">
            <w:pPr>
              <w:jc w:val="center"/>
              <w:rPr>
                <w:rFonts w:eastAsia="Times New Roman" w:cs="Calibri"/>
                <w:color w:val="000000"/>
                <w:szCs w:val="20"/>
                <w:lang w:eastAsia="el-GR"/>
              </w:rPr>
            </w:pPr>
            <w:r w:rsidRPr="003D0472">
              <w:rPr>
                <w:rFonts w:eastAsia="Times New Roman" w:cs="Calibri"/>
                <w:color w:val="000000"/>
                <w:szCs w:val="20"/>
                <w:lang w:eastAsia="el-GR"/>
              </w:rPr>
              <w:t> </w:t>
            </w:r>
          </w:p>
        </w:tc>
        <w:tc>
          <w:tcPr>
            <w:tcW w:w="990" w:type="dxa"/>
            <w:tcBorders>
              <w:top w:val="single" w:sz="4" w:space="0" w:color="auto"/>
              <w:left w:val="nil"/>
              <w:bottom w:val="single" w:sz="4" w:space="0" w:color="auto"/>
              <w:right w:val="single" w:sz="4" w:space="0" w:color="auto"/>
            </w:tcBorders>
            <w:shd w:val="clear" w:color="000000" w:fill="F4B084"/>
            <w:noWrap/>
            <w:vAlign w:val="center"/>
            <w:hideMark/>
          </w:tcPr>
          <w:p w14:paraId="5C9E6180" w14:textId="77777777" w:rsidR="005D4301" w:rsidRPr="003D0472" w:rsidRDefault="005D4301" w:rsidP="005D4301">
            <w:pPr>
              <w:jc w:val="center"/>
              <w:rPr>
                <w:rFonts w:eastAsia="Times New Roman" w:cs="Calibri"/>
                <w:color w:val="000000"/>
                <w:szCs w:val="20"/>
                <w:lang w:eastAsia="el-GR"/>
              </w:rPr>
            </w:pPr>
            <w:r w:rsidRPr="003D0472">
              <w:rPr>
                <w:rFonts w:eastAsia="Times New Roman" w:cs="Calibri"/>
                <w:color w:val="000000"/>
                <w:szCs w:val="20"/>
                <w:lang w:eastAsia="el-GR"/>
              </w:rPr>
              <w:t> </w:t>
            </w:r>
          </w:p>
        </w:tc>
        <w:tc>
          <w:tcPr>
            <w:tcW w:w="1199" w:type="dxa"/>
            <w:tcBorders>
              <w:top w:val="single" w:sz="4" w:space="0" w:color="auto"/>
              <w:left w:val="nil"/>
              <w:bottom w:val="single" w:sz="4" w:space="0" w:color="auto"/>
              <w:right w:val="single" w:sz="4" w:space="0" w:color="auto"/>
            </w:tcBorders>
            <w:shd w:val="clear" w:color="000000" w:fill="F4B084"/>
            <w:noWrap/>
            <w:vAlign w:val="center"/>
            <w:hideMark/>
          </w:tcPr>
          <w:p w14:paraId="430F640F" w14:textId="77777777" w:rsidR="005D4301" w:rsidRPr="003D0472" w:rsidRDefault="005D4301" w:rsidP="005D4301">
            <w:pPr>
              <w:jc w:val="center"/>
              <w:rPr>
                <w:rFonts w:eastAsia="Times New Roman" w:cs="Calibri"/>
                <w:color w:val="000000"/>
                <w:szCs w:val="20"/>
                <w:lang w:eastAsia="el-GR"/>
              </w:rPr>
            </w:pPr>
            <w:r w:rsidRPr="003D0472">
              <w:rPr>
                <w:rFonts w:eastAsia="Times New Roman" w:cs="Calibri"/>
                <w:color w:val="000000"/>
                <w:szCs w:val="20"/>
                <w:lang w:eastAsia="el-GR"/>
              </w:rPr>
              <w:t> </w:t>
            </w:r>
          </w:p>
        </w:tc>
        <w:tc>
          <w:tcPr>
            <w:tcW w:w="1135" w:type="dxa"/>
            <w:tcBorders>
              <w:top w:val="single" w:sz="4" w:space="0" w:color="auto"/>
              <w:left w:val="nil"/>
              <w:bottom w:val="single" w:sz="4" w:space="0" w:color="auto"/>
              <w:right w:val="single" w:sz="4" w:space="0" w:color="auto"/>
            </w:tcBorders>
            <w:shd w:val="clear" w:color="000000" w:fill="F4B084"/>
            <w:noWrap/>
            <w:vAlign w:val="center"/>
            <w:hideMark/>
          </w:tcPr>
          <w:p w14:paraId="407E7741" w14:textId="77777777" w:rsidR="005D4301" w:rsidRPr="003D0472" w:rsidRDefault="005D4301" w:rsidP="005D4301">
            <w:pPr>
              <w:jc w:val="center"/>
              <w:rPr>
                <w:rFonts w:eastAsia="Times New Roman" w:cs="Calibri"/>
                <w:b/>
                <w:bCs/>
                <w:color w:val="000000"/>
                <w:szCs w:val="20"/>
                <w:lang w:eastAsia="el-GR"/>
              </w:rPr>
            </w:pPr>
            <w:r w:rsidRPr="003D0472">
              <w:rPr>
                <w:rFonts w:eastAsia="Times New Roman" w:cs="Calibri"/>
                <w:b/>
                <w:bCs/>
                <w:color w:val="000000"/>
                <w:szCs w:val="20"/>
                <w:lang w:eastAsia="el-GR"/>
              </w:rPr>
              <w:t>30</w:t>
            </w:r>
          </w:p>
        </w:tc>
        <w:tc>
          <w:tcPr>
            <w:tcW w:w="991" w:type="dxa"/>
            <w:tcBorders>
              <w:top w:val="single" w:sz="4" w:space="0" w:color="auto"/>
              <w:left w:val="nil"/>
              <w:bottom w:val="single" w:sz="4" w:space="0" w:color="auto"/>
              <w:right w:val="single" w:sz="4" w:space="0" w:color="auto"/>
            </w:tcBorders>
            <w:shd w:val="clear" w:color="000000" w:fill="F4B084"/>
            <w:noWrap/>
            <w:vAlign w:val="center"/>
            <w:hideMark/>
          </w:tcPr>
          <w:p w14:paraId="4EB1D05B" w14:textId="77777777" w:rsidR="005D4301" w:rsidRPr="003D0472" w:rsidRDefault="005D4301" w:rsidP="005D4301">
            <w:pPr>
              <w:jc w:val="center"/>
              <w:rPr>
                <w:rFonts w:eastAsia="Times New Roman" w:cs="Calibri"/>
                <w:color w:val="000000"/>
                <w:szCs w:val="20"/>
                <w:lang w:eastAsia="el-GR"/>
              </w:rPr>
            </w:pPr>
            <w:r w:rsidRPr="003D0472">
              <w:rPr>
                <w:rFonts w:eastAsia="Times New Roman" w:cs="Calibri"/>
                <w:color w:val="000000"/>
                <w:szCs w:val="20"/>
                <w:lang w:eastAsia="el-GR"/>
              </w:rPr>
              <w:t> </w:t>
            </w:r>
          </w:p>
        </w:tc>
        <w:tc>
          <w:tcPr>
            <w:tcW w:w="2054" w:type="dxa"/>
            <w:tcBorders>
              <w:top w:val="single" w:sz="4" w:space="0" w:color="auto"/>
              <w:left w:val="nil"/>
              <w:bottom w:val="single" w:sz="4" w:space="0" w:color="auto"/>
              <w:right w:val="single" w:sz="4" w:space="0" w:color="auto"/>
            </w:tcBorders>
            <w:shd w:val="clear" w:color="000000" w:fill="F4B084"/>
            <w:noWrap/>
            <w:vAlign w:val="center"/>
            <w:hideMark/>
          </w:tcPr>
          <w:p w14:paraId="16930170" w14:textId="77777777" w:rsidR="005D4301" w:rsidRPr="003D0472" w:rsidRDefault="005D4301" w:rsidP="005D4301">
            <w:pPr>
              <w:jc w:val="center"/>
              <w:rPr>
                <w:rFonts w:eastAsia="Times New Roman" w:cs="Calibri"/>
                <w:color w:val="000000"/>
                <w:szCs w:val="20"/>
                <w:lang w:eastAsia="el-GR"/>
              </w:rPr>
            </w:pPr>
            <w:r w:rsidRPr="003D0472">
              <w:rPr>
                <w:rFonts w:eastAsia="Times New Roman" w:cs="Calibri"/>
                <w:color w:val="000000"/>
                <w:szCs w:val="20"/>
                <w:lang w:eastAsia="el-GR"/>
              </w:rPr>
              <w:t> </w:t>
            </w:r>
          </w:p>
        </w:tc>
      </w:tr>
    </w:tbl>
    <w:p w14:paraId="55543230" w14:textId="77777777" w:rsidR="005D4301" w:rsidRDefault="005D4301" w:rsidP="005D4301"/>
    <w:p w14:paraId="1A163D12" w14:textId="77777777" w:rsidR="005D4301" w:rsidRDefault="005D4301" w:rsidP="005D4301">
      <w:pPr>
        <w:rPr>
          <w:rFonts w:ascii="Cambria" w:eastAsia="MS Gothic" w:hAnsi="Cambria"/>
          <w:b/>
          <w:sz w:val="26"/>
          <w:szCs w:val="26"/>
          <w:u w:val="single"/>
          <w:lang w:eastAsia="el-GR"/>
        </w:rPr>
      </w:pPr>
      <w:r>
        <w:rPr>
          <w:b/>
          <w:u w:val="single"/>
        </w:rPr>
        <w:br w:type="page"/>
      </w:r>
    </w:p>
    <w:p w14:paraId="6231A903" w14:textId="77777777" w:rsidR="005D4301" w:rsidRDefault="005D4301" w:rsidP="005D4301">
      <w:pPr>
        <w:pStyle w:val="2"/>
        <w:spacing w:before="0"/>
        <w:jc w:val="center"/>
        <w:rPr>
          <w:b/>
          <w:color w:val="auto"/>
          <w:u w:val="single"/>
        </w:rPr>
      </w:pPr>
      <w:bookmarkStart w:id="8" w:name="_Toc50909934"/>
      <w:r w:rsidRPr="00D709BF">
        <w:rPr>
          <w:b/>
          <w:color w:val="auto"/>
          <w:u w:val="single"/>
        </w:rPr>
        <w:lastRenderedPageBreak/>
        <w:t xml:space="preserve">Μαθήματα </w:t>
      </w:r>
      <w:r>
        <w:rPr>
          <w:b/>
          <w:color w:val="auto"/>
          <w:u w:val="single"/>
        </w:rPr>
        <w:t>7</w:t>
      </w:r>
      <w:r w:rsidRPr="00D709BF">
        <w:rPr>
          <w:b/>
          <w:color w:val="auto"/>
          <w:u w:val="single"/>
          <w:vertAlign w:val="superscript"/>
        </w:rPr>
        <w:t>ου</w:t>
      </w:r>
      <w:r w:rsidRPr="00D709BF">
        <w:rPr>
          <w:b/>
          <w:color w:val="auto"/>
          <w:u w:val="single"/>
        </w:rPr>
        <w:t xml:space="preserve"> Εξαμήνου Σπουδών</w:t>
      </w:r>
      <w:bookmarkEnd w:id="8"/>
    </w:p>
    <w:p w14:paraId="262DD140" w14:textId="77777777" w:rsidR="005D4301" w:rsidRDefault="005D4301" w:rsidP="005D4301"/>
    <w:p w14:paraId="46C15313" w14:textId="77777777" w:rsidR="005D4301" w:rsidRPr="005D4301" w:rsidRDefault="005D4301" w:rsidP="005D4301">
      <w:pPr>
        <w:rPr>
          <w:lang w:val="el-GR"/>
        </w:rPr>
      </w:pPr>
      <w:r w:rsidRPr="005D4301">
        <w:rPr>
          <w:lang w:val="el-GR"/>
        </w:rPr>
        <w:t>Τα μαθήματα του 7ου εξαμήνου είναι τα παρακάτω:</w:t>
      </w:r>
    </w:p>
    <w:tbl>
      <w:tblPr>
        <w:tblW w:w="14323" w:type="dxa"/>
        <w:tblInd w:w="-147" w:type="dxa"/>
        <w:tblLayout w:type="fixed"/>
        <w:tblLook w:val="04A0" w:firstRow="1" w:lastRow="0" w:firstColumn="1" w:lastColumn="0" w:noHBand="0" w:noVBand="1"/>
      </w:tblPr>
      <w:tblGrid>
        <w:gridCol w:w="1135"/>
        <w:gridCol w:w="1417"/>
        <w:gridCol w:w="851"/>
        <w:gridCol w:w="3260"/>
        <w:gridCol w:w="992"/>
        <w:gridCol w:w="1134"/>
        <w:gridCol w:w="1418"/>
        <w:gridCol w:w="1423"/>
        <w:gridCol w:w="1134"/>
        <w:gridCol w:w="1559"/>
      </w:tblGrid>
      <w:tr w:rsidR="005D4301" w:rsidRPr="00132B1F" w14:paraId="04580699" w14:textId="77777777" w:rsidTr="00B76F33">
        <w:trPr>
          <w:trHeight w:val="300"/>
        </w:trPr>
        <w:tc>
          <w:tcPr>
            <w:tcW w:w="1135"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019CDD0B" w14:textId="77777777" w:rsidR="005D4301" w:rsidRPr="00132B1F" w:rsidRDefault="005D4301" w:rsidP="005D4301">
            <w:pPr>
              <w:jc w:val="center"/>
              <w:rPr>
                <w:rFonts w:eastAsia="Times New Roman" w:cs="Calibri"/>
                <w:b/>
                <w:bCs/>
                <w:color w:val="000000"/>
                <w:sz w:val="20"/>
                <w:szCs w:val="20"/>
                <w:lang w:eastAsia="el-GR"/>
              </w:rPr>
            </w:pPr>
            <w:r w:rsidRPr="00132B1F">
              <w:rPr>
                <w:rFonts w:eastAsia="Times New Roman" w:cs="Calibri"/>
                <w:b/>
                <w:bCs/>
                <w:color w:val="000000"/>
                <w:sz w:val="20"/>
                <w:szCs w:val="20"/>
                <w:lang w:eastAsia="el-GR"/>
              </w:rPr>
              <w:t xml:space="preserve">Εξάμηνο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79D89A00" w14:textId="77777777" w:rsidR="005D4301" w:rsidRPr="00132B1F" w:rsidRDefault="005D4301" w:rsidP="005D4301">
            <w:pPr>
              <w:jc w:val="center"/>
              <w:rPr>
                <w:rFonts w:eastAsia="Times New Roman" w:cs="Calibri"/>
                <w:b/>
                <w:bCs/>
                <w:color w:val="000000"/>
                <w:sz w:val="20"/>
                <w:szCs w:val="20"/>
                <w:lang w:eastAsia="el-GR"/>
              </w:rPr>
            </w:pPr>
            <w:r w:rsidRPr="00132B1F">
              <w:rPr>
                <w:rFonts w:eastAsia="Times New Roman" w:cs="Calibri"/>
                <w:b/>
                <w:bCs/>
                <w:color w:val="000000"/>
                <w:sz w:val="20"/>
                <w:szCs w:val="20"/>
                <w:lang w:eastAsia="el-GR"/>
              </w:rPr>
              <w:t>Κωδικός Μαθήματος</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0598FC3F" w14:textId="77777777" w:rsidR="005D4301" w:rsidRPr="00132B1F" w:rsidRDefault="005D4301" w:rsidP="005D4301">
            <w:pPr>
              <w:jc w:val="center"/>
              <w:rPr>
                <w:rFonts w:eastAsia="Times New Roman" w:cs="Calibri"/>
                <w:b/>
                <w:bCs/>
                <w:color w:val="000000"/>
                <w:sz w:val="20"/>
                <w:szCs w:val="20"/>
                <w:lang w:eastAsia="el-GR"/>
              </w:rPr>
            </w:pPr>
            <w:r w:rsidRPr="00132B1F">
              <w:rPr>
                <w:rFonts w:eastAsia="Times New Roman" w:cs="Calibri"/>
                <w:b/>
                <w:bCs/>
                <w:color w:val="000000"/>
                <w:sz w:val="20"/>
                <w:szCs w:val="20"/>
                <w:lang w:eastAsia="el-GR"/>
              </w:rPr>
              <w:t>Είδος</w:t>
            </w:r>
          </w:p>
        </w:tc>
        <w:tc>
          <w:tcPr>
            <w:tcW w:w="326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5911C0D8" w14:textId="77777777" w:rsidR="005D4301" w:rsidRPr="00132B1F" w:rsidRDefault="005D4301" w:rsidP="005D4301">
            <w:pPr>
              <w:jc w:val="center"/>
              <w:rPr>
                <w:rFonts w:eastAsia="Times New Roman" w:cs="Calibri"/>
                <w:b/>
                <w:bCs/>
                <w:color w:val="000000"/>
                <w:sz w:val="20"/>
                <w:szCs w:val="20"/>
                <w:lang w:eastAsia="el-GR"/>
              </w:rPr>
            </w:pPr>
            <w:r w:rsidRPr="00132B1F">
              <w:rPr>
                <w:rFonts w:eastAsia="Times New Roman" w:cs="Calibri"/>
                <w:b/>
                <w:bCs/>
                <w:color w:val="000000"/>
                <w:sz w:val="20"/>
                <w:szCs w:val="20"/>
                <w:lang w:eastAsia="el-GR"/>
              </w:rPr>
              <w:t>Τίτλος Μαθήματος</w:t>
            </w:r>
          </w:p>
        </w:tc>
        <w:tc>
          <w:tcPr>
            <w:tcW w:w="3544" w:type="dxa"/>
            <w:gridSpan w:val="3"/>
            <w:tcBorders>
              <w:top w:val="single" w:sz="4" w:space="0" w:color="auto"/>
              <w:left w:val="nil"/>
              <w:bottom w:val="single" w:sz="4" w:space="0" w:color="auto"/>
              <w:right w:val="single" w:sz="4" w:space="0" w:color="auto"/>
            </w:tcBorders>
            <w:shd w:val="clear" w:color="000000" w:fill="FFC000"/>
            <w:vAlign w:val="center"/>
            <w:hideMark/>
          </w:tcPr>
          <w:p w14:paraId="19201502" w14:textId="77777777" w:rsidR="005D4301" w:rsidRPr="00132B1F" w:rsidRDefault="005D4301" w:rsidP="005D4301">
            <w:pPr>
              <w:jc w:val="center"/>
              <w:rPr>
                <w:rFonts w:eastAsia="Times New Roman" w:cs="Calibri"/>
                <w:b/>
                <w:bCs/>
                <w:color w:val="000000"/>
                <w:sz w:val="20"/>
                <w:szCs w:val="20"/>
                <w:lang w:eastAsia="el-GR"/>
              </w:rPr>
            </w:pPr>
            <w:r w:rsidRPr="00132B1F">
              <w:rPr>
                <w:rFonts w:eastAsia="Times New Roman" w:cs="Calibri"/>
                <w:b/>
                <w:bCs/>
                <w:color w:val="000000"/>
                <w:sz w:val="20"/>
                <w:szCs w:val="20"/>
                <w:lang w:eastAsia="el-GR"/>
              </w:rPr>
              <w:t>Ώρες /εβδομάδα</w:t>
            </w:r>
          </w:p>
        </w:tc>
        <w:tc>
          <w:tcPr>
            <w:tcW w:w="1423"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7ED2AED6" w14:textId="77777777" w:rsidR="005D4301" w:rsidRPr="00132B1F" w:rsidRDefault="005D4301" w:rsidP="005D4301">
            <w:pPr>
              <w:jc w:val="center"/>
              <w:rPr>
                <w:rFonts w:eastAsia="Times New Roman" w:cs="Calibri"/>
                <w:b/>
                <w:bCs/>
                <w:color w:val="000000"/>
                <w:sz w:val="20"/>
                <w:szCs w:val="20"/>
                <w:lang w:eastAsia="el-GR"/>
              </w:rPr>
            </w:pPr>
            <w:r w:rsidRPr="00132B1F">
              <w:rPr>
                <w:rFonts w:eastAsia="Times New Roman" w:cs="Calibri"/>
                <w:b/>
                <w:bCs/>
                <w:color w:val="000000"/>
                <w:sz w:val="20"/>
                <w:szCs w:val="20"/>
                <w:lang w:eastAsia="el-GR"/>
              </w:rPr>
              <w:t>Πιστωτικές Μονάδες</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738A4206" w14:textId="77777777" w:rsidR="005D4301" w:rsidRPr="00132B1F" w:rsidRDefault="005D4301" w:rsidP="005D4301">
            <w:pPr>
              <w:jc w:val="center"/>
              <w:rPr>
                <w:rFonts w:eastAsia="Times New Roman" w:cs="Calibri"/>
                <w:b/>
                <w:bCs/>
                <w:color w:val="000000"/>
                <w:sz w:val="20"/>
                <w:szCs w:val="20"/>
                <w:lang w:eastAsia="el-GR"/>
              </w:rPr>
            </w:pPr>
            <w:r w:rsidRPr="00132B1F">
              <w:rPr>
                <w:rFonts w:eastAsia="Times New Roman" w:cs="Calibri"/>
                <w:b/>
                <w:bCs/>
                <w:color w:val="000000"/>
                <w:sz w:val="20"/>
                <w:szCs w:val="20"/>
                <w:lang w:eastAsia="el-GR"/>
              </w:rPr>
              <w:t>Φόρτος εργασίας</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1A13CACE" w14:textId="77777777" w:rsidR="005D4301" w:rsidRPr="00132B1F" w:rsidRDefault="005D4301" w:rsidP="005D4301">
            <w:pPr>
              <w:jc w:val="center"/>
              <w:rPr>
                <w:rFonts w:eastAsia="Times New Roman" w:cs="Calibri"/>
                <w:b/>
                <w:bCs/>
                <w:color w:val="000000"/>
                <w:sz w:val="20"/>
                <w:szCs w:val="20"/>
                <w:lang w:eastAsia="el-GR"/>
              </w:rPr>
            </w:pPr>
            <w:r w:rsidRPr="00132B1F">
              <w:rPr>
                <w:rFonts w:eastAsia="Times New Roman" w:cs="Calibri"/>
                <w:b/>
                <w:bCs/>
                <w:color w:val="000000"/>
                <w:sz w:val="20"/>
                <w:szCs w:val="20"/>
                <w:lang w:eastAsia="el-GR"/>
              </w:rPr>
              <w:t>Διδάσκων</w:t>
            </w:r>
          </w:p>
        </w:tc>
      </w:tr>
      <w:tr w:rsidR="005D4301" w:rsidRPr="00132B1F" w14:paraId="6ADC9453" w14:textId="77777777" w:rsidTr="00B76F33">
        <w:trPr>
          <w:trHeight w:val="51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001D32E" w14:textId="77777777" w:rsidR="005D4301" w:rsidRPr="00132B1F" w:rsidRDefault="005D4301" w:rsidP="005D4301">
            <w:pPr>
              <w:rPr>
                <w:rFonts w:eastAsia="Times New Roman" w:cs="Calibri"/>
                <w:b/>
                <w:bCs/>
                <w:color w:val="000000"/>
                <w:sz w:val="20"/>
                <w:szCs w:val="20"/>
                <w:lang w:eastAsia="el-G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10F5D03" w14:textId="77777777" w:rsidR="005D4301" w:rsidRPr="00132B1F" w:rsidRDefault="005D4301" w:rsidP="005D4301">
            <w:pPr>
              <w:rPr>
                <w:rFonts w:eastAsia="Times New Roman" w:cs="Calibri"/>
                <w:b/>
                <w:bCs/>
                <w:color w:val="000000"/>
                <w:sz w:val="20"/>
                <w:szCs w:val="20"/>
                <w:lang w:eastAsia="el-G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56FF2A3" w14:textId="77777777" w:rsidR="005D4301" w:rsidRPr="00132B1F" w:rsidRDefault="005D4301" w:rsidP="005D4301">
            <w:pPr>
              <w:rPr>
                <w:rFonts w:eastAsia="Times New Roman" w:cs="Calibri"/>
                <w:b/>
                <w:bCs/>
                <w:color w:val="000000"/>
                <w:sz w:val="20"/>
                <w:szCs w:val="20"/>
                <w:lang w:eastAsia="el-GR"/>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2BC3A0C" w14:textId="77777777" w:rsidR="005D4301" w:rsidRPr="00132B1F" w:rsidRDefault="005D4301" w:rsidP="005D4301">
            <w:pPr>
              <w:rPr>
                <w:rFonts w:eastAsia="Times New Roman" w:cs="Calibri"/>
                <w:b/>
                <w:bCs/>
                <w:color w:val="000000"/>
                <w:sz w:val="20"/>
                <w:szCs w:val="20"/>
                <w:lang w:eastAsia="el-GR"/>
              </w:rPr>
            </w:pPr>
          </w:p>
        </w:tc>
        <w:tc>
          <w:tcPr>
            <w:tcW w:w="992" w:type="dxa"/>
            <w:tcBorders>
              <w:top w:val="nil"/>
              <w:left w:val="nil"/>
              <w:bottom w:val="single" w:sz="4" w:space="0" w:color="auto"/>
              <w:right w:val="single" w:sz="4" w:space="0" w:color="auto"/>
            </w:tcBorders>
            <w:shd w:val="clear" w:color="000000" w:fill="FFC000"/>
            <w:vAlign w:val="center"/>
            <w:hideMark/>
          </w:tcPr>
          <w:p w14:paraId="5A0BA83D" w14:textId="77777777" w:rsidR="005D4301" w:rsidRPr="00132B1F" w:rsidRDefault="005D4301" w:rsidP="005D4301">
            <w:pPr>
              <w:jc w:val="center"/>
              <w:rPr>
                <w:rFonts w:eastAsia="Times New Roman" w:cs="Calibri"/>
                <w:b/>
                <w:bCs/>
                <w:color w:val="000000"/>
                <w:sz w:val="20"/>
                <w:szCs w:val="20"/>
                <w:lang w:eastAsia="el-GR"/>
              </w:rPr>
            </w:pPr>
            <w:r w:rsidRPr="00132B1F">
              <w:rPr>
                <w:rFonts w:eastAsia="Times New Roman" w:cs="Calibri"/>
                <w:b/>
                <w:bCs/>
                <w:color w:val="000000"/>
                <w:sz w:val="20"/>
                <w:szCs w:val="20"/>
                <w:lang w:eastAsia="el-GR"/>
              </w:rPr>
              <w:t>Θεωρία</w:t>
            </w:r>
          </w:p>
        </w:tc>
        <w:tc>
          <w:tcPr>
            <w:tcW w:w="1134" w:type="dxa"/>
            <w:tcBorders>
              <w:top w:val="nil"/>
              <w:left w:val="nil"/>
              <w:bottom w:val="single" w:sz="4" w:space="0" w:color="auto"/>
              <w:right w:val="single" w:sz="4" w:space="0" w:color="auto"/>
            </w:tcBorders>
            <w:shd w:val="clear" w:color="000000" w:fill="FFC000"/>
            <w:vAlign w:val="center"/>
            <w:hideMark/>
          </w:tcPr>
          <w:p w14:paraId="0C4209C0" w14:textId="77777777" w:rsidR="005D4301" w:rsidRPr="00132B1F" w:rsidRDefault="005D4301" w:rsidP="005D4301">
            <w:pPr>
              <w:jc w:val="center"/>
              <w:rPr>
                <w:rFonts w:eastAsia="Times New Roman" w:cs="Calibri"/>
                <w:b/>
                <w:bCs/>
                <w:color w:val="000000"/>
                <w:sz w:val="20"/>
                <w:szCs w:val="20"/>
                <w:lang w:eastAsia="el-GR"/>
              </w:rPr>
            </w:pPr>
            <w:r w:rsidRPr="00132B1F">
              <w:rPr>
                <w:rFonts w:eastAsia="Times New Roman" w:cs="Calibri"/>
                <w:b/>
                <w:bCs/>
                <w:color w:val="000000"/>
                <w:sz w:val="20"/>
                <w:szCs w:val="20"/>
                <w:lang w:eastAsia="el-GR"/>
              </w:rPr>
              <w:t xml:space="preserve">Ασκήσεις </w:t>
            </w:r>
          </w:p>
        </w:tc>
        <w:tc>
          <w:tcPr>
            <w:tcW w:w="1418" w:type="dxa"/>
            <w:tcBorders>
              <w:top w:val="nil"/>
              <w:left w:val="nil"/>
              <w:bottom w:val="single" w:sz="4" w:space="0" w:color="auto"/>
              <w:right w:val="single" w:sz="4" w:space="0" w:color="auto"/>
            </w:tcBorders>
            <w:shd w:val="clear" w:color="000000" w:fill="FFC000"/>
            <w:vAlign w:val="center"/>
            <w:hideMark/>
          </w:tcPr>
          <w:p w14:paraId="5C7CB934" w14:textId="77777777" w:rsidR="005D4301" w:rsidRPr="00132B1F" w:rsidRDefault="005D4301" w:rsidP="005D4301">
            <w:pPr>
              <w:jc w:val="center"/>
              <w:rPr>
                <w:rFonts w:eastAsia="Times New Roman" w:cs="Calibri"/>
                <w:b/>
                <w:bCs/>
                <w:color w:val="000000"/>
                <w:sz w:val="20"/>
                <w:szCs w:val="20"/>
                <w:lang w:eastAsia="el-GR"/>
              </w:rPr>
            </w:pPr>
            <w:r w:rsidRPr="00132B1F">
              <w:rPr>
                <w:rFonts w:eastAsia="Times New Roman" w:cs="Calibri"/>
                <w:b/>
                <w:bCs/>
                <w:color w:val="000000"/>
                <w:sz w:val="20"/>
                <w:szCs w:val="20"/>
                <w:lang w:eastAsia="el-GR"/>
              </w:rPr>
              <w:t>Εργαστήριο</w:t>
            </w: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37D9F168" w14:textId="77777777" w:rsidR="005D4301" w:rsidRPr="00132B1F" w:rsidRDefault="005D4301" w:rsidP="005D4301">
            <w:pPr>
              <w:rPr>
                <w:rFonts w:eastAsia="Times New Roman" w:cs="Calibri"/>
                <w:b/>
                <w:bCs/>
                <w:color w:val="000000"/>
                <w:sz w:val="20"/>
                <w:szCs w:val="20"/>
                <w:lang w:eastAsia="el-G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0F03BD" w14:textId="77777777" w:rsidR="005D4301" w:rsidRPr="00132B1F" w:rsidRDefault="005D4301" w:rsidP="005D4301">
            <w:pPr>
              <w:rPr>
                <w:rFonts w:eastAsia="Times New Roman" w:cs="Calibri"/>
                <w:b/>
                <w:bCs/>
                <w:color w:val="000000"/>
                <w:sz w:val="20"/>
                <w:szCs w:val="20"/>
                <w:lang w:eastAsia="el-G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E0F4526" w14:textId="77777777" w:rsidR="005D4301" w:rsidRPr="00132B1F" w:rsidRDefault="005D4301" w:rsidP="005D4301">
            <w:pPr>
              <w:rPr>
                <w:rFonts w:eastAsia="Times New Roman" w:cs="Calibri"/>
                <w:b/>
                <w:bCs/>
                <w:color w:val="000000"/>
                <w:sz w:val="20"/>
                <w:szCs w:val="20"/>
                <w:lang w:eastAsia="el-GR"/>
              </w:rPr>
            </w:pPr>
          </w:p>
        </w:tc>
      </w:tr>
      <w:tr w:rsidR="00132B1F" w:rsidRPr="00132B1F" w14:paraId="0FB73076" w14:textId="77777777" w:rsidTr="00B76F33">
        <w:trPr>
          <w:trHeight w:val="437"/>
        </w:trPr>
        <w:tc>
          <w:tcPr>
            <w:tcW w:w="1135" w:type="dxa"/>
            <w:tcBorders>
              <w:top w:val="nil"/>
              <w:left w:val="single" w:sz="4" w:space="0" w:color="auto"/>
              <w:bottom w:val="single" w:sz="4" w:space="0" w:color="auto"/>
              <w:right w:val="single" w:sz="4" w:space="0" w:color="auto"/>
            </w:tcBorders>
            <w:shd w:val="clear" w:color="000000" w:fill="C9C9C9"/>
            <w:noWrap/>
            <w:vAlign w:val="center"/>
            <w:hideMark/>
          </w:tcPr>
          <w:p w14:paraId="2B3325F8"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7ο</w:t>
            </w:r>
          </w:p>
        </w:tc>
        <w:tc>
          <w:tcPr>
            <w:tcW w:w="1417" w:type="dxa"/>
            <w:tcBorders>
              <w:top w:val="nil"/>
              <w:left w:val="nil"/>
              <w:bottom w:val="single" w:sz="4" w:space="0" w:color="auto"/>
              <w:right w:val="single" w:sz="4" w:space="0" w:color="auto"/>
            </w:tcBorders>
            <w:shd w:val="clear" w:color="000000" w:fill="C9C9C9"/>
            <w:noWrap/>
            <w:vAlign w:val="center"/>
            <w:hideMark/>
          </w:tcPr>
          <w:p w14:paraId="644471A2"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UAF32</w:t>
            </w:r>
          </w:p>
        </w:tc>
        <w:tc>
          <w:tcPr>
            <w:tcW w:w="851" w:type="dxa"/>
            <w:tcBorders>
              <w:top w:val="nil"/>
              <w:left w:val="nil"/>
              <w:bottom w:val="single" w:sz="4" w:space="0" w:color="auto"/>
              <w:right w:val="single" w:sz="4" w:space="0" w:color="auto"/>
            </w:tcBorders>
            <w:shd w:val="clear" w:color="000000" w:fill="C9C9C9"/>
            <w:vAlign w:val="center"/>
            <w:hideMark/>
          </w:tcPr>
          <w:p w14:paraId="30C84C30"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Υ</w:t>
            </w:r>
          </w:p>
        </w:tc>
        <w:tc>
          <w:tcPr>
            <w:tcW w:w="3260" w:type="dxa"/>
            <w:tcBorders>
              <w:top w:val="nil"/>
              <w:left w:val="nil"/>
              <w:bottom w:val="single" w:sz="4" w:space="0" w:color="auto"/>
              <w:right w:val="single" w:sz="4" w:space="0" w:color="auto"/>
            </w:tcBorders>
            <w:shd w:val="clear" w:color="000000" w:fill="C9C9C9"/>
            <w:vAlign w:val="bottom"/>
            <w:hideMark/>
          </w:tcPr>
          <w:p w14:paraId="0F1F9C57"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Διεθνής Χρηματοοικονομική</w:t>
            </w:r>
          </w:p>
        </w:tc>
        <w:tc>
          <w:tcPr>
            <w:tcW w:w="992" w:type="dxa"/>
            <w:tcBorders>
              <w:top w:val="nil"/>
              <w:left w:val="nil"/>
              <w:bottom w:val="single" w:sz="4" w:space="0" w:color="auto"/>
              <w:right w:val="single" w:sz="4" w:space="0" w:color="auto"/>
            </w:tcBorders>
            <w:shd w:val="clear" w:color="000000" w:fill="C9C9C9"/>
            <w:noWrap/>
            <w:vAlign w:val="center"/>
            <w:hideMark/>
          </w:tcPr>
          <w:p w14:paraId="4ABD7359"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2</w:t>
            </w:r>
          </w:p>
        </w:tc>
        <w:tc>
          <w:tcPr>
            <w:tcW w:w="1134" w:type="dxa"/>
            <w:tcBorders>
              <w:top w:val="nil"/>
              <w:left w:val="nil"/>
              <w:bottom w:val="single" w:sz="4" w:space="0" w:color="auto"/>
              <w:right w:val="single" w:sz="4" w:space="0" w:color="auto"/>
            </w:tcBorders>
            <w:shd w:val="clear" w:color="000000" w:fill="C9C9C9"/>
            <w:noWrap/>
            <w:vAlign w:val="center"/>
            <w:hideMark/>
          </w:tcPr>
          <w:p w14:paraId="60FEEA95"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1</w:t>
            </w:r>
          </w:p>
        </w:tc>
        <w:tc>
          <w:tcPr>
            <w:tcW w:w="1418" w:type="dxa"/>
            <w:tcBorders>
              <w:top w:val="nil"/>
              <w:left w:val="nil"/>
              <w:bottom w:val="single" w:sz="4" w:space="0" w:color="auto"/>
              <w:right w:val="single" w:sz="4" w:space="0" w:color="auto"/>
            </w:tcBorders>
            <w:shd w:val="clear" w:color="000000" w:fill="C9C9C9"/>
            <w:noWrap/>
            <w:vAlign w:val="center"/>
            <w:hideMark/>
          </w:tcPr>
          <w:p w14:paraId="2E7A3A62"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 </w:t>
            </w:r>
          </w:p>
        </w:tc>
        <w:tc>
          <w:tcPr>
            <w:tcW w:w="1423" w:type="dxa"/>
            <w:tcBorders>
              <w:top w:val="nil"/>
              <w:left w:val="nil"/>
              <w:bottom w:val="single" w:sz="4" w:space="0" w:color="auto"/>
              <w:right w:val="single" w:sz="4" w:space="0" w:color="auto"/>
            </w:tcBorders>
            <w:shd w:val="clear" w:color="000000" w:fill="C9C9C9"/>
            <w:noWrap/>
            <w:vAlign w:val="center"/>
            <w:hideMark/>
          </w:tcPr>
          <w:p w14:paraId="221E9CCB"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6</w:t>
            </w:r>
          </w:p>
        </w:tc>
        <w:tc>
          <w:tcPr>
            <w:tcW w:w="1134" w:type="dxa"/>
            <w:tcBorders>
              <w:top w:val="nil"/>
              <w:left w:val="nil"/>
              <w:bottom w:val="single" w:sz="4" w:space="0" w:color="auto"/>
              <w:right w:val="single" w:sz="4" w:space="0" w:color="auto"/>
            </w:tcBorders>
            <w:shd w:val="clear" w:color="000000" w:fill="C9C9C9"/>
            <w:noWrap/>
            <w:vAlign w:val="center"/>
            <w:hideMark/>
          </w:tcPr>
          <w:p w14:paraId="0B71CD66"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150</w:t>
            </w:r>
          </w:p>
        </w:tc>
        <w:tc>
          <w:tcPr>
            <w:tcW w:w="1559" w:type="dxa"/>
            <w:tcBorders>
              <w:top w:val="nil"/>
              <w:left w:val="nil"/>
              <w:bottom w:val="single" w:sz="4" w:space="0" w:color="auto"/>
              <w:right w:val="single" w:sz="4" w:space="0" w:color="auto"/>
            </w:tcBorders>
            <w:shd w:val="clear" w:color="000000" w:fill="C9C9C9"/>
            <w:noWrap/>
            <w:vAlign w:val="center"/>
            <w:hideMark/>
          </w:tcPr>
          <w:p w14:paraId="27E177A1"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ΜΠΑΜΠΑΛΟΣ</w:t>
            </w:r>
          </w:p>
        </w:tc>
      </w:tr>
      <w:tr w:rsidR="00132B1F" w:rsidRPr="00132B1F" w14:paraId="6687FE42" w14:textId="77777777" w:rsidTr="00B76F33">
        <w:trPr>
          <w:trHeight w:val="600"/>
        </w:trPr>
        <w:tc>
          <w:tcPr>
            <w:tcW w:w="1135" w:type="dxa"/>
            <w:tcBorders>
              <w:top w:val="nil"/>
              <w:left w:val="single" w:sz="4" w:space="0" w:color="auto"/>
              <w:bottom w:val="single" w:sz="4" w:space="0" w:color="auto"/>
              <w:right w:val="single" w:sz="4" w:space="0" w:color="auto"/>
            </w:tcBorders>
            <w:shd w:val="clear" w:color="000000" w:fill="C9C9C9"/>
            <w:noWrap/>
            <w:vAlign w:val="center"/>
            <w:hideMark/>
          </w:tcPr>
          <w:p w14:paraId="01CAD199"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7ο</w:t>
            </w:r>
          </w:p>
        </w:tc>
        <w:tc>
          <w:tcPr>
            <w:tcW w:w="1417" w:type="dxa"/>
            <w:tcBorders>
              <w:top w:val="nil"/>
              <w:left w:val="nil"/>
              <w:bottom w:val="single" w:sz="4" w:space="0" w:color="auto"/>
              <w:right w:val="single" w:sz="4" w:space="0" w:color="auto"/>
            </w:tcBorders>
            <w:shd w:val="clear" w:color="000000" w:fill="C9C9C9"/>
            <w:noWrap/>
            <w:vAlign w:val="center"/>
            <w:hideMark/>
          </w:tcPr>
          <w:p w14:paraId="5CD78CEF"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UAF33</w:t>
            </w:r>
          </w:p>
        </w:tc>
        <w:tc>
          <w:tcPr>
            <w:tcW w:w="851" w:type="dxa"/>
            <w:tcBorders>
              <w:top w:val="nil"/>
              <w:left w:val="nil"/>
              <w:bottom w:val="single" w:sz="4" w:space="0" w:color="auto"/>
              <w:right w:val="single" w:sz="4" w:space="0" w:color="auto"/>
            </w:tcBorders>
            <w:shd w:val="clear" w:color="000000" w:fill="C9C9C9"/>
            <w:vAlign w:val="center"/>
            <w:hideMark/>
          </w:tcPr>
          <w:p w14:paraId="54468910"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Υ</w:t>
            </w:r>
          </w:p>
        </w:tc>
        <w:tc>
          <w:tcPr>
            <w:tcW w:w="3260" w:type="dxa"/>
            <w:tcBorders>
              <w:top w:val="nil"/>
              <w:left w:val="nil"/>
              <w:bottom w:val="single" w:sz="4" w:space="0" w:color="auto"/>
              <w:right w:val="single" w:sz="4" w:space="0" w:color="auto"/>
            </w:tcBorders>
            <w:shd w:val="clear" w:color="000000" w:fill="C9C9C9"/>
            <w:vAlign w:val="bottom"/>
            <w:hideMark/>
          </w:tcPr>
          <w:p w14:paraId="31050C4C"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Διαχείριση Εταιρικού Θησαυροφυλακίου</w:t>
            </w:r>
          </w:p>
        </w:tc>
        <w:tc>
          <w:tcPr>
            <w:tcW w:w="992" w:type="dxa"/>
            <w:tcBorders>
              <w:top w:val="nil"/>
              <w:left w:val="nil"/>
              <w:bottom w:val="single" w:sz="4" w:space="0" w:color="auto"/>
              <w:right w:val="single" w:sz="4" w:space="0" w:color="auto"/>
            </w:tcBorders>
            <w:shd w:val="clear" w:color="000000" w:fill="C9C9C9"/>
            <w:noWrap/>
            <w:vAlign w:val="center"/>
            <w:hideMark/>
          </w:tcPr>
          <w:p w14:paraId="29B57F26"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2</w:t>
            </w:r>
          </w:p>
        </w:tc>
        <w:tc>
          <w:tcPr>
            <w:tcW w:w="1134" w:type="dxa"/>
            <w:tcBorders>
              <w:top w:val="nil"/>
              <w:left w:val="nil"/>
              <w:bottom w:val="single" w:sz="4" w:space="0" w:color="auto"/>
              <w:right w:val="single" w:sz="4" w:space="0" w:color="auto"/>
            </w:tcBorders>
            <w:shd w:val="clear" w:color="000000" w:fill="C9C9C9"/>
            <w:noWrap/>
            <w:vAlign w:val="center"/>
            <w:hideMark/>
          </w:tcPr>
          <w:p w14:paraId="32DBAFD8"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1</w:t>
            </w:r>
          </w:p>
        </w:tc>
        <w:tc>
          <w:tcPr>
            <w:tcW w:w="1418" w:type="dxa"/>
            <w:tcBorders>
              <w:top w:val="nil"/>
              <w:left w:val="nil"/>
              <w:bottom w:val="single" w:sz="4" w:space="0" w:color="auto"/>
              <w:right w:val="single" w:sz="4" w:space="0" w:color="auto"/>
            </w:tcBorders>
            <w:shd w:val="clear" w:color="000000" w:fill="C9C9C9"/>
            <w:noWrap/>
            <w:vAlign w:val="center"/>
            <w:hideMark/>
          </w:tcPr>
          <w:p w14:paraId="30F5BF8C"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 </w:t>
            </w:r>
          </w:p>
        </w:tc>
        <w:tc>
          <w:tcPr>
            <w:tcW w:w="1423" w:type="dxa"/>
            <w:tcBorders>
              <w:top w:val="nil"/>
              <w:left w:val="nil"/>
              <w:bottom w:val="single" w:sz="4" w:space="0" w:color="auto"/>
              <w:right w:val="single" w:sz="4" w:space="0" w:color="auto"/>
            </w:tcBorders>
            <w:shd w:val="clear" w:color="000000" w:fill="C9C9C9"/>
            <w:noWrap/>
            <w:vAlign w:val="center"/>
            <w:hideMark/>
          </w:tcPr>
          <w:p w14:paraId="5EC21BAC"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6</w:t>
            </w:r>
          </w:p>
        </w:tc>
        <w:tc>
          <w:tcPr>
            <w:tcW w:w="1134" w:type="dxa"/>
            <w:tcBorders>
              <w:top w:val="nil"/>
              <w:left w:val="nil"/>
              <w:bottom w:val="single" w:sz="4" w:space="0" w:color="auto"/>
              <w:right w:val="single" w:sz="4" w:space="0" w:color="auto"/>
            </w:tcBorders>
            <w:shd w:val="clear" w:color="000000" w:fill="C9C9C9"/>
            <w:noWrap/>
            <w:vAlign w:val="center"/>
            <w:hideMark/>
          </w:tcPr>
          <w:p w14:paraId="57AC9011"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150</w:t>
            </w:r>
          </w:p>
        </w:tc>
        <w:tc>
          <w:tcPr>
            <w:tcW w:w="1559" w:type="dxa"/>
            <w:tcBorders>
              <w:top w:val="nil"/>
              <w:left w:val="nil"/>
              <w:bottom w:val="single" w:sz="4" w:space="0" w:color="auto"/>
              <w:right w:val="single" w:sz="4" w:space="0" w:color="auto"/>
            </w:tcBorders>
            <w:shd w:val="clear" w:color="000000" w:fill="C9C9C9"/>
            <w:noWrap/>
            <w:vAlign w:val="center"/>
            <w:hideMark/>
          </w:tcPr>
          <w:p w14:paraId="121FBC50"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ΜΑΚΡΗΣ</w:t>
            </w:r>
          </w:p>
        </w:tc>
      </w:tr>
      <w:tr w:rsidR="00132B1F" w:rsidRPr="00132B1F" w14:paraId="4B1D7FE7" w14:textId="77777777" w:rsidTr="00B76F33">
        <w:trPr>
          <w:trHeight w:val="639"/>
        </w:trPr>
        <w:tc>
          <w:tcPr>
            <w:tcW w:w="1135" w:type="dxa"/>
            <w:tcBorders>
              <w:top w:val="nil"/>
              <w:left w:val="single" w:sz="4" w:space="0" w:color="auto"/>
              <w:bottom w:val="single" w:sz="4" w:space="0" w:color="auto"/>
              <w:right w:val="single" w:sz="4" w:space="0" w:color="auto"/>
            </w:tcBorders>
            <w:shd w:val="clear" w:color="000000" w:fill="C9C9C9"/>
            <w:noWrap/>
            <w:vAlign w:val="center"/>
            <w:hideMark/>
          </w:tcPr>
          <w:p w14:paraId="0A3228D5"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7ο</w:t>
            </w:r>
          </w:p>
        </w:tc>
        <w:tc>
          <w:tcPr>
            <w:tcW w:w="1417" w:type="dxa"/>
            <w:tcBorders>
              <w:top w:val="nil"/>
              <w:left w:val="nil"/>
              <w:bottom w:val="single" w:sz="4" w:space="0" w:color="auto"/>
              <w:right w:val="single" w:sz="4" w:space="0" w:color="auto"/>
            </w:tcBorders>
            <w:shd w:val="clear" w:color="000000" w:fill="C9C9C9"/>
            <w:vAlign w:val="bottom"/>
            <w:hideMark/>
          </w:tcPr>
          <w:p w14:paraId="41553AB6"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UAF69</w:t>
            </w:r>
          </w:p>
        </w:tc>
        <w:tc>
          <w:tcPr>
            <w:tcW w:w="851" w:type="dxa"/>
            <w:tcBorders>
              <w:top w:val="nil"/>
              <w:left w:val="nil"/>
              <w:bottom w:val="single" w:sz="4" w:space="0" w:color="auto"/>
              <w:right w:val="single" w:sz="4" w:space="0" w:color="auto"/>
            </w:tcBorders>
            <w:shd w:val="clear" w:color="000000" w:fill="C9C9C9"/>
            <w:vAlign w:val="bottom"/>
            <w:hideMark/>
          </w:tcPr>
          <w:p w14:paraId="7DBA2EF5"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Y</w:t>
            </w:r>
          </w:p>
        </w:tc>
        <w:tc>
          <w:tcPr>
            <w:tcW w:w="3260" w:type="dxa"/>
            <w:tcBorders>
              <w:top w:val="nil"/>
              <w:left w:val="nil"/>
              <w:bottom w:val="single" w:sz="4" w:space="0" w:color="auto"/>
              <w:right w:val="single" w:sz="4" w:space="0" w:color="auto"/>
            </w:tcBorders>
            <w:shd w:val="clear" w:color="000000" w:fill="C9C9C9"/>
            <w:vAlign w:val="bottom"/>
            <w:hideMark/>
          </w:tcPr>
          <w:p w14:paraId="6AA85AD9" w14:textId="77777777" w:rsidR="005D4301" w:rsidRPr="00132B1F" w:rsidRDefault="005D4301" w:rsidP="005D4301">
            <w:pPr>
              <w:jc w:val="center"/>
              <w:rPr>
                <w:rFonts w:eastAsia="Times New Roman" w:cs="Calibri"/>
                <w:color w:val="000000"/>
                <w:sz w:val="20"/>
                <w:szCs w:val="20"/>
                <w:lang w:val="el-GR" w:eastAsia="el-GR"/>
              </w:rPr>
            </w:pPr>
            <w:r w:rsidRPr="00132B1F">
              <w:rPr>
                <w:rFonts w:eastAsia="Times New Roman" w:cs="Calibri"/>
                <w:color w:val="000000"/>
                <w:sz w:val="20"/>
                <w:szCs w:val="20"/>
                <w:lang w:val="el-GR" w:eastAsia="el-GR"/>
              </w:rPr>
              <w:t>Μοντέλα και Ανάλυση Δεδομένων στα Χρηματοοικονομικά</w:t>
            </w:r>
          </w:p>
        </w:tc>
        <w:tc>
          <w:tcPr>
            <w:tcW w:w="992" w:type="dxa"/>
            <w:tcBorders>
              <w:top w:val="nil"/>
              <w:left w:val="nil"/>
              <w:bottom w:val="single" w:sz="4" w:space="0" w:color="auto"/>
              <w:right w:val="single" w:sz="4" w:space="0" w:color="auto"/>
            </w:tcBorders>
            <w:shd w:val="clear" w:color="000000" w:fill="C9C9C9"/>
            <w:noWrap/>
            <w:vAlign w:val="center"/>
            <w:hideMark/>
          </w:tcPr>
          <w:p w14:paraId="57B21BC2"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2</w:t>
            </w:r>
          </w:p>
        </w:tc>
        <w:tc>
          <w:tcPr>
            <w:tcW w:w="1134" w:type="dxa"/>
            <w:tcBorders>
              <w:top w:val="nil"/>
              <w:left w:val="nil"/>
              <w:bottom w:val="single" w:sz="4" w:space="0" w:color="auto"/>
              <w:right w:val="single" w:sz="4" w:space="0" w:color="auto"/>
            </w:tcBorders>
            <w:shd w:val="clear" w:color="000000" w:fill="C9C9C9"/>
            <w:noWrap/>
            <w:vAlign w:val="center"/>
            <w:hideMark/>
          </w:tcPr>
          <w:p w14:paraId="66DFD504"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1</w:t>
            </w:r>
          </w:p>
        </w:tc>
        <w:tc>
          <w:tcPr>
            <w:tcW w:w="1418" w:type="dxa"/>
            <w:tcBorders>
              <w:top w:val="nil"/>
              <w:left w:val="nil"/>
              <w:bottom w:val="single" w:sz="4" w:space="0" w:color="auto"/>
              <w:right w:val="single" w:sz="4" w:space="0" w:color="auto"/>
            </w:tcBorders>
            <w:shd w:val="clear" w:color="000000" w:fill="C9C9C9"/>
            <w:noWrap/>
            <w:vAlign w:val="center"/>
            <w:hideMark/>
          </w:tcPr>
          <w:p w14:paraId="33FBD7BD"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 </w:t>
            </w:r>
          </w:p>
        </w:tc>
        <w:tc>
          <w:tcPr>
            <w:tcW w:w="1423" w:type="dxa"/>
            <w:tcBorders>
              <w:top w:val="nil"/>
              <w:left w:val="nil"/>
              <w:bottom w:val="single" w:sz="4" w:space="0" w:color="auto"/>
              <w:right w:val="single" w:sz="4" w:space="0" w:color="auto"/>
            </w:tcBorders>
            <w:shd w:val="clear" w:color="000000" w:fill="C9C9C9"/>
            <w:noWrap/>
            <w:vAlign w:val="center"/>
            <w:hideMark/>
          </w:tcPr>
          <w:p w14:paraId="5F904CF8"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6</w:t>
            </w:r>
          </w:p>
        </w:tc>
        <w:tc>
          <w:tcPr>
            <w:tcW w:w="1134" w:type="dxa"/>
            <w:tcBorders>
              <w:top w:val="nil"/>
              <w:left w:val="nil"/>
              <w:bottom w:val="single" w:sz="4" w:space="0" w:color="auto"/>
              <w:right w:val="single" w:sz="4" w:space="0" w:color="auto"/>
            </w:tcBorders>
            <w:shd w:val="clear" w:color="000000" w:fill="C9C9C9"/>
            <w:noWrap/>
            <w:vAlign w:val="center"/>
            <w:hideMark/>
          </w:tcPr>
          <w:p w14:paraId="3DE5A1BB"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150</w:t>
            </w:r>
          </w:p>
        </w:tc>
        <w:tc>
          <w:tcPr>
            <w:tcW w:w="1559" w:type="dxa"/>
            <w:tcBorders>
              <w:top w:val="nil"/>
              <w:left w:val="nil"/>
              <w:bottom w:val="single" w:sz="4" w:space="0" w:color="auto"/>
              <w:right w:val="single" w:sz="4" w:space="0" w:color="auto"/>
            </w:tcBorders>
            <w:shd w:val="clear" w:color="000000" w:fill="C9C9C9"/>
            <w:noWrap/>
            <w:vAlign w:val="center"/>
            <w:hideMark/>
          </w:tcPr>
          <w:p w14:paraId="2D7A6265"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ΓΙΑΚΟΥΜΑΤΟΣ</w:t>
            </w:r>
          </w:p>
        </w:tc>
      </w:tr>
      <w:tr w:rsidR="00132B1F" w:rsidRPr="00132B1F" w14:paraId="7F14CF8C" w14:textId="77777777" w:rsidTr="00B76F33">
        <w:trPr>
          <w:trHeight w:val="300"/>
        </w:trPr>
        <w:tc>
          <w:tcPr>
            <w:tcW w:w="1135" w:type="dxa"/>
            <w:tcBorders>
              <w:top w:val="nil"/>
              <w:left w:val="single" w:sz="4" w:space="0" w:color="auto"/>
              <w:bottom w:val="single" w:sz="4" w:space="0" w:color="auto"/>
              <w:right w:val="single" w:sz="4" w:space="0" w:color="auto"/>
            </w:tcBorders>
            <w:shd w:val="clear" w:color="000000" w:fill="C9C9C9"/>
            <w:noWrap/>
            <w:vAlign w:val="center"/>
            <w:hideMark/>
          </w:tcPr>
          <w:p w14:paraId="45C09822"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7ο</w:t>
            </w:r>
          </w:p>
        </w:tc>
        <w:tc>
          <w:tcPr>
            <w:tcW w:w="1417" w:type="dxa"/>
            <w:tcBorders>
              <w:top w:val="nil"/>
              <w:left w:val="nil"/>
              <w:bottom w:val="single" w:sz="4" w:space="0" w:color="auto"/>
              <w:right w:val="single" w:sz="4" w:space="0" w:color="auto"/>
            </w:tcBorders>
            <w:shd w:val="clear" w:color="000000" w:fill="C9C9C9"/>
            <w:vAlign w:val="bottom"/>
            <w:hideMark/>
          </w:tcPr>
          <w:p w14:paraId="08993AAE"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 </w:t>
            </w:r>
          </w:p>
        </w:tc>
        <w:tc>
          <w:tcPr>
            <w:tcW w:w="851" w:type="dxa"/>
            <w:tcBorders>
              <w:top w:val="nil"/>
              <w:left w:val="nil"/>
              <w:bottom w:val="single" w:sz="4" w:space="0" w:color="auto"/>
              <w:right w:val="single" w:sz="4" w:space="0" w:color="auto"/>
            </w:tcBorders>
            <w:shd w:val="clear" w:color="000000" w:fill="C9C9C9"/>
            <w:vAlign w:val="bottom"/>
            <w:hideMark/>
          </w:tcPr>
          <w:p w14:paraId="796CCF05" w14:textId="77777777" w:rsidR="005D4301" w:rsidRPr="00132B1F" w:rsidRDefault="005D4301" w:rsidP="005D4301">
            <w:pPr>
              <w:jc w:val="center"/>
              <w:rPr>
                <w:rFonts w:eastAsia="Times New Roman" w:cs="Calibri"/>
                <w:color w:val="000000"/>
                <w:sz w:val="20"/>
                <w:szCs w:val="20"/>
                <w:lang w:eastAsia="el-GR"/>
              </w:rPr>
            </w:pPr>
          </w:p>
        </w:tc>
        <w:tc>
          <w:tcPr>
            <w:tcW w:w="3260" w:type="dxa"/>
            <w:tcBorders>
              <w:top w:val="nil"/>
              <w:left w:val="nil"/>
              <w:bottom w:val="single" w:sz="4" w:space="0" w:color="auto"/>
              <w:right w:val="single" w:sz="4" w:space="0" w:color="auto"/>
            </w:tcBorders>
            <w:shd w:val="clear" w:color="000000" w:fill="C9C9C9"/>
            <w:vAlign w:val="bottom"/>
            <w:hideMark/>
          </w:tcPr>
          <w:p w14:paraId="5E4EDA4A"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Μάθημα Επιλογής</w:t>
            </w:r>
          </w:p>
        </w:tc>
        <w:tc>
          <w:tcPr>
            <w:tcW w:w="992" w:type="dxa"/>
            <w:tcBorders>
              <w:top w:val="nil"/>
              <w:left w:val="nil"/>
              <w:bottom w:val="single" w:sz="4" w:space="0" w:color="auto"/>
              <w:right w:val="single" w:sz="4" w:space="0" w:color="auto"/>
            </w:tcBorders>
            <w:shd w:val="clear" w:color="000000" w:fill="C9C9C9"/>
            <w:vAlign w:val="bottom"/>
            <w:hideMark/>
          </w:tcPr>
          <w:p w14:paraId="1219433E"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2</w:t>
            </w:r>
          </w:p>
        </w:tc>
        <w:tc>
          <w:tcPr>
            <w:tcW w:w="1134" w:type="dxa"/>
            <w:tcBorders>
              <w:top w:val="nil"/>
              <w:left w:val="nil"/>
              <w:bottom w:val="single" w:sz="4" w:space="0" w:color="auto"/>
              <w:right w:val="single" w:sz="4" w:space="0" w:color="auto"/>
            </w:tcBorders>
            <w:shd w:val="clear" w:color="000000" w:fill="C9C9C9"/>
            <w:vAlign w:val="bottom"/>
            <w:hideMark/>
          </w:tcPr>
          <w:p w14:paraId="6E356CC0"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1</w:t>
            </w:r>
          </w:p>
        </w:tc>
        <w:tc>
          <w:tcPr>
            <w:tcW w:w="1418" w:type="dxa"/>
            <w:tcBorders>
              <w:top w:val="nil"/>
              <w:left w:val="nil"/>
              <w:bottom w:val="single" w:sz="4" w:space="0" w:color="auto"/>
              <w:right w:val="single" w:sz="4" w:space="0" w:color="auto"/>
            </w:tcBorders>
            <w:shd w:val="clear" w:color="000000" w:fill="C9C9C9"/>
            <w:noWrap/>
            <w:vAlign w:val="center"/>
            <w:hideMark/>
          </w:tcPr>
          <w:p w14:paraId="1299E9AE"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 </w:t>
            </w:r>
          </w:p>
        </w:tc>
        <w:tc>
          <w:tcPr>
            <w:tcW w:w="1423" w:type="dxa"/>
            <w:tcBorders>
              <w:top w:val="nil"/>
              <w:left w:val="nil"/>
              <w:bottom w:val="single" w:sz="4" w:space="0" w:color="auto"/>
              <w:right w:val="single" w:sz="4" w:space="0" w:color="auto"/>
            </w:tcBorders>
            <w:shd w:val="clear" w:color="000000" w:fill="C9C9C9"/>
            <w:noWrap/>
            <w:vAlign w:val="center"/>
            <w:hideMark/>
          </w:tcPr>
          <w:p w14:paraId="35A6694A"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6</w:t>
            </w:r>
          </w:p>
        </w:tc>
        <w:tc>
          <w:tcPr>
            <w:tcW w:w="1134" w:type="dxa"/>
            <w:tcBorders>
              <w:top w:val="nil"/>
              <w:left w:val="nil"/>
              <w:bottom w:val="single" w:sz="4" w:space="0" w:color="auto"/>
              <w:right w:val="single" w:sz="4" w:space="0" w:color="auto"/>
            </w:tcBorders>
            <w:shd w:val="clear" w:color="000000" w:fill="C9C9C9"/>
            <w:noWrap/>
            <w:vAlign w:val="center"/>
            <w:hideMark/>
          </w:tcPr>
          <w:p w14:paraId="4C2214BF"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150</w:t>
            </w:r>
          </w:p>
        </w:tc>
        <w:tc>
          <w:tcPr>
            <w:tcW w:w="1559" w:type="dxa"/>
            <w:tcBorders>
              <w:top w:val="nil"/>
              <w:left w:val="nil"/>
              <w:bottom w:val="single" w:sz="4" w:space="0" w:color="auto"/>
              <w:right w:val="single" w:sz="4" w:space="0" w:color="auto"/>
            </w:tcBorders>
            <w:shd w:val="clear" w:color="000000" w:fill="C9C9C9"/>
            <w:noWrap/>
            <w:vAlign w:val="center"/>
            <w:hideMark/>
          </w:tcPr>
          <w:p w14:paraId="5282CD8F"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 </w:t>
            </w:r>
          </w:p>
        </w:tc>
      </w:tr>
      <w:tr w:rsidR="00132B1F" w:rsidRPr="00132B1F" w14:paraId="39A26EAE" w14:textId="77777777" w:rsidTr="00B76F33">
        <w:trPr>
          <w:trHeight w:val="300"/>
        </w:trPr>
        <w:tc>
          <w:tcPr>
            <w:tcW w:w="1135" w:type="dxa"/>
            <w:tcBorders>
              <w:top w:val="nil"/>
              <w:left w:val="single" w:sz="4" w:space="0" w:color="auto"/>
              <w:bottom w:val="single" w:sz="4" w:space="0" w:color="auto"/>
              <w:right w:val="single" w:sz="4" w:space="0" w:color="auto"/>
            </w:tcBorders>
            <w:shd w:val="clear" w:color="000000" w:fill="C9C9C9"/>
            <w:noWrap/>
            <w:vAlign w:val="center"/>
            <w:hideMark/>
          </w:tcPr>
          <w:p w14:paraId="5C6B1D93"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7ο</w:t>
            </w:r>
          </w:p>
        </w:tc>
        <w:tc>
          <w:tcPr>
            <w:tcW w:w="1417" w:type="dxa"/>
            <w:tcBorders>
              <w:top w:val="nil"/>
              <w:left w:val="nil"/>
              <w:bottom w:val="single" w:sz="4" w:space="0" w:color="auto"/>
              <w:right w:val="single" w:sz="4" w:space="0" w:color="auto"/>
            </w:tcBorders>
            <w:shd w:val="clear" w:color="000000" w:fill="C9C9C9"/>
            <w:vAlign w:val="bottom"/>
            <w:hideMark/>
          </w:tcPr>
          <w:p w14:paraId="145A8A04"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 </w:t>
            </w:r>
          </w:p>
        </w:tc>
        <w:tc>
          <w:tcPr>
            <w:tcW w:w="851" w:type="dxa"/>
            <w:tcBorders>
              <w:top w:val="nil"/>
              <w:left w:val="nil"/>
              <w:bottom w:val="single" w:sz="4" w:space="0" w:color="auto"/>
              <w:right w:val="single" w:sz="4" w:space="0" w:color="auto"/>
            </w:tcBorders>
            <w:shd w:val="clear" w:color="000000" w:fill="C9C9C9"/>
            <w:vAlign w:val="bottom"/>
            <w:hideMark/>
          </w:tcPr>
          <w:p w14:paraId="706D675C"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 </w:t>
            </w:r>
          </w:p>
        </w:tc>
        <w:tc>
          <w:tcPr>
            <w:tcW w:w="3260" w:type="dxa"/>
            <w:tcBorders>
              <w:top w:val="nil"/>
              <w:left w:val="nil"/>
              <w:bottom w:val="single" w:sz="4" w:space="0" w:color="auto"/>
              <w:right w:val="single" w:sz="4" w:space="0" w:color="auto"/>
            </w:tcBorders>
            <w:shd w:val="clear" w:color="000000" w:fill="C9C9C9"/>
            <w:vAlign w:val="bottom"/>
            <w:hideMark/>
          </w:tcPr>
          <w:p w14:paraId="30231F32"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Μάθημα Επιλογής</w:t>
            </w:r>
          </w:p>
        </w:tc>
        <w:tc>
          <w:tcPr>
            <w:tcW w:w="992" w:type="dxa"/>
            <w:tcBorders>
              <w:top w:val="nil"/>
              <w:left w:val="nil"/>
              <w:bottom w:val="single" w:sz="4" w:space="0" w:color="auto"/>
              <w:right w:val="single" w:sz="4" w:space="0" w:color="auto"/>
            </w:tcBorders>
            <w:shd w:val="clear" w:color="000000" w:fill="C9C9C9"/>
            <w:noWrap/>
            <w:vAlign w:val="center"/>
            <w:hideMark/>
          </w:tcPr>
          <w:p w14:paraId="4E7094DC"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2</w:t>
            </w:r>
          </w:p>
        </w:tc>
        <w:tc>
          <w:tcPr>
            <w:tcW w:w="1134" w:type="dxa"/>
            <w:tcBorders>
              <w:top w:val="nil"/>
              <w:left w:val="nil"/>
              <w:bottom w:val="single" w:sz="4" w:space="0" w:color="auto"/>
              <w:right w:val="single" w:sz="4" w:space="0" w:color="auto"/>
            </w:tcBorders>
            <w:shd w:val="clear" w:color="000000" w:fill="C9C9C9"/>
            <w:noWrap/>
            <w:vAlign w:val="center"/>
            <w:hideMark/>
          </w:tcPr>
          <w:p w14:paraId="500B91A4"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1</w:t>
            </w:r>
          </w:p>
        </w:tc>
        <w:tc>
          <w:tcPr>
            <w:tcW w:w="1418" w:type="dxa"/>
            <w:tcBorders>
              <w:top w:val="nil"/>
              <w:left w:val="nil"/>
              <w:bottom w:val="single" w:sz="4" w:space="0" w:color="auto"/>
              <w:right w:val="single" w:sz="4" w:space="0" w:color="auto"/>
            </w:tcBorders>
            <w:shd w:val="clear" w:color="000000" w:fill="C9C9C9"/>
            <w:noWrap/>
            <w:vAlign w:val="center"/>
            <w:hideMark/>
          </w:tcPr>
          <w:p w14:paraId="66DF129F"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 </w:t>
            </w:r>
          </w:p>
        </w:tc>
        <w:tc>
          <w:tcPr>
            <w:tcW w:w="1423" w:type="dxa"/>
            <w:tcBorders>
              <w:top w:val="nil"/>
              <w:left w:val="nil"/>
              <w:bottom w:val="single" w:sz="4" w:space="0" w:color="auto"/>
              <w:right w:val="single" w:sz="4" w:space="0" w:color="auto"/>
            </w:tcBorders>
            <w:shd w:val="clear" w:color="000000" w:fill="C9C9C9"/>
            <w:noWrap/>
            <w:vAlign w:val="center"/>
            <w:hideMark/>
          </w:tcPr>
          <w:p w14:paraId="16DA59FF"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6</w:t>
            </w:r>
          </w:p>
        </w:tc>
        <w:tc>
          <w:tcPr>
            <w:tcW w:w="1134" w:type="dxa"/>
            <w:tcBorders>
              <w:top w:val="nil"/>
              <w:left w:val="nil"/>
              <w:bottom w:val="single" w:sz="4" w:space="0" w:color="auto"/>
              <w:right w:val="single" w:sz="4" w:space="0" w:color="auto"/>
            </w:tcBorders>
            <w:shd w:val="clear" w:color="000000" w:fill="C9C9C9"/>
            <w:noWrap/>
            <w:vAlign w:val="center"/>
            <w:hideMark/>
          </w:tcPr>
          <w:p w14:paraId="51BB4541"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150</w:t>
            </w:r>
          </w:p>
        </w:tc>
        <w:tc>
          <w:tcPr>
            <w:tcW w:w="1559" w:type="dxa"/>
            <w:tcBorders>
              <w:top w:val="nil"/>
              <w:left w:val="nil"/>
              <w:bottom w:val="single" w:sz="4" w:space="0" w:color="auto"/>
              <w:right w:val="single" w:sz="4" w:space="0" w:color="auto"/>
            </w:tcBorders>
            <w:shd w:val="clear" w:color="000000" w:fill="C9C9C9"/>
            <w:noWrap/>
            <w:vAlign w:val="center"/>
            <w:hideMark/>
          </w:tcPr>
          <w:p w14:paraId="185CC29B"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 </w:t>
            </w:r>
          </w:p>
        </w:tc>
      </w:tr>
      <w:tr w:rsidR="005D4301" w:rsidRPr="00132B1F" w14:paraId="654F876F" w14:textId="77777777" w:rsidTr="00B76F33">
        <w:trPr>
          <w:trHeight w:val="300"/>
        </w:trPr>
        <w:tc>
          <w:tcPr>
            <w:tcW w:w="6663" w:type="dxa"/>
            <w:gridSpan w:val="4"/>
            <w:tcBorders>
              <w:top w:val="nil"/>
              <w:left w:val="single" w:sz="4" w:space="0" w:color="auto"/>
              <w:bottom w:val="single" w:sz="4" w:space="0" w:color="auto"/>
              <w:right w:val="nil"/>
            </w:tcBorders>
            <w:shd w:val="clear" w:color="000000" w:fill="C9C9C9"/>
            <w:noWrap/>
            <w:vAlign w:val="center"/>
            <w:hideMark/>
          </w:tcPr>
          <w:p w14:paraId="277CCFCC" w14:textId="77777777" w:rsidR="005D4301" w:rsidRPr="00B76F33" w:rsidRDefault="005D4301" w:rsidP="005D4301">
            <w:pPr>
              <w:jc w:val="right"/>
              <w:rPr>
                <w:rFonts w:eastAsia="Times New Roman" w:cs="Calibri"/>
                <w:b/>
                <w:bCs/>
                <w:color w:val="000000"/>
                <w:szCs w:val="20"/>
                <w:lang w:eastAsia="el-GR"/>
              </w:rPr>
            </w:pPr>
            <w:r w:rsidRPr="00B76F33">
              <w:rPr>
                <w:rFonts w:eastAsia="Times New Roman" w:cs="Calibri"/>
                <w:b/>
                <w:bCs/>
                <w:color w:val="000000"/>
                <w:szCs w:val="20"/>
                <w:lang w:eastAsia="el-GR"/>
              </w:rPr>
              <w:t>Σύνολο 7</w:t>
            </w:r>
            <w:r w:rsidRPr="00B76F33">
              <w:rPr>
                <w:rFonts w:eastAsia="Times New Roman" w:cs="Calibri"/>
                <w:b/>
                <w:bCs/>
                <w:color w:val="000000"/>
                <w:szCs w:val="20"/>
                <w:vertAlign w:val="superscript"/>
                <w:lang w:eastAsia="el-GR"/>
              </w:rPr>
              <w:t>ου</w:t>
            </w:r>
            <w:r w:rsidRPr="00B76F33">
              <w:rPr>
                <w:rFonts w:eastAsia="Times New Roman" w:cs="Calibri"/>
                <w:b/>
                <w:bCs/>
                <w:color w:val="000000"/>
                <w:szCs w:val="20"/>
                <w:lang w:eastAsia="el-GR"/>
              </w:rPr>
              <w:t xml:space="preserve"> Εξαμήνου</w:t>
            </w:r>
          </w:p>
        </w:tc>
        <w:tc>
          <w:tcPr>
            <w:tcW w:w="992" w:type="dxa"/>
            <w:tcBorders>
              <w:top w:val="nil"/>
              <w:left w:val="single" w:sz="4" w:space="0" w:color="auto"/>
              <w:bottom w:val="single" w:sz="4" w:space="0" w:color="auto"/>
              <w:right w:val="nil"/>
            </w:tcBorders>
            <w:shd w:val="clear" w:color="000000" w:fill="C9C9C9"/>
            <w:noWrap/>
            <w:vAlign w:val="center"/>
            <w:hideMark/>
          </w:tcPr>
          <w:p w14:paraId="7A3C7CA1" w14:textId="77777777" w:rsidR="005D4301" w:rsidRPr="00B76F33" w:rsidRDefault="005D4301" w:rsidP="005D4301">
            <w:pPr>
              <w:jc w:val="center"/>
              <w:rPr>
                <w:rFonts w:eastAsia="Times New Roman" w:cs="Calibri"/>
                <w:color w:val="000000"/>
                <w:szCs w:val="20"/>
                <w:lang w:eastAsia="el-GR"/>
              </w:rPr>
            </w:pPr>
            <w:r w:rsidRPr="00B76F33">
              <w:rPr>
                <w:rFonts w:eastAsia="Times New Roman" w:cs="Calibri"/>
                <w:color w:val="000000"/>
                <w:szCs w:val="20"/>
                <w:lang w:eastAsia="el-GR"/>
              </w:rPr>
              <w:t> </w:t>
            </w:r>
          </w:p>
        </w:tc>
        <w:tc>
          <w:tcPr>
            <w:tcW w:w="1134" w:type="dxa"/>
            <w:tcBorders>
              <w:top w:val="single" w:sz="4" w:space="0" w:color="auto"/>
              <w:left w:val="single" w:sz="4" w:space="0" w:color="auto"/>
              <w:bottom w:val="single" w:sz="4" w:space="0" w:color="auto"/>
              <w:right w:val="single" w:sz="4" w:space="0" w:color="auto"/>
            </w:tcBorders>
            <w:shd w:val="clear" w:color="000000" w:fill="C9C9C9"/>
            <w:noWrap/>
            <w:vAlign w:val="center"/>
            <w:hideMark/>
          </w:tcPr>
          <w:p w14:paraId="7D861D2D" w14:textId="77777777" w:rsidR="005D4301" w:rsidRPr="00B76F33" w:rsidRDefault="005D4301" w:rsidP="005D4301">
            <w:pPr>
              <w:jc w:val="center"/>
              <w:rPr>
                <w:rFonts w:eastAsia="Times New Roman" w:cs="Calibri"/>
                <w:color w:val="000000"/>
                <w:szCs w:val="20"/>
                <w:lang w:eastAsia="el-GR"/>
              </w:rPr>
            </w:pPr>
            <w:r w:rsidRPr="00B76F33">
              <w:rPr>
                <w:rFonts w:eastAsia="Times New Roman" w:cs="Calibri"/>
                <w:color w:val="000000"/>
                <w:szCs w:val="20"/>
                <w:lang w:eastAsia="el-GR"/>
              </w:rPr>
              <w:t> </w:t>
            </w:r>
          </w:p>
        </w:tc>
        <w:tc>
          <w:tcPr>
            <w:tcW w:w="1418" w:type="dxa"/>
            <w:tcBorders>
              <w:top w:val="single" w:sz="4" w:space="0" w:color="auto"/>
              <w:left w:val="single" w:sz="4" w:space="0" w:color="auto"/>
              <w:bottom w:val="single" w:sz="4" w:space="0" w:color="auto"/>
              <w:right w:val="single" w:sz="4" w:space="0" w:color="auto"/>
            </w:tcBorders>
            <w:shd w:val="clear" w:color="000000" w:fill="C9C9C9"/>
            <w:noWrap/>
            <w:vAlign w:val="center"/>
            <w:hideMark/>
          </w:tcPr>
          <w:p w14:paraId="1D1A4EBF" w14:textId="77777777" w:rsidR="005D4301" w:rsidRPr="00B76F33" w:rsidRDefault="005D4301" w:rsidP="005D4301">
            <w:pPr>
              <w:jc w:val="center"/>
              <w:rPr>
                <w:rFonts w:eastAsia="Times New Roman" w:cs="Calibri"/>
                <w:color w:val="000000"/>
                <w:szCs w:val="20"/>
                <w:lang w:eastAsia="el-GR"/>
              </w:rPr>
            </w:pPr>
            <w:r w:rsidRPr="00B76F33">
              <w:rPr>
                <w:rFonts w:eastAsia="Times New Roman" w:cs="Calibri"/>
                <w:color w:val="000000"/>
                <w:szCs w:val="20"/>
                <w:lang w:eastAsia="el-GR"/>
              </w:rPr>
              <w:t> </w:t>
            </w:r>
          </w:p>
        </w:tc>
        <w:tc>
          <w:tcPr>
            <w:tcW w:w="1423" w:type="dxa"/>
            <w:tcBorders>
              <w:top w:val="nil"/>
              <w:left w:val="nil"/>
              <w:bottom w:val="single" w:sz="4" w:space="0" w:color="auto"/>
              <w:right w:val="single" w:sz="4" w:space="0" w:color="auto"/>
            </w:tcBorders>
            <w:shd w:val="clear" w:color="000000" w:fill="C9C9C9"/>
            <w:noWrap/>
            <w:vAlign w:val="center"/>
            <w:hideMark/>
          </w:tcPr>
          <w:p w14:paraId="154BB18F" w14:textId="77777777" w:rsidR="005D4301" w:rsidRPr="00B76F33" w:rsidRDefault="005D4301" w:rsidP="005D4301">
            <w:pPr>
              <w:jc w:val="center"/>
              <w:rPr>
                <w:rFonts w:eastAsia="Times New Roman" w:cs="Calibri"/>
                <w:b/>
                <w:bCs/>
                <w:color w:val="000000"/>
                <w:szCs w:val="20"/>
                <w:lang w:eastAsia="el-GR"/>
              </w:rPr>
            </w:pPr>
            <w:r w:rsidRPr="00B76F33">
              <w:rPr>
                <w:rFonts w:eastAsia="Times New Roman" w:cs="Calibri"/>
                <w:b/>
                <w:bCs/>
                <w:color w:val="000000"/>
                <w:szCs w:val="20"/>
                <w:lang w:eastAsia="el-GR"/>
              </w:rPr>
              <w:t>30</w:t>
            </w:r>
          </w:p>
        </w:tc>
        <w:tc>
          <w:tcPr>
            <w:tcW w:w="1134" w:type="dxa"/>
            <w:tcBorders>
              <w:top w:val="nil"/>
              <w:left w:val="nil"/>
              <w:bottom w:val="single" w:sz="4" w:space="0" w:color="auto"/>
              <w:right w:val="single" w:sz="4" w:space="0" w:color="auto"/>
            </w:tcBorders>
            <w:shd w:val="clear" w:color="000000" w:fill="C9C9C9"/>
            <w:noWrap/>
            <w:vAlign w:val="center"/>
            <w:hideMark/>
          </w:tcPr>
          <w:p w14:paraId="13E768F5"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 </w:t>
            </w:r>
          </w:p>
        </w:tc>
        <w:tc>
          <w:tcPr>
            <w:tcW w:w="1559" w:type="dxa"/>
            <w:tcBorders>
              <w:top w:val="nil"/>
              <w:left w:val="nil"/>
              <w:bottom w:val="single" w:sz="4" w:space="0" w:color="auto"/>
              <w:right w:val="single" w:sz="4" w:space="0" w:color="auto"/>
            </w:tcBorders>
            <w:shd w:val="clear" w:color="000000" w:fill="C9C9C9"/>
            <w:noWrap/>
            <w:vAlign w:val="center"/>
            <w:hideMark/>
          </w:tcPr>
          <w:p w14:paraId="2FB246B6" w14:textId="77777777" w:rsidR="005D4301" w:rsidRPr="00132B1F" w:rsidRDefault="005D4301" w:rsidP="005D4301">
            <w:pPr>
              <w:jc w:val="center"/>
              <w:rPr>
                <w:rFonts w:eastAsia="Times New Roman" w:cs="Calibri"/>
                <w:color w:val="000000"/>
                <w:sz w:val="20"/>
                <w:szCs w:val="20"/>
                <w:lang w:eastAsia="el-GR"/>
              </w:rPr>
            </w:pPr>
            <w:r w:rsidRPr="00132B1F">
              <w:rPr>
                <w:rFonts w:eastAsia="Times New Roman" w:cs="Calibri"/>
                <w:color w:val="000000"/>
                <w:sz w:val="20"/>
                <w:szCs w:val="20"/>
                <w:lang w:eastAsia="el-GR"/>
              </w:rPr>
              <w:t> </w:t>
            </w:r>
          </w:p>
        </w:tc>
      </w:tr>
    </w:tbl>
    <w:p w14:paraId="370BACEE" w14:textId="77777777" w:rsidR="005D4301" w:rsidRDefault="005D4301" w:rsidP="005D4301"/>
    <w:p w14:paraId="55F5E6C0" w14:textId="77777777" w:rsidR="005D4301" w:rsidRDefault="005D4301" w:rsidP="005D4301"/>
    <w:p w14:paraId="55A227BE" w14:textId="77777777" w:rsidR="005D4301" w:rsidRDefault="005D4301" w:rsidP="005D4301"/>
    <w:p w14:paraId="48DB959D" w14:textId="77777777" w:rsidR="005D4301" w:rsidRDefault="005D4301" w:rsidP="005D4301"/>
    <w:p w14:paraId="2B078FF6" w14:textId="77777777" w:rsidR="005D4301" w:rsidRDefault="005D4301" w:rsidP="005D4301"/>
    <w:p w14:paraId="5C2AA7BB" w14:textId="77777777" w:rsidR="005D4301" w:rsidRDefault="005D4301" w:rsidP="005D4301">
      <w:pPr>
        <w:pStyle w:val="2"/>
        <w:spacing w:before="0"/>
        <w:jc w:val="center"/>
        <w:rPr>
          <w:b/>
          <w:color w:val="auto"/>
          <w:u w:val="single"/>
        </w:rPr>
      </w:pPr>
      <w:r>
        <w:rPr>
          <w:b/>
          <w:color w:val="auto"/>
          <w:u w:val="single"/>
        </w:rPr>
        <w:br w:type="page"/>
      </w:r>
      <w:bookmarkStart w:id="9" w:name="_Toc50909935"/>
      <w:r w:rsidRPr="00D709BF">
        <w:rPr>
          <w:b/>
          <w:color w:val="auto"/>
          <w:u w:val="single"/>
        </w:rPr>
        <w:lastRenderedPageBreak/>
        <w:t xml:space="preserve">Μαθήματα </w:t>
      </w:r>
      <w:r>
        <w:rPr>
          <w:b/>
          <w:color w:val="auto"/>
          <w:u w:val="single"/>
        </w:rPr>
        <w:t>8</w:t>
      </w:r>
      <w:r w:rsidRPr="00D709BF">
        <w:rPr>
          <w:b/>
          <w:color w:val="auto"/>
          <w:u w:val="single"/>
          <w:vertAlign w:val="superscript"/>
        </w:rPr>
        <w:t>ου</w:t>
      </w:r>
      <w:r w:rsidRPr="00D709BF">
        <w:rPr>
          <w:b/>
          <w:color w:val="auto"/>
          <w:u w:val="single"/>
        </w:rPr>
        <w:t xml:space="preserve"> Εξαμήνου Σπουδών</w:t>
      </w:r>
      <w:bookmarkEnd w:id="9"/>
    </w:p>
    <w:p w14:paraId="6B71A931" w14:textId="77777777" w:rsidR="005D4301" w:rsidRDefault="005D4301" w:rsidP="005D4301"/>
    <w:p w14:paraId="0274AB19" w14:textId="77777777" w:rsidR="005D4301" w:rsidRPr="005D4301" w:rsidRDefault="005D4301" w:rsidP="005D4301">
      <w:pPr>
        <w:rPr>
          <w:lang w:val="el-GR"/>
        </w:rPr>
      </w:pPr>
      <w:r w:rsidRPr="005D4301">
        <w:rPr>
          <w:lang w:val="el-GR"/>
        </w:rPr>
        <w:t>Τα μαθήματα του 8ου εξαμήνου είναι τα παρακάτω:</w:t>
      </w:r>
    </w:p>
    <w:tbl>
      <w:tblPr>
        <w:tblW w:w="14039" w:type="dxa"/>
        <w:tblInd w:w="113" w:type="dxa"/>
        <w:tblLook w:val="04A0" w:firstRow="1" w:lastRow="0" w:firstColumn="1" w:lastColumn="0" w:noHBand="0" w:noVBand="1"/>
      </w:tblPr>
      <w:tblGrid>
        <w:gridCol w:w="1011"/>
        <w:gridCol w:w="1312"/>
        <w:gridCol w:w="721"/>
        <w:gridCol w:w="4402"/>
        <w:gridCol w:w="922"/>
        <w:gridCol w:w="1092"/>
        <w:gridCol w:w="1336"/>
        <w:gridCol w:w="1308"/>
        <w:gridCol w:w="1076"/>
        <w:gridCol w:w="1663"/>
      </w:tblGrid>
      <w:tr w:rsidR="005D4301" w:rsidRPr="008B551B" w14:paraId="69D0BFF5" w14:textId="77777777" w:rsidTr="005D4301">
        <w:trPr>
          <w:trHeight w:val="300"/>
        </w:trPr>
        <w:tc>
          <w:tcPr>
            <w:tcW w:w="933"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50D49FF1"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 xml:space="preserve">Εξάμηνο </w:t>
            </w:r>
          </w:p>
        </w:tc>
        <w:tc>
          <w:tcPr>
            <w:tcW w:w="122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0808D3CC"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Κωδικός Μαθήματος</w:t>
            </w:r>
          </w:p>
        </w:tc>
        <w:tc>
          <w:tcPr>
            <w:tcW w:w="667"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55B1EB29"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Είδος</w:t>
            </w:r>
          </w:p>
        </w:tc>
        <w:tc>
          <w:tcPr>
            <w:tcW w:w="4402"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25976AA0"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Τίτλος Μαθήματος</w:t>
            </w:r>
          </w:p>
        </w:tc>
        <w:tc>
          <w:tcPr>
            <w:tcW w:w="3106" w:type="dxa"/>
            <w:gridSpan w:val="3"/>
            <w:tcBorders>
              <w:top w:val="single" w:sz="4" w:space="0" w:color="auto"/>
              <w:left w:val="nil"/>
              <w:bottom w:val="single" w:sz="4" w:space="0" w:color="auto"/>
              <w:right w:val="single" w:sz="4" w:space="0" w:color="auto"/>
            </w:tcBorders>
            <w:shd w:val="clear" w:color="000000" w:fill="FFC000"/>
            <w:vAlign w:val="center"/>
            <w:hideMark/>
          </w:tcPr>
          <w:p w14:paraId="3CE230BA"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Ώρες /εβδομάδα</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4C7416AD"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Πιστωτικές Μονάδες</w:t>
            </w:r>
          </w:p>
        </w:tc>
        <w:tc>
          <w:tcPr>
            <w:tcW w:w="991"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1C96D326"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Φόρτος εργασίας</w:t>
            </w:r>
          </w:p>
        </w:tc>
        <w:tc>
          <w:tcPr>
            <w:tcW w:w="158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612F2CA6"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Διδάσκων</w:t>
            </w:r>
          </w:p>
        </w:tc>
      </w:tr>
      <w:tr w:rsidR="005D4301" w:rsidRPr="008B551B" w14:paraId="78852E89" w14:textId="77777777" w:rsidTr="005D4301">
        <w:trPr>
          <w:trHeight w:val="510"/>
        </w:trPr>
        <w:tc>
          <w:tcPr>
            <w:tcW w:w="933" w:type="dxa"/>
            <w:vMerge/>
            <w:tcBorders>
              <w:top w:val="single" w:sz="4" w:space="0" w:color="auto"/>
              <w:left w:val="single" w:sz="4" w:space="0" w:color="auto"/>
              <w:bottom w:val="single" w:sz="4" w:space="0" w:color="auto"/>
              <w:right w:val="single" w:sz="4" w:space="0" w:color="auto"/>
            </w:tcBorders>
            <w:vAlign w:val="center"/>
            <w:hideMark/>
          </w:tcPr>
          <w:p w14:paraId="08610A2D" w14:textId="77777777" w:rsidR="005D4301" w:rsidRPr="008B551B" w:rsidRDefault="005D4301" w:rsidP="005D4301">
            <w:pPr>
              <w:rPr>
                <w:rFonts w:eastAsia="Times New Roman" w:cs="Calibri"/>
                <w:b/>
                <w:bCs/>
                <w:color w:val="000000"/>
                <w:sz w:val="20"/>
                <w:szCs w:val="20"/>
                <w:lang w:eastAsia="el-GR"/>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0DD0109B" w14:textId="77777777" w:rsidR="005D4301" w:rsidRPr="008B551B" w:rsidRDefault="005D4301" w:rsidP="005D4301">
            <w:pPr>
              <w:rPr>
                <w:rFonts w:eastAsia="Times New Roman" w:cs="Calibri"/>
                <w:b/>
                <w:bCs/>
                <w:color w:val="000000"/>
                <w:sz w:val="20"/>
                <w:szCs w:val="20"/>
                <w:lang w:eastAsia="el-GR"/>
              </w:rPr>
            </w:pPr>
          </w:p>
        </w:tc>
        <w:tc>
          <w:tcPr>
            <w:tcW w:w="667" w:type="dxa"/>
            <w:vMerge/>
            <w:tcBorders>
              <w:top w:val="single" w:sz="4" w:space="0" w:color="auto"/>
              <w:left w:val="single" w:sz="4" w:space="0" w:color="auto"/>
              <w:bottom w:val="single" w:sz="4" w:space="0" w:color="auto"/>
              <w:right w:val="single" w:sz="4" w:space="0" w:color="auto"/>
            </w:tcBorders>
            <w:vAlign w:val="center"/>
            <w:hideMark/>
          </w:tcPr>
          <w:p w14:paraId="0219BCE4" w14:textId="77777777" w:rsidR="005D4301" w:rsidRPr="008B551B" w:rsidRDefault="005D4301" w:rsidP="005D4301">
            <w:pPr>
              <w:rPr>
                <w:rFonts w:eastAsia="Times New Roman" w:cs="Calibri"/>
                <w:b/>
                <w:bCs/>
                <w:color w:val="000000"/>
                <w:sz w:val="20"/>
                <w:szCs w:val="20"/>
                <w:lang w:eastAsia="el-GR"/>
              </w:rPr>
            </w:pPr>
          </w:p>
        </w:tc>
        <w:tc>
          <w:tcPr>
            <w:tcW w:w="4402" w:type="dxa"/>
            <w:vMerge/>
            <w:tcBorders>
              <w:top w:val="single" w:sz="4" w:space="0" w:color="auto"/>
              <w:left w:val="single" w:sz="4" w:space="0" w:color="auto"/>
              <w:bottom w:val="single" w:sz="4" w:space="0" w:color="auto"/>
              <w:right w:val="single" w:sz="4" w:space="0" w:color="auto"/>
            </w:tcBorders>
            <w:vAlign w:val="center"/>
            <w:hideMark/>
          </w:tcPr>
          <w:p w14:paraId="30701B3F" w14:textId="77777777" w:rsidR="005D4301" w:rsidRPr="008B551B" w:rsidRDefault="005D4301" w:rsidP="005D4301">
            <w:pPr>
              <w:rPr>
                <w:rFonts w:eastAsia="Times New Roman" w:cs="Calibri"/>
                <w:b/>
                <w:bCs/>
                <w:color w:val="000000"/>
                <w:sz w:val="20"/>
                <w:szCs w:val="20"/>
                <w:lang w:eastAsia="el-GR"/>
              </w:rPr>
            </w:pPr>
          </w:p>
        </w:tc>
        <w:tc>
          <w:tcPr>
            <w:tcW w:w="917" w:type="dxa"/>
            <w:tcBorders>
              <w:top w:val="nil"/>
              <w:left w:val="nil"/>
              <w:bottom w:val="single" w:sz="4" w:space="0" w:color="auto"/>
              <w:right w:val="single" w:sz="4" w:space="0" w:color="auto"/>
            </w:tcBorders>
            <w:shd w:val="clear" w:color="000000" w:fill="FFC000"/>
            <w:vAlign w:val="center"/>
            <w:hideMark/>
          </w:tcPr>
          <w:p w14:paraId="57D1FE01"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Θεωρία</w:t>
            </w:r>
          </w:p>
        </w:tc>
        <w:tc>
          <w:tcPr>
            <w:tcW w:w="990" w:type="dxa"/>
            <w:tcBorders>
              <w:top w:val="nil"/>
              <w:left w:val="nil"/>
              <w:bottom w:val="single" w:sz="4" w:space="0" w:color="auto"/>
              <w:right w:val="single" w:sz="4" w:space="0" w:color="auto"/>
            </w:tcBorders>
            <w:shd w:val="clear" w:color="000000" w:fill="FFC000"/>
            <w:vAlign w:val="center"/>
            <w:hideMark/>
          </w:tcPr>
          <w:p w14:paraId="2E0A4D19"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 xml:space="preserve">Ασκήσεις </w:t>
            </w:r>
          </w:p>
        </w:tc>
        <w:tc>
          <w:tcPr>
            <w:tcW w:w="1199" w:type="dxa"/>
            <w:tcBorders>
              <w:top w:val="nil"/>
              <w:left w:val="nil"/>
              <w:bottom w:val="single" w:sz="4" w:space="0" w:color="auto"/>
              <w:right w:val="single" w:sz="4" w:space="0" w:color="auto"/>
            </w:tcBorders>
            <w:shd w:val="clear" w:color="000000" w:fill="FFC000"/>
            <w:vAlign w:val="center"/>
            <w:hideMark/>
          </w:tcPr>
          <w:p w14:paraId="5C3C7EAA"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Εργαστήριο</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7D41DA5" w14:textId="77777777" w:rsidR="005D4301" w:rsidRPr="008B551B" w:rsidRDefault="005D4301" w:rsidP="005D4301">
            <w:pPr>
              <w:rPr>
                <w:rFonts w:eastAsia="Times New Roman" w:cs="Calibri"/>
                <w:b/>
                <w:bCs/>
                <w:color w:val="000000"/>
                <w:sz w:val="20"/>
                <w:szCs w:val="20"/>
                <w:lang w:eastAsia="el-GR"/>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3F820D45" w14:textId="77777777" w:rsidR="005D4301" w:rsidRPr="008B551B" w:rsidRDefault="005D4301" w:rsidP="005D4301">
            <w:pPr>
              <w:rPr>
                <w:rFonts w:eastAsia="Times New Roman" w:cs="Calibri"/>
                <w:b/>
                <w:bCs/>
                <w:color w:val="000000"/>
                <w:sz w:val="20"/>
                <w:szCs w:val="20"/>
                <w:lang w:eastAsia="el-GR"/>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7B43F118" w14:textId="77777777" w:rsidR="005D4301" w:rsidRPr="008B551B" w:rsidRDefault="005D4301" w:rsidP="005D4301">
            <w:pPr>
              <w:rPr>
                <w:rFonts w:eastAsia="Times New Roman" w:cs="Calibri"/>
                <w:b/>
                <w:bCs/>
                <w:color w:val="000000"/>
                <w:sz w:val="20"/>
                <w:szCs w:val="20"/>
                <w:lang w:eastAsia="el-GR"/>
              </w:rPr>
            </w:pPr>
          </w:p>
        </w:tc>
      </w:tr>
      <w:tr w:rsidR="005D4301" w:rsidRPr="008B551B" w14:paraId="02A9C776" w14:textId="77777777" w:rsidTr="005D4301">
        <w:trPr>
          <w:trHeight w:val="300"/>
        </w:trPr>
        <w:tc>
          <w:tcPr>
            <w:tcW w:w="933" w:type="dxa"/>
            <w:tcBorders>
              <w:top w:val="nil"/>
              <w:left w:val="single" w:sz="4" w:space="0" w:color="auto"/>
              <w:bottom w:val="single" w:sz="4" w:space="0" w:color="auto"/>
              <w:right w:val="nil"/>
            </w:tcBorders>
            <w:shd w:val="clear" w:color="000000" w:fill="FFE699"/>
            <w:noWrap/>
            <w:vAlign w:val="center"/>
            <w:hideMark/>
          </w:tcPr>
          <w:p w14:paraId="285731A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xml:space="preserve">8ο </w:t>
            </w:r>
          </w:p>
        </w:tc>
        <w:tc>
          <w:tcPr>
            <w:tcW w:w="1225" w:type="dxa"/>
            <w:tcBorders>
              <w:top w:val="nil"/>
              <w:left w:val="single" w:sz="4" w:space="0" w:color="auto"/>
              <w:bottom w:val="single" w:sz="4" w:space="0" w:color="auto"/>
              <w:right w:val="nil"/>
            </w:tcBorders>
            <w:shd w:val="clear" w:color="000000" w:fill="FFE699"/>
            <w:noWrap/>
            <w:vAlign w:val="center"/>
            <w:hideMark/>
          </w:tcPr>
          <w:p w14:paraId="3419E06A"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UAF34</w:t>
            </w:r>
          </w:p>
        </w:tc>
        <w:tc>
          <w:tcPr>
            <w:tcW w:w="667" w:type="dxa"/>
            <w:tcBorders>
              <w:top w:val="nil"/>
              <w:left w:val="single" w:sz="4" w:space="0" w:color="auto"/>
              <w:bottom w:val="single" w:sz="4" w:space="0" w:color="auto"/>
              <w:right w:val="nil"/>
            </w:tcBorders>
            <w:shd w:val="clear" w:color="000000" w:fill="FFE699"/>
            <w:noWrap/>
            <w:vAlign w:val="center"/>
            <w:hideMark/>
          </w:tcPr>
          <w:p w14:paraId="5FC3142E"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4402" w:type="dxa"/>
            <w:tcBorders>
              <w:top w:val="nil"/>
              <w:left w:val="single" w:sz="4" w:space="0" w:color="auto"/>
              <w:bottom w:val="nil"/>
              <w:right w:val="nil"/>
            </w:tcBorders>
            <w:shd w:val="clear" w:color="000000" w:fill="FFE699"/>
            <w:noWrap/>
            <w:vAlign w:val="center"/>
            <w:hideMark/>
          </w:tcPr>
          <w:p w14:paraId="59EA0219" w14:textId="77777777" w:rsidR="005D4301" w:rsidRPr="005D4301" w:rsidRDefault="005D4301" w:rsidP="005D4301">
            <w:pPr>
              <w:jc w:val="center"/>
              <w:rPr>
                <w:rFonts w:eastAsia="Times New Roman" w:cs="Calibri"/>
                <w:color w:val="000000"/>
                <w:sz w:val="20"/>
                <w:szCs w:val="20"/>
                <w:lang w:val="el-GR" w:eastAsia="el-GR"/>
              </w:rPr>
            </w:pPr>
            <w:r w:rsidRPr="005D4301">
              <w:rPr>
                <w:rFonts w:eastAsia="Times New Roman" w:cs="Calibri"/>
                <w:color w:val="000000"/>
                <w:sz w:val="20"/>
                <w:szCs w:val="20"/>
                <w:lang w:val="el-GR" w:eastAsia="el-GR"/>
              </w:rPr>
              <w:t>Δίκαιο Διεθνούς Εμπορίου και Διεθνών Επενδύσεων</w:t>
            </w:r>
          </w:p>
        </w:tc>
        <w:tc>
          <w:tcPr>
            <w:tcW w:w="917" w:type="dxa"/>
            <w:tcBorders>
              <w:top w:val="nil"/>
              <w:left w:val="single" w:sz="4" w:space="0" w:color="auto"/>
              <w:bottom w:val="nil"/>
              <w:right w:val="nil"/>
            </w:tcBorders>
            <w:shd w:val="clear" w:color="000000" w:fill="FFE699"/>
            <w:noWrap/>
            <w:vAlign w:val="center"/>
            <w:hideMark/>
          </w:tcPr>
          <w:p w14:paraId="015F6DAD"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nil"/>
              <w:left w:val="single" w:sz="4" w:space="0" w:color="auto"/>
              <w:bottom w:val="nil"/>
              <w:right w:val="nil"/>
            </w:tcBorders>
            <w:shd w:val="clear" w:color="000000" w:fill="FFE699"/>
            <w:noWrap/>
            <w:vAlign w:val="center"/>
            <w:hideMark/>
          </w:tcPr>
          <w:p w14:paraId="44FF2B3D"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nil"/>
              <w:left w:val="single" w:sz="4" w:space="0" w:color="auto"/>
              <w:bottom w:val="nil"/>
              <w:right w:val="nil"/>
            </w:tcBorders>
            <w:shd w:val="clear" w:color="000000" w:fill="FFE699"/>
            <w:noWrap/>
            <w:vAlign w:val="center"/>
            <w:hideMark/>
          </w:tcPr>
          <w:p w14:paraId="0C2A8F24"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nil"/>
              <w:left w:val="single" w:sz="4" w:space="0" w:color="auto"/>
              <w:bottom w:val="nil"/>
              <w:right w:val="nil"/>
            </w:tcBorders>
            <w:shd w:val="clear" w:color="000000" w:fill="FFE699"/>
            <w:noWrap/>
            <w:vAlign w:val="center"/>
            <w:hideMark/>
          </w:tcPr>
          <w:p w14:paraId="57C21E0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991" w:type="dxa"/>
            <w:tcBorders>
              <w:top w:val="nil"/>
              <w:left w:val="single" w:sz="4" w:space="0" w:color="auto"/>
              <w:bottom w:val="nil"/>
              <w:right w:val="nil"/>
            </w:tcBorders>
            <w:shd w:val="clear" w:color="000000" w:fill="FFE699"/>
            <w:noWrap/>
            <w:vAlign w:val="center"/>
            <w:hideMark/>
          </w:tcPr>
          <w:p w14:paraId="4D081850"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1580" w:type="dxa"/>
            <w:tcBorders>
              <w:top w:val="nil"/>
              <w:left w:val="single" w:sz="4" w:space="0" w:color="auto"/>
              <w:bottom w:val="nil"/>
              <w:right w:val="single" w:sz="4" w:space="0" w:color="auto"/>
            </w:tcBorders>
            <w:shd w:val="clear" w:color="000000" w:fill="FFE699"/>
            <w:noWrap/>
            <w:vAlign w:val="center"/>
            <w:hideMark/>
          </w:tcPr>
          <w:p w14:paraId="4A99A05C"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ΣΠΗΛΙΟΠΟΥΛΟΣ</w:t>
            </w:r>
          </w:p>
        </w:tc>
      </w:tr>
      <w:tr w:rsidR="005D4301" w:rsidRPr="008B551B" w14:paraId="5DC612AE" w14:textId="77777777" w:rsidTr="005D4301">
        <w:trPr>
          <w:trHeight w:val="300"/>
        </w:trPr>
        <w:tc>
          <w:tcPr>
            <w:tcW w:w="933" w:type="dxa"/>
            <w:tcBorders>
              <w:top w:val="nil"/>
              <w:left w:val="single" w:sz="4" w:space="0" w:color="auto"/>
              <w:bottom w:val="single" w:sz="4" w:space="0" w:color="auto"/>
              <w:right w:val="nil"/>
            </w:tcBorders>
            <w:shd w:val="clear" w:color="000000" w:fill="FFE699"/>
            <w:noWrap/>
            <w:vAlign w:val="center"/>
            <w:hideMark/>
          </w:tcPr>
          <w:p w14:paraId="4655ABC5"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xml:space="preserve">8ο </w:t>
            </w:r>
          </w:p>
        </w:tc>
        <w:tc>
          <w:tcPr>
            <w:tcW w:w="1225" w:type="dxa"/>
            <w:tcBorders>
              <w:top w:val="nil"/>
              <w:left w:val="single" w:sz="4" w:space="0" w:color="auto"/>
              <w:bottom w:val="nil"/>
              <w:right w:val="nil"/>
            </w:tcBorders>
            <w:shd w:val="clear" w:color="000000" w:fill="FFE699"/>
            <w:noWrap/>
            <w:vAlign w:val="center"/>
            <w:hideMark/>
          </w:tcPr>
          <w:p w14:paraId="5FAB7D5B"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UAF70</w:t>
            </w:r>
          </w:p>
        </w:tc>
        <w:tc>
          <w:tcPr>
            <w:tcW w:w="667" w:type="dxa"/>
            <w:tcBorders>
              <w:top w:val="nil"/>
              <w:left w:val="single" w:sz="4" w:space="0" w:color="auto"/>
              <w:bottom w:val="single" w:sz="4" w:space="0" w:color="auto"/>
              <w:right w:val="nil"/>
            </w:tcBorders>
            <w:shd w:val="clear" w:color="000000" w:fill="FFE699"/>
            <w:noWrap/>
            <w:vAlign w:val="center"/>
            <w:hideMark/>
          </w:tcPr>
          <w:p w14:paraId="50F50644"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Υ</w:t>
            </w:r>
          </w:p>
        </w:tc>
        <w:tc>
          <w:tcPr>
            <w:tcW w:w="4402" w:type="dxa"/>
            <w:tcBorders>
              <w:top w:val="single" w:sz="4" w:space="0" w:color="auto"/>
              <w:left w:val="single" w:sz="4" w:space="0" w:color="auto"/>
              <w:bottom w:val="nil"/>
              <w:right w:val="nil"/>
            </w:tcBorders>
            <w:shd w:val="clear" w:color="000000" w:fill="FFE699"/>
            <w:noWrap/>
            <w:vAlign w:val="center"/>
            <w:hideMark/>
          </w:tcPr>
          <w:p w14:paraId="62FE425B"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Εταιρικός Χρηματοοικονομικός Προγραμματισμός</w:t>
            </w:r>
          </w:p>
        </w:tc>
        <w:tc>
          <w:tcPr>
            <w:tcW w:w="917" w:type="dxa"/>
            <w:tcBorders>
              <w:top w:val="single" w:sz="4" w:space="0" w:color="auto"/>
              <w:left w:val="single" w:sz="4" w:space="0" w:color="auto"/>
              <w:bottom w:val="nil"/>
              <w:right w:val="nil"/>
            </w:tcBorders>
            <w:shd w:val="clear" w:color="000000" w:fill="FFE699"/>
            <w:noWrap/>
            <w:vAlign w:val="center"/>
            <w:hideMark/>
          </w:tcPr>
          <w:p w14:paraId="4F448D3A"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single" w:sz="4" w:space="0" w:color="auto"/>
              <w:left w:val="single" w:sz="4" w:space="0" w:color="auto"/>
              <w:bottom w:val="nil"/>
              <w:right w:val="nil"/>
            </w:tcBorders>
            <w:shd w:val="clear" w:color="000000" w:fill="FFE699"/>
            <w:noWrap/>
            <w:vAlign w:val="center"/>
            <w:hideMark/>
          </w:tcPr>
          <w:p w14:paraId="13EAC0B1"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single" w:sz="4" w:space="0" w:color="auto"/>
              <w:left w:val="single" w:sz="4" w:space="0" w:color="auto"/>
              <w:bottom w:val="nil"/>
              <w:right w:val="nil"/>
            </w:tcBorders>
            <w:shd w:val="clear" w:color="000000" w:fill="FFE699"/>
            <w:noWrap/>
            <w:vAlign w:val="center"/>
            <w:hideMark/>
          </w:tcPr>
          <w:p w14:paraId="2FEEF8E1"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single" w:sz="4" w:space="0" w:color="auto"/>
              <w:left w:val="single" w:sz="4" w:space="0" w:color="auto"/>
              <w:bottom w:val="nil"/>
              <w:right w:val="nil"/>
            </w:tcBorders>
            <w:shd w:val="clear" w:color="000000" w:fill="FFE699"/>
            <w:noWrap/>
            <w:vAlign w:val="center"/>
            <w:hideMark/>
          </w:tcPr>
          <w:p w14:paraId="7DCE9A83"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991" w:type="dxa"/>
            <w:tcBorders>
              <w:top w:val="single" w:sz="4" w:space="0" w:color="auto"/>
              <w:left w:val="single" w:sz="4" w:space="0" w:color="auto"/>
              <w:bottom w:val="nil"/>
              <w:right w:val="nil"/>
            </w:tcBorders>
            <w:shd w:val="clear" w:color="000000" w:fill="FFE699"/>
            <w:noWrap/>
            <w:vAlign w:val="center"/>
            <w:hideMark/>
          </w:tcPr>
          <w:p w14:paraId="7A0A9E6E"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1580" w:type="dxa"/>
            <w:tcBorders>
              <w:top w:val="single" w:sz="4" w:space="0" w:color="auto"/>
              <w:left w:val="single" w:sz="4" w:space="0" w:color="auto"/>
              <w:bottom w:val="nil"/>
              <w:right w:val="single" w:sz="4" w:space="0" w:color="auto"/>
            </w:tcBorders>
            <w:shd w:val="clear" w:color="000000" w:fill="FFE699"/>
            <w:noWrap/>
            <w:vAlign w:val="center"/>
            <w:hideMark/>
          </w:tcPr>
          <w:p w14:paraId="046CD222"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ΜΑΚΡΗΣ</w:t>
            </w:r>
          </w:p>
        </w:tc>
      </w:tr>
      <w:tr w:rsidR="005D4301" w:rsidRPr="008B551B" w14:paraId="4F0C7709" w14:textId="77777777" w:rsidTr="005D4301">
        <w:trPr>
          <w:trHeight w:val="300"/>
        </w:trPr>
        <w:tc>
          <w:tcPr>
            <w:tcW w:w="933" w:type="dxa"/>
            <w:tcBorders>
              <w:top w:val="nil"/>
              <w:left w:val="single" w:sz="4" w:space="0" w:color="auto"/>
              <w:bottom w:val="single" w:sz="4" w:space="0" w:color="auto"/>
              <w:right w:val="nil"/>
            </w:tcBorders>
            <w:shd w:val="clear" w:color="000000" w:fill="FFE699"/>
            <w:noWrap/>
            <w:vAlign w:val="center"/>
            <w:hideMark/>
          </w:tcPr>
          <w:p w14:paraId="12C77D1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225" w:type="dxa"/>
            <w:tcBorders>
              <w:top w:val="single" w:sz="4" w:space="0" w:color="auto"/>
              <w:left w:val="single" w:sz="4" w:space="0" w:color="auto"/>
              <w:bottom w:val="nil"/>
              <w:right w:val="nil"/>
            </w:tcBorders>
            <w:shd w:val="clear" w:color="000000" w:fill="FFE699"/>
            <w:noWrap/>
            <w:vAlign w:val="center"/>
            <w:hideMark/>
          </w:tcPr>
          <w:p w14:paraId="0A17D4EC"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667" w:type="dxa"/>
            <w:tcBorders>
              <w:top w:val="nil"/>
              <w:left w:val="single" w:sz="4" w:space="0" w:color="auto"/>
              <w:bottom w:val="single" w:sz="4" w:space="0" w:color="auto"/>
              <w:right w:val="nil"/>
            </w:tcBorders>
            <w:shd w:val="clear" w:color="000000" w:fill="FFE699"/>
            <w:noWrap/>
            <w:vAlign w:val="center"/>
            <w:hideMark/>
          </w:tcPr>
          <w:p w14:paraId="4F502039"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4402" w:type="dxa"/>
            <w:tcBorders>
              <w:top w:val="single" w:sz="4" w:space="0" w:color="auto"/>
              <w:left w:val="single" w:sz="4" w:space="0" w:color="auto"/>
              <w:bottom w:val="nil"/>
              <w:right w:val="nil"/>
            </w:tcBorders>
            <w:shd w:val="clear" w:color="000000" w:fill="FFE699"/>
            <w:noWrap/>
            <w:vAlign w:val="center"/>
            <w:hideMark/>
          </w:tcPr>
          <w:p w14:paraId="4FF11747"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Μ</w:t>
            </w:r>
            <w:r>
              <w:rPr>
                <w:rFonts w:eastAsia="Times New Roman" w:cs="Calibri"/>
                <w:color w:val="000000"/>
                <w:sz w:val="20"/>
                <w:szCs w:val="20"/>
                <w:lang w:eastAsia="el-GR"/>
              </w:rPr>
              <w:t>ά</w:t>
            </w:r>
            <w:r w:rsidRPr="008B551B">
              <w:rPr>
                <w:rFonts w:eastAsia="Times New Roman" w:cs="Calibri"/>
                <w:color w:val="000000"/>
                <w:sz w:val="20"/>
                <w:szCs w:val="20"/>
                <w:lang w:eastAsia="el-GR"/>
              </w:rPr>
              <w:t>θημα Επιλογ</w:t>
            </w:r>
            <w:r>
              <w:rPr>
                <w:rFonts w:eastAsia="Times New Roman" w:cs="Calibri"/>
                <w:color w:val="000000"/>
                <w:sz w:val="20"/>
                <w:szCs w:val="20"/>
                <w:lang w:eastAsia="el-GR"/>
              </w:rPr>
              <w:t>ή</w:t>
            </w:r>
            <w:r w:rsidRPr="008B551B">
              <w:rPr>
                <w:rFonts w:eastAsia="Times New Roman" w:cs="Calibri"/>
                <w:color w:val="000000"/>
                <w:sz w:val="20"/>
                <w:szCs w:val="20"/>
                <w:lang w:eastAsia="el-GR"/>
              </w:rPr>
              <w:t>ς</w:t>
            </w:r>
          </w:p>
        </w:tc>
        <w:tc>
          <w:tcPr>
            <w:tcW w:w="917" w:type="dxa"/>
            <w:tcBorders>
              <w:top w:val="single" w:sz="4" w:space="0" w:color="auto"/>
              <w:left w:val="single" w:sz="4" w:space="0" w:color="auto"/>
              <w:bottom w:val="nil"/>
              <w:right w:val="nil"/>
            </w:tcBorders>
            <w:shd w:val="clear" w:color="000000" w:fill="FFE699"/>
            <w:noWrap/>
            <w:vAlign w:val="center"/>
            <w:hideMark/>
          </w:tcPr>
          <w:p w14:paraId="6F16E032"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single" w:sz="4" w:space="0" w:color="auto"/>
              <w:left w:val="single" w:sz="4" w:space="0" w:color="auto"/>
              <w:bottom w:val="nil"/>
              <w:right w:val="nil"/>
            </w:tcBorders>
            <w:shd w:val="clear" w:color="000000" w:fill="FFE699"/>
            <w:noWrap/>
            <w:vAlign w:val="center"/>
            <w:hideMark/>
          </w:tcPr>
          <w:p w14:paraId="5BA3E376"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single" w:sz="4" w:space="0" w:color="auto"/>
              <w:left w:val="single" w:sz="4" w:space="0" w:color="auto"/>
              <w:bottom w:val="nil"/>
              <w:right w:val="nil"/>
            </w:tcBorders>
            <w:shd w:val="clear" w:color="000000" w:fill="FFE699"/>
            <w:noWrap/>
            <w:vAlign w:val="center"/>
            <w:hideMark/>
          </w:tcPr>
          <w:p w14:paraId="395A051A"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single" w:sz="4" w:space="0" w:color="auto"/>
              <w:left w:val="single" w:sz="4" w:space="0" w:color="auto"/>
              <w:bottom w:val="nil"/>
              <w:right w:val="nil"/>
            </w:tcBorders>
            <w:shd w:val="clear" w:color="000000" w:fill="FFE699"/>
            <w:noWrap/>
            <w:vAlign w:val="center"/>
            <w:hideMark/>
          </w:tcPr>
          <w:p w14:paraId="4D828B1D"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991" w:type="dxa"/>
            <w:tcBorders>
              <w:top w:val="single" w:sz="4" w:space="0" w:color="auto"/>
              <w:left w:val="single" w:sz="4" w:space="0" w:color="auto"/>
              <w:bottom w:val="nil"/>
              <w:right w:val="nil"/>
            </w:tcBorders>
            <w:shd w:val="clear" w:color="000000" w:fill="FFE699"/>
            <w:noWrap/>
            <w:vAlign w:val="center"/>
            <w:hideMark/>
          </w:tcPr>
          <w:p w14:paraId="241FBB1E"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1580" w:type="dxa"/>
            <w:tcBorders>
              <w:top w:val="single" w:sz="4" w:space="0" w:color="auto"/>
              <w:left w:val="single" w:sz="4" w:space="0" w:color="auto"/>
              <w:bottom w:val="nil"/>
              <w:right w:val="single" w:sz="4" w:space="0" w:color="auto"/>
            </w:tcBorders>
            <w:shd w:val="clear" w:color="000000" w:fill="FFE699"/>
            <w:noWrap/>
            <w:vAlign w:val="center"/>
            <w:hideMark/>
          </w:tcPr>
          <w:p w14:paraId="705A30BB"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r>
      <w:tr w:rsidR="005D4301" w:rsidRPr="008B551B" w14:paraId="29967860" w14:textId="77777777" w:rsidTr="005D4301">
        <w:trPr>
          <w:trHeight w:val="300"/>
        </w:trPr>
        <w:tc>
          <w:tcPr>
            <w:tcW w:w="933" w:type="dxa"/>
            <w:tcBorders>
              <w:top w:val="nil"/>
              <w:left w:val="single" w:sz="4" w:space="0" w:color="auto"/>
              <w:bottom w:val="single" w:sz="4" w:space="0" w:color="auto"/>
              <w:right w:val="nil"/>
            </w:tcBorders>
            <w:shd w:val="clear" w:color="000000" w:fill="FFE699"/>
            <w:noWrap/>
            <w:vAlign w:val="center"/>
            <w:hideMark/>
          </w:tcPr>
          <w:p w14:paraId="2C3F6CE9"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225" w:type="dxa"/>
            <w:tcBorders>
              <w:top w:val="single" w:sz="4" w:space="0" w:color="auto"/>
              <w:left w:val="single" w:sz="4" w:space="0" w:color="auto"/>
              <w:bottom w:val="single" w:sz="4" w:space="0" w:color="auto"/>
              <w:right w:val="nil"/>
            </w:tcBorders>
            <w:shd w:val="clear" w:color="000000" w:fill="FFE699"/>
            <w:noWrap/>
            <w:vAlign w:val="center"/>
            <w:hideMark/>
          </w:tcPr>
          <w:p w14:paraId="1841FBEA"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667" w:type="dxa"/>
            <w:tcBorders>
              <w:top w:val="nil"/>
              <w:left w:val="single" w:sz="4" w:space="0" w:color="auto"/>
              <w:bottom w:val="single" w:sz="4" w:space="0" w:color="auto"/>
              <w:right w:val="nil"/>
            </w:tcBorders>
            <w:shd w:val="clear" w:color="000000" w:fill="FFE699"/>
            <w:noWrap/>
            <w:vAlign w:val="center"/>
            <w:hideMark/>
          </w:tcPr>
          <w:p w14:paraId="366A0E9C"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4402" w:type="dxa"/>
            <w:tcBorders>
              <w:top w:val="single" w:sz="4" w:space="0" w:color="auto"/>
              <w:left w:val="single" w:sz="4" w:space="0" w:color="auto"/>
              <w:bottom w:val="single" w:sz="4" w:space="0" w:color="auto"/>
              <w:right w:val="nil"/>
            </w:tcBorders>
            <w:shd w:val="clear" w:color="000000" w:fill="FFE699"/>
            <w:noWrap/>
            <w:vAlign w:val="center"/>
            <w:hideMark/>
          </w:tcPr>
          <w:p w14:paraId="1DBF3EE8"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Μ</w:t>
            </w:r>
            <w:r>
              <w:rPr>
                <w:rFonts w:eastAsia="Times New Roman" w:cs="Calibri"/>
                <w:color w:val="000000"/>
                <w:sz w:val="20"/>
                <w:szCs w:val="20"/>
                <w:lang w:eastAsia="el-GR"/>
              </w:rPr>
              <w:t>ά</w:t>
            </w:r>
            <w:r w:rsidRPr="008B551B">
              <w:rPr>
                <w:rFonts w:eastAsia="Times New Roman" w:cs="Calibri"/>
                <w:color w:val="000000"/>
                <w:sz w:val="20"/>
                <w:szCs w:val="20"/>
                <w:lang w:eastAsia="el-GR"/>
              </w:rPr>
              <w:t>θημα Επιλογ</w:t>
            </w:r>
            <w:r>
              <w:rPr>
                <w:rFonts w:eastAsia="Times New Roman" w:cs="Calibri"/>
                <w:color w:val="000000"/>
                <w:sz w:val="20"/>
                <w:szCs w:val="20"/>
                <w:lang w:eastAsia="el-GR"/>
              </w:rPr>
              <w:t>ή</w:t>
            </w:r>
            <w:r w:rsidRPr="008B551B">
              <w:rPr>
                <w:rFonts w:eastAsia="Times New Roman" w:cs="Calibri"/>
                <w:color w:val="000000"/>
                <w:sz w:val="20"/>
                <w:szCs w:val="20"/>
                <w:lang w:eastAsia="el-GR"/>
              </w:rPr>
              <w:t>ς</w:t>
            </w:r>
          </w:p>
        </w:tc>
        <w:tc>
          <w:tcPr>
            <w:tcW w:w="917" w:type="dxa"/>
            <w:tcBorders>
              <w:top w:val="single" w:sz="4" w:space="0" w:color="auto"/>
              <w:left w:val="single" w:sz="4" w:space="0" w:color="auto"/>
              <w:bottom w:val="single" w:sz="4" w:space="0" w:color="auto"/>
              <w:right w:val="nil"/>
            </w:tcBorders>
            <w:shd w:val="clear" w:color="000000" w:fill="FFE699"/>
            <w:noWrap/>
            <w:vAlign w:val="center"/>
            <w:hideMark/>
          </w:tcPr>
          <w:p w14:paraId="4CDD01A7"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single" w:sz="4" w:space="0" w:color="auto"/>
              <w:left w:val="single" w:sz="4" w:space="0" w:color="auto"/>
              <w:bottom w:val="single" w:sz="4" w:space="0" w:color="auto"/>
              <w:right w:val="nil"/>
            </w:tcBorders>
            <w:shd w:val="clear" w:color="000000" w:fill="FFE699"/>
            <w:noWrap/>
            <w:vAlign w:val="center"/>
            <w:hideMark/>
          </w:tcPr>
          <w:p w14:paraId="5595466C"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single" w:sz="4" w:space="0" w:color="auto"/>
              <w:left w:val="single" w:sz="4" w:space="0" w:color="auto"/>
              <w:bottom w:val="single" w:sz="4" w:space="0" w:color="auto"/>
              <w:right w:val="nil"/>
            </w:tcBorders>
            <w:shd w:val="clear" w:color="000000" w:fill="FFE699"/>
            <w:noWrap/>
            <w:vAlign w:val="center"/>
            <w:hideMark/>
          </w:tcPr>
          <w:p w14:paraId="5ABB8682"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single" w:sz="4" w:space="0" w:color="auto"/>
              <w:left w:val="single" w:sz="4" w:space="0" w:color="auto"/>
              <w:bottom w:val="single" w:sz="4" w:space="0" w:color="auto"/>
              <w:right w:val="nil"/>
            </w:tcBorders>
            <w:shd w:val="clear" w:color="000000" w:fill="FFE699"/>
            <w:noWrap/>
            <w:vAlign w:val="center"/>
            <w:hideMark/>
          </w:tcPr>
          <w:p w14:paraId="67240AEE"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991" w:type="dxa"/>
            <w:tcBorders>
              <w:top w:val="single" w:sz="4" w:space="0" w:color="auto"/>
              <w:left w:val="single" w:sz="4" w:space="0" w:color="auto"/>
              <w:bottom w:val="single" w:sz="4" w:space="0" w:color="auto"/>
              <w:right w:val="nil"/>
            </w:tcBorders>
            <w:shd w:val="clear" w:color="000000" w:fill="FFE699"/>
            <w:noWrap/>
            <w:vAlign w:val="center"/>
            <w:hideMark/>
          </w:tcPr>
          <w:p w14:paraId="6CC44744"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158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40EEF0BE"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r>
      <w:tr w:rsidR="005D4301" w:rsidRPr="008B551B" w14:paraId="76895CC4" w14:textId="77777777" w:rsidTr="005D4301">
        <w:trPr>
          <w:trHeight w:val="300"/>
        </w:trPr>
        <w:tc>
          <w:tcPr>
            <w:tcW w:w="933" w:type="dxa"/>
            <w:tcBorders>
              <w:top w:val="single" w:sz="4" w:space="0" w:color="auto"/>
              <w:left w:val="single" w:sz="4" w:space="0" w:color="auto"/>
              <w:bottom w:val="single" w:sz="4" w:space="0" w:color="auto"/>
              <w:right w:val="nil"/>
            </w:tcBorders>
            <w:shd w:val="clear" w:color="000000" w:fill="FFE699"/>
            <w:noWrap/>
            <w:vAlign w:val="center"/>
            <w:hideMark/>
          </w:tcPr>
          <w:p w14:paraId="0C94BC11"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225" w:type="dxa"/>
            <w:tcBorders>
              <w:top w:val="single" w:sz="4" w:space="0" w:color="auto"/>
              <w:left w:val="single" w:sz="4" w:space="0" w:color="auto"/>
              <w:bottom w:val="single" w:sz="4" w:space="0" w:color="auto"/>
              <w:right w:val="nil"/>
            </w:tcBorders>
            <w:shd w:val="clear" w:color="000000" w:fill="FFE699"/>
            <w:noWrap/>
            <w:vAlign w:val="center"/>
            <w:hideMark/>
          </w:tcPr>
          <w:p w14:paraId="40FF8CB3"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667" w:type="dxa"/>
            <w:tcBorders>
              <w:top w:val="single" w:sz="4" w:space="0" w:color="auto"/>
              <w:left w:val="single" w:sz="4" w:space="0" w:color="auto"/>
              <w:bottom w:val="single" w:sz="4" w:space="0" w:color="auto"/>
              <w:right w:val="nil"/>
            </w:tcBorders>
            <w:shd w:val="clear" w:color="000000" w:fill="FFE699"/>
            <w:noWrap/>
            <w:vAlign w:val="center"/>
            <w:hideMark/>
          </w:tcPr>
          <w:p w14:paraId="26C59588"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4402" w:type="dxa"/>
            <w:tcBorders>
              <w:top w:val="single" w:sz="4" w:space="0" w:color="auto"/>
              <w:left w:val="single" w:sz="4" w:space="0" w:color="auto"/>
              <w:bottom w:val="single" w:sz="4" w:space="0" w:color="auto"/>
              <w:right w:val="nil"/>
            </w:tcBorders>
            <w:shd w:val="clear" w:color="000000" w:fill="FFE699"/>
            <w:noWrap/>
            <w:vAlign w:val="center"/>
            <w:hideMark/>
          </w:tcPr>
          <w:p w14:paraId="05064878"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Μ</w:t>
            </w:r>
            <w:r>
              <w:rPr>
                <w:rFonts w:eastAsia="Times New Roman" w:cs="Calibri"/>
                <w:color w:val="000000"/>
                <w:sz w:val="20"/>
                <w:szCs w:val="20"/>
                <w:lang w:eastAsia="el-GR"/>
              </w:rPr>
              <w:t>ά</w:t>
            </w:r>
            <w:r w:rsidRPr="008B551B">
              <w:rPr>
                <w:rFonts w:eastAsia="Times New Roman" w:cs="Calibri"/>
                <w:color w:val="000000"/>
                <w:sz w:val="20"/>
                <w:szCs w:val="20"/>
                <w:lang w:eastAsia="el-GR"/>
              </w:rPr>
              <w:t>θημα Επιλογ</w:t>
            </w:r>
            <w:r>
              <w:rPr>
                <w:rFonts w:eastAsia="Times New Roman" w:cs="Calibri"/>
                <w:color w:val="000000"/>
                <w:sz w:val="20"/>
                <w:szCs w:val="20"/>
                <w:lang w:eastAsia="el-GR"/>
              </w:rPr>
              <w:t>ή</w:t>
            </w:r>
            <w:r w:rsidRPr="008B551B">
              <w:rPr>
                <w:rFonts w:eastAsia="Times New Roman" w:cs="Calibri"/>
                <w:color w:val="000000"/>
                <w:sz w:val="20"/>
                <w:szCs w:val="20"/>
                <w:lang w:eastAsia="el-GR"/>
              </w:rPr>
              <w:t>ς</w:t>
            </w:r>
          </w:p>
        </w:tc>
        <w:tc>
          <w:tcPr>
            <w:tcW w:w="917" w:type="dxa"/>
            <w:tcBorders>
              <w:top w:val="single" w:sz="4" w:space="0" w:color="auto"/>
              <w:left w:val="single" w:sz="4" w:space="0" w:color="auto"/>
              <w:bottom w:val="single" w:sz="4" w:space="0" w:color="auto"/>
              <w:right w:val="nil"/>
            </w:tcBorders>
            <w:shd w:val="clear" w:color="000000" w:fill="FFE699"/>
            <w:noWrap/>
            <w:vAlign w:val="center"/>
            <w:hideMark/>
          </w:tcPr>
          <w:p w14:paraId="5D16D0B3"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2</w:t>
            </w:r>
          </w:p>
        </w:tc>
        <w:tc>
          <w:tcPr>
            <w:tcW w:w="990" w:type="dxa"/>
            <w:tcBorders>
              <w:top w:val="single" w:sz="4" w:space="0" w:color="auto"/>
              <w:left w:val="single" w:sz="4" w:space="0" w:color="auto"/>
              <w:bottom w:val="single" w:sz="4" w:space="0" w:color="auto"/>
              <w:right w:val="nil"/>
            </w:tcBorders>
            <w:shd w:val="clear" w:color="000000" w:fill="FFE699"/>
            <w:noWrap/>
            <w:vAlign w:val="center"/>
            <w:hideMark/>
          </w:tcPr>
          <w:p w14:paraId="4F514A34"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w:t>
            </w:r>
          </w:p>
        </w:tc>
        <w:tc>
          <w:tcPr>
            <w:tcW w:w="1199" w:type="dxa"/>
            <w:tcBorders>
              <w:top w:val="single" w:sz="4" w:space="0" w:color="auto"/>
              <w:left w:val="single" w:sz="4" w:space="0" w:color="auto"/>
              <w:bottom w:val="single" w:sz="4" w:space="0" w:color="auto"/>
              <w:right w:val="nil"/>
            </w:tcBorders>
            <w:shd w:val="clear" w:color="000000" w:fill="FFE699"/>
            <w:noWrap/>
            <w:vAlign w:val="center"/>
            <w:hideMark/>
          </w:tcPr>
          <w:p w14:paraId="7C988B4C"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c>
          <w:tcPr>
            <w:tcW w:w="1135" w:type="dxa"/>
            <w:tcBorders>
              <w:top w:val="single" w:sz="4" w:space="0" w:color="auto"/>
              <w:left w:val="single" w:sz="4" w:space="0" w:color="auto"/>
              <w:bottom w:val="single" w:sz="4" w:space="0" w:color="auto"/>
              <w:right w:val="nil"/>
            </w:tcBorders>
            <w:shd w:val="clear" w:color="000000" w:fill="FFE699"/>
            <w:noWrap/>
            <w:vAlign w:val="center"/>
            <w:hideMark/>
          </w:tcPr>
          <w:p w14:paraId="0324DDB8"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6</w:t>
            </w:r>
          </w:p>
        </w:tc>
        <w:tc>
          <w:tcPr>
            <w:tcW w:w="991" w:type="dxa"/>
            <w:tcBorders>
              <w:top w:val="single" w:sz="4" w:space="0" w:color="auto"/>
              <w:left w:val="single" w:sz="4" w:space="0" w:color="auto"/>
              <w:bottom w:val="single" w:sz="4" w:space="0" w:color="auto"/>
              <w:right w:val="nil"/>
            </w:tcBorders>
            <w:shd w:val="clear" w:color="000000" w:fill="FFE699"/>
            <w:noWrap/>
            <w:vAlign w:val="center"/>
            <w:hideMark/>
          </w:tcPr>
          <w:p w14:paraId="385AA01B"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150</w:t>
            </w:r>
          </w:p>
        </w:tc>
        <w:tc>
          <w:tcPr>
            <w:tcW w:w="158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07BCF17F"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r>
      <w:tr w:rsidR="005D4301" w:rsidRPr="008B551B" w14:paraId="25ED1F16" w14:textId="77777777" w:rsidTr="005D4301">
        <w:trPr>
          <w:trHeight w:val="300"/>
        </w:trPr>
        <w:tc>
          <w:tcPr>
            <w:tcW w:w="7227" w:type="dxa"/>
            <w:gridSpan w:val="4"/>
            <w:tcBorders>
              <w:top w:val="single" w:sz="4" w:space="0" w:color="auto"/>
              <w:left w:val="single" w:sz="4" w:space="0" w:color="auto"/>
              <w:bottom w:val="single" w:sz="4" w:space="0" w:color="auto"/>
              <w:right w:val="nil"/>
            </w:tcBorders>
            <w:shd w:val="clear" w:color="000000" w:fill="FFE699"/>
            <w:noWrap/>
            <w:vAlign w:val="center"/>
            <w:hideMark/>
          </w:tcPr>
          <w:p w14:paraId="0EB8BDEC" w14:textId="77777777" w:rsidR="005D4301" w:rsidRPr="003D0472" w:rsidRDefault="005D4301" w:rsidP="005D4301">
            <w:pPr>
              <w:jc w:val="right"/>
              <w:rPr>
                <w:rFonts w:eastAsia="Times New Roman" w:cs="Calibri"/>
                <w:b/>
                <w:bCs/>
                <w:color w:val="000000"/>
                <w:szCs w:val="20"/>
                <w:lang w:eastAsia="el-GR"/>
              </w:rPr>
            </w:pPr>
            <w:r w:rsidRPr="003D0472">
              <w:rPr>
                <w:rFonts w:eastAsia="Times New Roman" w:cs="Calibri"/>
                <w:b/>
                <w:bCs/>
                <w:color w:val="000000"/>
                <w:szCs w:val="20"/>
                <w:lang w:eastAsia="el-GR"/>
              </w:rPr>
              <w:t> Σύνολο 8ου Εξαμήνου</w:t>
            </w:r>
          </w:p>
        </w:tc>
        <w:tc>
          <w:tcPr>
            <w:tcW w:w="917" w:type="dxa"/>
            <w:tcBorders>
              <w:top w:val="single" w:sz="4" w:space="0" w:color="auto"/>
              <w:left w:val="single" w:sz="4" w:space="0" w:color="auto"/>
              <w:bottom w:val="single" w:sz="4" w:space="0" w:color="auto"/>
              <w:right w:val="nil"/>
            </w:tcBorders>
            <w:shd w:val="clear" w:color="000000" w:fill="FFE699"/>
            <w:noWrap/>
            <w:vAlign w:val="center"/>
            <w:hideMark/>
          </w:tcPr>
          <w:p w14:paraId="605ABDCE"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 </w:t>
            </w:r>
          </w:p>
        </w:tc>
        <w:tc>
          <w:tcPr>
            <w:tcW w:w="990" w:type="dxa"/>
            <w:tcBorders>
              <w:top w:val="single" w:sz="4" w:space="0" w:color="auto"/>
              <w:left w:val="single" w:sz="4" w:space="0" w:color="auto"/>
              <w:bottom w:val="single" w:sz="4" w:space="0" w:color="auto"/>
              <w:right w:val="nil"/>
            </w:tcBorders>
            <w:shd w:val="clear" w:color="000000" w:fill="FFE699"/>
            <w:noWrap/>
            <w:vAlign w:val="center"/>
            <w:hideMark/>
          </w:tcPr>
          <w:p w14:paraId="14307516"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 </w:t>
            </w:r>
          </w:p>
        </w:tc>
        <w:tc>
          <w:tcPr>
            <w:tcW w:w="1199" w:type="dxa"/>
            <w:tcBorders>
              <w:top w:val="single" w:sz="4" w:space="0" w:color="auto"/>
              <w:left w:val="single" w:sz="4" w:space="0" w:color="auto"/>
              <w:bottom w:val="single" w:sz="4" w:space="0" w:color="auto"/>
              <w:right w:val="nil"/>
            </w:tcBorders>
            <w:shd w:val="clear" w:color="000000" w:fill="FFE699"/>
            <w:noWrap/>
            <w:vAlign w:val="center"/>
            <w:hideMark/>
          </w:tcPr>
          <w:p w14:paraId="22087A07"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 </w:t>
            </w:r>
          </w:p>
        </w:tc>
        <w:tc>
          <w:tcPr>
            <w:tcW w:w="1135" w:type="dxa"/>
            <w:tcBorders>
              <w:top w:val="single" w:sz="4" w:space="0" w:color="auto"/>
              <w:left w:val="single" w:sz="4" w:space="0" w:color="auto"/>
              <w:bottom w:val="single" w:sz="4" w:space="0" w:color="auto"/>
              <w:right w:val="nil"/>
            </w:tcBorders>
            <w:shd w:val="clear" w:color="000000" w:fill="FFE699"/>
            <w:noWrap/>
            <w:vAlign w:val="center"/>
            <w:hideMark/>
          </w:tcPr>
          <w:p w14:paraId="3A3E1863" w14:textId="77777777" w:rsidR="005D4301" w:rsidRPr="008B551B" w:rsidRDefault="005D4301" w:rsidP="005D4301">
            <w:pPr>
              <w:jc w:val="center"/>
              <w:rPr>
                <w:rFonts w:eastAsia="Times New Roman" w:cs="Calibri"/>
                <w:b/>
                <w:bCs/>
                <w:color w:val="000000"/>
                <w:sz w:val="20"/>
                <w:szCs w:val="20"/>
                <w:lang w:eastAsia="el-GR"/>
              </w:rPr>
            </w:pPr>
            <w:r w:rsidRPr="003D0472">
              <w:rPr>
                <w:rFonts w:eastAsia="Times New Roman" w:cs="Calibri"/>
                <w:b/>
                <w:bCs/>
                <w:color w:val="000000"/>
                <w:szCs w:val="20"/>
                <w:lang w:eastAsia="el-GR"/>
              </w:rPr>
              <w:t>30</w:t>
            </w:r>
          </w:p>
        </w:tc>
        <w:tc>
          <w:tcPr>
            <w:tcW w:w="991" w:type="dxa"/>
            <w:tcBorders>
              <w:top w:val="single" w:sz="4" w:space="0" w:color="auto"/>
              <w:left w:val="single" w:sz="4" w:space="0" w:color="auto"/>
              <w:bottom w:val="single" w:sz="4" w:space="0" w:color="auto"/>
              <w:right w:val="nil"/>
            </w:tcBorders>
            <w:shd w:val="clear" w:color="000000" w:fill="FFE699"/>
            <w:noWrap/>
            <w:vAlign w:val="center"/>
            <w:hideMark/>
          </w:tcPr>
          <w:p w14:paraId="7B3A707E" w14:textId="77777777" w:rsidR="005D4301" w:rsidRPr="008B551B" w:rsidRDefault="005D4301" w:rsidP="005D4301">
            <w:pPr>
              <w:jc w:val="center"/>
              <w:rPr>
                <w:rFonts w:eastAsia="Times New Roman" w:cs="Calibri"/>
                <w:b/>
                <w:bCs/>
                <w:color w:val="000000"/>
                <w:sz w:val="20"/>
                <w:szCs w:val="20"/>
                <w:lang w:eastAsia="el-GR"/>
              </w:rPr>
            </w:pPr>
            <w:r w:rsidRPr="008B551B">
              <w:rPr>
                <w:rFonts w:eastAsia="Times New Roman" w:cs="Calibri"/>
                <w:b/>
                <w:bCs/>
                <w:color w:val="000000"/>
                <w:sz w:val="20"/>
                <w:szCs w:val="20"/>
                <w:lang w:eastAsia="el-GR"/>
              </w:rPr>
              <w:t> </w:t>
            </w:r>
          </w:p>
        </w:tc>
        <w:tc>
          <w:tcPr>
            <w:tcW w:w="158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0BFA8C82" w14:textId="77777777" w:rsidR="005D4301" w:rsidRPr="008B551B" w:rsidRDefault="005D4301" w:rsidP="005D4301">
            <w:pPr>
              <w:jc w:val="center"/>
              <w:rPr>
                <w:rFonts w:eastAsia="Times New Roman" w:cs="Calibri"/>
                <w:color w:val="000000"/>
                <w:sz w:val="20"/>
                <w:szCs w:val="20"/>
                <w:lang w:eastAsia="el-GR"/>
              </w:rPr>
            </w:pPr>
            <w:r w:rsidRPr="008B551B">
              <w:rPr>
                <w:rFonts w:eastAsia="Times New Roman" w:cs="Calibri"/>
                <w:color w:val="000000"/>
                <w:sz w:val="20"/>
                <w:szCs w:val="20"/>
                <w:lang w:eastAsia="el-GR"/>
              </w:rPr>
              <w:t> </w:t>
            </w:r>
          </w:p>
        </w:tc>
      </w:tr>
    </w:tbl>
    <w:p w14:paraId="14CE49E4" w14:textId="77777777" w:rsidR="005D4301" w:rsidRDefault="005D4301" w:rsidP="005D4301"/>
    <w:p w14:paraId="48F55A76" w14:textId="77777777" w:rsidR="005D4301" w:rsidRDefault="005D4301" w:rsidP="005D4301">
      <w:pPr>
        <w:rPr>
          <w:rFonts w:ascii="Cambria" w:eastAsia="MS Gothic" w:hAnsi="Cambria"/>
          <w:sz w:val="26"/>
          <w:szCs w:val="26"/>
          <w:lang w:eastAsia="el-GR"/>
        </w:rPr>
      </w:pPr>
      <w:r>
        <w:br w:type="page"/>
      </w:r>
    </w:p>
    <w:p w14:paraId="079C4846" w14:textId="77777777" w:rsidR="005D4301" w:rsidRDefault="005D4301" w:rsidP="005D4301">
      <w:pPr>
        <w:pStyle w:val="2"/>
        <w:spacing w:before="0"/>
        <w:jc w:val="center"/>
        <w:rPr>
          <w:b/>
          <w:color w:val="auto"/>
          <w:u w:val="single"/>
        </w:rPr>
      </w:pPr>
      <w:bookmarkStart w:id="10" w:name="_Toc50909936"/>
      <w:r w:rsidRPr="00D709BF">
        <w:rPr>
          <w:b/>
          <w:color w:val="auto"/>
          <w:u w:val="single"/>
        </w:rPr>
        <w:lastRenderedPageBreak/>
        <w:t xml:space="preserve">Μαθήματα </w:t>
      </w:r>
      <w:r>
        <w:rPr>
          <w:b/>
          <w:color w:val="auto"/>
          <w:u w:val="single"/>
        </w:rPr>
        <w:t>Επιλογής (Χειμερινό Εξάμηνο)</w:t>
      </w:r>
      <w:bookmarkEnd w:id="10"/>
    </w:p>
    <w:p w14:paraId="118D4C05" w14:textId="77777777" w:rsidR="005D4301" w:rsidRDefault="005D4301" w:rsidP="005D4301"/>
    <w:p w14:paraId="74AA2432" w14:textId="77777777" w:rsidR="005D4301" w:rsidRPr="005D4301" w:rsidRDefault="005D4301" w:rsidP="005D4301">
      <w:pPr>
        <w:rPr>
          <w:lang w:val="el-GR"/>
        </w:rPr>
      </w:pPr>
      <w:r w:rsidRPr="005D4301">
        <w:rPr>
          <w:lang w:val="el-GR"/>
        </w:rPr>
        <w:t>Τα μαθήματα επιλογής των χειμερινών εξαμήνων είναι τα παρακάτω:</w:t>
      </w:r>
    </w:p>
    <w:tbl>
      <w:tblPr>
        <w:tblW w:w="13882" w:type="dxa"/>
        <w:tblInd w:w="118" w:type="dxa"/>
        <w:tblLook w:val="04A0" w:firstRow="1" w:lastRow="0" w:firstColumn="1" w:lastColumn="0" w:noHBand="0" w:noVBand="1"/>
      </w:tblPr>
      <w:tblGrid>
        <w:gridCol w:w="1012"/>
        <w:gridCol w:w="1312"/>
        <w:gridCol w:w="1009"/>
        <w:gridCol w:w="2349"/>
        <w:gridCol w:w="1114"/>
        <w:gridCol w:w="1092"/>
        <w:gridCol w:w="1336"/>
        <w:gridCol w:w="1392"/>
        <w:gridCol w:w="1445"/>
        <w:gridCol w:w="1821"/>
      </w:tblGrid>
      <w:tr w:rsidR="005D4301" w:rsidRPr="00275012" w14:paraId="5150D9DC" w14:textId="77777777" w:rsidTr="005D4301">
        <w:trPr>
          <w:trHeight w:val="315"/>
        </w:trPr>
        <w:tc>
          <w:tcPr>
            <w:tcW w:w="961" w:type="dxa"/>
            <w:vMerge w:val="restart"/>
            <w:tcBorders>
              <w:top w:val="single" w:sz="8" w:space="0" w:color="auto"/>
              <w:left w:val="single" w:sz="8" w:space="0" w:color="auto"/>
              <w:bottom w:val="single" w:sz="8" w:space="0" w:color="000000"/>
              <w:right w:val="single" w:sz="8" w:space="0" w:color="auto"/>
            </w:tcBorders>
            <w:shd w:val="clear" w:color="000000" w:fill="FFC000"/>
            <w:noWrap/>
            <w:vAlign w:val="center"/>
            <w:hideMark/>
          </w:tcPr>
          <w:p w14:paraId="3E3B7DD6" w14:textId="77777777" w:rsidR="005D4301" w:rsidRPr="00275012" w:rsidRDefault="005D4301" w:rsidP="005D4301">
            <w:pPr>
              <w:jc w:val="center"/>
              <w:rPr>
                <w:rFonts w:eastAsia="Times New Roman" w:cs="Calibri"/>
                <w:b/>
                <w:bCs/>
                <w:color w:val="000000"/>
                <w:sz w:val="20"/>
                <w:szCs w:val="20"/>
                <w:lang w:eastAsia="el-GR"/>
              </w:rPr>
            </w:pPr>
            <w:r w:rsidRPr="00275012">
              <w:rPr>
                <w:rFonts w:eastAsia="Times New Roman" w:cs="Calibri"/>
                <w:b/>
                <w:bCs/>
                <w:color w:val="000000"/>
                <w:sz w:val="20"/>
                <w:szCs w:val="20"/>
                <w:lang w:eastAsia="el-GR"/>
              </w:rPr>
              <w:t xml:space="preserve">Εξάμηνο </w:t>
            </w:r>
          </w:p>
        </w:tc>
        <w:tc>
          <w:tcPr>
            <w:tcW w:w="1225" w:type="dxa"/>
            <w:vMerge w:val="restart"/>
            <w:tcBorders>
              <w:top w:val="single" w:sz="8" w:space="0" w:color="auto"/>
              <w:left w:val="single" w:sz="8" w:space="0" w:color="auto"/>
              <w:bottom w:val="single" w:sz="8" w:space="0" w:color="000000"/>
              <w:right w:val="single" w:sz="8" w:space="0" w:color="auto"/>
            </w:tcBorders>
            <w:shd w:val="clear" w:color="000000" w:fill="FFC000"/>
            <w:vAlign w:val="center"/>
            <w:hideMark/>
          </w:tcPr>
          <w:p w14:paraId="0B575556" w14:textId="77777777" w:rsidR="005D4301" w:rsidRPr="00275012" w:rsidRDefault="005D4301" w:rsidP="005D4301">
            <w:pPr>
              <w:jc w:val="center"/>
              <w:rPr>
                <w:rFonts w:eastAsia="Times New Roman" w:cs="Calibri"/>
                <w:b/>
                <w:bCs/>
                <w:color w:val="000000"/>
                <w:sz w:val="20"/>
                <w:szCs w:val="20"/>
                <w:lang w:eastAsia="el-GR"/>
              </w:rPr>
            </w:pPr>
            <w:r w:rsidRPr="00275012">
              <w:rPr>
                <w:rFonts w:eastAsia="Times New Roman" w:cs="Calibri"/>
                <w:b/>
                <w:bCs/>
                <w:color w:val="000000"/>
                <w:sz w:val="20"/>
                <w:szCs w:val="20"/>
                <w:lang w:eastAsia="el-GR"/>
              </w:rPr>
              <w:t>Κωδικός Μαθήματος</w:t>
            </w:r>
          </w:p>
        </w:tc>
        <w:tc>
          <w:tcPr>
            <w:tcW w:w="956" w:type="dxa"/>
            <w:vMerge w:val="restart"/>
            <w:tcBorders>
              <w:top w:val="single" w:sz="8" w:space="0" w:color="auto"/>
              <w:left w:val="single" w:sz="8" w:space="0" w:color="auto"/>
              <w:bottom w:val="single" w:sz="8" w:space="0" w:color="000000"/>
              <w:right w:val="single" w:sz="8" w:space="0" w:color="auto"/>
            </w:tcBorders>
            <w:shd w:val="clear" w:color="000000" w:fill="FFC000"/>
            <w:vAlign w:val="center"/>
            <w:hideMark/>
          </w:tcPr>
          <w:p w14:paraId="30716882" w14:textId="77777777" w:rsidR="005D4301" w:rsidRPr="00275012" w:rsidRDefault="005D4301" w:rsidP="005D4301">
            <w:pPr>
              <w:jc w:val="center"/>
              <w:rPr>
                <w:rFonts w:eastAsia="Times New Roman" w:cs="Calibri"/>
                <w:b/>
                <w:bCs/>
                <w:color w:val="000000"/>
                <w:sz w:val="20"/>
                <w:szCs w:val="20"/>
                <w:lang w:eastAsia="el-GR"/>
              </w:rPr>
            </w:pPr>
            <w:r w:rsidRPr="00275012">
              <w:rPr>
                <w:rFonts w:eastAsia="Times New Roman" w:cs="Calibri"/>
                <w:b/>
                <w:bCs/>
                <w:color w:val="000000"/>
                <w:sz w:val="20"/>
                <w:szCs w:val="20"/>
                <w:lang w:eastAsia="el-GR"/>
              </w:rPr>
              <w:t>Είδος</w:t>
            </w:r>
          </w:p>
        </w:tc>
        <w:tc>
          <w:tcPr>
            <w:tcW w:w="2479" w:type="dxa"/>
            <w:vMerge w:val="restart"/>
            <w:tcBorders>
              <w:top w:val="single" w:sz="8" w:space="0" w:color="auto"/>
              <w:left w:val="single" w:sz="8" w:space="0" w:color="auto"/>
              <w:bottom w:val="single" w:sz="8" w:space="0" w:color="000000"/>
              <w:right w:val="single" w:sz="8" w:space="0" w:color="auto"/>
            </w:tcBorders>
            <w:shd w:val="clear" w:color="000000" w:fill="FFC000"/>
            <w:vAlign w:val="center"/>
            <w:hideMark/>
          </w:tcPr>
          <w:p w14:paraId="09C319C6" w14:textId="77777777" w:rsidR="005D4301" w:rsidRPr="00275012" w:rsidRDefault="005D4301" w:rsidP="005D4301">
            <w:pPr>
              <w:jc w:val="center"/>
              <w:rPr>
                <w:rFonts w:eastAsia="Times New Roman" w:cs="Calibri"/>
                <w:b/>
                <w:bCs/>
                <w:color w:val="000000"/>
                <w:sz w:val="20"/>
                <w:szCs w:val="20"/>
                <w:lang w:eastAsia="el-GR"/>
              </w:rPr>
            </w:pPr>
            <w:r w:rsidRPr="00275012">
              <w:rPr>
                <w:rFonts w:eastAsia="Times New Roman" w:cs="Calibri"/>
                <w:b/>
                <w:bCs/>
                <w:color w:val="000000"/>
                <w:sz w:val="20"/>
                <w:szCs w:val="20"/>
                <w:lang w:eastAsia="el-GR"/>
              </w:rPr>
              <w:t>Τίτλος Μαθήματος</w:t>
            </w:r>
          </w:p>
        </w:tc>
        <w:tc>
          <w:tcPr>
            <w:tcW w:w="3441" w:type="dxa"/>
            <w:gridSpan w:val="3"/>
            <w:tcBorders>
              <w:top w:val="single" w:sz="8" w:space="0" w:color="auto"/>
              <w:left w:val="nil"/>
              <w:bottom w:val="single" w:sz="8" w:space="0" w:color="auto"/>
              <w:right w:val="single" w:sz="8" w:space="0" w:color="000000"/>
            </w:tcBorders>
            <w:shd w:val="clear" w:color="000000" w:fill="FFC000"/>
            <w:vAlign w:val="center"/>
            <w:hideMark/>
          </w:tcPr>
          <w:p w14:paraId="1CC06C8A" w14:textId="77777777" w:rsidR="005D4301" w:rsidRPr="00275012" w:rsidRDefault="005D4301" w:rsidP="005D4301">
            <w:pPr>
              <w:jc w:val="center"/>
              <w:rPr>
                <w:rFonts w:eastAsia="Times New Roman" w:cs="Calibri"/>
                <w:b/>
                <w:bCs/>
                <w:color w:val="000000"/>
                <w:sz w:val="20"/>
                <w:szCs w:val="20"/>
                <w:lang w:eastAsia="el-GR"/>
              </w:rPr>
            </w:pPr>
            <w:r w:rsidRPr="00275012">
              <w:rPr>
                <w:rFonts w:eastAsia="Times New Roman" w:cs="Calibri"/>
                <w:b/>
                <w:bCs/>
                <w:color w:val="000000"/>
                <w:sz w:val="20"/>
                <w:szCs w:val="20"/>
                <w:lang w:eastAsia="el-GR"/>
              </w:rPr>
              <w:t>Ώρες /εβδομάδα</w:t>
            </w:r>
          </w:p>
        </w:tc>
        <w:tc>
          <w:tcPr>
            <w:tcW w:w="1418" w:type="dxa"/>
            <w:vMerge w:val="restart"/>
            <w:tcBorders>
              <w:top w:val="single" w:sz="8" w:space="0" w:color="auto"/>
              <w:left w:val="nil"/>
              <w:bottom w:val="single" w:sz="8" w:space="0" w:color="000000"/>
              <w:right w:val="single" w:sz="8" w:space="0" w:color="auto"/>
            </w:tcBorders>
            <w:shd w:val="clear" w:color="000000" w:fill="FFC000"/>
            <w:vAlign w:val="center"/>
            <w:hideMark/>
          </w:tcPr>
          <w:p w14:paraId="1D10B909" w14:textId="77777777" w:rsidR="005D4301" w:rsidRPr="00275012" w:rsidRDefault="005D4301" w:rsidP="005D4301">
            <w:pPr>
              <w:jc w:val="center"/>
              <w:rPr>
                <w:rFonts w:eastAsia="Times New Roman" w:cs="Calibri"/>
                <w:b/>
                <w:bCs/>
                <w:color w:val="000000"/>
                <w:sz w:val="20"/>
                <w:szCs w:val="20"/>
                <w:lang w:eastAsia="el-GR"/>
              </w:rPr>
            </w:pPr>
            <w:r w:rsidRPr="00275012">
              <w:rPr>
                <w:rFonts w:eastAsia="Times New Roman" w:cs="Calibri"/>
                <w:b/>
                <w:bCs/>
                <w:color w:val="000000"/>
                <w:sz w:val="20"/>
                <w:szCs w:val="20"/>
                <w:lang w:eastAsia="el-GR"/>
              </w:rPr>
              <w:t>Πιστωτικές Μονάδες</w:t>
            </w:r>
          </w:p>
        </w:tc>
        <w:tc>
          <w:tcPr>
            <w:tcW w:w="1559" w:type="dxa"/>
            <w:vMerge w:val="restart"/>
            <w:tcBorders>
              <w:top w:val="single" w:sz="8" w:space="0" w:color="auto"/>
              <w:left w:val="single" w:sz="8" w:space="0" w:color="auto"/>
              <w:bottom w:val="single" w:sz="8" w:space="0" w:color="000000"/>
              <w:right w:val="single" w:sz="8" w:space="0" w:color="auto"/>
            </w:tcBorders>
            <w:shd w:val="clear" w:color="000000" w:fill="FFC000"/>
            <w:vAlign w:val="center"/>
            <w:hideMark/>
          </w:tcPr>
          <w:p w14:paraId="25974C03" w14:textId="77777777" w:rsidR="005D4301" w:rsidRPr="00275012" w:rsidRDefault="005D4301" w:rsidP="005D4301">
            <w:pPr>
              <w:jc w:val="center"/>
              <w:rPr>
                <w:rFonts w:eastAsia="Times New Roman" w:cs="Calibri"/>
                <w:b/>
                <w:bCs/>
                <w:color w:val="000000"/>
                <w:sz w:val="20"/>
                <w:szCs w:val="20"/>
                <w:lang w:eastAsia="el-GR"/>
              </w:rPr>
            </w:pPr>
            <w:r w:rsidRPr="00275012">
              <w:rPr>
                <w:rFonts w:eastAsia="Times New Roman" w:cs="Calibri"/>
                <w:b/>
                <w:bCs/>
                <w:color w:val="000000"/>
                <w:sz w:val="20"/>
                <w:szCs w:val="20"/>
                <w:lang w:eastAsia="el-GR"/>
              </w:rPr>
              <w:t>Φόρτος εργασίας</w:t>
            </w:r>
          </w:p>
        </w:tc>
        <w:tc>
          <w:tcPr>
            <w:tcW w:w="1843" w:type="dxa"/>
            <w:vMerge w:val="restart"/>
            <w:tcBorders>
              <w:top w:val="single" w:sz="8" w:space="0" w:color="auto"/>
              <w:left w:val="single" w:sz="8" w:space="0" w:color="auto"/>
              <w:bottom w:val="single" w:sz="8" w:space="0" w:color="000000"/>
              <w:right w:val="single" w:sz="8" w:space="0" w:color="auto"/>
            </w:tcBorders>
            <w:shd w:val="clear" w:color="000000" w:fill="FFC000"/>
            <w:vAlign w:val="center"/>
            <w:hideMark/>
          </w:tcPr>
          <w:p w14:paraId="384BDC57" w14:textId="77777777" w:rsidR="005D4301" w:rsidRPr="00275012" w:rsidRDefault="005D4301" w:rsidP="005D4301">
            <w:pPr>
              <w:jc w:val="center"/>
              <w:rPr>
                <w:rFonts w:eastAsia="Times New Roman" w:cs="Calibri"/>
                <w:b/>
                <w:bCs/>
                <w:color w:val="000000"/>
                <w:sz w:val="20"/>
                <w:szCs w:val="20"/>
                <w:lang w:eastAsia="el-GR"/>
              </w:rPr>
            </w:pPr>
            <w:r w:rsidRPr="00275012">
              <w:rPr>
                <w:rFonts w:eastAsia="Times New Roman" w:cs="Calibri"/>
                <w:b/>
                <w:bCs/>
                <w:color w:val="000000"/>
                <w:sz w:val="20"/>
                <w:szCs w:val="20"/>
                <w:lang w:eastAsia="el-GR"/>
              </w:rPr>
              <w:t>ΔΙΔΑΣΚΩΝ</w:t>
            </w:r>
          </w:p>
        </w:tc>
      </w:tr>
      <w:tr w:rsidR="005D4301" w:rsidRPr="00275012" w14:paraId="108F4ED6" w14:textId="77777777" w:rsidTr="005D4301">
        <w:trPr>
          <w:trHeight w:val="525"/>
        </w:trPr>
        <w:tc>
          <w:tcPr>
            <w:tcW w:w="961" w:type="dxa"/>
            <w:vMerge/>
            <w:tcBorders>
              <w:top w:val="single" w:sz="8" w:space="0" w:color="auto"/>
              <w:left w:val="single" w:sz="8" w:space="0" w:color="auto"/>
              <w:bottom w:val="single" w:sz="8" w:space="0" w:color="000000"/>
              <w:right w:val="single" w:sz="8" w:space="0" w:color="auto"/>
            </w:tcBorders>
            <w:vAlign w:val="center"/>
            <w:hideMark/>
          </w:tcPr>
          <w:p w14:paraId="25C2A81D" w14:textId="77777777" w:rsidR="005D4301" w:rsidRPr="00275012" w:rsidRDefault="005D4301" w:rsidP="005D4301">
            <w:pPr>
              <w:rPr>
                <w:rFonts w:eastAsia="Times New Roman" w:cs="Calibri"/>
                <w:b/>
                <w:bCs/>
                <w:color w:val="000000"/>
                <w:sz w:val="20"/>
                <w:szCs w:val="20"/>
                <w:lang w:eastAsia="el-GR"/>
              </w:rPr>
            </w:pPr>
          </w:p>
        </w:tc>
        <w:tc>
          <w:tcPr>
            <w:tcW w:w="1225" w:type="dxa"/>
            <w:vMerge/>
            <w:tcBorders>
              <w:top w:val="single" w:sz="8" w:space="0" w:color="auto"/>
              <w:left w:val="single" w:sz="8" w:space="0" w:color="auto"/>
              <w:bottom w:val="single" w:sz="8" w:space="0" w:color="000000"/>
              <w:right w:val="single" w:sz="8" w:space="0" w:color="auto"/>
            </w:tcBorders>
            <w:vAlign w:val="center"/>
            <w:hideMark/>
          </w:tcPr>
          <w:p w14:paraId="37B8162F" w14:textId="77777777" w:rsidR="005D4301" w:rsidRPr="00275012" w:rsidRDefault="005D4301" w:rsidP="005D4301">
            <w:pPr>
              <w:rPr>
                <w:rFonts w:eastAsia="Times New Roman" w:cs="Calibri"/>
                <w:b/>
                <w:bCs/>
                <w:color w:val="000000"/>
                <w:sz w:val="20"/>
                <w:szCs w:val="20"/>
                <w:lang w:eastAsia="el-GR"/>
              </w:rPr>
            </w:pPr>
          </w:p>
        </w:tc>
        <w:tc>
          <w:tcPr>
            <w:tcW w:w="956" w:type="dxa"/>
            <w:vMerge/>
            <w:tcBorders>
              <w:top w:val="single" w:sz="8" w:space="0" w:color="auto"/>
              <w:left w:val="single" w:sz="8" w:space="0" w:color="auto"/>
              <w:bottom w:val="single" w:sz="8" w:space="0" w:color="000000"/>
              <w:right w:val="single" w:sz="8" w:space="0" w:color="auto"/>
            </w:tcBorders>
            <w:vAlign w:val="center"/>
            <w:hideMark/>
          </w:tcPr>
          <w:p w14:paraId="2C37E503" w14:textId="77777777" w:rsidR="005D4301" w:rsidRPr="00275012" w:rsidRDefault="005D4301" w:rsidP="005D4301">
            <w:pPr>
              <w:rPr>
                <w:rFonts w:eastAsia="Times New Roman" w:cs="Calibri"/>
                <w:b/>
                <w:bCs/>
                <w:color w:val="000000"/>
                <w:sz w:val="20"/>
                <w:szCs w:val="20"/>
                <w:lang w:eastAsia="el-GR"/>
              </w:rPr>
            </w:pPr>
          </w:p>
        </w:tc>
        <w:tc>
          <w:tcPr>
            <w:tcW w:w="2479" w:type="dxa"/>
            <w:vMerge/>
            <w:tcBorders>
              <w:top w:val="single" w:sz="8" w:space="0" w:color="auto"/>
              <w:left w:val="single" w:sz="8" w:space="0" w:color="auto"/>
              <w:bottom w:val="single" w:sz="8" w:space="0" w:color="000000"/>
              <w:right w:val="single" w:sz="8" w:space="0" w:color="auto"/>
            </w:tcBorders>
            <w:vAlign w:val="center"/>
            <w:hideMark/>
          </w:tcPr>
          <w:p w14:paraId="7759790E" w14:textId="77777777" w:rsidR="005D4301" w:rsidRPr="00275012" w:rsidRDefault="005D4301" w:rsidP="005D4301">
            <w:pPr>
              <w:rPr>
                <w:rFonts w:eastAsia="Times New Roman" w:cs="Calibri"/>
                <w:b/>
                <w:bCs/>
                <w:color w:val="000000"/>
                <w:sz w:val="20"/>
                <w:szCs w:val="20"/>
                <w:lang w:eastAsia="el-GR"/>
              </w:rPr>
            </w:pPr>
          </w:p>
        </w:tc>
        <w:tc>
          <w:tcPr>
            <w:tcW w:w="1173" w:type="dxa"/>
            <w:tcBorders>
              <w:top w:val="nil"/>
              <w:left w:val="nil"/>
              <w:bottom w:val="single" w:sz="8" w:space="0" w:color="auto"/>
              <w:right w:val="single" w:sz="8" w:space="0" w:color="auto"/>
            </w:tcBorders>
            <w:shd w:val="clear" w:color="000000" w:fill="FFC000"/>
            <w:vAlign w:val="center"/>
            <w:hideMark/>
          </w:tcPr>
          <w:p w14:paraId="3E860D8A" w14:textId="77777777" w:rsidR="005D4301" w:rsidRPr="00275012" w:rsidRDefault="005D4301" w:rsidP="005D4301">
            <w:pPr>
              <w:jc w:val="center"/>
              <w:rPr>
                <w:rFonts w:eastAsia="Times New Roman" w:cs="Calibri"/>
                <w:b/>
                <w:bCs/>
                <w:color w:val="000000"/>
                <w:sz w:val="20"/>
                <w:szCs w:val="20"/>
                <w:lang w:eastAsia="el-GR"/>
              </w:rPr>
            </w:pPr>
            <w:r w:rsidRPr="00275012">
              <w:rPr>
                <w:rFonts w:eastAsia="Times New Roman" w:cs="Calibri"/>
                <w:b/>
                <w:bCs/>
                <w:color w:val="000000"/>
                <w:sz w:val="20"/>
                <w:szCs w:val="20"/>
                <w:lang w:eastAsia="el-GR"/>
              </w:rPr>
              <w:t>Θεωρία</w:t>
            </w:r>
          </w:p>
        </w:tc>
        <w:tc>
          <w:tcPr>
            <w:tcW w:w="993" w:type="dxa"/>
            <w:tcBorders>
              <w:top w:val="nil"/>
              <w:left w:val="nil"/>
              <w:bottom w:val="single" w:sz="8" w:space="0" w:color="auto"/>
              <w:right w:val="single" w:sz="8" w:space="0" w:color="auto"/>
            </w:tcBorders>
            <w:shd w:val="clear" w:color="000000" w:fill="FFC000"/>
            <w:vAlign w:val="center"/>
            <w:hideMark/>
          </w:tcPr>
          <w:p w14:paraId="37C23FEC" w14:textId="77777777" w:rsidR="005D4301" w:rsidRPr="00275012" w:rsidRDefault="005D4301" w:rsidP="005D4301">
            <w:pPr>
              <w:jc w:val="center"/>
              <w:rPr>
                <w:rFonts w:eastAsia="Times New Roman" w:cs="Calibri"/>
                <w:b/>
                <w:bCs/>
                <w:color w:val="000000"/>
                <w:sz w:val="20"/>
                <w:szCs w:val="20"/>
                <w:lang w:eastAsia="el-GR"/>
              </w:rPr>
            </w:pPr>
            <w:r w:rsidRPr="00275012">
              <w:rPr>
                <w:rFonts w:eastAsia="Times New Roman" w:cs="Calibri"/>
                <w:b/>
                <w:bCs/>
                <w:color w:val="000000"/>
                <w:sz w:val="20"/>
                <w:szCs w:val="20"/>
                <w:lang w:eastAsia="el-GR"/>
              </w:rPr>
              <w:t xml:space="preserve">Ασκήσεις </w:t>
            </w:r>
          </w:p>
        </w:tc>
        <w:tc>
          <w:tcPr>
            <w:tcW w:w="1275" w:type="dxa"/>
            <w:tcBorders>
              <w:top w:val="nil"/>
              <w:left w:val="nil"/>
              <w:bottom w:val="single" w:sz="8" w:space="0" w:color="auto"/>
              <w:right w:val="single" w:sz="8" w:space="0" w:color="auto"/>
            </w:tcBorders>
            <w:shd w:val="clear" w:color="000000" w:fill="FFC000"/>
            <w:vAlign w:val="center"/>
            <w:hideMark/>
          </w:tcPr>
          <w:p w14:paraId="321B23F1" w14:textId="77777777" w:rsidR="005D4301" w:rsidRPr="00275012" w:rsidRDefault="005D4301" w:rsidP="005D4301">
            <w:pPr>
              <w:jc w:val="center"/>
              <w:rPr>
                <w:rFonts w:eastAsia="Times New Roman" w:cs="Calibri"/>
                <w:b/>
                <w:bCs/>
                <w:color w:val="000000"/>
                <w:sz w:val="20"/>
                <w:szCs w:val="20"/>
                <w:lang w:eastAsia="el-GR"/>
              </w:rPr>
            </w:pPr>
            <w:r w:rsidRPr="00275012">
              <w:rPr>
                <w:rFonts w:eastAsia="Times New Roman" w:cs="Calibri"/>
                <w:b/>
                <w:bCs/>
                <w:color w:val="000000"/>
                <w:sz w:val="20"/>
                <w:szCs w:val="20"/>
                <w:lang w:eastAsia="el-GR"/>
              </w:rPr>
              <w:t>Εργαστήριο</w:t>
            </w:r>
          </w:p>
        </w:tc>
        <w:tc>
          <w:tcPr>
            <w:tcW w:w="1418" w:type="dxa"/>
            <w:vMerge/>
            <w:tcBorders>
              <w:top w:val="single" w:sz="8" w:space="0" w:color="auto"/>
              <w:left w:val="nil"/>
              <w:bottom w:val="single" w:sz="8" w:space="0" w:color="000000"/>
              <w:right w:val="single" w:sz="8" w:space="0" w:color="auto"/>
            </w:tcBorders>
            <w:vAlign w:val="center"/>
            <w:hideMark/>
          </w:tcPr>
          <w:p w14:paraId="563E9AE8" w14:textId="77777777" w:rsidR="005D4301" w:rsidRPr="00275012" w:rsidRDefault="005D4301" w:rsidP="005D4301">
            <w:pPr>
              <w:rPr>
                <w:rFonts w:eastAsia="Times New Roman" w:cs="Calibri"/>
                <w:b/>
                <w:bCs/>
                <w:color w:val="000000"/>
                <w:sz w:val="20"/>
                <w:szCs w:val="20"/>
                <w:lang w:eastAsia="el-GR"/>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3AC9A5A0" w14:textId="77777777" w:rsidR="005D4301" w:rsidRPr="00275012" w:rsidRDefault="005D4301" w:rsidP="005D4301">
            <w:pPr>
              <w:rPr>
                <w:rFonts w:eastAsia="Times New Roman" w:cs="Calibri"/>
                <w:b/>
                <w:bCs/>
                <w:color w:val="000000"/>
                <w:sz w:val="20"/>
                <w:szCs w:val="20"/>
                <w:lang w:eastAsia="el-GR"/>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64E3C1D1" w14:textId="77777777" w:rsidR="005D4301" w:rsidRPr="00275012" w:rsidRDefault="005D4301" w:rsidP="005D4301">
            <w:pPr>
              <w:rPr>
                <w:rFonts w:eastAsia="Times New Roman" w:cs="Calibri"/>
                <w:b/>
                <w:bCs/>
                <w:color w:val="000000"/>
                <w:sz w:val="20"/>
                <w:szCs w:val="20"/>
                <w:lang w:eastAsia="el-GR"/>
              </w:rPr>
            </w:pPr>
          </w:p>
        </w:tc>
      </w:tr>
      <w:tr w:rsidR="005D4301" w:rsidRPr="00275012" w14:paraId="24707E40" w14:textId="77777777" w:rsidTr="005D4301">
        <w:trPr>
          <w:trHeight w:val="525"/>
        </w:trPr>
        <w:tc>
          <w:tcPr>
            <w:tcW w:w="961" w:type="dxa"/>
            <w:tcBorders>
              <w:top w:val="nil"/>
              <w:left w:val="single" w:sz="8" w:space="0" w:color="auto"/>
              <w:bottom w:val="single" w:sz="8" w:space="0" w:color="auto"/>
              <w:right w:val="single" w:sz="8" w:space="0" w:color="auto"/>
            </w:tcBorders>
            <w:shd w:val="clear" w:color="000000" w:fill="A9D08E"/>
            <w:vAlign w:val="center"/>
            <w:hideMark/>
          </w:tcPr>
          <w:p w14:paraId="64D02E66"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Α</w:t>
            </w:r>
          </w:p>
        </w:tc>
        <w:tc>
          <w:tcPr>
            <w:tcW w:w="1225" w:type="dxa"/>
            <w:tcBorders>
              <w:top w:val="nil"/>
              <w:left w:val="nil"/>
              <w:bottom w:val="single" w:sz="8" w:space="0" w:color="auto"/>
              <w:right w:val="single" w:sz="8" w:space="0" w:color="auto"/>
            </w:tcBorders>
            <w:shd w:val="clear" w:color="000000" w:fill="A9D08E"/>
            <w:vAlign w:val="center"/>
            <w:hideMark/>
          </w:tcPr>
          <w:p w14:paraId="2190E3E9"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UAF39</w:t>
            </w:r>
          </w:p>
        </w:tc>
        <w:tc>
          <w:tcPr>
            <w:tcW w:w="956" w:type="dxa"/>
            <w:tcBorders>
              <w:top w:val="nil"/>
              <w:left w:val="nil"/>
              <w:bottom w:val="single" w:sz="8" w:space="0" w:color="auto"/>
              <w:right w:val="single" w:sz="8" w:space="0" w:color="auto"/>
            </w:tcBorders>
            <w:shd w:val="clear" w:color="000000" w:fill="A9D08E"/>
            <w:noWrap/>
            <w:vAlign w:val="center"/>
            <w:hideMark/>
          </w:tcPr>
          <w:p w14:paraId="4E8427DA"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Επιλογής</w:t>
            </w:r>
          </w:p>
        </w:tc>
        <w:tc>
          <w:tcPr>
            <w:tcW w:w="2479" w:type="dxa"/>
            <w:tcBorders>
              <w:top w:val="nil"/>
              <w:left w:val="nil"/>
              <w:bottom w:val="single" w:sz="8" w:space="0" w:color="auto"/>
              <w:right w:val="single" w:sz="8" w:space="0" w:color="auto"/>
            </w:tcBorders>
            <w:shd w:val="clear" w:color="000000" w:fill="A9D08E"/>
            <w:vAlign w:val="center"/>
            <w:hideMark/>
          </w:tcPr>
          <w:p w14:paraId="3EF9B79A"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Χρηματοοικονομική Οικονομετρία</w:t>
            </w:r>
          </w:p>
        </w:tc>
        <w:tc>
          <w:tcPr>
            <w:tcW w:w="1173" w:type="dxa"/>
            <w:tcBorders>
              <w:top w:val="nil"/>
              <w:left w:val="nil"/>
              <w:bottom w:val="single" w:sz="8" w:space="0" w:color="auto"/>
              <w:right w:val="single" w:sz="8" w:space="0" w:color="auto"/>
            </w:tcBorders>
            <w:shd w:val="clear" w:color="000000" w:fill="A9D08E"/>
            <w:vAlign w:val="center"/>
            <w:hideMark/>
          </w:tcPr>
          <w:p w14:paraId="0D056DE2"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2</w:t>
            </w:r>
          </w:p>
        </w:tc>
        <w:tc>
          <w:tcPr>
            <w:tcW w:w="993" w:type="dxa"/>
            <w:tcBorders>
              <w:top w:val="nil"/>
              <w:left w:val="nil"/>
              <w:bottom w:val="single" w:sz="8" w:space="0" w:color="auto"/>
              <w:right w:val="single" w:sz="8" w:space="0" w:color="auto"/>
            </w:tcBorders>
            <w:shd w:val="clear" w:color="000000" w:fill="A9D08E"/>
            <w:vAlign w:val="center"/>
            <w:hideMark/>
          </w:tcPr>
          <w:p w14:paraId="24552FE6"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w:t>
            </w:r>
          </w:p>
        </w:tc>
        <w:tc>
          <w:tcPr>
            <w:tcW w:w="1275" w:type="dxa"/>
            <w:tcBorders>
              <w:top w:val="nil"/>
              <w:left w:val="nil"/>
              <w:bottom w:val="single" w:sz="8" w:space="0" w:color="auto"/>
              <w:right w:val="single" w:sz="8" w:space="0" w:color="auto"/>
            </w:tcBorders>
            <w:shd w:val="clear" w:color="000000" w:fill="A9D08E"/>
            <w:vAlign w:val="center"/>
            <w:hideMark/>
          </w:tcPr>
          <w:p w14:paraId="731B5841"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 </w:t>
            </w:r>
          </w:p>
        </w:tc>
        <w:tc>
          <w:tcPr>
            <w:tcW w:w="1418" w:type="dxa"/>
            <w:tcBorders>
              <w:top w:val="nil"/>
              <w:left w:val="nil"/>
              <w:bottom w:val="single" w:sz="8" w:space="0" w:color="auto"/>
              <w:right w:val="single" w:sz="8" w:space="0" w:color="auto"/>
            </w:tcBorders>
            <w:shd w:val="clear" w:color="000000" w:fill="A9D08E"/>
            <w:vAlign w:val="center"/>
            <w:hideMark/>
          </w:tcPr>
          <w:p w14:paraId="7B159D50"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6</w:t>
            </w:r>
          </w:p>
        </w:tc>
        <w:tc>
          <w:tcPr>
            <w:tcW w:w="1559" w:type="dxa"/>
            <w:tcBorders>
              <w:top w:val="nil"/>
              <w:left w:val="nil"/>
              <w:bottom w:val="single" w:sz="8" w:space="0" w:color="auto"/>
              <w:right w:val="single" w:sz="8" w:space="0" w:color="auto"/>
            </w:tcBorders>
            <w:shd w:val="clear" w:color="000000" w:fill="A9D08E"/>
            <w:vAlign w:val="center"/>
            <w:hideMark/>
          </w:tcPr>
          <w:p w14:paraId="0740EEE4"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150</w:t>
            </w:r>
          </w:p>
        </w:tc>
        <w:tc>
          <w:tcPr>
            <w:tcW w:w="1843" w:type="dxa"/>
            <w:tcBorders>
              <w:top w:val="nil"/>
              <w:left w:val="nil"/>
              <w:bottom w:val="single" w:sz="8" w:space="0" w:color="auto"/>
              <w:right w:val="single" w:sz="8" w:space="0" w:color="auto"/>
            </w:tcBorders>
            <w:shd w:val="clear" w:color="000000" w:fill="A9D08E"/>
            <w:vAlign w:val="center"/>
            <w:hideMark/>
          </w:tcPr>
          <w:p w14:paraId="611958CC"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ΣΤΑΥΡΟΓΙΑΝΝΗΣ</w:t>
            </w:r>
          </w:p>
        </w:tc>
      </w:tr>
      <w:tr w:rsidR="005D4301" w:rsidRPr="00275012" w14:paraId="15818F92" w14:textId="77777777" w:rsidTr="005D4301">
        <w:trPr>
          <w:trHeight w:val="525"/>
        </w:trPr>
        <w:tc>
          <w:tcPr>
            <w:tcW w:w="961" w:type="dxa"/>
            <w:tcBorders>
              <w:top w:val="nil"/>
              <w:left w:val="single" w:sz="8" w:space="0" w:color="auto"/>
              <w:bottom w:val="single" w:sz="8" w:space="0" w:color="auto"/>
              <w:right w:val="single" w:sz="8" w:space="0" w:color="auto"/>
            </w:tcBorders>
            <w:shd w:val="clear" w:color="000000" w:fill="A9D08E"/>
            <w:vAlign w:val="center"/>
            <w:hideMark/>
          </w:tcPr>
          <w:p w14:paraId="0AA8258F"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Α</w:t>
            </w:r>
          </w:p>
        </w:tc>
        <w:tc>
          <w:tcPr>
            <w:tcW w:w="1225" w:type="dxa"/>
            <w:tcBorders>
              <w:top w:val="nil"/>
              <w:left w:val="nil"/>
              <w:bottom w:val="single" w:sz="8" w:space="0" w:color="auto"/>
              <w:right w:val="single" w:sz="8" w:space="0" w:color="auto"/>
            </w:tcBorders>
            <w:shd w:val="clear" w:color="000000" w:fill="A9D08E"/>
            <w:vAlign w:val="center"/>
            <w:hideMark/>
          </w:tcPr>
          <w:p w14:paraId="6FB59D49"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UAF40</w:t>
            </w:r>
          </w:p>
        </w:tc>
        <w:tc>
          <w:tcPr>
            <w:tcW w:w="956" w:type="dxa"/>
            <w:tcBorders>
              <w:top w:val="nil"/>
              <w:left w:val="nil"/>
              <w:bottom w:val="single" w:sz="8" w:space="0" w:color="auto"/>
              <w:right w:val="single" w:sz="8" w:space="0" w:color="auto"/>
            </w:tcBorders>
            <w:shd w:val="clear" w:color="000000" w:fill="A9D08E"/>
            <w:noWrap/>
            <w:vAlign w:val="center"/>
            <w:hideMark/>
          </w:tcPr>
          <w:p w14:paraId="255FFE85"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Επιλογής</w:t>
            </w:r>
          </w:p>
        </w:tc>
        <w:tc>
          <w:tcPr>
            <w:tcW w:w="2479" w:type="dxa"/>
            <w:tcBorders>
              <w:top w:val="nil"/>
              <w:left w:val="nil"/>
              <w:bottom w:val="single" w:sz="8" w:space="0" w:color="auto"/>
              <w:right w:val="single" w:sz="8" w:space="0" w:color="auto"/>
            </w:tcBorders>
            <w:shd w:val="clear" w:color="000000" w:fill="A9D08E"/>
            <w:vAlign w:val="center"/>
            <w:hideMark/>
          </w:tcPr>
          <w:p w14:paraId="6EB3F7AD"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Αποτίμηση και Ανάλυση Εταιρειών</w:t>
            </w:r>
          </w:p>
        </w:tc>
        <w:tc>
          <w:tcPr>
            <w:tcW w:w="1173" w:type="dxa"/>
            <w:tcBorders>
              <w:top w:val="nil"/>
              <w:left w:val="nil"/>
              <w:bottom w:val="single" w:sz="8" w:space="0" w:color="auto"/>
              <w:right w:val="single" w:sz="8" w:space="0" w:color="auto"/>
            </w:tcBorders>
            <w:shd w:val="clear" w:color="000000" w:fill="A9D08E"/>
            <w:vAlign w:val="center"/>
            <w:hideMark/>
          </w:tcPr>
          <w:p w14:paraId="09318D01"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2</w:t>
            </w:r>
          </w:p>
        </w:tc>
        <w:tc>
          <w:tcPr>
            <w:tcW w:w="993" w:type="dxa"/>
            <w:tcBorders>
              <w:top w:val="nil"/>
              <w:left w:val="nil"/>
              <w:bottom w:val="single" w:sz="8" w:space="0" w:color="auto"/>
              <w:right w:val="single" w:sz="8" w:space="0" w:color="auto"/>
            </w:tcBorders>
            <w:shd w:val="clear" w:color="000000" w:fill="A9D08E"/>
            <w:vAlign w:val="center"/>
            <w:hideMark/>
          </w:tcPr>
          <w:p w14:paraId="4CFB1B3B"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w:t>
            </w:r>
          </w:p>
        </w:tc>
        <w:tc>
          <w:tcPr>
            <w:tcW w:w="1275" w:type="dxa"/>
            <w:tcBorders>
              <w:top w:val="nil"/>
              <w:left w:val="nil"/>
              <w:bottom w:val="single" w:sz="8" w:space="0" w:color="auto"/>
              <w:right w:val="single" w:sz="8" w:space="0" w:color="auto"/>
            </w:tcBorders>
            <w:shd w:val="clear" w:color="000000" w:fill="A9D08E"/>
            <w:vAlign w:val="center"/>
            <w:hideMark/>
          </w:tcPr>
          <w:p w14:paraId="5850854B"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 </w:t>
            </w:r>
          </w:p>
        </w:tc>
        <w:tc>
          <w:tcPr>
            <w:tcW w:w="1418" w:type="dxa"/>
            <w:tcBorders>
              <w:top w:val="nil"/>
              <w:left w:val="nil"/>
              <w:bottom w:val="single" w:sz="8" w:space="0" w:color="auto"/>
              <w:right w:val="single" w:sz="8" w:space="0" w:color="auto"/>
            </w:tcBorders>
            <w:shd w:val="clear" w:color="000000" w:fill="A9D08E"/>
            <w:vAlign w:val="center"/>
            <w:hideMark/>
          </w:tcPr>
          <w:p w14:paraId="24166670"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6</w:t>
            </w:r>
          </w:p>
        </w:tc>
        <w:tc>
          <w:tcPr>
            <w:tcW w:w="1559" w:type="dxa"/>
            <w:tcBorders>
              <w:top w:val="nil"/>
              <w:left w:val="nil"/>
              <w:bottom w:val="single" w:sz="8" w:space="0" w:color="auto"/>
              <w:right w:val="single" w:sz="8" w:space="0" w:color="auto"/>
            </w:tcBorders>
            <w:shd w:val="clear" w:color="000000" w:fill="A9D08E"/>
            <w:vAlign w:val="center"/>
            <w:hideMark/>
          </w:tcPr>
          <w:p w14:paraId="0A64A883"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150</w:t>
            </w:r>
          </w:p>
        </w:tc>
        <w:tc>
          <w:tcPr>
            <w:tcW w:w="1843" w:type="dxa"/>
            <w:tcBorders>
              <w:top w:val="nil"/>
              <w:left w:val="nil"/>
              <w:bottom w:val="single" w:sz="8" w:space="0" w:color="auto"/>
              <w:right w:val="single" w:sz="8" w:space="0" w:color="auto"/>
            </w:tcBorders>
            <w:shd w:val="clear" w:color="000000" w:fill="A9D08E"/>
            <w:vAlign w:val="center"/>
            <w:hideMark/>
          </w:tcPr>
          <w:p w14:paraId="52A16A8D"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ΔΔ</w:t>
            </w:r>
          </w:p>
        </w:tc>
      </w:tr>
      <w:tr w:rsidR="005D4301" w:rsidRPr="00275012" w14:paraId="764C866E" w14:textId="77777777" w:rsidTr="005D4301">
        <w:trPr>
          <w:trHeight w:val="525"/>
        </w:trPr>
        <w:tc>
          <w:tcPr>
            <w:tcW w:w="961" w:type="dxa"/>
            <w:tcBorders>
              <w:top w:val="nil"/>
              <w:left w:val="single" w:sz="8" w:space="0" w:color="auto"/>
              <w:bottom w:val="single" w:sz="8" w:space="0" w:color="auto"/>
              <w:right w:val="single" w:sz="8" w:space="0" w:color="auto"/>
            </w:tcBorders>
            <w:shd w:val="clear" w:color="000000" w:fill="A9D08E"/>
            <w:vAlign w:val="center"/>
          </w:tcPr>
          <w:p w14:paraId="266DA08B" w14:textId="77777777" w:rsidR="005D4301" w:rsidRPr="00490779" w:rsidRDefault="005D4301" w:rsidP="005D4301">
            <w:pPr>
              <w:jc w:val="center"/>
              <w:rPr>
                <w:rFonts w:eastAsia="Times New Roman" w:cs="Calibri"/>
                <w:color w:val="000000"/>
                <w:sz w:val="20"/>
                <w:szCs w:val="20"/>
                <w:lang w:eastAsia="el-GR"/>
              </w:rPr>
            </w:pPr>
            <w:r>
              <w:rPr>
                <w:rFonts w:eastAsia="Times New Roman" w:cs="Calibri"/>
                <w:color w:val="000000"/>
                <w:sz w:val="20"/>
                <w:szCs w:val="20"/>
                <w:lang w:eastAsia="el-GR"/>
              </w:rPr>
              <w:t>Α</w:t>
            </w:r>
          </w:p>
        </w:tc>
        <w:tc>
          <w:tcPr>
            <w:tcW w:w="1225" w:type="dxa"/>
            <w:tcBorders>
              <w:top w:val="nil"/>
              <w:left w:val="nil"/>
              <w:bottom w:val="single" w:sz="8" w:space="0" w:color="auto"/>
              <w:right w:val="single" w:sz="8" w:space="0" w:color="auto"/>
            </w:tcBorders>
            <w:shd w:val="clear" w:color="000000" w:fill="A9D08E"/>
            <w:vAlign w:val="center"/>
          </w:tcPr>
          <w:p w14:paraId="56B4B96E"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UAF28</w:t>
            </w:r>
          </w:p>
        </w:tc>
        <w:tc>
          <w:tcPr>
            <w:tcW w:w="956" w:type="dxa"/>
            <w:tcBorders>
              <w:top w:val="nil"/>
              <w:left w:val="nil"/>
              <w:bottom w:val="single" w:sz="8" w:space="0" w:color="auto"/>
              <w:right w:val="single" w:sz="8" w:space="0" w:color="auto"/>
            </w:tcBorders>
            <w:shd w:val="clear" w:color="000000" w:fill="A9D08E"/>
            <w:noWrap/>
            <w:vAlign w:val="center"/>
          </w:tcPr>
          <w:p w14:paraId="6E3A8EFE"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2479" w:type="dxa"/>
            <w:tcBorders>
              <w:top w:val="nil"/>
              <w:left w:val="nil"/>
              <w:bottom w:val="single" w:sz="8" w:space="0" w:color="auto"/>
              <w:right w:val="single" w:sz="8" w:space="0" w:color="auto"/>
            </w:tcBorders>
            <w:shd w:val="clear" w:color="000000" w:fill="A9D08E"/>
            <w:vAlign w:val="center"/>
          </w:tcPr>
          <w:p w14:paraId="578CA4E7"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Μηχανογραφημένη Λογιστική</w:t>
            </w:r>
          </w:p>
        </w:tc>
        <w:tc>
          <w:tcPr>
            <w:tcW w:w="1173" w:type="dxa"/>
            <w:tcBorders>
              <w:top w:val="nil"/>
              <w:left w:val="nil"/>
              <w:bottom w:val="single" w:sz="8" w:space="0" w:color="auto"/>
              <w:right w:val="single" w:sz="8" w:space="0" w:color="auto"/>
            </w:tcBorders>
            <w:shd w:val="clear" w:color="000000" w:fill="A9D08E"/>
            <w:vAlign w:val="center"/>
          </w:tcPr>
          <w:p w14:paraId="499F0ADC"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w:t>
            </w:r>
          </w:p>
        </w:tc>
        <w:tc>
          <w:tcPr>
            <w:tcW w:w="993" w:type="dxa"/>
            <w:tcBorders>
              <w:top w:val="nil"/>
              <w:left w:val="nil"/>
              <w:bottom w:val="single" w:sz="8" w:space="0" w:color="auto"/>
              <w:right w:val="single" w:sz="8" w:space="0" w:color="auto"/>
            </w:tcBorders>
            <w:shd w:val="clear" w:color="000000" w:fill="A9D08E"/>
            <w:vAlign w:val="center"/>
          </w:tcPr>
          <w:p w14:paraId="757064B3"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275" w:type="dxa"/>
            <w:tcBorders>
              <w:top w:val="nil"/>
              <w:left w:val="nil"/>
              <w:bottom w:val="single" w:sz="8" w:space="0" w:color="auto"/>
              <w:right w:val="single" w:sz="8" w:space="0" w:color="auto"/>
            </w:tcBorders>
            <w:shd w:val="clear" w:color="000000" w:fill="A9D08E"/>
            <w:vAlign w:val="center"/>
          </w:tcPr>
          <w:p w14:paraId="73D40B81"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 </w:t>
            </w:r>
          </w:p>
        </w:tc>
        <w:tc>
          <w:tcPr>
            <w:tcW w:w="1418" w:type="dxa"/>
            <w:tcBorders>
              <w:top w:val="nil"/>
              <w:left w:val="nil"/>
              <w:bottom w:val="single" w:sz="8" w:space="0" w:color="auto"/>
              <w:right w:val="single" w:sz="8" w:space="0" w:color="auto"/>
            </w:tcBorders>
            <w:shd w:val="clear" w:color="000000" w:fill="A9D08E"/>
            <w:vAlign w:val="center"/>
          </w:tcPr>
          <w:p w14:paraId="28CA4408"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559" w:type="dxa"/>
            <w:tcBorders>
              <w:top w:val="nil"/>
              <w:left w:val="nil"/>
              <w:bottom w:val="single" w:sz="8" w:space="0" w:color="auto"/>
              <w:right w:val="single" w:sz="8" w:space="0" w:color="auto"/>
            </w:tcBorders>
            <w:shd w:val="clear" w:color="000000" w:fill="A9D08E"/>
            <w:vAlign w:val="center"/>
          </w:tcPr>
          <w:p w14:paraId="72A0BD98"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1843" w:type="dxa"/>
            <w:tcBorders>
              <w:top w:val="nil"/>
              <w:left w:val="nil"/>
              <w:bottom w:val="single" w:sz="8" w:space="0" w:color="auto"/>
              <w:right w:val="single" w:sz="8" w:space="0" w:color="auto"/>
            </w:tcBorders>
            <w:shd w:val="clear" w:color="000000" w:fill="A9D08E"/>
            <w:vAlign w:val="center"/>
          </w:tcPr>
          <w:p w14:paraId="1B96767E"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ΕΣΠΑ</w:t>
            </w:r>
          </w:p>
        </w:tc>
      </w:tr>
      <w:tr w:rsidR="005D4301" w:rsidRPr="00275012" w14:paraId="2D0E25D9" w14:textId="77777777" w:rsidTr="005D4301">
        <w:trPr>
          <w:trHeight w:val="525"/>
        </w:trPr>
        <w:tc>
          <w:tcPr>
            <w:tcW w:w="961" w:type="dxa"/>
            <w:tcBorders>
              <w:top w:val="nil"/>
              <w:left w:val="single" w:sz="8" w:space="0" w:color="auto"/>
              <w:bottom w:val="single" w:sz="8" w:space="0" w:color="auto"/>
              <w:right w:val="single" w:sz="8" w:space="0" w:color="auto"/>
            </w:tcBorders>
            <w:shd w:val="clear" w:color="000000" w:fill="A9D08E"/>
            <w:vAlign w:val="center"/>
            <w:hideMark/>
          </w:tcPr>
          <w:p w14:paraId="70CE0ED0"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Α</w:t>
            </w:r>
          </w:p>
        </w:tc>
        <w:tc>
          <w:tcPr>
            <w:tcW w:w="1225" w:type="dxa"/>
            <w:tcBorders>
              <w:top w:val="nil"/>
              <w:left w:val="nil"/>
              <w:bottom w:val="single" w:sz="8" w:space="0" w:color="auto"/>
              <w:right w:val="single" w:sz="8" w:space="0" w:color="auto"/>
            </w:tcBorders>
            <w:shd w:val="clear" w:color="000000" w:fill="A9D08E"/>
            <w:vAlign w:val="center"/>
            <w:hideMark/>
          </w:tcPr>
          <w:p w14:paraId="2C1B2E49"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UAF66</w:t>
            </w:r>
          </w:p>
        </w:tc>
        <w:tc>
          <w:tcPr>
            <w:tcW w:w="956" w:type="dxa"/>
            <w:tcBorders>
              <w:top w:val="nil"/>
              <w:left w:val="nil"/>
              <w:bottom w:val="single" w:sz="8" w:space="0" w:color="auto"/>
              <w:right w:val="single" w:sz="8" w:space="0" w:color="auto"/>
            </w:tcBorders>
            <w:shd w:val="clear" w:color="000000" w:fill="A9D08E"/>
            <w:noWrap/>
            <w:vAlign w:val="center"/>
            <w:hideMark/>
          </w:tcPr>
          <w:p w14:paraId="29CB6F94"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Επιλογής</w:t>
            </w:r>
          </w:p>
        </w:tc>
        <w:tc>
          <w:tcPr>
            <w:tcW w:w="2479" w:type="dxa"/>
            <w:tcBorders>
              <w:top w:val="nil"/>
              <w:left w:val="nil"/>
              <w:bottom w:val="single" w:sz="8" w:space="0" w:color="auto"/>
              <w:right w:val="single" w:sz="8" w:space="0" w:color="auto"/>
            </w:tcBorders>
            <w:shd w:val="clear" w:color="000000" w:fill="A9D08E"/>
            <w:vAlign w:val="center"/>
            <w:hideMark/>
          </w:tcPr>
          <w:p w14:paraId="7C84380F"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Εναλλακτικές Επενδύσεις</w:t>
            </w:r>
          </w:p>
        </w:tc>
        <w:tc>
          <w:tcPr>
            <w:tcW w:w="1173" w:type="dxa"/>
            <w:tcBorders>
              <w:top w:val="nil"/>
              <w:left w:val="nil"/>
              <w:bottom w:val="single" w:sz="8" w:space="0" w:color="auto"/>
              <w:right w:val="single" w:sz="8" w:space="0" w:color="auto"/>
            </w:tcBorders>
            <w:shd w:val="clear" w:color="000000" w:fill="A9D08E"/>
            <w:vAlign w:val="center"/>
            <w:hideMark/>
          </w:tcPr>
          <w:p w14:paraId="77679999"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2</w:t>
            </w:r>
          </w:p>
        </w:tc>
        <w:tc>
          <w:tcPr>
            <w:tcW w:w="993" w:type="dxa"/>
            <w:tcBorders>
              <w:top w:val="nil"/>
              <w:left w:val="nil"/>
              <w:bottom w:val="single" w:sz="8" w:space="0" w:color="auto"/>
              <w:right w:val="single" w:sz="8" w:space="0" w:color="auto"/>
            </w:tcBorders>
            <w:shd w:val="clear" w:color="000000" w:fill="A9D08E"/>
            <w:vAlign w:val="center"/>
            <w:hideMark/>
          </w:tcPr>
          <w:p w14:paraId="5C7C700D"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w:t>
            </w:r>
          </w:p>
        </w:tc>
        <w:tc>
          <w:tcPr>
            <w:tcW w:w="1275" w:type="dxa"/>
            <w:tcBorders>
              <w:top w:val="nil"/>
              <w:left w:val="nil"/>
              <w:bottom w:val="single" w:sz="8" w:space="0" w:color="auto"/>
              <w:right w:val="single" w:sz="8" w:space="0" w:color="auto"/>
            </w:tcBorders>
            <w:shd w:val="clear" w:color="000000" w:fill="A9D08E"/>
            <w:vAlign w:val="center"/>
            <w:hideMark/>
          </w:tcPr>
          <w:p w14:paraId="2CE38B19" w14:textId="77777777" w:rsidR="005D4301" w:rsidRPr="00275012" w:rsidRDefault="005D4301" w:rsidP="005D4301">
            <w:pPr>
              <w:rPr>
                <w:rFonts w:eastAsia="Times New Roman" w:cs="Calibri"/>
                <w:b/>
                <w:bCs/>
                <w:color w:val="000000"/>
                <w:sz w:val="20"/>
                <w:szCs w:val="20"/>
                <w:lang w:eastAsia="el-GR"/>
              </w:rPr>
            </w:pPr>
            <w:r w:rsidRPr="00275012">
              <w:rPr>
                <w:rFonts w:eastAsia="Times New Roman" w:cs="Calibri"/>
                <w:b/>
                <w:bCs/>
                <w:color w:val="000000"/>
                <w:sz w:val="20"/>
                <w:szCs w:val="20"/>
                <w:lang w:eastAsia="el-GR"/>
              </w:rPr>
              <w:t> </w:t>
            </w:r>
          </w:p>
        </w:tc>
        <w:tc>
          <w:tcPr>
            <w:tcW w:w="1418" w:type="dxa"/>
            <w:tcBorders>
              <w:top w:val="nil"/>
              <w:left w:val="nil"/>
              <w:bottom w:val="single" w:sz="8" w:space="0" w:color="auto"/>
              <w:right w:val="single" w:sz="8" w:space="0" w:color="auto"/>
            </w:tcBorders>
            <w:shd w:val="clear" w:color="000000" w:fill="A9D08E"/>
            <w:vAlign w:val="center"/>
            <w:hideMark/>
          </w:tcPr>
          <w:p w14:paraId="305C18E5"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6</w:t>
            </w:r>
          </w:p>
        </w:tc>
        <w:tc>
          <w:tcPr>
            <w:tcW w:w="1559" w:type="dxa"/>
            <w:tcBorders>
              <w:top w:val="nil"/>
              <w:left w:val="nil"/>
              <w:bottom w:val="single" w:sz="8" w:space="0" w:color="auto"/>
              <w:right w:val="single" w:sz="8" w:space="0" w:color="auto"/>
            </w:tcBorders>
            <w:shd w:val="clear" w:color="000000" w:fill="A9D08E"/>
            <w:vAlign w:val="center"/>
            <w:hideMark/>
          </w:tcPr>
          <w:p w14:paraId="5833E8B9"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150</w:t>
            </w:r>
          </w:p>
        </w:tc>
        <w:tc>
          <w:tcPr>
            <w:tcW w:w="1843" w:type="dxa"/>
            <w:tcBorders>
              <w:top w:val="nil"/>
              <w:left w:val="nil"/>
              <w:bottom w:val="single" w:sz="8" w:space="0" w:color="auto"/>
              <w:right w:val="single" w:sz="8" w:space="0" w:color="auto"/>
            </w:tcBorders>
            <w:shd w:val="clear" w:color="000000" w:fill="A9D08E"/>
            <w:vAlign w:val="center"/>
            <w:hideMark/>
          </w:tcPr>
          <w:p w14:paraId="5A73F1BF"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ΑΓΟΡΑΚΗ</w:t>
            </w:r>
          </w:p>
        </w:tc>
      </w:tr>
      <w:tr w:rsidR="005D4301" w:rsidRPr="00275012" w14:paraId="09CA6781" w14:textId="77777777" w:rsidTr="005D4301">
        <w:trPr>
          <w:trHeight w:val="315"/>
        </w:trPr>
        <w:tc>
          <w:tcPr>
            <w:tcW w:w="961" w:type="dxa"/>
            <w:tcBorders>
              <w:top w:val="nil"/>
              <w:left w:val="single" w:sz="8" w:space="0" w:color="auto"/>
              <w:bottom w:val="single" w:sz="8" w:space="0" w:color="auto"/>
              <w:right w:val="single" w:sz="8" w:space="0" w:color="auto"/>
            </w:tcBorders>
            <w:shd w:val="clear" w:color="000000" w:fill="A9D08E"/>
            <w:vAlign w:val="center"/>
            <w:hideMark/>
          </w:tcPr>
          <w:p w14:paraId="12CEBA2B"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Α</w:t>
            </w:r>
          </w:p>
        </w:tc>
        <w:tc>
          <w:tcPr>
            <w:tcW w:w="1225" w:type="dxa"/>
            <w:tcBorders>
              <w:top w:val="nil"/>
              <w:left w:val="nil"/>
              <w:bottom w:val="single" w:sz="8" w:space="0" w:color="auto"/>
              <w:right w:val="single" w:sz="8" w:space="0" w:color="auto"/>
            </w:tcBorders>
            <w:shd w:val="clear" w:color="000000" w:fill="A9D08E"/>
            <w:vAlign w:val="center"/>
            <w:hideMark/>
          </w:tcPr>
          <w:p w14:paraId="1FC8D046"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UAF49</w:t>
            </w:r>
          </w:p>
        </w:tc>
        <w:tc>
          <w:tcPr>
            <w:tcW w:w="956" w:type="dxa"/>
            <w:tcBorders>
              <w:top w:val="nil"/>
              <w:left w:val="nil"/>
              <w:bottom w:val="single" w:sz="8" w:space="0" w:color="auto"/>
              <w:right w:val="single" w:sz="8" w:space="0" w:color="auto"/>
            </w:tcBorders>
            <w:shd w:val="clear" w:color="000000" w:fill="A9D08E"/>
            <w:noWrap/>
            <w:vAlign w:val="center"/>
            <w:hideMark/>
          </w:tcPr>
          <w:p w14:paraId="75EAE04C"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Επιλογής</w:t>
            </w:r>
          </w:p>
        </w:tc>
        <w:tc>
          <w:tcPr>
            <w:tcW w:w="2479" w:type="dxa"/>
            <w:tcBorders>
              <w:top w:val="nil"/>
              <w:left w:val="nil"/>
              <w:bottom w:val="single" w:sz="8" w:space="0" w:color="auto"/>
              <w:right w:val="single" w:sz="8" w:space="0" w:color="auto"/>
            </w:tcBorders>
            <w:shd w:val="clear" w:color="000000" w:fill="A9D08E"/>
            <w:vAlign w:val="center"/>
            <w:hideMark/>
          </w:tcPr>
          <w:p w14:paraId="4EABBFC4"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Αναλογιστικά Μοντέλα</w:t>
            </w:r>
          </w:p>
        </w:tc>
        <w:tc>
          <w:tcPr>
            <w:tcW w:w="1173" w:type="dxa"/>
            <w:tcBorders>
              <w:top w:val="nil"/>
              <w:left w:val="nil"/>
              <w:bottom w:val="single" w:sz="8" w:space="0" w:color="auto"/>
              <w:right w:val="single" w:sz="8" w:space="0" w:color="auto"/>
            </w:tcBorders>
            <w:shd w:val="clear" w:color="000000" w:fill="A9D08E"/>
            <w:vAlign w:val="center"/>
            <w:hideMark/>
          </w:tcPr>
          <w:p w14:paraId="2DE89B4B"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2</w:t>
            </w:r>
          </w:p>
        </w:tc>
        <w:tc>
          <w:tcPr>
            <w:tcW w:w="993" w:type="dxa"/>
            <w:tcBorders>
              <w:top w:val="nil"/>
              <w:left w:val="nil"/>
              <w:bottom w:val="single" w:sz="8" w:space="0" w:color="auto"/>
              <w:right w:val="single" w:sz="8" w:space="0" w:color="auto"/>
            </w:tcBorders>
            <w:shd w:val="clear" w:color="000000" w:fill="A9D08E"/>
            <w:vAlign w:val="center"/>
            <w:hideMark/>
          </w:tcPr>
          <w:p w14:paraId="4F9A64F6"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w:t>
            </w:r>
          </w:p>
        </w:tc>
        <w:tc>
          <w:tcPr>
            <w:tcW w:w="1275" w:type="dxa"/>
            <w:tcBorders>
              <w:top w:val="nil"/>
              <w:left w:val="nil"/>
              <w:bottom w:val="single" w:sz="8" w:space="0" w:color="auto"/>
              <w:right w:val="single" w:sz="8" w:space="0" w:color="auto"/>
            </w:tcBorders>
            <w:shd w:val="clear" w:color="000000" w:fill="A9D08E"/>
            <w:vAlign w:val="center"/>
            <w:hideMark/>
          </w:tcPr>
          <w:p w14:paraId="71200D9A"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 </w:t>
            </w:r>
          </w:p>
        </w:tc>
        <w:tc>
          <w:tcPr>
            <w:tcW w:w="1418" w:type="dxa"/>
            <w:tcBorders>
              <w:top w:val="nil"/>
              <w:left w:val="nil"/>
              <w:bottom w:val="single" w:sz="8" w:space="0" w:color="auto"/>
              <w:right w:val="single" w:sz="8" w:space="0" w:color="auto"/>
            </w:tcBorders>
            <w:shd w:val="clear" w:color="000000" w:fill="A9D08E"/>
            <w:vAlign w:val="center"/>
            <w:hideMark/>
          </w:tcPr>
          <w:p w14:paraId="75B6BDC9"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6</w:t>
            </w:r>
          </w:p>
        </w:tc>
        <w:tc>
          <w:tcPr>
            <w:tcW w:w="1559" w:type="dxa"/>
            <w:tcBorders>
              <w:top w:val="nil"/>
              <w:left w:val="nil"/>
              <w:bottom w:val="single" w:sz="8" w:space="0" w:color="auto"/>
              <w:right w:val="single" w:sz="8" w:space="0" w:color="auto"/>
            </w:tcBorders>
            <w:shd w:val="clear" w:color="000000" w:fill="A9D08E"/>
            <w:vAlign w:val="center"/>
            <w:hideMark/>
          </w:tcPr>
          <w:p w14:paraId="7E9BB722"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150</w:t>
            </w:r>
          </w:p>
        </w:tc>
        <w:tc>
          <w:tcPr>
            <w:tcW w:w="1843" w:type="dxa"/>
            <w:tcBorders>
              <w:top w:val="nil"/>
              <w:left w:val="nil"/>
              <w:bottom w:val="single" w:sz="8" w:space="0" w:color="auto"/>
              <w:right w:val="single" w:sz="8" w:space="0" w:color="auto"/>
            </w:tcBorders>
            <w:shd w:val="clear" w:color="000000" w:fill="A9D08E"/>
            <w:vAlign w:val="center"/>
            <w:hideMark/>
          </w:tcPr>
          <w:p w14:paraId="36CDA1F1"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ΜΑΥΡΙΔΟΓΛΟΥ</w:t>
            </w:r>
          </w:p>
        </w:tc>
      </w:tr>
      <w:tr w:rsidR="005D4301" w:rsidRPr="00275012" w14:paraId="3066069B" w14:textId="77777777" w:rsidTr="005D4301">
        <w:trPr>
          <w:trHeight w:val="315"/>
        </w:trPr>
        <w:tc>
          <w:tcPr>
            <w:tcW w:w="961" w:type="dxa"/>
            <w:tcBorders>
              <w:top w:val="nil"/>
              <w:left w:val="single" w:sz="8" w:space="0" w:color="auto"/>
              <w:bottom w:val="single" w:sz="8" w:space="0" w:color="auto"/>
              <w:right w:val="single" w:sz="8" w:space="0" w:color="auto"/>
            </w:tcBorders>
            <w:shd w:val="clear" w:color="000000" w:fill="A9D08E"/>
            <w:vAlign w:val="center"/>
            <w:hideMark/>
          </w:tcPr>
          <w:p w14:paraId="34F1883F"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Α</w:t>
            </w:r>
          </w:p>
        </w:tc>
        <w:tc>
          <w:tcPr>
            <w:tcW w:w="1225" w:type="dxa"/>
            <w:tcBorders>
              <w:top w:val="nil"/>
              <w:left w:val="nil"/>
              <w:bottom w:val="single" w:sz="8" w:space="0" w:color="auto"/>
              <w:right w:val="single" w:sz="8" w:space="0" w:color="auto"/>
            </w:tcBorders>
            <w:shd w:val="clear" w:color="000000" w:fill="A9D08E"/>
            <w:vAlign w:val="center"/>
            <w:hideMark/>
          </w:tcPr>
          <w:p w14:paraId="31049E32"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UAF50</w:t>
            </w:r>
          </w:p>
        </w:tc>
        <w:tc>
          <w:tcPr>
            <w:tcW w:w="956" w:type="dxa"/>
            <w:tcBorders>
              <w:top w:val="nil"/>
              <w:left w:val="nil"/>
              <w:bottom w:val="single" w:sz="8" w:space="0" w:color="auto"/>
              <w:right w:val="single" w:sz="8" w:space="0" w:color="auto"/>
            </w:tcBorders>
            <w:shd w:val="clear" w:color="000000" w:fill="A9D08E"/>
            <w:noWrap/>
            <w:vAlign w:val="center"/>
            <w:hideMark/>
          </w:tcPr>
          <w:p w14:paraId="1935BEAE"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Επιλογής</w:t>
            </w:r>
          </w:p>
        </w:tc>
        <w:tc>
          <w:tcPr>
            <w:tcW w:w="2479" w:type="dxa"/>
            <w:tcBorders>
              <w:top w:val="nil"/>
              <w:left w:val="nil"/>
              <w:bottom w:val="single" w:sz="8" w:space="0" w:color="auto"/>
              <w:right w:val="single" w:sz="8" w:space="0" w:color="auto"/>
            </w:tcBorders>
            <w:shd w:val="clear" w:color="000000" w:fill="A9D08E"/>
            <w:vAlign w:val="center"/>
            <w:hideMark/>
          </w:tcPr>
          <w:p w14:paraId="3DE0DCDF"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Αγγλικά Ειδικότητας</w:t>
            </w:r>
          </w:p>
        </w:tc>
        <w:tc>
          <w:tcPr>
            <w:tcW w:w="1173" w:type="dxa"/>
            <w:tcBorders>
              <w:top w:val="nil"/>
              <w:left w:val="nil"/>
              <w:bottom w:val="single" w:sz="8" w:space="0" w:color="auto"/>
              <w:right w:val="single" w:sz="8" w:space="0" w:color="auto"/>
            </w:tcBorders>
            <w:shd w:val="clear" w:color="000000" w:fill="A9D08E"/>
            <w:vAlign w:val="center"/>
            <w:hideMark/>
          </w:tcPr>
          <w:p w14:paraId="768631AC"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2</w:t>
            </w:r>
          </w:p>
        </w:tc>
        <w:tc>
          <w:tcPr>
            <w:tcW w:w="993" w:type="dxa"/>
            <w:tcBorders>
              <w:top w:val="nil"/>
              <w:left w:val="nil"/>
              <w:bottom w:val="single" w:sz="8" w:space="0" w:color="auto"/>
              <w:right w:val="single" w:sz="8" w:space="0" w:color="auto"/>
            </w:tcBorders>
            <w:shd w:val="clear" w:color="000000" w:fill="A9D08E"/>
            <w:vAlign w:val="center"/>
            <w:hideMark/>
          </w:tcPr>
          <w:p w14:paraId="152C8B73"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w:t>
            </w:r>
          </w:p>
        </w:tc>
        <w:tc>
          <w:tcPr>
            <w:tcW w:w="1275" w:type="dxa"/>
            <w:tcBorders>
              <w:top w:val="nil"/>
              <w:left w:val="nil"/>
              <w:bottom w:val="single" w:sz="8" w:space="0" w:color="auto"/>
              <w:right w:val="single" w:sz="8" w:space="0" w:color="auto"/>
            </w:tcBorders>
            <w:shd w:val="clear" w:color="000000" w:fill="A9D08E"/>
            <w:vAlign w:val="center"/>
            <w:hideMark/>
          </w:tcPr>
          <w:p w14:paraId="68EE66E8"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 </w:t>
            </w:r>
          </w:p>
        </w:tc>
        <w:tc>
          <w:tcPr>
            <w:tcW w:w="1418" w:type="dxa"/>
            <w:tcBorders>
              <w:top w:val="nil"/>
              <w:left w:val="nil"/>
              <w:bottom w:val="single" w:sz="8" w:space="0" w:color="auto"/>
              <w:right w:val="single" w:sz="8" w:space="0" w:color="auto"/>
            </w:tcBorders>
            <w:shd w:val="clear" w:color="000000" w:fill="A9D08E"/>
            <w:vAlign w:val="center"/>
            <w:hideMark/>
          </w:tcPr>
          <w:p w14:paraId="1CEED1F6"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6</w:t>
            </w:r>
          </w:p>
        </w:tc>
        <w:tc>
          <w:tcPr>
            <w:tcW w:w="1559" w:type="dxa"/>
            <w:tcBorders>
              <w:top w:val="nil"/>
              <w:left w:val="nil"/>
              <w:bottom w:val="single" w:sz="8" w:space="0" w:color="auto"/>
              <w:right w:val="single" w:sz="8" w:space="0" w:color="auto"/>
            </w:tcBorders>
            <w:shd w:val="clear" w:color="000000" w:fill="A9D08E"/>
            <w:vAlign w:val="center"/>
            <w:hideMark/>
          </w:tcPr>
          <w:p w14:paraId="10F991A1"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150</w:t>
            </w:r>
          </w:p>
        </w:tc>
        <w:tc>
          <w:tcPr>
            <w:tcW w:w="1843" w:type="dxa"/>
            <w:tcBorders>
              <w:top w:val="nil"/>
              <w:left w:val="nil"/>
              <w:bottom w:val="single" w:sz="8" w:space="0" w:color="auto"/>
              <w:right w:val="single" w:sz="8" w:space="0" w:color="auto"/>
            </w:tcBorders>
            <w:shd w:val="clear" w:color="000000" w:fill="A9D08E"/>
            <w:vAlign w:val="center"/>
            <w:hideMark/>
          </w:tcPr>
          <w:p w14:paraId="515476FF"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ΒΟΓΟΠΟΥΛΟΥ</w:t>
            </w:r>
          </w:p>
        </w:tc>
      </w:tr>
      <w:tr w:rsidR="005D4301" w:rsidRPr="00275012" w14:paraId="59CCEB09" w14:textId="77777777" w:rsidTr="005D4301">
        <w:trPr>
          <w:trHeight w:val="525"/>
        </w:trPr>
        <w:tc>
          <w:tcPr>
            <w:tcW w:w="961" w:type="dxa"/>
            <w:tcBorders>
              <w:top w:val="nil"/>
              <w:left w:val="single" w:sz="8" w:space="0" w:color="auto"/>
              <w:bottom w:val="single" w:sz="8" w:space="0" w:color="auto"/>
              <w:right w:val="single" w:sz="8" w:space="0" w:color="auto"/>
            </w:tcBorders>
            <w:shd w:val="clear" w:color="000000" w:fill="A9D08E"/>
            <w:vAlign w:val="center"/>
            <w:hideMark/>
          </w:tcPr>
          <w:p w14:paraId="55182659"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Α</w:t>
            </w:r>
          </w:p>
        </w:tc>
        <w:tc>
          <w:tcPr>
            <w:tcW w:w="1225" w:type="dxa"/>
            <w:tcBorders>
              <w:top w:val="nil"/>
              <w:left w:val="nil"/>
              <w:bottom w:val="single" w:sz="8" w:space="0" w:color="auto"/>
              <w:right w:val="single" w:sz="8" w:space="0" w:color="auto"/>
            </w:tcBorders>
            <w:shd w:val="clear" w:color="000000" w:fill="A9D08E"/>
            <w:vAlign w:val="center"/>
            <w:hideMark/>
          </w:tcPr>
          <w:p w14:paraId="1A840D76"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UAF53</w:t>
            </w:r>
          </w:p>
        </w:tc>
        <w:tc>
          <w:tcPr>
            <w:tcW w:w="956" w:type="dxa"/>
            <w:tcBorders>
              <w:top w:val="nil"/>
              <w:left w:val="nil"/>
              <w:bottom w:val="single" w:sz="8" w:space="0" w:color="auto"/>
              <w:right w:val="single" w:sz="8" w:space="0" w:color="auto"/>
            </w:tcBorders>
            <w:shd w:val="clear" w:color="000000" w:fill="A9D08E"/>
            <w:noWrap/>
            <w:vAlign w:val="center"/>
            <w:hideMark/>
          </w:tcPr>
          <w:p w14:paraId="57051546"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Επιλογής</w:t>
            </w:r>
          </w:p>
        </w:tc>
        <w:tc>
          <w:tcPr>
            <w:tcW w:w="2479" w:type="dxa"/>
            <w:tcBorders>
              <w:top w:val="nil"/>
              <w:left w:val="nil"/>
              <w:bottom w:val="single" w:sz="8" w:space="0" w:color="auto"/>
              <w:right w:val="single" w:sz="8" w:space="0" w:color="auto"/>
            </w:tcBorders>
            <w:shd w:val="clear" w:color="000000" w:fill="A9D08E"/>
            <w:vAlign w:val="center"/>
            <w:hideMark/>
          </w:tcPr>
          <w:p w14:paraId="790DFB1D"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Οικονομική Κοινωνιολογία</w:t>
            </w:r>
          </w:p>
        </w:tc>
        <w:tc>
          <w:tcPr>
            <w:tcW w:w="1173" w:type="dxa"/>
            <w:tcBorders>
              <w:top w:val="nil"/>
              <w:left w:val="nil"/>
              <w:bottom w:val="single" w:sz="8" w:space="0" w:color="auto"/>
              <w:right w:val="single" w:sz="8" w:space="0" w:color="auto"/>
            </w:tcBorders>
            <w:shd w:val="clear" w:color="000000" w:fill="A9D08E"/>
            <w:vAlign w:val="center"/>
            <w:hideMark/>
          </w:tcPr>
          <w:p w14:paraId="28677BD3"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2</w:t>
            </w:r>
          </w:p>
        </w:tc>
        <w:tc>
          <w:tcPr>
            <w:tcW w:w="993" w:type="dxa"/>
            <w:tcBorders>
              <w:top w:val="nil"/>
              <w:left w:val="nil"/>
              <w:bottom w:val="single" w:sz="8" w:space="0" w:color="auto"/>
              <w:right w:val="single" w:sz="8" w:space="0" w:color="auto"/>
            </w:tcBorders>
            <w:shd w:val="clear" w:color="000000" w:fill="A9D08E"/>
            <w:vAlign w:val="center"/>
            <w:hideMark/>
          </w:tcPr>
          <w:p w14:paraId="250623E6"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w:t>
            </w:r>
          </w:p>
        </w:tc>
        <w:tc>
          <w:tcPr>
            <w:tcW w:w="1275" w:type="dxa"/>
            <w:tcBorders>
              <w:top w:val="nil"/>
              <w:left w:val="nil"/>
              <w:bottom w:val="single" w:sz="8" w:space="0" w:color="auto"/>
              <w:right w:val="single" w:sz="8" w:space="0" w:color="auto"/>
            </w:tcBorders>
            <w:shd w:val="clear" w:color="000000" w:fill="A9D08E"/>
            <w:vAlign w:val="center"/>
            <w:hideMark/>
          </w:tcPr>
          <w:p w14:paraId="779BE4A6"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 </w:t>
            </w:r>
          </w:p>
        </w:tc>
        <w:tc>
          <w:tcPr>
            <w:tcW w:w="1418" w:type="dxa"/>
            <w:tcBorders>
              <w:top w:val="nil"/>
              <w:left w:val="nil"/>
              <w:bottom w:val="single" w:sz="8" w:space="0" w:color="auto"/>
              <w:right w:val="single" w:sz="8" w:space="0" w:color="auto"/>
            </w:tcBorders>
            <w:shd w:val="clear" w:color="000000" w:fill="A9D08E"/>
            <w:vAlign w:val="center"/>
            <w:hideMark/>
          </w:tcPr>
          <w:p w14:paraId="329FBA0E"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6</w:t>
            </w:r>
          </w:p>
        </w:tc>
        <w:tc>
          <w:tcPr>
            <w:tcW w:w="1559" w:type="dxa"/>
            <w:tcBorders>
              <w:top w:val="nil"/>
              <w:left w:val="nil"/>
              <w:bottom w:val="single" w:sz="8" w:space="0" w:color="auto"/>
              <w:right w:val="single" w:sz="8" w:space="0" w:color="auto"/>
            </w:tcBorders>
            <w:shd w:val="clear" w:color="000000" w:fill="A9D08E"/>
            <w:vAlign w:val="center"/>
            <w:hideMark/>
          </w:tcPr>
          <w:p w14:paraId="34B16767"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150</w:t>
            </w:r>
          </w:p>
        </w:tc>
        <w:tc>
          <w:tcPr>
            <w:tcW w:w="1843" w:type="dxa"/>
            <w:tcBorders>
              <w:top w:val="nil"/>
              <w:left w:val="nil"/>
              <w:bottom w:val="single" w:sz="8" w:space="0" w:color="auto"/>
              <w:right w:val="single" w:sz="8" w:space="0" w:color="auto"/>
            </w:tcBorders>
            <w:shd w:val="clear" w:color="000000" w:fill="A9D08E"/>
            <w:vAlign w:val="center"/>
            <w:hideMark/>
          </w:tcPr>
          <w:p w14:paraId="14D8BCBA"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ΣΥΡΜΑΛΟΓΛΟΥ</w:t>
            </w:r>
          </w:p>
        </w:tc>
      </w:tr>
      <w:tr w:rsidR="005D4301" w:rsidRPr="00275012" w14:paraId="498CC697" w14:textId="77777777" w:rsidTr="005D4301">
        <w:trPr>
          <w:trHeight w:val="315"/>
        </w:trPr>
        <w:tc>
          <w:tcPr>
            <w:tcW w:w="961" w:type="dxa"/>
            <w:tcBorders>
              <w:top w:val="nil"/>
              <w:left w:val="single" w:sz="8" w:space="0" w:color="auto"/>
              <w:bottom w:val="single" w:sz="8" w:space="0" w:color="auto"/>
              <w:right w:val="single" w:sz="8" w:space="0" w:color="auto"/>
            </w:tcBorders>
            <w:shd w:val="clear" w:color="000000" w:fill="A9D08E"/>
            <w:vAlign w:val="center"/>
            <w:hideMark/>
          </w:tcPr>
          <w:p w14:paraId="25618C57"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Α</w:t>
            </w:r>
          </w:p>
        </w:tc>
        <w:tc>
          <w:tcPr>
            <w:tcW w:w="1225" w:type="dxa"/>
            <w:tcBorders>
              <w:top w:val="nil"/>
              <w:left w:val="nil"/>
              <w:bottom w:val="single" w:sz="8" w:space="0" w:color="auto"/>
              <w:right w:val="single" w:sz="8" w:space="0" w:color="auto"/>
            </w:tcBorders>
            <w:shd w:val="clear" w:color="000000" w:fill="A9D08E"/>
            <w:vAlign w:val="center"/>
            <w:hideMark/>
          </w:tcPr>
          <w:p w14:paraId="2A51B7CE"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UAF23</w:t>
            </w:r>
          </w:p>
        </w:tc>
        <w:tc>
          <w:tcPr>
            <w:tcW w:w="956" w:type="dxa"/>
            <w:tcBorders>
              <w:top w:val="nil"/>
              <w:left w:val="nil"/>
              <w:bottom w:val="single" w:sz="8" w:space="0" w:color="auto"/>
              <w:right w:val="single" w:sz="8" w:space="0" w:color="auto"/>
            </w:tcBorders>
            <w:shd w:val="clear" w:color="000000" w:fill="A9D08E"/>
            <w:noWrap/>
            <w:vAlign w:val="center"/>
            <w:hideMark/>
          </w:tcPr>
          <w:p w14:paraId="1C051748"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Επιλογής</w:t>
            </w:r>
          </w:p>
        </w:tc>
        <w:tc>
          <w:tcPr>
            <w:tcW w:w="2479" w:type="dxa"/>
            <w:tcBorders>
              <w:top w:val="nil"/>
              <w:left w:val="nil"/>
              <w:bottom w:val="single" w:sz="8" w:space="0" w:color="auto"/>
              <w:right w:val="single" w:sz="8" w:space="0" w:color="auto"/>
            </w:tcBorders>
            <w:shd w:val="clear" w:color="000000" w:fill="A9D08E"/>
            <w:vAlign w:val="center"/>
            <w:hideMark/>
          </w:tcPr>
          <w:p w14:paraId="0A5AD68A"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Μεθοδολογία Έρευνας</w:t>
            </w:r>
          </w:p>
        </w:tc>
        <w:tc>
          <w:tcPr>
            <w:tcW w:w="1173" w:type="dxa"/>
            <w:tcBorders>
              <w:top w:val="nil"/>
              <w:left w:val="nil"/>
              <w:bottom w:val="single" w:sz="8" w:space="0" w:color="auto"/>
              <w:right w:val="single" w:sz="8" w:space="0" w:color="auto"/>
            </w:tcBorders>
            <w:shd w:val="clear" w:color="000000" w:fill="A9D08E"/>
            <w:vAlign w:val="center"/>
            <w:hideMark/>
          </w:tcPr>
          <w:p w14:paraId="59E51425"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2</w:t>
            </w:r>
          </w:p>
        </w:tc>
        <w:tc>
          <w:tcPr>
            <w:tcW w:w="993" w:type="dxa"/>
            <w:tcBorders>
              <w:top w:val="nil"/>
              <w:left w:val="nil"/>
              <w:bottom w:val="single" w:sz="8" w:space="0" w:color="auto"/>
              <w:right w:val="single" w:sz="8" w:space="0" w:color="auto"/>
            </w:tcBorders>
            <w:shd w:val="clear" w:color="000000" w:fill="A9D08E"/>
            <w:vAlign w:val="center"/>
            <w:hideMark/>
          </w:tcPr>
          <w:p w14:paraId="4442A921"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w:t>
            </w:r>
          </w:p>
        </w:tc>
        <w:tc>
          <w:tcPr>
            <w:tcW w:w="1275" w:type="dxa"/>
            <w:tcBorders>
              <w:top w:val="nil"/>
              <w:left w:val="nil"/>
              <w:bottom w:val="single" w:sz="8" w:space="0" w:color="auto"/>
              <w:right w:val="single" w:sz="8" w:space="0" w:color="auto"/>
            </w:tcBorders>
            <w:shd w:val="clear" w:color="000000" w:fill="A9D08E"/>
            <w:vAlign w:val="center"/>
            <w:hideMark/>
          </w:tcPr>
          <w:p w14:paraId="4C5F4116"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 </w:t>
            </w:r>
          </w:p>
        </w:tc>
        <w:tc>
          <w:tcPr>
            <w:tcW w:w="1418" w:type="dxa"/>
            <w:tcBorders>
              <w:top w:val="nil"/>
              <w:left w:val="nil"/>
              <w:bottom w:val="single" w:sz="8" w:space="0" w:color="auto"/>
              <w:right w:val="single" w:sz="8" w:space="0" w:color="auto"/>
            </w:tcBorders>
            <w:shd w:val="clear" w:color="000000" w:fill="A9D08E"/>
            <w:vAlign w:val="center"/>
            <w:hideMark/>
          </w:tcPr>
          <w:p w14:paraId="7D50CA9F"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6</w:t>
            </w:r>
          </w:p>
        </w:tc>
        <w:tc>
          <w:tcPr>
            <w:tcW w:w="1559" w:type="dxa"/>
            <w:tcBorders>
              <w:top w:val="nil"/>
              <w:left w:val="nil"/>
              <w:bottom w:val="single" w:sz="8" w:space="0" w:color="auto"/>
              <w:right w:val="single" w:sz="8" w:space="0" w:color="auto"/>
            </w:tcBorders>
            <w:shd w:val="clear" w:color="000000" w:fill="A9D08E"/>
            <w:vAlign w:val="center"/>
            <w:hideMark/>
          </w:tcPr>
          <w:p w14:paraId="1F7A299A"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150</w:t>
            </w:r>
          </w:p>
        </w:tc>
        <w:tc>
          <w:tcPr>
            <w:tcW w:w="1843" w:type="dxa"/>
            <w:tcBorders>
              <w:top w:val="nil"/>
              <w:left w:val="nil"/>
              <w:bottom w:val="single" w:sz="8" w:space="0" w:color="auto"/>
              <w:right w:val="single" w:sz="8" w:space="0" w:color="auto"/>
            </w:tcBorders>
            <w:shd w:val="clear" w:color="000000" w:fill="A9D08E"/>
            <w:vAlign w:val="center"/>
            <w:hideMark/>
          </w:tcPr>
          <w:p w14:paraId="2C9ACBE4"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ΣΥΡΜΑΛΟΓΛΟΥ</w:t>
            </w:r>
          </w:p>
        </w:tc>
      </w:tr>
      <w:tr w:rsidR="005D4301" w:rsidRPr="00275012" w14:paraId="78521338" w14:textId="77777777" w:rsidTr="005D4301">
        <w:trPr>
          <w:trHeight w:val="315"/>
        </w:trPr>
        <w:tc>
          <w:tcPr>
            <w:tcW w:w="961" w:type="dxa"/>
            <w:tcBorders>
              <w:top w:val="nil"/>
              <w:left w:val="single" w:sz="8" w:space="0" w:color="auto"/>
              <w:bottom w:val="single" w:sz="8" w:space="0" w:color="auto"/>
              <w:right w:val="single" w:sz="8" w:space="0" w:color="auto"/>
            </w:tcBorders>
            <w:shd w:val="clear" w:color="000000" w:fill="A9D08E"/>
            <w:vAlign w:val="center"/>
          </w:tcPr>
          <w:p w14:paraId="38AB63C0" w14:textId="77777777" w:rsidR="005D4301" w:rsidRPr="00490779" w:rsidRDefault="005D4301" w:rsidP="005D4301">
            <w:pPr>
              <w:jc w:val="center"/>
              <w:rPr>
                <w:rFonts w:eastAsia="Times New Roman" w:cs="Calibri"/>
                <w:color w:val="000000"/>
                <w:sz w:val="20"/>
                <w:szCs w:val="20"/>
                <w:lang w:eastAsia="el-GR"/>
              </w:rPr>
            </w:pPr>
            <w:r>
              <w:rPr>
                <w:rFonts w:eastAsia="Times New Roman" w:cs="Calibri"/>
                <w:color w:val="000000"/>
                <w:sz w:val="20"/>
                <w:szCs w:val="20"/>
                <w:lang w:eastAsia="el-GR"/>
              </w:rPr>
              <w:t>Α</w:t>
            </w:r>
          </w:p>
        </w:tc>
        <w:tc>
          <w:tcPr>
            <w:tcW w:w="1225" w:type="dxa"/>
            <w:tcBorders>
              <w:top w:val="nil"/>
              <w:left w:val="nil"/>
              <w:bottom w:val="single" w:sz="8" w:space="0" w:color="auto"/>
              <w:right w:val="single" w:sz="8" w:space="0" w:color="auto"/>
            </w:tcBorders>
            <w:shd w:val="clear" w:color="000000" w:fill="A9D08E"/>
            <w:vAlign w:val="center"/>
          </w:tcPr>
          <w:p w14:paraId="221E8EE0"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UAF52</w:t>
            </w:r>
          </w:p>
        </w:tc>
        <w:tc>
          <w:tcPr>
            <w:tcW w:w="956" w:type="dxa"/>
            <w:tcBorders>
              <w:top w:val="nil"/>
              <w:left w:val="nil"/>
              <w:bottom w:val="single" w:sz="8" w:space="0" w:color="auto"/>
              <w:right w:val="single" w:sz="8" w:space="0" w:color="auto"/>
            </w:tcBorders>
            <w:shd w:val="clear" w:color="000000" w:fill="A9D08E"/>
            <w:noWrap/>
            <w:vAlign w:val="center"/>
          </w:tcPr>
          <w:p w14:paraId="095BDDDA"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2479" w:type="dxa"/>
            <w:tcBorders>
              <w:top w:val="nil"/>
              <w:left w:val="nil"/>
              <w:bottom w:val="single" w:sz="8" w:space="0" w:color="auto"/>
              <w:right w:val="single" w:sz="8" w:space="0" w:color="auto"/>
            </w:tcBorders>
            <w:shd w:val="clear" w:color="000000" w:fill="A9D08E"/>
            <w:vAlign w:val="center"/>
          </w:tcPr>
          <w:p w14:paraId="245AA9B2"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Αρχές Μάρκετινγκ</w:t>
            </w:r>
          </w:p>
        </w:tc>
        <w:tc>
          <w:tcPr>
            <w:tcW w:w="1173" w:type="dxa"/>
            <w:tcBorders>
              <w:top w:val="nil"/>
              <w:left w:val="nil"/>
              <w:bottom w:val="single" w:sz="8" w:space="0" w:color="auto"/>
              <w:right w:val="single" w:sz="8" w:space="0" w:color="auto"/>
            </w:tcBorders>
            <w:shd w:val="clear" w:color="000000" w:fill="A9D08E"/>
            <w:vAlign w:val="center"/>
          </w:tcPr>
          <w:p w14:paraId="452CDFAA"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w:t>
            </w:r>
          </w:p>
        </w:tc>
        <w:tc>
          <w:tcPr>
            <w:tcW w:w="993" w:type="dxa"/>
            <w:tcBorders>
              <w:top w:val="nil"/>
              <w:left w:val="nil"/>
              <w:bottom w:val="single" w:sz="8" w:space="0" w:color="auto"/>
              <w:right w:val="single" w:sz="8" w:space="0" w:color="auto"/>
            </w:tcBorders>
            <w:shd w:val="clear" w:color="000000" w:fill="A9D08E"/>
            <w:vAlign w:val="center"/>
          </w:tcPr>
          <w:p w14:paraId="658D59F7"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275" w:type="dxa"/>
            <w:tcBorders>
              <w:top w:val="nil"/>
              <w:left w:val="nil"/>
              <w:bottom w:val="single" w:sz="8" w:space="0" w:color="auto"/>
              <w:right w:val="single" w:sz="8" w:space="0" w:color="auto"/>
            </w:tcBorders>
            <w:shd w:val="clear" w:color="000000" w:fill="A9D08E"/>
            <w:vAlign w:val="center"/>
          </w:tcPr>
          <w:p w14:paraId="7AC1576E"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 </w:t>
            </w:r>
          </w:p>
        </w:tc>
        <w:tc>
          <w:tcPr>
            <w:tcW w:w="1418" w:type="dxa"/>
            <w:tcBorders>
              <w:top w:val="nil"/>
              <w:left w:val="nil"/>
              <w:bottom w:val="single" w:sz="8" w:space="0" w:color="auto"/>
              <w:right w:val="single" w:sz="8" w:space="0" w:color="auto"/>
            </w:tcBorders>
            <w:shd w:val="clear" w:color="000000" w:fill="A9D08E"/>
            <w:vAlign w:val="center"/>
          </w:tcPr>
          <w:p w14:paraId="66441D15"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559" w:type="dxa"/>
            <w:tcBorders>
              <w:top w:val="nil"/>
              <w:left w:val="nil"/>
              <w:bottom w:val="single" w:sz="8" w:space="0" w:color="auto"/>
              <w:right w:val="single" w:sz="8" w:space="0" w:color="auto"/>
            </w:tcBorders>
            <w:shd w:val="clear" w:color="000000" w:fill="A9D08E"/>
            <w:vAlign w:val="center"/>
          </w:tcPr>
          <w:p w14:paraId="5E1C8DDC"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1843" w:type="dxa"/>
            <w:tcBorders>
              <w:top w:val="nil"/>
              <w:left w:val="nil"/>
              <w:bottom w:val="single" w:sz="8" w:space="0" w:color="auto"/>
              <w:right w:val="single" w:sz="8" w:space="0" w:color="auto"/>
            </w:tcBorders>
            <w:shd w:val="clear" w:color="000000" w:fill="A9D08E"/>
            <w:vAlign w:val="center"/>
          </w:tcPr>
          <w:p w14:paraId="087B2BF5"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ΕΣΠΑ</w:t>
            </w:r>
          </w:p>
        </w:tc>
      </w:tr>
      <w:tr w:rsidR="005D4301" w:rsidRPr="00275012" w14:paraId="33D9542C" w14:textId="77777777" w:rsidTr="005D4301">
        <w:trPr>
          <w:trHeight w:val="315"/>
        </w:trPr>
        <w:tc>
          <w:tcPr>
            <w:tcW w:w="961" w:type="dxa"/>
            <w:tcBorders>
              <w:top w:val="nil"/>
              <w:left w:val="single" w:sz="8" w:space="0" w:color="auto"/>
              <w:bottom w:val="single" w:sz="8" w:space="0" w:color="auto"/>
              <w:right w:val="single" w:sz="8" w:space="0" w:color="auto"/>
            </w:tcBorders>
            <w:shd w:val="clear" w:color="000000" w:fill="A9D08E"/>
            <w:vAlign w:val="center"/>
          </w:tcPr>
          <w:p w14:paraId="7FB8348A" w14:textId="77777777" w:rsidR="005D4301" w:rsidRPr="00490779" w:rsidRDefault="005D4301" w:rsidP="005D4301">
            <w:pPr>
              <w:jc w:val="center"/>
              <w:rPr>
                <w:rFonts w:eastAsia="Times New Roman" w:cs="Calibri"/>
                <w:color w:val="000000"/>
                <w:sz w:val="20"/>
                <w:szCs w:val="20"/>
                <w:lang w:eastAsia="el-GR"/>
              </w:rPr>
            </w:pPr>
            <w:r>
              <w:rPr>
                <w:rFonts w:eastAsia="Times New Roman" w:cs="Calibri"/>
                <w:color w:val="000000"/>
                <w:sz w:val="20"/>
                <w:szCs w:val="20"/>
                <w:lang w:eastAsia="el-GR"/>
              </w:rPr>
              <w:t>Α</w:t>
            </w:r>
          </w:p>
        </w:tc>
        <w:tc>
          <w:tcPr>
            <w:tcW w:w="1225" w:type="dxa"/>
            <w:tcBorders>
              <w:top w:val="nil"/>
              <w:left w:val="nil"/>
              <w:bottom w:val="single" w:sz="8" w:space="0" w:color="auto"/>
              <w:right w:val="single" w:sz="8" w:space="0" w:color="auto"/>
            </w:tcBorders>
            <w:shd w:val="clear" w:color="000000" w:fill="A9D08E"/>
            <w:vAlign w:val="center"/>
          </w:tcPr>
          <w:p w14:paraId="58C4933C"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UAF41</w:t>
            </w:r>
          </w:p>
        </w:tc>
        <w:tc>
          <w:tcPr>
            <w:tcW w:w="956" w:type="dxa"/>
            <w:tcBorders>
              <w:top w:val="nil"/>
              <w:left w:val="nil"/>
              <w:bottom w:val="single" w:sz="8" w:space="0" w:color="auto"/>
              <w:right w:val="single" w:sz="8" w:space="0" w:color="auto"/>
            </w:tcBorders>
            <w:shd w:val="clear" w:color="000000" w:fill="A9D08E"/>
            <w:noWrap/>
            <w:vAlign w:val="center"/>
          </w:tcPr>
          <w:p w14:paraId="08513D71"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2479" w:type="dxa"/>
            <w:tcBorders>
              <w:top w:val="nil"/>
              <w:left w:val="nil"/>
              <w:bottom w:val="single" w:sz="8" w:space="0" w:color="auto"/>
              <w:right w:val="single" w:sz="8" w:space="0" w:color="auto"/>
            </w:tcBorders>
            <w:shd w:val="clear" w:color="000000" w:fill="A9D08E"/>
            <w:vAlign w:val="center"/>
          </w:tcPr>
          <w:p w14:paraId="2FAEC6F5"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Οργανισμοί Συλλογικών Επενδύσεων</w:t>
            </w:r>
          </w:p>
        </w:tc>
        <w:tc>
          <w:tcPr>
            <w:tcW w:w="1173" w:type="dxa"/>
            <w:tcBorders>
              <w:top w:val="nil"/>
              <w:left w:val="nil"/>
              <w:bottom w:val="single" w:sz="8" w:space="0" w:color="auto"/>
              <w:right w:val="single" w:sz="8" w:space="0" w:color="auto"/>
            </w:tcBorders>
            <w:shd w:val="clear" w:color="000000" w:fill="A9D08E"/>
            <w:vAlign w:val="center"/>
          </w:tcPr>
          <w:p w14:paraId="5F13739A"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w:t>
            </w:r>
          </w:p>
        </w:tc>
        <w:tc>
          <w:tcPr>
            <w:tcW w:w="993" w:type="dxa"/>
            <w:tcBorders>
              <w:top w:val="nil"/>
              <w:left w:val="nil"/>
              <w:bottom w:val="single" w:sz="8" w:space="0" w:color="auto"/>
              <w:right w:val="single" w:sz="8" w:space="0" w:color="auto"/>
            </w:tcBorders>
            <w:shd w:val="clear" w:color="000000" w:fill="A9D08E"/>
            <w:vAlign w:val="center"/>
          </w:tcPr>
          <w:p w14:paraId="0846C98B"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275" w:type="dxa"/>
            <w:tcBorders>
              <w:top w:val="nil"/>
              <w:left w:val="nil"/>
              <w:bottom w:val="single" w:sz="8" w:space="0" w:color="auto"/>
              <w:right w:val="single" w:sz="8" w:space="0" w:color="auto"/>
            </w:tcBorders>
            <w:shd w:val="clear" w:color="000000" w:fill="A9D08E"/>
            <w:vAlign w:val="center"/>
          </w:tcPr>
          <w:p w14:paraId="1EAE90DF"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 </w:t>
            </w:r>
          </w:p>
        </w:tc>
        <w:tc>
          <w:tcPr>
            <w:tcW w:w="1418" w:type="dxa"/>
            <w:tcBorders>
              <w:top w:val="nil"/>
              <w:left w:val="nil"/>
              <w:bottom w:val="single" w:sz="8" w:space="0" w:color="auto"/>
              <w:right w:val="single" w:sz="8" w:space="0" w:color="auto"/>
            </w:tcBorders>
            <w:shd w:val="clear" w:color="000000" w:fill="A9D08E"/>
            <w:vAlign w:val="center"/>
          </w:tcPr>
          <w:p w14:paraId="29F87768"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559" w:type="dxa"/>
            <w:tcBorders>
              <w:top w:val="nil"/>
              <w:left w:val="nil"/>
              <w:bottom w:val="single" w:sz="8" w:space="0" w:color="auto"/>
              <w:right w:val="single" w:sz="8" w:space="0" w:color="auto"/>
            </w:tcBorders>
            <w:shd w:val="clear" w:color="000000" w:fill="A9D08E"/>
            <w:vAlign w:val="center"/>
          </w:tcPr>
          <w:p w14:paraId="3C0993B1"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1843" w:type="dxa"/>
            <w:tcBorders>
              <w:top w:val="nil"/>
              <w:left w:val="nil"/>
              <w:bottom w:val="single" w:sz="8" w:space="0" w:color="auto"/>
              <w:right w:val="single" w:sz="8" w:space="0" w:color="auto"/>
            </w:tcBorders>
            <w:shd w:val="clear" w:color="000000" w:fill="A9D08E"/>
            <w:vAlign w:val="center"/>
          </w:tcPr>
          <w:p w14:paraId="5673CF02"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ΔΔ</w:t>
            </w:r>
          </w:p>
        </w:tc>
      </w:tr>
      <w:tr w:rsidR="005D4301" w:rsidRPr="00275012" w14:paraId="78729976" w14:textId="77777777" w:rsidTr="005D4301">
        <w:trPr>
          <w:trHeight w:val="315"/>
        </w:trPr>
        <w:tc>
          <w:tcPr>
            <w:tcW w:w="961" w:type="dxa"/>
            <w:tcBorders>
              <w:top w:val="nil"/>
              <w:left w:val="single" w:sz="8" w:space="0" w:color="auto"/>
              <w:bottom w:val="single" w:sz="8" w:space="0" w:color="auto"/>
              <w:right w:val="single" w:sz="8" w:space="0" w:color="auto"/>
            </w:tcBorders>
            <w:shd w:val="clear" w:color="000000" w:fill="A9D08E"/>
            <w:vAlign w:val="center"/>
            <w:hideMark/>
          </w:tcPr>
          <w:p w14:paraId="337EEAA9"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Α</w:t>
            </w:r>
          </w:p>
        </w:tc>
        <w:tc>
          <w:tcPr>
            <w:tcW w:w="1225" w:type="dxa"/>
            <w:tcBorders>
              <w:top w:val="nil"/>
              <w:left w:val="nil"/>
              <w:bottom w:val="single" w:sz="8" w:space="0" w:color="auto"/>
              <w:right w:val="single" w:sz="8" w:space="0" w:color="auto"/>
            </w:tcBorders>
            <w:shd w:val="clear" w:color="000000" w:fill="A9D08E"/>
            <w:vAlign w:val="center"/>
            <w:hideMark/>
          </w:tcPr>
          <w:p w14:paraId="26FD2498"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UAF58</w:t>
            </w:r>
          </w:p>
        </w:tc>
        <w:tc>
          <w:tcPr>
            <w:tcW w:w="956" w:type="dxa"/>
            <w:tcBorders>
              <w:top w:val="nil"/>
              <w:left w:val="nil"/>
              <w:bottom w:val="single" w:sz="8" w:space="0" w:color="auto"/>
              <w:right w:val="single" w:sz="8" w:space="0" w:color="auto"/>
            </w:tcBorders>
            <w:shd w:val="clear" w:color="000000" w:fill="A9D08E"/>
            <w:noWrap/>
            <w:vAlign w:val="center"/>
            <w:hideMark/>
          </w:tcPr>
          <w:p w14:paraId="5871B4D5"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Επιλογής</w:t>
            </w:r>
          </w:p>
        </w:tc>
        <w:tc>
          <w:tcPr>
            <w:tcW w:w="2479" w:type="dxa"/>
            <w:tcBorders>
              <w:top w:val="nil"/>
              <w:left w:val="nil"/>
              <w:bottom w:val="single" w:sz="8" w:space="0" w:color="auto"/>
              <w:right w:val="single" w:sz="8" w:space="0" w:color="auto"/>
            </w:tcBorders>
            <w:shd w:val="clear" w:color="000000" w:fill="A9D08E"/>
            <w:vAlign w:val="center"/>
            <w:hideMark/>
          </w:tcPr>
          <w:p w14:paraId="1D333283"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Βάσεις Δεδομένων</w:t>
            </w:r>
          </w:p>
        </w:tc>
        <w:tc>
          <w:tcPr>
            <w:tcW w:w="1173" w:type="dxa"/>
            <w:tcBorders>
              <w:top w:val="nil"/>
              <w:left w:val="nil"/>
              <w:bottom w:val="single" w:sz="8" w:space="0" w:color="auto"/>
              <w:right w:val="single" w:sz="8" w:space="0" w:color="auto"/>
            </w:tcBorders>
            <w:shd w:val="clear" w:color="000000" w:fill="A9D08E"/>
            <w:vAlign w:val="center"/>
            <w:hideMark/>
          </w:tcPr>
          <w:p w14:paraId="50258AFB"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2</w:t>
            </w:r>
          </w:p>
        </w:tc>
        <w:tc>
          <w:tcPr>
            <w:tcW w:w="993" w:type="dxa"/>
            <w:tcBorders>
              <w:top w:val="nil"/>
              <w:left w:val="nil"/>
              <w:bottom w:val="single" w:sz="8" w:space="0" w:color="auto"/>
              <w:right w:val="single" w:sz="8" w:space="0" w:color="auto"/>
            </w:tcBorders>
            <w:shd w:val="clear" w:color="000000" w:fill="A9D08E"/>
            <w:vAlign w:val="center"/>
            <w:hideMark/>
          </w:tcPr>
          <w:p w14:paraId="4B518C49"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w:t>
            </w:r>
          </w:p>
        </w:tc>
        <w:tc>
          <w:tcPr>
            <w:tcW w:w="1275" w:type="dxa"/>
            <w:tcBorders>
              <w:top w:val="nil"/>
              <w:left w:val="nil"/>
              <w:bottom w:val="single" w:sz="8" w:space="0" w:color="auto"/>
              <w:right w:val="single" w:sz="8" w:space="0" w:color="auto"/>
            </w:tcBorders>
            <w:shd w:val="clear" w:color="000000" w:fill="A9D08E"/>
            <w:vAlign w:val="center"/>
            <w:hideMark/>
          </w:tcPr>
          <w:p w14:paraId="127FA2D7"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 </w:t>
            </w:r>
          </w:p>
        </w:tc>
        <w:tc>
          <w:tcPr>
            <w:tcW w:w="1418" w:type="dxa"/>
            <w:tcBorders>
              <w:top w:val="nil"/>
              <w:left w:val="nil"/>
              <w:bottom w:val="single" w:sz="8" w:space="0" w:color="auto"/>
              <w:right w:val="single" w:sz="8" w:space="0" w:color="auto"/>
            </w:tcBorders>
            <w:shd w:val="clear" w:color="000000" w:fill="A9D08E"/>
            <w:vAlign w:val="center"/>
            <w:hideMark/>
          </w:tcPr>
          <w:p w14:paraId="4596CF2C"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6</w:t>
            </w:r>
          </w:p>
        </w:tc>
        <w:tc>
          <w:tcPr>
            <w:tcW w:w="1559" w:type="dxa"/>
            <w:tcBorders>
              <w:top w:val="nil"/>
              <w:left w:val="nil"/>
              <w:bottom w:val="single" w:sz="8" w:space="0" w:color="auto"/>
              <w:right w:val="single" w:sz="8" w:space="0" w:color="auto"/>
            </w:tcBorders>
            <w:shd w:val="clear" w:color="000000" w:fill="A9D08E"/>
            <w:vAlign w:val="center"/>
            <w:hideMark/>
          </w:tcPr>
          <w:p w14:paraId="4596A63F"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150</w:t>
            </w:r>
          </w:p>
        </w:tc>
        <w:tc>
          <w:tcPr>
            <w:tcW w:w="1843" w:type="dxa"/>
            <w:tcBorders>
              <w:top w:val="nil"/>
              <w:left w:val="nil"/>
              <w:bottom w:val="single" w:sz="8" w:space="0" w:color="auto"/>
              <w:right w:val="single" w:sz="8" w:space="0" w:color="auto"/>
            </w:tcBorders>
            <w:shd w:val="clear" w:color="000000" w:fill="A9D08E"/>
            <w:vAlign w:val="center"/>
            <w:hideMark/>
          </w:tcPr>
          <w:p w14:paraId="3F74A1DE"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ΝΙΚΟΛΑΙΔΗΣ</w:t>
            </w:r>
          </w:p>
        </w:tc>
      </w:tr>
      <w:tr w:rsidR="005D4301" w:rsidRPr="00275012" w14:paraId="09E39C7A" w14:textId="77777777" w:rsidTr="005D4301">
        <w:trPr>
          <w:trHeight w:val="559"/>
        </w:trPr>
        <w:tc>
          <w:tcPr>
            <w:tcW w:w="961" w:type="dxa"/>
            <w:tcBorders>
              <w:top w:val="nil"/>
              <w:left w:val="single" w:sz="8" w:space="0" w:color="auto"/>
              <w:bottom w:val="single" w:sz="8" w:space="0" w:color="auto"/>
              <w:right w:val="single" w:sz="8" w:space="0" w:color="auto"/>
            </w:tcBorders>
            <w:shd w:val="clear" w:color="000000" w:fill="A9D08E"/>
            <w:vAlign w:val="center"/>
            <w:hideMark/>
          </w:tcPr>
          <w:p w14:paraId="5F763F92"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Α</w:t>
            </w:r>
          </w:p>
        </w:tc>
        <w:tc>
          <w:tcPr>
            <w:tcW w:w="1225" w:type="dxa"/>
            <w:tcBorders>
              <w:top w:val="nil"/>
              <w:left w:val="nil"/>
              <w:bottom w:val="single" w:sz="8" w:space="0" w:color="auto"/>
              <w:right w:val="single" w:sz="8" w:space="0" w:color="auto"/>
            </w:tcBorders>
            <w:shd w:val="clear" w:color="000000" w:fill="A9D08E"/>
            <w:vAlign w:val="center"/>
            <w:hideMark/>
          </w:tcPr>
          <w:p w14:paraId="5671C00B"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UAF61</w:t>
            </w:r>
          </w:p>
        </w:tc>
        <w:tc>
          <w:tcPr>
            <w:tcW w:w="956" w:type="dxa"/>
            <w:tcBorders>
              <w:top w:val="nil"/>
              <w:left w:val="nil"/>
              <w:bottom w:val="single" w:sz="8" w:space="0" w:color="auto"/>
              <w:right w:val="single" w:sz="8" w:space="0" w:color="auto"/>
            </w:tcBorders>
            <w:shd w:val="clear" w:color="000000" w:fill="A9D08E"/>
            <w:noWrap/>
            <w:vAlign w:val="center"/>
            <w:hideMark/>
          </w:tcPr>
          <w:p w14:paraId="64E15770"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Επιλογής</w:t>
            </w:r>
          </w:p>
        </w:tc>
        <w:tc>
          <w:tcPr>
            <w:tcW w:w="2479" w:type="dxa"/>
            <w:tcBorders>
              <w:top w:val="nil"/>
              <w:left w:val="nil"/>
              <w:bottom w:val="single" w:sz="8" w:space="0" w:color="auto"/>
              <w:right w:val="single" w:sz="8" w:space="0" w:color="auto"/>
            </w:tcBorders>
            <w:shd w:val="clear" w:color="000000" w:fill="A9D08E"/>
            <w:vAlign w:val="center"/>
            <w:hideMark/>
          </w:tcPr>
          <w:p w14:paraId="33E43DAD" w14:textId="77777777" w:rsidR="005D4301" w:rsidRPr="005D4301" w:rsidRDefault="005D4301" w:rsidP="005D4301">
            <w:pPr>
              <w:jc w:val="center"/>
              <w:rPr>
                <w:rFonts w:eastAsia="Times New Roman" w:cs="Calibri"/>
                <w:color w:val="000000"/>
                <w:sz w:val="20"/>
                <w:szCs w:val="20"/>
                <w:lang w:val="el-GR" w:eastAsia="el-GR"/>
              </w:rPr>
            </w:pPr>
            <w:r w:rsidRPr="005D4301">
              <w:rPr>
                <w:rFonts w:eastAsia="Times New Roman" w:cs="Calibri"/>
                <w:color w:val="000000"/>
                <w:sz w:val="20"/>
                <w:szCs w:val="20"/>
                <w:lang w:val="el-GR" w:eastAsia="el-GR"/>
              </w:rPr>
              <w:t>Εισαγωγή στο Ηλεκτρονικό Εμπόριο και Επιχειρείν</w:t>
            </w:r>
          </w:p>
        </w:tc>
        <w:tc>
          <w:tcPr>
            <w:tcW w:w="1173" w:type="dxa"/>
            <w:tcBorders>
              <w:top w:val="nil"/>
              <w:left w:val="nil"/>
              <w:bottom w:val="single" w:sz="8" w:space="0" w:color="auto"/>
              <w:right w:val="single" w:sz="8" w:space="0" w:color="auto"/>
            </w:tcBorders>
            <w:shd w:val="clear" w:color="000000" w:fill="A9D08E"/>
            <w:vAlign w:val="center"/>
            <w:hideMark/>
          </w:tcPr>
          <w:p w14:paraId="561EF575"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2</w:t>
            </w:r>
          </w:p>
        </w:tc>
        <w:tc>
          <w:tcPr>
            <w:tcW w:w="993" w:type="dxa"/>
            <w:tcBorders>
              <w:top w:val="nil"/>
              <w:left w:val="nil"/>
              <w:bottom w:val="single" w:sz="8" w:space="0" w:color="auto"/>
              <w:right w:val="single" w:sz="8" w:space="0" w:color="auto"/>
            </w:tcBorders>
            <w:shd w:val="clear" w:color="000000" w:fill="A9D08E"/>
            <w:vAlign w:val="center"/>
            <w:hideMark/>
          </w:tcPr>
          <w:p w14:paraId="7CBB5AA6"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w:t>
            </w:r>
          </w:p>
        </w:tc>
        <w:tc>
          <w:tcPr>
            <w:tcW w:w="1275" w:type="dxa"/>
            <w:tcBorders>
              <w:top w:val="nil"/>
              <w:left w:val="nil"/>
              <w:bottom w:val="single" w:sz="8" w:space="0" w:color="auto"/>
              <w:right w:val="single" w:sz="8" w:space="0" w:color="auto"/>
            </w:tcBorders>
            <w:shd w:val="clear" w:color="000000" w:fill="A9D08E"/>
            <w:vAlign w:val="center"/>
            <w:hideMark/>
          </w:tcPr>
          <w:p w14:paraId="3A9187A5"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 </w:t>
            </w:r>
          </w:p>
        </w:tc>
        <w:tc>
          <w:tcPr>
            <w:tcW w:w="1418" w:type="dxa"/>
            <w:tcBorders>
              <w:top w:val="nil"/>
              <w:left w:val="nil"/>
              <w:bottom w:val="single" w:sz="8" w:space="0" w:color="auto"/>
              <w:right w:val="single" w:sz="8" w:space="0" w:color="auto"/>
            </w:tcBorders>
            <w:shd w:val="clear" w:color="000000" w:fill="A9D08E"/>
            <w:vAlign w:val="center"/>
            <w:hideMark/>
          </w:tcPr>
          <w:p w14:paraId="7C0D89CC"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6</w:t>
            </w:r>
          </w:p>
        </w:tc>
        <w:tc>
          <w:tcPr>
            <w:tcW w:w="1559" w:type="dxa"/>
            <w:tcBorders>
              <w:top w:val="nil"/>
              <w:left w:val="nil"/>
              <w:bottom w:val="single" w:sz="8" w:space="0" w:color="auto"/>
              <w:right w:val="single" w:sz="8" w:space="0" w:color="auto"/>
            </w:tcBorders>
            <w:shd w:val="clear" w:color="000000" w:fill="A9D08E"/>
            <w:vAlign w:val="center"/>
            <w:hideMark/>
          </w:tcPr>
          <w:p w14:paraId="2E6C548A"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150</w:t>
            </w:r>
          </w:p>
        </w:tc>
        <w:tc>
          <w:tcPr>
            <w:tcW w:w="1843" w:type="dxa"/>
            <w:tcBorders>
              <w:top w:val="nil"/>
              <w:left w:val="nil"/>
              <w:bottom w:val="single" w:sz="8" w:space="0" w:color="auto"/>
              <w:right w:val="single" w:sz="8" w:space="0" w:color="auto"/>
            </w:tcBorders>
            <w:shd w:val="clear" w:color="000000" w:fill="A9D08E"/>
            <w:vAlign w:val="center"/>
            <w:hideMark/>
          </w:tcPr>
          <w:p w14:paraId="0CF40EAC" w14:textId="77777777" w:rsidR="005D4301" w:rsidRPr="00275012" w:rsidRDefault="005D4301" w:rsidP="005D4301">
            <w:pPr>
              <w:jc w:val="center"/>
              <w:rPr>
                <w:rFonts w:eastAsia="Times New Roman" w:cs="Calibri"/>
                <w:color w:val="000000"/>
                <w:sz w:val="20"/>
                <w:szCs w:val="20"/>
                <w:lang w:eastAsia="el-GR"/>
              </w:rPr>
            </w:pPr>
            <w:r>
              <w:rPr>
                <w:rFonts w:eastAsia="Times New Roman" w:cs="Calibri"/>
                <w:color w:val="000000"/>
                <w:sz w:val="20"/>
                <w:szCs w:val="20"/>
                <w:lang w:eastAsia="el-GR"/>
              </w:rPr>
              <w:t>ΔΔ</w:t>
            </w:r>
          </w:p>
        </w:tc>
      </w:tr>
    </w:tbl>
    <w:p w14:paraId="7BF6AC70" w14:textId="77777777" w:rsidR="005D4301" w:rsidRDefault="005D4301" w:rsidP="005D4301">
      <w:pPr>
        <w:rPr>
          <w:rFonts w:ascii="Cambria" w:eastAsia="MS Gothic" w:hAnsi="Cambria"/>
          <w:b/>
          <w:sz w:val="26"/>
          <w:szCs w:val="26"/>
          <w:u w:val="single"/>
          <w:lang w:eastAsia="el-GR"/>
        </w:rPr>
      </w:pPr>
      <w:r>
        <w:rPr>
          <w:b/>
          <w:u w:val="single"/>
        </w:rPr>
        <w:br w:type="page"/>
      </w:r>
    </w:p>
    <w:p w14:paraId="414246C3" w14:textId="77777777" w:rsidR="005D4301" w:rsidRDefault="005D4301" w:rsidP="005D4301">
      <w:pPr>
        <w:pStyle w:val="2"/>
        <w:spacing w:before="0"/>
        <w:jc w:val="center"/>
        <w:rPr>
          <w:b/>
          <w:color w:val="auto"/>
          <w:u w:val="single"/>
        </w:rPr>
      </w:pPr>
      <w:bookmarkStart w:id="11" w:name="_Toc50909937"/>
      <w:r w:rsidRPr="00D709BF">
        <w:rPr>
          <w:b/>
          <w:color w:val="auto"/>
          <w:u w:val="single"/>
        </w:rPr>
        <w:lastRenderedPageBreak/>
        <w:t xml:space="preserve">Μαθήματα </w:t>
      </w:r>
      <w:r>
        <w:rPr>
          <w:b/>
          <w:color w:val="auto"/>
          <w:u w:val="single"/>
        </w:rPr>
        <w:t>Επιλογής (Εαρινό Εξάμηνο)</w:t>
      </w:r>
      <w:bookmarkEnd w:id="11"/>
    </w:p>
    <w:p w14:paraId="26A18D45" w14:textId="77777777" w:rsidR="005D4301" w:rsidRDefault="005D4301" w:rsidP="005D4301"/>
    <w:p w14:paraId="1EB54F29" w14:textId="77777777" w:rsidR="005D4301" w:rsidRPr="005D4301" w:rsidRDefault="005D4301" w:rsidP="005D4301">
      <w:pPr>
        <w:rPr>
          <w:lang w:val="el-GR"/>
        </w:rPr>
      </w:pPr>
      <w:r w:rsidRPr="005D4301">
        <w:rPr>
          <w:lang w:val="el-GR"/>
        </w:rPr>
        <w:t>Τα μαθήματα επιλογής των εαρινών εξαμήνων είναι τα παρακάτω:</w:t>
      </w:r>
    </w:p>
    <w:tbl>
      <w:tblPr>
        <w:tblW w:w="15168" w:type="dxa"/>
        <w:tblInd w:w="-436" w:type="dxa"/>
        <w:tblLayout w:type="fixed"/>
        <w:tblLook w:val="04A0" w:firstRow="1" w:lastRow="0" w:firstColumn="1" w:lastColumn="0" w:noHBand="0" w:noVBand="1"/>
      </w:tblPr>
      <w:tblGrid>
        <w:gridCol w:w="1135"/>
        <w:gridCol w:w="1418"/>
        <w:gridCol w:w="1134"/>
        <w:gridCol w:w="3118"/>
        <w:gridCol w:w="992"/>
        <w:gridCol w:w="1276"/>
        <w:gridCol w:w="1418"/>
        <w:gridCol w:w="1417"/>
        <w:gridCol w:w="1134"/>
        <w:gridCol w:w="2126"/>
      </w:tblGrid>
      <w:tr w:rsidR="005D4301" w:rsidRPr="00490779" w14:paraId="0508A53D" w14:textId="77777777" w:rsidTr="00B76F33">
        <w:trPr>
          <w:trHeight w:val="315"/>
        </w:trPr>
        <w:tc>
          <w:tcPr>
            <w:tcW w:w="1135" w:type="dxa"/>
            <w:vMerge w:val="restart"/>
            <w:tcBorders>
              <w:top w:val="single" w:sz="8" w:space="0" w:color="auto"/>
              <w:left w:val="single" w:sz="8" w:space="0" w:color="auto"/>
              <w:bottom w:val="single" w:sz="8" w:space="0" w:color="000000"/>
              <w:right w:val="single" w:sz="8" w:space="0" w:color="auto"/>
            </w:tcBorders>
            <w:shd w:val="clear" w:color="000000" w:fill="FFC000"/>
            <w:noWrap/>
            <w:vAlign w:val="center"/>
            <w:hideMark/>
          </w:tcPr>
          <w:p w14:paraId="2CAA8920" w14:textId="77777777" w:rsidR="005D4301" w:rsidRPr="00490779" w:rsidRDefault="005D4301" w:rsidP="005D4301">
            <w:pPr>
              <w:jc w:val="center"/>
              <w:rPr>
                <w:rFonts w:eastAsia="Times New Roman" w:cs="Calibri"/>
                <w:b/>
                <w:bCs/>
                <w:color w:val="000000"/>
                <w:sz w:val="20"/>
                <w:szCs w:val="20"/>
                <w:lang w:eastAsia="el-GR"/>
              </w:rPr>
            </w:pPr>
            <w:r w:rsidRPr="00490779">
              <w:rPr>
                <w:rFonts w:eastAsia="Times New Roman" w:cs="Calibri"/>
                <w:b/>
                <w:bCs/>
                <w:color w:val="000000"/>
                <w:sz w:val="20"/>
                <w:szCs w:val="20"/>
                <w:lang w:eastAsia="el-GR"/>
              </w:rPr>
              <w:t xml:space="preserve">Εξάμηνο </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FFC000"/>
            <w:vAlign w:val="center"/>
            <w:hideMark/>
          </w:tcPr>
          <w:p w14:paraId="255B5111" w14:textId="77777777" w:rsidR="005D4301" w:rsidRPr="00490779" w:rsidRDefault="005D4301" w:rsidP="005D4301">
            <w:pPr>
              <w:jc w:val="center"/>
              <w:rPr>
                <w:rFonts w:eastAsia="Times New Roman" w:cs="Calibri"/>
                <w:b/>
                <w:bCs/>
                <w:color w:val="000000"/>
                <w:sz w:val="20"/>
                <w:szCs w:val="20"/>
                <w:lang w:eastAsia="el-GR"/>
              </w:rPr>
            </w:pPr>
            <w:r w:rsidRPr="00490779">
              <w:rPr>
                <w:rFonts w:eastAsia="Times New Roman" w:cs="Calibri"/>
                <w:b/>
                <w:bCs/>
                <w:color w:val="000000"/>
                <w:sz w:val="20"/>
                <w:szCs w:val="20"/>
                <w:lang w:eastAsia="el-GR"/>
              </w:rPr>
              <w:t>Κωδικός Μαθήματος</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FC000"/>
            <w:vAlign w:val="center"/>
            <w:hideMark/>
          </w:tcPr>
          <w:p w14:paraId="3B41B4BF" w14:textId="77777777" w:rsidR="005D4301" w:rsidRPr="00490779" w:rsidRDefault="005D4301" w:rsidP="005D4301">
            <w:pPr>
              <w:jc w:val="center"/>
              <w:rPr>
                <w:rFonts w:eastAsia="Times New Roman" w:cs="Calibri"/>
                <w:b/>
                <w:bCs/>
                <w:color w:val="000000"/>
                <w:sz w:val="20"/>
                <w:szCs w:val="20"/>
                <w:lang w:eastAsia="el-GR"/>
              </w:rPr>
            </w:pPr>
            <w:r w:rsidRPr="00490779">
              <w:rPr>
                <w:rFonts w:eastAsia="Times New Roman" w:cs="Calibri"/>
                <w:b/>
                <w:bCs/>
                <w:color w:val="000000"/>
                <w:sz w:val="20"/>
                <w:szCs w:val="20"/>
                <w:lang w:eastAsia="el-GR"/>
              </w:rPr>
              <w:t>Είδος</w:t>
            </w:r>
          </w:p>
        </w:tc>
        <w:tc>
          <w:tcPr>
            <w:tcW w:w="3118" w:type="dxa"/>
            <w:vMerge w:val="restart"/>
            <w:tcBorders>
              <w:top w:val="single" w:sz="8" w:space="0" w:color="auto"/>
              <w:left w:val="single" w:sz="8" w:space="0" w:color="auto"/>
              <w:bottom w:val="single" w:sz="8" w:space="0" w:color="000000"/>
              <w:right w:val="single" w:sz="8" w:space="0" w:color="auto"/>
            </w:tcBorders>
            <w:shd w:val="clear" w:color="000000" w:fill="FFC000"/>
            <w:vAlign w:val="center"/>
            <w:hideMark/>
          </w:tcPr>
          <w:p w14:paraId="62BFC65F" w14:textId="77777777" w:rsidR="005D4301" w:rsidRPr="00490779" w:rsidRDefault="005D4301" w:rsidP="005D4301">
            <w:pPr>
              <w:jc w:val="center"/>
              <w:rPr>
                <w:rFonts w:eastAsia="Times New Roman" w:cs="Calibri"/>
                <w:b/>
                <w:bCs/>
                <w:color w:val="000000"/>
                <w:sz w:val="20"/>
                <w:szCs w:val="20"/>
                <w:lang w:eastAsia="el-GR"/>
              </w:rPr>
            </w:pPr>
            <w:r w:rsidRPr="00490779">
              <w:rPr>
                <w:rFonts w:eastAsia="Times New Roman" w:cs="Calibri"/>
                <w:b/>
                <w:bCs/>
                <w:color w:val="000000"/>
                <w:sz w:val="20"/>
                <w:szCs w:val="20"/>
                <w:lang w:eastAsia="el-GR"/>
              </w:rPr>
              <w:t>Τίτλος Μαθήματος</w:t>
            </w:r>
          </w:p>
        </w:tc>
        <w:tc>
          <w:tcPr>
            <w:tcW w:w="3686" w:type="dxa"/>
            <w:gridSpan w:val="3"/>
            <w:tcBorders>
              <w:top w:val="single" w:sz="8" w:space="0" w:color="auto"/>
              <w:left w:val="nil"/>
              <w:bottom w:val="single" w:sz="8" w:space="0" w:color="auto"/>
              <w:right w:val="single" w:sz="8" w:space="0" w:color="000000"/>
            </w:tcBorders>
            <w:shd w:val="clear" w:color="000000" w:fill="FFC000"/>
            <w:vAlign w:val="center"/>
            <w:hideMark/>
          </w:tcPr>
          <w:p w14:paraId="722A132F" w14:textId="77777777" w:rsidR="005D4301" w:rsidRPr="00490779" w:rsidRDefault="005D4301" w:rsidP="005D4301">
            <w:pPr>
              <w:jc w:val="center"/>
              <w:rPr>
                <w:rFonts w:eastAsia="Times New Roman" w:cs="Calibri"/>
                <w:b/>
                <w:bCs/>
                <w:color w:val="000000"/>
                <w:sz w:val="20"/>
                <w:szCs w:val="20"/>
                <w:lang w:eastAsia="el-GR"/>
              </w:rPr>
            </w:pPr>
            <w:r w:rsidRPr="00490779">
              <w:rPr>
                <w:rFonts w:eastAsia="Times New Roman" w:cs="Calibri"/>
                <w:b/>
                <w:bCs/>
                <w:color w:val="000000"/>
                <w:sz w:val="20"/>
                <w:szCs w:val="20"/>
                <w:lang w:eastAsia="el-GR"/>
              </w:rPr>
              <w:t>Ώρες /εβδομάδα</w:t>
            </w:r>
          </w:p>
        </w:tc>
        <w:tc>
          <w:tcPr>
            <w:tcW w:w="1417" w:type="dxa"/>
            <w:vMerge w:val="restart"/>
            <w:tcBorders>
              <w:top w:val="single" w:sz="8" w:space="0" w:color="auto"/>
              <w:left w:val="nil"/>
              <w:bottom w:val="single" w:sz="8" w:space="0" w:color="000000"/>
              <w:right w:val="single" w:sz="8" w:space="0" w:color="auto"/>
            </w:tcBorders>
            <w:shd w:val="clear" w:color="000000" w:fill="FFC000"/>
            <w:vAlign w:val="center"/>
            <w:hideMark/>
          </w:tcPr>
          <w:p w14:paraId="532EE8C3" w14:textId="77777777" w:rsidR="005D4301" w:rsidRPr="00490779" w:rsidRDefault="005D4301" w:rsidP="005D4301">
            <w:pPr>
              <w:jc w:val="center"/>
              <w:rPr>
                <w:rFonts w:eastAsia="Times New Roman" w:cs="Calibri"/>
                <w:b/>
                <w:bCs/>
                <w:color w:val="000000"/>
                <w:sz w:val="20"/>
                <w:szCs w:val="20"/>
                <w:lang w:eastAsia="el-GR"/>
              </w:rPr>
            </w:pPr>
            <w:r w:rsidRPr="00490779">
              <w:rPr>
                <w:rFonts w:eastAsia="Times New Roman" w:cs="Calibri"/>
                <w:b/>
                <w:bCs/>
                <w:color w:val="000000"/>
                <w:sz w:val="20"/>
                <w:szCs w:val="20"/>
                <w:lang w:eastAsia="el-GR"/>
              </w:rPr>
              <w:t>Πιστωτικές Μονάδες</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FC000"/>
            <w:vAlign w:val="center"/>
            <w:hideMark/>
          </w:tcPr>
          <w:p w14:paraId="49A44FE4" w14:textId="77777777" w:rsidR="005D4301" w:rsidRPr="00490779" w:rsidRDefault="005D4301" w:rsidP="005D4301">
            <w:pPr>
              <w:jc w:val="center"/>
              <w:rPr>
                <w:rFonts w:eastAsia="Times New Roman" w:cs="Calibri"/>
                <w:b/>
                <w:bCs/>
                <w:color w:val="000000"/>
                <w:sz w:val="20"/>
                <w:szCs w:val="20"/>
                <w:lang w:eastAsia="el-GR"/>
              </w:rPr>
            </w:pPr>
            <w:r w:rsidRPr="00490779">
              <w:rPr>
                <w:rFonts w:eastAsia="Times New Roman" w:cs="Calibri"/>
                <w:b/>
                <w:bCs/>
                <w:color w:val="000000"/>
                <w:sz w:val="20"/>
                <w:szCs w:val="20"/>
                <w:lang w:eastAsia="el-GR"/>
              </w:rPr>
              <w:t>Φόρτος εργασίας</w:t>
            </w:r>
          </w:p>
        </w:tc>
        <w:tc>
          <w:tcPr>
            <w:tcW w:w="2126" w:type="dxa"/>
            <w:vMerge w:val="restart"/>
            <w:tcBorders>
              <w:top w:val="single" w:sz="8" w:space="0" w:color="auto"/>
              <w:left w:val="single" w:sz="8" w:space="0" w:color="auto"/>
              <w:bottom w:val="single" w:sz="8" w:space="0" w:color="000000"/>
              <w:right w:val="single" w:sz="8" w:space="0" w:color="auto"/>
            </w:tcBorders>
            <w:shd w:val="clear" w:color="000000" w:fill="FFC000"/>
            <w:vAlign w:val="center"/>
            <w:hideMark/>
          </w:tcPr>
          <w:p w14:paraId="3F99A982" w14:textId="77777777" w:rsidR="005D4301" w:rsidRPr="00490779" w:rsidRDefault="005D4301" w:rsidP="005D4301">
            <w:pPr>
              <w:jc w:val="center"/>
              <w:rPr>
                <w:rFonts w:eastAsia="Times New Roman" w:cs="Calibri"/>
                <w:b/>
                <w:bCs/>
                <w:color w:val="000000"/>
                <w:sz w:val="20"/>
                <w:szCs w:val="20"/>
                <w:lang w:eastAsia="el-GR"/>
              </w:rPr>
            </w:pPr>
            <w:r w:rsidRPr="00490779">
              <w:rPr>
                <w:rFonts w:eastAsia="Times New Roman" w:cs="Calibri"/>
                <w:b/>
                <w:bCs/>
                <w:color w:val="000000"/>
                <w:sz w:val="20"/>
                <w:szCs w:val="20"/>
                <w:lang w:eastAsia="el-GR"/>
              </w:rPr>
              <w:t>ΔΙΔΑΣΚΩΝ</w:t>
            </w:r>
          </w:p>
        </w:tc>
      </w:tr>
      <w:tr w:rsidR="005D4301" w:rsidRPr="00490779" w14:paraId="21221C9C" w14:textId="77777777" w:rsidTr="00B76F33">
        <w:trPr>
          <w:trHeight w:val="525"/>
        </w:trPr>
        <w:tc>
          <w:tcPr>
            <w:tcW w:w="1135" w:type="dxa"/>
            <w:vMerge/>
            <w:tcBorders>
              <w:top w:val="single" w:sz="8" w:space="0" w:color="auto"/>
              <w:left w:val="single" w:sz="8" w:space="0" w:color="auto"/>
              <w:bottom w:val="single" w:sz="8" w:space="0" w:color="000000"/>
              <w:right w:val="single" w:sz="8" w:space="0" w:color="auto"/>
            </w:tcBorders>
            <w:vAlign w:val="center"/>
            <w:hideMark/>
          </w:tcPr>
          <w:p w14:paraId="37B7D3CD" w14:textId="77777777" w:rsidR="005D4301" w:rsidRPr="00490779" w:rsidRDefault="005D4301" w:rsidP="005D4301">
            <w:pPr>
              <w:rPr>
                <w:rFonts w:eastAsia="Times New Roman" w:cs="Calibri"/>
                <w:b/>
                <w:bCs/>
                <w:color w:val="000000"/>
                <w:sz w:val="20"/>
                <w:szCs w:val="20"/>
                <w:lang w:eastAsia="el-GR"/>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2245339F" w14:textId="77777777" w:rsidR="005D4301" w:rsidRPr="00490779" w:rsidRDefault="005D4301" w:rsidP="005D4301">
            <w:pPr>
              <w:rPr>
                <w:rFonts w:eastAsia="Times New Roman" w:cs="Calibri"/>
                <w:b/>
                <w:bCs/>
                <w:color w:val="000000"/>
                <w:sz w:val="20"/>
                <w:szCs w:val="20"/>
                <w:lang w:eastAsia="el-GR"/>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53DA0D90" w14:textId="77777777" w:rsidR="005D4301" w:rsidRPr="00490779" w:rsidRDefault="005D4301" w:rsidP="005D4301">
            <w:pPr>
              <w:rPr>
                <w:rFonts w:eastAsia="Times New Roman" w:cs="Calibri"/>
                <w:b/>
                <w:bCs/>
                <w:color w:val="000000"/>
                <w:sz w:val="20"/>
                <w:szCs w:val="20"/>
                <w:lang w:eastAsia="el-GR"/>
              </w:rPr>
            </w:pPr>
          </w:p>
        </w:tc>
        <w:tc>
          <w:tcPr>
            <w:tcW w:w="3118" w:type="dxa"/>
            <w:vMerge/>
            <w:tcBorders>
              <w:top w:val="single" w:sz="8" w:space="0" w:color="auto"/>
              <w:left w:val="single" w:sz="8" w:space="0" w:color="auto"/>
              <w:bottom w:val="single" w:sz="8" w:space="0" w:color="000000"/>
              <w:right w:val="single" w:sz="8" w:space="0" w:color="auto"/>
            </w:tcBorders>
            <w:vAlign w:val="center"/>
            <w:hideMark/>
          </w:tcPr>
          <w:p w14:paraId="6F472CFE" w14:textId="77777777" w:rsidR="005D4301" w:rsidRPr="00490779" w:rsidRDefault="005D4301" w:rsidP="005D4301">
            <w:pPr>
              <w:rPr>
                <w:rFonts w:eastAsia="Times New Roman" w:cs="Calibri"/>
                <w:b/>
                <w:bCs/>
                <w:color w:val="000000"/>
                <w:sz w:val="20"/>
                <w:szCs w:val="20"/>
                <w:lang w:eastAsia="el-GR"/>
              </w:rPr>
            </w:pPr>
          </w:p>
        </w:tc>
        <w:tc>
          <w:tcPr>
            <w:tcW w:w="992" w:type="dxa"/>
            <w:tcBorders>
              <w:top w:val="nil"/>
              <w:left w:val="nil"/>
              <w:bottom w:val="single" w:sz="8" w:space="0" w:color="auto"/>
              <w:right w:val="single" w:sz="8" w:space="0" w:color="auto"/>
            </w:tcBorders>
            <w:shd w:val="clear" w:color="000000" w:fill="FFC000"/>
            <w:vAlign w:val="center"/>
            <w:hideMark/>
          </w:tcPr>
          <w:p w14:paraId="18960AC1" w14:textId="77777777" w:rsidR="005D4301" w:rsidRPr="00490779" w:rsidRDefault="005D4301" w:rsidP="005D4301">
            <w:pPr>
              <w:jc w:val="center"/>
              <w:rPr>
                <w:rFonts w:eastAsia="Times New Roman" w:cs="Calibri"/>
                <w:b/>
                <w:bCs/>
                <w:color w:val="000000"/>
                <w:sz w:val="20"/>
                <w:szCs w:val="20"/>
                <w:lang w:eastAsia="el-GR"/>
              </w:rPr>
            </w:pPr>
            <w:r w:rsidRPr="00490779">
              <w:rPr>
                <w:rFonts w:eastAsia="Times New Roman" w:cs="Calibri"/>
                <w:b/>
                <w:bCs/>
                <w:color w:val="000000"/>
                <w:sz w:val="20"/>
                <w:szCs w:val="20"/>
                <w:lang w:eastAsia="el-GR"/>
              </w:rPr>
              <w:t>Θεωρία</w:t>
            </w:r>
          </w:p>
        </w:tc>
        <w:tc>
          <w:tcPr>
            <w:tcW w:w="1276" w:type="dxa"/>
            <w:tcBorders>
              <w:top w:val="nil"/>
              <w:left w:val="nil"/>
              <w:bottom w:val="single" w:sz="8" w:space="0" w:color="auto"/>
              <w:right w:val="single" w:sz="8" w:space="0" w:color="auto"/>
            </w:tcBorders>
            <w:shd w:val="clear" w:color="000000" w:fill="FFC000"/>
            <w:vAlign w:val="center"/>
            <w:hideMark/>
          </w:tcPr>
          <w:p w14:paraId="4F2758F7" w14:textId="77777777" w:rsidR="005D4301" w:rsidRPr="00490779" w:rsidRDefault="005D4301" w:rsidP="005D4301">
            <w:pPr>
              <w:jc w:val="center"/>
              <w:rPr>
                <w:rFonts w:eastAsia="Times New Roman" w:cs="Calibri"/>
                <w:b/>
                <w:bCs/>
                <w:color w:val="000000"/>
                <w:sz w:val="20"/>
                <w:szCs w:val="20"/>
                <w:lang w:eastAsia="el-GR"/>
              </w:rPr>
            </w:pPr>
            <w:r w:rsidRPr="00490779">
              <w:rPr>
                <w:rFonts w:eastAsia="Times New Roman" w:cs="Calibri"/>
                <w:b/>
                <w:bCs/>
                <w:color w:val="000000"/>
                <w:sz w:val="20"/>
                <w:szCs w:val="20"/>
                <w:lang w:eastAsia="el-GR"/>
              </w:rPr>
              <w:t xml:space="preserve">Ασκήσεις </w:t>
            </w:r>
          </w:p>
        </w:tc>
        <w:tc>
          <w:tcPr>
            <w:tcW w:w="1418" w:type="dxa"/>
            <w:tcBorders>
              <w:top w:val="nil"/>
              <w:left w:val="nil"/>
              <w:bottom w:val="single" w:sz="8" w:space="0" w:color="auto"/>
              <w:right w:val="single" w:sz="8" w:space="0" w:color="auto"/>
            </w:tcBorders>
            <w:shd w:val="clear" w:color="000000" w:fill="FFC000"/>
            <w:vAlign w:val="center"/>
            <w:hideMark/>
          </w:tcPr>
          <w:p w14:paraId="338CE72E" w14:textId="77777777" w:rsidR="005D4301" w:rsidRPr="00490779" w:rsidRDefault="005D4301" w:rsidP="005D4301">
            <w:pPr>
              <w:jc w:val="center"/>
              <w:rPr>
                <w:rFonts w:eastAsia="Times New Roman" w:cs="Calibri"/>
                <w:b/>
                <w:bCs/>
                <w:color w:val="000000"/>
                <w:sz w:val="20"/>
                <w:szCs w:val="20"/>
                <w:lang w:eastAsia="el-GR"/>
              </w:rPr>
            </w:pPr>
            <w:r w:rsidRPr="00490779">
              <w:rPr>
                <w:rFonts w:eastAsia="Times New Roman" w:cs="Calibri"/>
                <w:b/>
                <w:bCs/>
                <w:color w:val="000000"/>
                <w:sz w:val="20"/>
                <w:szCs w:val="20"/>
                <w:lang w:eastAsia="el-GR"/>
              </w:rPr>
              <w:t>Εργαστήριο</w:t>
            </w:r>
          </w:p>
        </w:tc>
        <w:tc>
          <w:tcPr>
            <w:tcW w:w="1417" w:type="dxa"/>
            <w:vMerge/>
            <w:tcBorders>
              <w:top w:val="single" w:sz="8" w:space="0" w:color="auto"/>
              <w:left w:val="nil"/>
              <w:bottom w:val="single" w:sz="8" w:space="0" w:color="000000"/>
              <w:right w:val="single" w:sz="8" w:space="0" w:color="auto"/>
            </w:tcBorders>
            <w:vAlign w:val="center"/>
            <w:hideMark/>
          </w:tcPr>
          <w:p w14:paraId="3F8D9552" w14:textId="77777777" w:rsidR="005D4301" w:rsidRPr="00490779" w:rsidRDefault="005D4301" w:rsidP="005D4301">
            <w:pPr>
              <w:rPr>
                <w:rFonts w:eastAsia="Times New Roman" w:cs="Calibri"/>
                <w:b/>
                <w:bCs/>
                <w:color w:val="000000"/>
                <w:sz w:val="20"/>
                <w:szCs w:val="20"/>
                <w:lang w:eastAsia="el-GR"/>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5A63AD0" w14:textId="77777777" w:rsidR="005D4301" w:rsidRPr="00490779" w:rsidRDefault="005D4301" w:rsidP="005D4301">
            <w:pPr>
              <w:rPr>
                <w:rFonts w:eastAsia="Times New Roman" w:cs="Calibri"/>
                <w:b/>
                <w:bCs/>
                <w:color w:val="000000"/>
                <w:sz w:val="20"/>
                <w:szCs w:val="20"/>
                <w:lang w:eastAsia="el-GR"/>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14:paraId="452B171A" w14:textId="77777777" w:rsidR="005D4301" w:rsidRPr="00490779" w:rsidRDefault="005D4301" w:rsidP="005D4301">
            <w:pPr>
              <w:rPr>
                <w:rFonts w:eastAsia="Times New Roman" w:cs="Calibri"/>
                <w:b/>
                <w:bCs/>
                <w:color w:val="000000"/>
                <w:sz w:val="20"/>
                <w:szCs w:val="20"/>
                <w:lang w:eastAsia="el-GR"/>
              </w:rPr>
            </w:pPr>
          </w:p>
        </w:tc>
      </w:tr>
      <w:tr w:rsidR="005D4301" w:rsidRPr="00490779" w14:paraId="272A467A" w14:textId="77777777" w:rsidTr="00B76F33">
        <w:trPr>
          <w:trHeight w:val="351"/>
        </w:trPr>
        <w:tc>
          <w:tcPr>
            <w:tcW w:w="1135" w:type="dxa"/>
            <w:tcBorders>
              <w:top w:val="nil"/>
              <w:left w:val="single" w:sz="8" w:space="0" w:color="auto"/>
              <w:bottom w:val="single" w:sz="8" w:space="0" w:color="auto"/>
              <w:right w:val="single" w:sz="8" w:space="0" w:color="auto"/>
            </w:tcBorders>
            <w:shd w:val="clear" w:color="000000" w:fill="A9D08E"/>
            <w:vAlign w:val="center"/>
          </w:tcPr>
          <w:p w14:paraId="34B0502F"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Β</w:t>
            </w:r>
          </w:p>
        </w:tc>
        <w:tc>
          <w:tcPr>
            <w:tcW w:w="1418" w:type="dxa"/>
            <w:tcBorders>
              <w:top w:val="nil"/>
              <w:left w:val="nil"/>
              <w:bottom w:val="single" w:sz="8" w:space="0" w:color="auto"/>
              <w:right w:val="single" w:sz="8" w:space="0" w:color="auto"/>
            </w:tcBorders>
            <w:shd w:val="clear" w:color="000000" w:fill="A9D08E"/>
            <w:vAlign w:val="center"/>
          </w:tcPr>
          <w:p w14:paraId="6B00E7CC"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UAF30</w:t>
            </w:r>
          </w:p>
        </w:tc>
        <w:tc>
          <w:tcPr>
            <w:tcW w:w="1134" w:type="dxa"/>
            <w:tcBorders>
              <w:top w:val="nil"/>
              <w:left w:val="nil"/>
              <w:bottom w:val="single" w:sz="8" w:space="0" w:color="auto"/>
              <w:right w:val="single" w:sz="8" w:space="0" w:color="auto"/>
            </w:tcBorders>
            <w:shd w:val="clear" w:color="000000" w:fill="A9D08E"/>
            <w:noWrap/>
            <w:vAlign w:val="center"/>
          </w:tcPr>
          <w:p w14:paraId="1CC97D50"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3118" w:type="dxa"/>
            <w:tcBorders>
              <w:top w:val="nil"/>
              <w:left w:val="nil"/>
              <w:bottom w:val="single" w:sz="8" w:space="0" w:color="auto"/>
              <w:right w:val="single" w:sz="8" w:space="0" w:color="auto"/>
            </w:tcBorders>
            <w:shd w:val="clear" w:color="000000" w:fill="A9D08E"/>
            <w:vAlign w:val="center"/>
          </w:tcPr>
          <w:p w14:paraId="78D937CE"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Φορολογική Λογιστική ΙΙ</w:t>
            </w:r>
          </w:p>
        </w:tc>
        <w:tc>
          <w:tcPr>
            <w:tcW w:w="992" w:type="dxa"/>
            <w:tcBorders>
              <w:top w:val="nil"/>
              <w:left w:val="nil"/>
              <w:bottom w:val="single" w:sz="8" w:space="0" w:color="auto"/>
              <w:right w:val="single" w:sz="8" w:space="0" w:color="auto"/>
            </w:tcBorders>
            <w:shd w:val="clear" w:color="000000" w:fill="A9D08E"/>
            <w:vAlign w:val="center"/>
          </w:tcPr>
          <w:p w14:paraId="403EE08F"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w:t>
            </w:r>
          </w:p>
        </w:tc>
        <w:tc>
          <w:tcPr>
            <w:tcW w:w="1276" w:type="dxa"/>
            <w:tcBorders>
              <w:top w:val="nil"/>
              <w:left w:val="nil"/>
              <w:bottom w:val="single" w:sz="8" w:space="0" w:color="auto"/>
              <w:right w:val="single" w:sz="8" w:space="0" w:color="auto"/>
            </w:tcBorders>
            <w:shd w:val="clear" w:color="000000" w:fill="A9D08E"/>
            <w:vAlign w:val="center"/>
          </w:tcPr>
          <w:p w14:paraId="47399834"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418" w:type="dxa"/>
            <w:tcBorders>
              <w:top w:val="nil"/>
              <w:left w:val="nil"/>
              <w:bottom w:val="single" w:sz="8" w:space="0" w:color="auto"/>
              <w:right w:val="single" w:sz="8" w:space="0" w:color="auto"/>
            </w:tcBorders>
            <w:shd w:val="clear" w:color="000000" w:fill="A9D08E"/>
            <w:vAlign w:val="center"/>
          </w:tcPr>
          <w:p w14:paraId="0790DCF5" w14:textId="77777777" w:rsidR="005D4301" w:rsidRPr="00490779" w:rsidRDefault="005D4301" w:rsidP="005D4301">
            <w:pPr>
              <w:rPr>
                <w:rFonts w:eastAsia="Times New Roman" w:cs="Calibri"/>
                <w:b/>
                <w:bCs/>
                <w:color w:val="000000"/>
                <w:sz w:val="20"/>
                <w:szCs w:val="20"/>
                <w:lang w:eastAsia="el-GR"/>
              </w:rPr>
            </w:pPr>
            <w:r w:rsidRPr="00490779">
              <w:rPr>
                <w:rFonts w:eastAsia="Times New Roman" w:cs="Calibri"/>
                <w:b/>
                <w:bCs/>
                <w:color w:val="000000"/>
                <w:sz w:val="20"/>
                <w:szCs w:val="20"/>
                <w:lang w:eastAsia="el-GR"/>
              </w:rPr>
              <w:t> </w:t>
            </w:r>
          </w:p>
        </w:tc>
        <w:tc>
          <w:tcPr>
            <w:tcW w:w="1417" w:type="dxa"/>
            <w:tcBorders>
              <w:top w:val="nil"/>
              <w:left w:val="nil"/>
              <w:bottom w:val="single" w:sz="8" w:space="0" w:color="auto"/>
              <w:right w:val="single" w:sz="8" w:space="0" w:color="auto"/>
            </w:tcBorders>
            <w:shd w:val="clear" w:color="000000" w:fill="A9D08E"/>
            <w:vAlign w:val="center"/>
          </w:tcPr>
          <w:p w14:paraId="5B796337"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134" w:type="dxa"/>
            <w:tcBorders>
              <w:top w:val="nil"/>
              <w:left w:val="nil"/>
              <w:bottom w:val="single" w:sz="8" w:space="0" w:color="auto"/>
              <w:right w:val="single" w:sz="8" w:space="0" w:color="auto"/>
            </w:tcBorders>
            <w:shd w:val="clear" w:color="000000" w:fill="A9D08E"/>
            <w:vAlign w:val="center"/>
          </w:tcPr>
          <w:p w14:paraId="5AE0285E"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2126" w:type="dxa"/>
            <w:tcBorders>
              <w:top w:val="nil"/>
              <w:left w:val="nil"/>
              <w:bottom w:val="single" w:sz="8" w:space="0" w:color="auto"/>
              <w:right w:val="single" w:sz="8" w:space="0" w:color="auto"/>
            </w:tcBorders>
            <w:shd w:val="clear" w:color="000000" w:fill="A9D08E"/>
            <w:vAlign w:val="center"/>
          </w:tcPr>
          <w:p w14:paraId="647993DC"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ΕΣΠΑ</w:t>
            </w:r>
          </w:p>
        </w:tc>
      </w:tr>
      <w:tr w:rsidR="005D4301" w:rsidRPr="00490779" w14:paraId="333B118B" w14:textId="77777777" w:rsidTr="00B76F33">
        <w:trPr>
          <w:trHeight w:val="541"/>
        </w:trPr>
        <w:tc>
          <w:tcPr>
            <w:tcW w:w="1135" w:type="dxa"/>
            <w:tcBorders>
              <w:top w:val="nil"/>
              <w:left w:val="single" w:sz="8" w:space="0" w:color="auto"/>
              <w:bottom w:val="single" w:sz="8" w:space="0" w:color="auto"/>
              <w:right w:val="single" w:sz="8" w:space="0" w:color="auto"/>
            </w:tcBorders>
            <w:shd w:val="clear" w:color="000000" w:fill="A9D08E"/>
            <w:vAlign w:val="center"/>
            <w:hideMark/>
          </w:tcPr>
          <w:p w14:paraId="1BDE6AD9"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Β</w:t>
            </w:r>
          </w:p>
        </w:tc>
        <w:tc>
          <w:tcPr>
            <w:tcW w:w="1418" w:type="dxa"/>
            <w:tcBorders>
              <w:top w:val="nil"/>
              <w:left w:val="nil"/>
              <w:bottom w:val="single" w:sz="8" w:space="0" w:color="auto"/>
              <w:right w:val="single" w:sz="8" w:space="0" w:color="auto"/>
            </w:tcBorders>
            <w:shd w:val="clear" w:color="000000" w:fill="A9D08E"/>
            <w:vAlign w:val="center"/>
            <w:hideMark/>
          </w:tcPr>
          <w:p w14:paraId="3EB5C6F9"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UAF54</w:t>
            </w:r>
          </w:p>
        </w:tc>
        <w:tc>
          <w:tcPr>
            <w:tcW w:w="1134" w:type="dxa"/>
            <w:tcBorders>
              <w:top w:val="nil"/>
              <w:left w:val="nil"/>
              <w:bottom w:val="single" w:sz="8" w:space="0" w:color="auto"/>
              <w:right w:val="single" w:sz="8" w:space="0" w:color="auto"/>
            </w:tcBorders>
            <w:shd w:val="clear" w:color="000000" w:fill="A9D08E"/>
            <w:noWrap/>
            <w:vAlign w:val="center"/>
            <w:hideMark/>
          </w:tcPr>
          <w:p w14:paraId="5E9F0483"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3118" w:type="dxa"/>
            <w:tcBorders>
              <w:top w:val="nil"/>
              <w:left w:val="nil"/>
              <w:bottom w:val="single" w:sz="8" w:space="0" w:color="auto"/>
              <w:right w:val="single" w:sz="8" w:space="0" w:color="auto"/>
            </w:tcBorders>
            <w:shd w:val="clear" w:color="000000" w:fill="A9D08E"/>
            <w:vAlign w:val="center"/>
            <w:hideMark/>
          </w:tcPr>
          <w:p w14:paraId="157D0F6D" w14:textId="77777777" w:rsidR="005D4301" w:rsidRPr="005D4301" w:rsidRDefault="005D4301" w:rsidP="005D4301">
            <w:pPr>
              <w:jc w:val="center"/>
              <w:rPr>
                <w:rFonts w:eastAsia="Times New Roman" w:cs="Calibri"/>
                <w:color w:val="000000"/>
                <w:sz w:val="20"/>
                <w:szCs w:val="20"/>
                <w:lang w:val="el-GR" w:eastAsia="el-GR"/>
              </w:rPr>
            </w:pPr>
            <w:r w:rsidRPr="005D4301">
              <w:rPr>
                <w:rFonts w:eastAsia="Times New Roman" w:cs="Calibri"/>
                <w:color w:val="000000"/>
                <w:sz w:val="20"/>
                <w:szCs w:val="20"/>
                <w:lang w:val="el-GR" w:eastAsia="el-GR"/>
              </w:rPr>
              <w:t>Διεθνείς Οικονομικές και Νομισματικές Σχέσεις</w:t>
            </w:r>
          </w:p>
        </w:tc>
        <w:tc>
          <w:tcPr>
            <w:tcW w:w="992" w:type="dxa"/>
            <w:tcBorders>
              <w:top w:val="nil"/>
              <w:left w:val="nil"/>
              <w:bottom w:val="single" w:sz="8" w:space="0" w:color="auto"/>
              <w:right w:val="single" w:sz="8" w:space="0" w:color="auto"/>
            </w:tcBorders>
            <w:shd w:val="clear" w:color="000000" w:fill="A9D08E"/>
            <w:vAlign w:val="center"/>
            <w:hideMark/>
          </w:tcPr>
          <w:p w14:paraId="79C58968"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w:t>
            </w:r>
          </w:p>
        </w:tc>
        <w:tc>
          <w:tcPr>
            <w:tcW w:w="1276" w:type="dxa"/>
            <w:tcBorders>
              <w:top w:val="nil"/>
              <w:left w:val="nil"/>
              <w:bottom w:val="single" w:sz="8" w:space="0" w:color="auto"/>
              <w:right w:val="single" w:sz="8" w:space="0" w:color="auto"/>
            </w:tcBorders>
            <w:shd w:val="clear" w:color="000000" w:fill="A9D08E"/>
            <w:vAlign w:val="center"/>
            <w:hideMark/>
          </w:tcPr>
          <w:p w14:paraId="2A355F8E"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418" w:type="dxa"/>
            <w:tcBorders>
              <w:top w:val="nil"/>
              <w:left w:val="nil"/>
              <w:bottom w:val="single" w:sz="8" w:space="0" w:color="auto"/>
              <w:right w:val="single" w:sz="8" w:space="0" w:color="auto"/>
            </w:tcBorders>
            <w:shd w:val="clear" w:color="000000" w:fill="A9D08E"/>
            <w:vAlign w:val="center"/>
            <w:hideMark/>
          </w:tcPr>
          <w:p w14:paraId="5C9F9F54"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 </w:t>
            </w:r>
          </w:p>
        </w:tc>
        <w:tc>
          <w:tcPr>
            <w:tcW w:w="1417" w:type="dxa"/>
            <w:tcBorders>
              <w:top w:val="nil"/>
              <w:left w:val="nil"/>
              <w:bottom w:val="single" w:sz="8" w:space="0" w:color="auto"/>
              <w:right w:val="single" w:sz="8" w:space="0" w:color="auto"/>
            </w:tcBorders>
            <w:shd w:val="clear" w:color="000000" w:fill="A9D08E"/>
            <w:vAlign w:val="center"/>
            <w:hideMark/>
          </w:tcPr>
          <w:p w14:paraId="72B04410"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134" w:type="dxa"/>
            <w:tcBorders>
              <w:top w:val="nil"/>
              <w:left w:val="nil"/>
              <w:bottom w:val="single" w:sz="8" w:space="0" w:color="auto"/>
              <w:right w:val="single" w:sz="8" w:space="0" w:color="auto"/>
            </w:tcBorders>
            <w:shd w:val="clear" w:color="000000" w:fill="A9D08E"/>
            <w:vAlign w:val="center"/>
            <w:hideMark/>
          </w:tcPr>
          <w:p w14:paraId="6F2FFEE3"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2126" w:type="dxa"/>
            <w:tcBorders>
              <w:top w:val="nil"/>
              <w:left w:val="nil"/>
              <w:bottom w:val="single" w:sz="8" w:space="0" w:color="auto"/>
              <w:right w:val="single" w:sz="8" w:space="0" w:color="auto"/>
            </w:tcBorders>
            <w:shd w:val="clear" w:color="000000" w:fill="A9D08E"/>
            <w:vAlign w:val="center"/>
            <w:hideMark/>
          </w:tcPr>
          <w:p w14:paraId="1F524C05"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ΣΥΡΜΑΛΟΓΛΟΥ</w:t>
            </w:r>
          </w:p>
        </w:tc>
      </w:tr>
      <w:tr w:rsidR="005D4301" w:rsidRPr="00490779" w14:paraId="5CD04495" w14:textId="77777777" w:rsidTr="00B76F33">
        <w:trPr>
          <w:trHeight w:val="407"/>
        </w:trPr>
        <w:tc>
          <w:tcPr>
            <w:tcW w:w="1135" w:type="dxa"/>
            <w:tcBorders>
              <w:top w:val="nil"/>
              <w:left w:val="single" w:sz="8" w:space="0" w:color="auto"/>
              <w:bottom w:val="single" w:sz="8" w:space="0" w:color="auto"/>
              <w:right w:val="single" w:sz="8" w:space="0" w:color="auto"/>
            </w:tcBorders>
            <w:shd w:val="clear" w:color="000000" w:fill="A9D08E"/>
            <w:vAlign w:val="center"/>
            <w:hideMark/>
          </w:tcPr>
          <w:p w14:paraId="7C1CBE09" w14:textId="77777777" w:rsidR="005D4301" w:rsidRPr="00870536" w:rsidRDefault="005D4301" w:rsidP="005D4301">
            <w:pPr>
              <w:jc w:val="center"/>
              <w:rPr>
                <w:rFonts w:eastAsia="Times New Roman" w:cs="Calibri"/>
                <w:color w:val="000000"/>
                <w:sz w:val="20"/>
                <w:szCs w:val="20"/>
                <w:lang w:eastAsia="el-GR"/>
              </w:rPr>
            </w:pPr>
            <w:r>
              <w:rPr>
                <w:rFonts w:eastAsia="Times New Roman" w:cs="Calibri"/>
                <w:color w:val="000000"/>
                <w:sz w:val="20"/>
                <w:szCs w:val="20"/>
                <w:lang w:eastAsia="el-GR"/>
              </w:rPr>
              <w:t>Β</w:t>
            </w:r>
          </w:p>
        </w:tc>
        <w:tc>
          <w:tcPr>
            <w:tcW w:w="1418" w:type="dxa"/>
            <w:tcBorders>
              <w:top w:val="nil"/>
              <w:left w:val="nil"/>
              <w:bottom w:val="single" w:sz="8" w:space="0" w:color="auto"/>
              <w:right w:val="single" w:sz="8" w:space="0" w:color="auto"/>
            </w:tcBorders>
            <w:shd w:val="clear" w:color="000000" w:fill="A9D08E"/>
            <w:vAlign w:val="center"/>
            <w:hideMark/>
          </w:tcPr>
          <w:p w14:paraId="75B3567A" w14:textId="77777777" w:rsidR="005D4301" w:rsidRPr="00870536" w:rsidRDefault="005D4301" w:rsidP="005D4301">
            <w:pPr>
              <w:jc w:val="center"/>
              <w:rPr>
                <w:rFonts w:eastAsia="Times New Roman" w:cs="Calibri"/>
                <w:color w:val="000000"/>
                <w:sz w:val="20"/>
                <w:szCs w:val="20"/>
                <w:lang w:eastAsia="el-GR"/>
              </w:rPr>
            </w:pPr>
            <w:r w:rsidRPr="00870536">
              <w:rPr>
                <w:rFonts w:eastAsia="Times New Roman" w:cs="Calibri"/>
                <w:color w:val="000000"/>
                <w:sz w:val="20"/>
                <w:szCs w:val="20"/>
                <w:lang w:eastAsia="el-GR"/>
              </w:rPr>
              <w:t>UAF</w:t>
            </w:r>
            <w:r>
              <w:rPr>
                <w:rFonts w:eastAsia="Times New Roman" w:cs="Calibri"/>
                <w:color w:val="000000"/>
                <w:sz w:val="20"/>
                <w:szCs w:val="20"/>
                <w:lang w:eastAsia="el-GR"/>
              </w:rPr>
              <w:t>67</w:t>
            </w:r>
          </w:p>
        </w:tc>
        <w:tc>
          <w:tcPr>
            <w:tcW w:w="1134" w:type="dxa"/>
            <w:tcBorders>
              <w:top w:val="nil"/>
              <w:left w:val="nil"/>
              <w:bottom w:val="single" w:sz="8" w:space="0" w:color="auto"/>
              <w:right w:val="single" w:sz="8" w:space="0" w:color="auto"/>
            </w:tcBorders>
            <w:shd w:val="clear" w:color="000000" w:fill="A9D08E"/>
            <w:noWrap/>
            <w:vAlign w:val="center"/>
            <w:hideMark/>
          </w:tcPr>
          <w:p w14:paraId="7C098638" w14:textId="77777777" w:rsidR="005D4301" w:rsidRPr="00870536" w:rsidRDefault="005D4301" w:rsidP="005D4301">
            <w:pPr>
              <w:jc w:val="center"/>
              <w:rPr>
                <w:rFonts w:eastAsia="Times New Roman" w:cs="Calibri"/>
                <w:color w:val="000000"/>
                <w:sz w:val="20"/>
                <w:szCs w:val="20"/>
                <w:lang w:eastAsia="el-GR"/>
              </w:rPr>
            </w:pPr>
            <w:r w:rsidRPr="00870536">
              <w:rPr>
                <w:rFonts w:eastAsia="Times New Roman" w:cs="Calibri"/>
                <w:color w:val="000000"/>
                <w:sz w:val="20"/>
                <w:szCs w:val="20"/>
                <w:lang w:eastAsia="el-GR"/>
              </w:rPr>
              <w:t>Επιλογής</w:t>
            </w:r>
          </w:p>
        </w:tc>
        <w:tc>
          <w:tcPr>
            <w:tcW w:w="3118" w:type="dxa"/>
            <w:tcBorders>
              <w:top w:val="nil"/>
              <w:left w:val="nil"/>
              <w:bottom w:val="single" w:sz="8" w:space="0" w:color="auto"/>
              <w:right w:val="single" w:sz="8" w:space="0" w:color="auto"/>
            </w:tcBorders>
            <w:shd w:val="clear" w:color="000000" w:fill="A9D08E"/>
            <w:vAlign w:val="center"/>
            <w:hideMark/>
          </w:tcPr>
          <w:p w14:paraId="146F14F2" w14:textId="77777777" w:rsidR="005D4301" w:rsidRPr="00870536" w:rsidRDefault="005D4301" w:rsidP="005D4301">
            <w:pPr>
              <w:jc w:val="center"/>
              <w:rPr>
                <w:rFonts w:eastAsia="Times New Roman" w:cs="Calibri"/>
                <w:color w:val="000000"/>
                <w:sz w:val="20"/>
                <w:szCs w:val="20"/>
                <w:lang w:eastAsia="el-GR"/>
              </w:rPr>
            </w:pPr>
            <w:r w:rsidRPr="00870536">
              <w:rPr>
                <w:rFonts w:eastAsia="Times New Roman" w:cs="Calibri"/>
                <w:color w:val="000000"/>
                <w:sz w:val="20"/>
                <w:szCs w:val="20"/>
                <w:lang w:eastAsia="el-GR"/>
              </w:rPr>
              <w:t>Διεθνή Πρότυπα Χρηματοοικονομικής Αναφοράς</w:t>
            </w:r>
          </w:p>
        </w:tc>
        <w:tc>
          <w:tcPr>
            <w:tcW w:w="992" w:type="dxa"/>
            <w:tcBorders>
              <w:top w:val="nil"/>
              <w:left w:val="nil"/>
              <w:bottom w:val="single" w:sz="8" w:space="0" w:color="auto"/>
              <w:right w:val="single" w:sz="8" w:space="0" w:color="auto"/>
            </w:tcBorders>
            <w:shd w:val="clear" w:color="000000" w:fill="A9D08E"/>
            <w:vAlign w:val="center"/>
            <w:hideMark/>
          </w:tcPr>
          <w:p w14:paraId="04835279" w14:textId="77777777" w:rsidR="005D4301" w:rsidRPr="00870536" w:rsidRDefault="005D4301" w:rsidP="005D4301">
            <w:pPr>
              <w:jc w:val="center"/>
              <w:rPr>
                <w:rFonts w:eastAsia="Times New Roman" w:cs="Calibri"/>
                <w:color w:val="000000"/>
                <w:sz w:val="20"/>
                <w:szCs w:val="20"/>
                <w:lang w:eastAsia="el-GR"/>
              </w:rPr>
            </w:pPr>
            <w:r w:rsidRPr="00870536">
              <w:rPr>
                <w:rFonts w:eastAsia="Times New Roman" w:cs="Calibri"/>
                <w:color w:val="000000"/>
                <w:sz w:val="20"/>
                <w:szCs w:val="20"/>
                <w:lang w:eastAsia="el-GR"/>
              </w:rPr>
              <w:t>2</w:t>
            </w:r>
          </w:p>
        </w:tc>
        <w:tc>
          <w:tcPr>
            <w:tcW w:w="1276" w:type="dxa"/>
            <w:tcBorders>
              <w:top w:val="nil"/>
              <w:left w:val="nil"/>
              <w:bottom w:val="single" w:sz="8" w:space="0" w:color="auto"/>
              <w:right w:val="single" w:sz="8" w:space="0" w:color="auto"/>
            </w:tcBorders>
            <w:shd w:val="clear" w:color="000000" w:fill="A9D08E"/>
            <w:vAlign w:val="center"/>
            <w:hideMark/>
          </w:tcPr>
          <w:p w14:paraId="3CFF952B" w14:textId="77777777" w:rsidR="005D4301" w:rsidRPr="00870536" w:rsidRDefault="005D4301" w:rsidP="005D4301">
            <w:pPr>
              <w:jc w:val="center"/>
              <w:rPr>
                <w:rFonts w:eastAsia="Times New Roman" w:cs="Calibri"/>
                <w:color w:val="000000"/>
                <w:sz w:val="20"/>
                <w:szCs w:val="20"/>
                <w:lang w:eastAsia="el-GR"/>
              </w:rPr>
            </w:pPr>
            <w:r w:rsidRPr="00870536">
              <w:rPr>
                <w:rFonts w:eastAsia="Times New Roman" w:cs="Calibri"/>
                <w:color w:val="000000"/>
                <w:sz w:val="20"/>
                <w:szCs w:val="20"/>
                <w:lang w:eastAsia="el-GR"/>
              </w:rPr>
              <w:t>1</w:t>
            </w:r>
          </w:p>
        </w:tc>
        <w:tc>
          <w:tcPr>
            <w:tcW w:w="1418" w:type="dxa"/>
            <w:tcBorders>
              <w:top w:val="nil"/>
              <w:left w:val="nil"/>
              <w:bottom w:val="single" w:sz="8" w:space="0" w:color="auto"/>
              <w:right w:val="single" w:sz="8" w:space="0" w:color="auto"/>
            </w:tcBorders>
            <w:shd w:val="clear" w:color="000000" w:fill="A9D08E"/>
            <w:vAlign w:val="center"/>
            <w:hideMark/>
          </w:tcPr>
          <w:p w14:paraId="340A68B7" w14:textId="77777777" w:rsidR="005D4301" w:rsidRPr="00870536" w:rsidRDefault="005D4301" w:rsidP="005D4301">
            <w:pPr>
              <w:jc w:val="center"/>
              <w:rPr>
                <w:rFonts w:eastAsia="Times New Roman" w:cs="Calibri"/>
                <w:color w:val="000000"/>
                <w:sz w:val="20"/>
                <w:szCs w:val="20"/>
                <w:lang w:eastAsia="el-GR"/>
              </w:rPr>
            </w:pPr>
            <w:r w:rsidRPr="00870536">
              <w:rPr>
                <w:rFonts w:eastAsia="Times New Roman" w:cs="Calibri"/>
                <w:color w:val="000000"/>
                <w:sz w:val="20"/>
                <w:szCs w:val="20"/>
                <w:lang w:eastAsia="el-GR"/>
              </w:rPr>
              <w:t> </w:t>
            </w:r>
          </w:p>
        </w:tc>
        <w:tc>
          <w:tcPr>
            <w:tcW w:w="1417" w:type="dxa"/>
            <w:tcBorders>
              <w:top w:val="nil"/>
              <w:left w:val="nil"/>
              <w:bottom w:val="single" w:sz="8" w:space="0" w:color="auto"/>
              <w:right w:val="single" w:sz="8" w:space="0" w:color="auto"/>
            </w:tcBorders>
            <w:shd w:val="clear" w:color="000000" w:fill="A9D08E"/>
            <w:vAlign w:val="center"/>
            <w:hideMark/>
          </w:tcPr>
          <w:p w14:paraId="0E600302" w14:textId="77777777" w:rsidR="005D4301" w:rsidRPr="00870536" w:rsidRDefault="005D4301" w:rsidP="005D4301">
            <w:pPr>
              <w:jc w:val="center"/>
              <w:rPr>
                <w:rFonts w:eastAsia="Times New Roman" w:cs="Calibri"/>
                <w:color w:val="000000"/>
                <w:sz w:val="20"/>
                <w:szCs w:val="20"/>
                <w:lang w:eastAsia="el-GR"/>
              </w:rPr>
            </w:pPr>
            <w:r w:rsidRPr="00870536">
              <w:rPr>
                <w:rFonts w:eastAsia="Times New Roman" w:cs="Calibri"/>
                <w:color w:val="000000"/>
                <w:sz w:val="20"/>
                <w:szCs w:val="20"/>
                <w:lang w:eastAsia="el-GR"/>
              </w:rPr>
              <w:t>6</w:t>
            </w:r>
          </w:p>
        </w:tc>
        <w:tc>
          <w:tcPr>
            <w:tcW w:w="1134" w:type="dxa"/>
            <w:tcBorders>
              <w:top w:val="nil"/>
              <w:left w:val="nil"/>
              <w:bottom w:val="single" w:sz="8" w:space="0" w:color="auto"/>
              <w:right w:val="single" w:sz="8" w:space="0" w:color="auto"/>
            </w:tcBorders>
            <w:shd w:val="clear" w:color="000000" w:fill="A9D08E"/>
            <w:vAlign w:val="center"/>
            <w:hideMark/>
          </w:tcPr>
          <w:p w14:paraId="146024FE" w14:textId="77777777" w:rsidR="005D4301" w:rsidRPr="00870536" w:rsidRDefault="005D4301" w:rsidP="005D4301">
            <w:pPr>
              <w:jc w:val="center"/>
              <w:rPr>
                <w:rFonts w:eastAsia="Times New Roman" w:cs="Calibri"/>
                <w:color w:val="000000"/>
                <w:sz w:val="20"/>
                <w:szCs w:val="20"/>
                <w:lang w:eastAsia="el-GR"/>
              </w:rPr>
            </w:pPr>
            <w:r w:rsidRPr="00870536">
              <w:rPr>
                <w:rFonts w:eastAsia="Times New Roman" w:cs="Calibri"/>
                <w:color w:val="000000"/>
                <w:sz w:val="20"/>
                <w:szCs w:val="20"/>
                <w:lang w:eastAsia="el-GR"/>
              </w:rPr>
              <w:t>150</w:t>
            </w:r>
          </w:p>
        </w:tc>
        <w:tc>
          <w:tcPr>
            <w:tcW w:w="2126" w:type="dxa"/>
            <w:tcBorders>
              <w:top w:val="nil"/>
              <w:left w:val="nil"/>
              <w:bottom w:val="single" w:sz="8" w:space="0" w:color="auto"/>
              <w:right w:val="single" w:sz="8" w:space="0" w:color="auto"/>
            </w:tcBorders>
            <w:shd w:val="clear" w:color="000000" w:fill="A9D08E"/>
            <w:vAlign w:val="center"/>
            <w:hideMark/>
          </w:tcPr>
          <w:p w14:paraId="4777DFC4" w14:textId="77777777" w:rsidR="005D4301" w:rsidRPr="00275012" w:rsidRDefault="005D4301" w:rsidP="005D4301">
            <w:pPr>
              <w:jc w:val="center"/>
              <w:rPr>
                <w:rFonts w:eastAsia="Times New Roman" w:cs="Calibri"/>
                <w:color w:val="000000"/>
                <w:sz w:val="20"/>
                <w:szCs w:val="20"/>
                <w:lang w:eastAsia="el-GR"/>
              </w:rPr>
            </w:pPr>
            <w:r w:rsidRPr="00275012">
              <w:rPr>
                <w:rFonts w:eastAsia="Times New Roman" w:cs="Calibri"/>
                <w:color w:val="000000"/>
                <w:sz w:val="20"/>
                <w:szCs w:val="20"/>
                <w:lang w:eastAsia="el-GR"/>
              </w:rPr>
              <w:t>ΕΣΠΑ</w:t>
            </w:r>
          </w:p>
        </w:tc>
      </w:tr>
      <w:tr w:rsidR="005D4301" w:rsidRPr="00490779" w14:paraId="44DEC200" w14:textId="77777777" w:rsidTr="00B76F33">
        <w:trPr>
          <w:trHeight w:val="399"/>
        </w:trPr>
        <w:tc>
          <w:tcPr>
            <w:tcW w:w="1135" w:type="dxa"/>
            <w:tcBorders>
              <w:top w:val="nil"/>
              <w:left w:val="single" w:sz="8" w:space="0" w:color="auto"/>
              <w:bottom w:val="single" w:sz="8" w:space="0" w:color="auto"/>
              <w:right w:val="single" w:sz="8" w:space="0" w:color="auto"/>
            </w:tcBorders>
            <w:shd w:val="clear" w:color="000000" w:fill="A9D08E"/>
            <w:vAlign w:val="center"/>
            <w:hideMark/>
          </w:tcPr>
          <w:p w14:paraId="3CE3F4ED"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Β</w:t>
            </w:r>
          </w:p>
        </w:tc>
        <w:tc>
          <w:tcPr>
            <w:tcW w:w="1418" w:type="dxa"/>
            <w:tcBorders>
              <w:top w:val="nil"/>
              <w:left w:val="nil"/>
              <w:bottom w:val="single" w:sz="8" w:space="0" w:color="auto"/>
              <w:right w:val="single" w:sz="8" w:space="0" w:color="auto"/>
            </w:tcBorders>
            <w:shd w:val="clear" w:color="000000" w:fill="A9D08E"/>
            <w:vAlign w:val="center"/>
            <w:hideMark/>
          </w:tcPr>
          <w:p w14:paraId="1037F80D"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UAF31</w:t>
            </w:r>
          </w:p>
        </w:tc>
        <w:tc>
          <w:tcPr>
            <w:tcW w:w="1134" w:type="dxa"/>
            <w:tcBorders>
              <w:top w:val="nil"/>
              <w:left w:val="nil"/>
              <w:bottom w:val="single" w:sz="8" w:space="0" w:color="auto"/>
              <w:right w:val="single" w:sz="8" w:space="0" w:color="auto"/>
            </w:tcBorders>
            <w:shd w:val="clear" w:color="000000" w:fill="A9D08E"/>
            <w:noWrap/>
            <w:vAlign w:val="center"/>
            <w:hideMark/>
          </w:tcPr>
          <w:p w14:paraId="4E33B6EE"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3118" w:type="dxa"/>
            <w:tcBorders>
              <w:top w:val="nil"/>
              <w:left w:val="nil"/>
              <w:bottom w:val="single" w:sz="8" w:space="0" w:color="auto"/>
              <w:right w:val="single" w:sz="8" w:space="0" w:color="auto"/>
            </w:tcBorders>
            <w:shd w:val="clear" w:color="000000" w:fill="A9D08E"/>
            <w:vAlign w:val="center"/>
            <w:hideMark/>
          </w:tcPr>
          <w:p w14:paraId="30FDA8BF"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Ελεγκτική και Εσωτερικός Έλεγχος</w:t>
            </w:r>
          </w:p>
        </w:tc>
        <w:tc>
          <w:tcPr>
            <w:tcW w:w="992" w:type="dxa"/>
            <w:tcBorders>
              <w:top w:val="nil"/>
              <w:left w:val="nil"/>
              <w:bottom w:val="single" w:sz="8" w:space="0" w:color="auto"/>
              <w:right w:val="single" w:sz="8" w:space="0" w:color="auto"/>
            </w:tcBorders>
            <w:shd w:val="clear" w:color="000000" w:fill="A9D08E"/>
            <w:vAlign w:val="center"/>
            <w:hideMark/>
          </w:tcPr>
          <w:p w14:paraId="0E3F6A87"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w:t>
            </w:r>
          </w:p>
        </w:tc>
        <w:tc>
          <w:tcPr>
            <w:tcW w:w="1276" w:type="dxa"/>
            <w:tcBorders>
              <w:top w:val="nil"/>
              <w:left w:val="nil"/>
              <w:bottom w:val="single" w:sz="8" w:space="0" w:color="auto"/>
              <w:right w:val="single" w:sz="8" w:space="0" w:color="auto"/>
            </w:tcBorders>
            <w:shd w:val="clear" w:color="000000" w:fill="A9D08E"/>
            <w:vAlign w:val="center"/>
            <w:hideMark/>
          </w:tcPr>
          <w:p w14:paraId="31E666EE"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418" w:type="dxa"/>
            <w:tcBorders>
              <w:top w:val="nil"/>
              <w:left w:val="nil"/>
              <w:bottom w:val="single" w:sz="8" w:space="0" w:color="auto"/>
              <w:right w:val="single" w:sz="8" w:space="0" w:color="auto"/>
            </w:tcBorders>
            <w:shd w:val="clear" w:color="000000" w:fill="A9D08E"/>
            <w:vAlign w:val="center"/>
            <w:hideMark/>
          </w:tcPr>
          <w:p w14:paraId="6F07808A"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 </w:t>
            </w:r>
          </w:p>
        </w:tc>
        <w:tc>
          <w:tcPr>
            <w:tcW w:w="1417" w:type="dxa"/>
            <w:tcBorders>
              <w:top w:val="nil"/>
              <w:left w:val="nil"/>
              <w:bottom w:val="single" w:sz="8" w:space="0" w:color="auto"/>
              <w:right w:val="single" w:sz="8" w:space="0" w:color="auto"/>
            </w:tcBorders>
            <w:shd w:val="clear" w:color="000000" w:fill="A9D08E"/>
            <w:vAlign w:val="center"/>
            <w:hideMark/>
          </w:tcPr>
          <w:p w14:paraId="0DDB244C"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134" w:type="dxa"/>
            <w:tcBorders>
              <w:top w:val="nil"/>
              <w:left w:val="nil"/>
              <w:bottom w:val="single" w:sz="8" w:space="0" w:color="auto"/>
              <w:right w:val="single" w:sz="8" w:space="0" w:color="auto"/>
            </w:tcBorders>
            <w:shd w:val="clear" w:color="000000" w:fill="A9D08E"/>
            <w:vAlign w:val="center"/>
            <w:hideMark/>
          </w:tcPr>
          <w:p w14:paraId="2B0C3C52"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2126" w:type="dxa"/>
            <w:tcBorders>
              <w:top w:val="nil"/>
              <w:left w:val="nil"/>
              <w:bottom w:val="single" w:sz="8" w:space="0" w:color="auto"/>
              <w:right w:val="single" w:sz="8" w:space="0" w:color="auto"/>
            </w:tcBorders>
            <w:shd w:val="clear" w:color="000000" w:fill="A9D08E"/>
            <w:vAlign w:val="center"/>
            <w:hideMark/>
          </w:tcPr>
          <w:p w14:paraId="0F72DEEC"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ΛΥΓΓΙΤΣΟΣ</w:t>
            </w:r>
          </w:p>
        </w:tc>
      </w:tr>
      <w:tr w:rsidR="005D4301" w:rsidRPr="00490779" w14:paraId="33FEADD8" w14:textId="77777777" w:rsidTr="00B76F33">
        <w:trPr>
          <w:trHeight w:val="421"/>
        </w:trPr>
        <w:tc>
          <w:tcPr>
            <w:tcW w:w="1135" w:type="dxa"/>
            <w:tcBorders>
              <w:top w:val="nil"/>
              <w:left w:val="single" w:sz="8" w:space="0" w:color="auto"/>
              <w:bottom w:val="single" w:sz="8" w:space="0" w:color="auto"/>
              <w:right w:val="single" w:sz="8" w:space="0" w:color="auto"/>
            </w:tcBorders>
            <w:shd w:val="clear" w:color="000000" w:fill="A9D08E"/>
            <w:vAlign w:val="center"/>
            <w:hideMark/>
          </w:tcPr>
          <w:p w14:paraId="30C551AB"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Β</w:t>
            </w:r>
          </w:p>
        </w:tc>
        <w:tc>
          <w:tcPr>
            <w:tcW w:w="1418" w:type="dxa"/>
            <w:tcBorders>
              <w:top w:val="nil"/>
              <w:left w:val="nil"/>
              <w:bottom w:val="single" w:sz="8" w:space="0" w:color="auto"/>
              <w:right w:val="single" w:sz="8" w:space="0" w:color="auto"/>
            </w:tcBorders>
            <w:shd w:val="clear" w:color="000000" w:fill="A9D08E"/>
            <w:vAlign w:val="center"/>
            <w:hideMark/>
          </w:tcPr>
          <w:p w14:paraId="1CDAD488"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UAF63</w:t>
            </w:r>
          </w:p>
        </w:tc>
        <w:tc>
          <w:tcPr>
            <w:tcW w:w="1134" w:type="dxa"/>
            <w:tcBorders>
              <w:top w:val="nil"/>
              <w:left w:val="nil"/>
              <w:bottom w:val="single" w:sz="8" w:space="0" w:color="auto"/>
              <w:right w:val="single" w:sz="8" w:space="0" w:color="auto"/>
            </w:tcBorders>
            <w:shd w:val="clear" w:color="000000" w:fill="A9D08E"/>
            <w:noWrap/>
            <w:vAlign w:val="center"/>
            <w:hideMark/>
          </w:tcPr>
          <w:p w14:paraId="12181CDB"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3118" w:type="dxa"/>
            <w:tcBorders>
              <w:top w:val="nil"/>
              <w:left w:val="nil"/>
              <w:bottom w:val="single" w:sz="8" w:space="0" w:color="auto"/>
              <w:right w:val="single" w:sz="8" w:space="0" w:color="auto"/>
            </w:tcBorders>
            <w:shd w:val="clear" w:color="000000" w:fill="A9D08E"/>
            <w:vAlign w:val="center"/>
            <w:hideMark/>
          </w:tcPr>
          <w:p w14:paraId="4217C0EB"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Διαχείριση Χρήματος και Κεφαλαίου</w:t>
            </w:r>
          </w:p>
        </w:tc>
        <w:tc>
          <w:tcPr>
            <w:tcW w:w="992" w:type="dxa"/>
            <w:tcBorders>
              <w:top w:val="nil"/>
              <w:left w:val="nil"/>
              <w:bottom w:val="single" w:sz="8" w:space="0" w:color="auto"/>
              <w:right w:val="single" w:sz="8" w:space="0" w:color="auto"/>
            </w:tcBorders>
            <w:shd w:val="clear" w:color="000000" w:fill="A9D08E"/>
            <w:vAlign w:val="center"/>
            <w:hideMark/>
          </w:tcPr>
          <w:p w14:paraId="2450DC87"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w:t>
            </w:r>
          </w:p>
        </w:tc>
        <w:tc>
          <w:tcPr>
            <w:tcW w:w="1276" w:type="dxa"/>
            <w:tcBorders>
              <w:top w:val="nil"/>
              <w:left w:val="nil"/>
              <w:bottom w:val="single" w:sz="8" w:space="0" w:color="auto"/>
              <w:right w:val="single" w:sz="8" w:space="0" w:color="auto"/>
            </w:tcBorders>
            <w:shd w:val="clear" w:color="000000" w:fill="A9D08E"/>
            <w:vAlign w:val="center"/>
            <w:hideMark/>
          </w:tcPr>
          <w:p w14:paraId="4D28E2C3"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418" w:type="dxa"/>
            <w:tcBorders>
              <w:top w:val="nil"/>
              <w:left w:val="nil"/>
              <w:bottom w:val="single" w:sz="8" w:space="0" w:color="auto"/>
              <w:right w:val="single" w:sz="8" w:space="0" w:color="auto"/>
            </w:tcBorders>
            <w:shd w:val="clear" w:color="000000" w:fill="A9D08E"/>
            <w:vAlign w:val="center"/>
            <w:hideMark/>
          </w:tcPr>
          <w:p w14:paraId="349023C3"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 </w:t>
            </w:r>
          </w:p>
        </w:tc>
        <w:tc>
          <w:tcPr>
            <w:tcW w:w="1417" w:type="dxa"/>
            <w:tcBorders>
              <w:top w:val="nil"/>
              <w:left w:val="nil"/>
              <w:bottom w:val="single" w:sz="8" w:space="0" w:color="auto"/>
              <w:right w:val="single" w:sz="8" w:space="0" w:color="auto"/>
            </w:tcBorders>
            <w:shd w:val="clear" w:color="000000" w:fill="A9D08E"/>
            <w:vAlign w:val="center"/>
            <w:hideMark/>
          </w:tcPr>
          <w:p w14:paraId="18B8D046"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134" w:type="dxa"/>
            <w:tcBorders>
              <w:top w:val="nil"/>
              <w:left w:val="nil"/>
              <w:bottom w:val="single" w:sz="8" w:space="0" w:color="auto"/>
              <w:right w:val="single" w:sz="8" w:space="0" w:color="auto"/>
            </w:tcBorders>
            <w:shd w:val="clear" w:color="000000" w:fill="A9D08E"/>
            <w:vAlign w:val="center"/>
            <w:hideMark/>
          </w:tcPr>
          <w:p w14:paraId="051ADE82"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2126" w:type="dxa"/>
            <w:tcBorders>
              <w:top w:val="nil"/>
              <w:left w:val="nil"/>
              <w:bottom w:val="single" w:sz="8" w:space="0" w:color="auto"/>
              <w:right w:val="single" w:sz="8" w:space="0" w:color="auto"/>
            </w:tcBorders>
            <w:shd w:val="clear" w:color="000000" w:fill="A9D08E"/>
            <w:vAlign w:val="center"/>
            <w:hideMark/>
          </w:tcPr>
          <w:p w14:paraId="72D6C2DE"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ΜΑΥΡΙΔΟΓΛΟΥ</w:t>
            </w:r>
          </w:p>
        </w:tc>
      </w:tr>
      <w:tr w:rsidR="005D4301" w:rsidRPr="00490779" w14:paraId="4AA59313" w14:textId="77777777" w:rsidTr="00B76F33">
        <w:trPr>
          <w:trHeight w:val="470"/>
        </w:trPr>
        <w:tc>
          <w:tcPr>
            <w:tcW w:w="1135" w:type="dxa"/>
            <w:tcBorders>
              <w:top w:val="nil"/>
              <w:left w:val="single" w:sz="8" w:space="0" w:color="auto"/>
              <w:bottom w:val="single" w:sz="8" w:space="0" w:color="auto"/>
              <w:right w:val="single" w:sz="8" w:space="0" w:color="auto"/>
            </w:tcBorders>
            <w:shd w:val="clear" w:color="000000" w:fill="A9D08E"/>
            <w:vAlign w:val="center"/>
            <w:hideMark/>
          </w:tcPr>
          <w:p w14:paraId="4C600039"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Β</w:t>
            </w:r>
          </w:p>
        </w:tc>
        <w:tc>
          <w:tcPr>
            <w:tcW w:w="1418" w:type="dxa"/>
            <w:tcBorders>
              <w:top w:val="nil"/>
              <w:left w:val="nil"/>
              <w:bottom w:val="single" w:sz="8" w:space="0" w:color="auto"/>
              <w:right w:val="single" w:sz="8" w:space="0" w:color="auto"/>
            </w:tcBorders>
            <w:shd w:val="clear" w:color="000000" w:fill="A9D08E"/>
            <w:vAlign w:val="center"/>
            <w:hideMark/>
          </w:tcPr>
          <w:p w14:paraId="19F572DC"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UAF37</w:t>
            </w:r>
          </w:p>
        </w:tc>
        <w:tc>
          <w:tcPr>
            <w:tcW w:w="1134" w:type="dxa"/>
            <w:tcBorders>
              <w:top w:val="nil"/>
              <w:left w:val="nil"/>
              <w:bottom w:val="single" w:sz="8" w:space="0" w:color="auto"/>
              <w:right w:val="single" w:sz="8" w:space="0" w:color="auto"/>
            </w:tcBorders>
            <w:shd w:val="clear" w:color="000000" w:fill="A9D08E"/>
            <w:noWrap/>
            <w:vAlign w:val="center"/>
            <w:hideMark/>
          </w:tcPr>
          <w:p w14:paraId="784427D4"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3118" w:type="dxa"/>
            <w:tcBorders>
              <w:top w:val="nil"/>
              <w:left w:val="nil"/>
              <w:bottom w:val="single" w:sz="8" w:space="0" w:color="auto"/>
              <w:right w:val="single" w:sz="8" w:space="0" w:color="auto"/>
            </w:tcBorders>
            <w:shd w:val="clear" w:color="000000" w:fill="A9D08E"/>
            <w:vAlign w:val="center"/>
            <w:hideMark/>
          </w:tcPr>
          <w:p w14:paraId="69B8DBE9" w14:textId="77777777" w:rsidR="005D4301" w:rsidRPr="005D4301" w:rsidRDefault="005D4301" w:rsidP="005D4301">
            <w:pPr>
              <w:jc w:val="center"/>
              <w:rPr>
                <w:rFonts w:eastAsia="Times New Roman" w:cs="Calibri"/>
                <w:color w:val="000000"/>
                <w:sz w:val="20"/>
                <w:szCs w:val="20"/>
                <w:lang w:val="el-GR" w:eastAsia="el-GR"/>
              </w:rPr>
            </w:pPr>
            <w:r w:rsidRPr="005D4301">
              <w:rPr>
                <w:rFonts w:eastAsia="Times New Roman" w:cs="Calibri"/>
                <w:color w:val="000000"/>
                <w:sz w:val="20"/>
                <w:szCs w:val="20"/>
                <w:lang w:val="el-GR" w:eastAsia="el-GR"/>
              </w:rPr>
              <w:t>Θεωρία Χρηματοοικονομικών Αποφάσεων και Παιγνίων</w:t>
            </w:r>
          </w:p>
        </w:tc>
        <w:tc>
          <w:tcPr>
            <w:tcW w:w="992" w:type="dxa"/>
            <w:tcBorders>
              <w:top w:val="nil"/>
              <w:left w:val="nil"/>
              <w:bottom w:val="single" w:sz="8" w:space="0" w:color="auto"/>
              <w:right w:val="single" w:sz="8" w:space="0" w:color="auto"/>
            </w:tcBorders>
            <w:shd w:val="clear" w:color="000000" w:fill="A9D08E"/>
            <w:vAlign w:val="center"/>
            <w:hideMark/>
          </w:tcPr>
          <w:p w14:paraId="73D9690F"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w:t>
            </w:r>
          </w:p>
        </w:tc>
        <w:tc>
          <w:tcPr>
            <w:tcW w:w="1276" w:type="dxa"/>
            <w:tcBorders>
              <w:top w:val="nil"/>
              <w:left w:val="nil"/>
              <w:bottom w:val="single" w:sz="8" w:space="0" w:color="auto"/>
              <w:right w:val="single" w:sz="8" w:space="0" w:color="auto"/>
            </w:tcBorders>
            <w:shd w:val="clear" w:color="000000" w:fill="A9D08E"/>
            <w:vAlign w:val="center"/>
            <w:hideMark/>
          </w:tcPr>
          <w:p w14:paraId="76A06878"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418" w:type="dxa"/>
            <w:tcBorders>
              <w:top w:val="nil"/>
              <w:left w:val="nil"/>
              <w:bottom w:val="single" w:sz="8" w:space="0" w:color="auto"/>
              <w:right w:val="single" w:sz="8" w:space="0" w:color="auto"/>
            </w:tcBorders>
            <w:shd w:val="clear" w:color="000000" w:fill="A9D08E"/>
            <w:vAlign w:val="center"/>
            <w:hideMark/>
          </w:tcPr>
          <w:p w14:paraId="02D4C5E6"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 </w:t>
            </w:r>
          </w:p>
        </w:tc>
        <w:tc>
          <w:tcPr>
            <w:tcW w:w="1417" w:type="dxa"/>
            <w:tcBorders>
              <w:top w:val="nil"/>
              <w:left w:val="nil"/>
              <w:bottom w:val="single" w:sz="8" w:space="0" w:color="auto"/>
              <w:right w:val="single" w:sz="8" w:space="0" w:color="auto"/>
            </w:tcBorders>
            <w:shd w:val="clear" w:color="000000" w:fill="A9D08E"/>
            <w:vAlign w:val="center"/>
            <w:hideMark/>
          </w:tcPr>
          <w:p w14:paraId="37B8B73C"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134" w:type="dxa"/>
            <w:tcBorders>
              <w:top w:val="nil"/>
              <w:left w:val="nil"/>
              <w:bottom w:val="single" w:sz="8" w:space="0" w:color="auto"/>
              <w:right w:val="single" w:sz="8" w:space="0" w:color="auto"/>
            </w:tcBorders>
            <w:shd w:val="clear" w:color="000000" w:fill="A9D08E"/>
            <w:vAlign w:val="center"/>
            <w:hideMark/>
          </w:tcPr>
          <w:p w14:paraId="445A58DB"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2126" w:type="dxa"/>
            <w:tcBorders>
              <w:top w:val="nil"/>
              <w:left w:val="nil"/>
              <w:bottom w:val="single" w:sz="8" w:space="0" w:color="auto"/>
              <w:right w:val="single" w:sz="8" w:space="0" w:color="auto"/>
            </w:tcBorders>
            <w:shd w:val="clear" w:color="000000" w:fill="A9D08E"/>
            <w:vAlign w:val="center"/>
            <w:hideMark/>
          </w:tcPr>
          <w:p w14:paraId="590FB528"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ΕΣΠΑ</w:t>
            </w:r>
          </w:p>
        </w:tc>
      </w:tr>
      <w:tr w:rsidR="005D4301" w:rsidRPr="00490779" w14:paraId="791BE8D5" w14:textId="77777777" w:rsidTr="00B76F33">
        <w:trPr>
          <w:trHeight w:val="640"/>
        </w:trPr>
        <w:tc>
          <w:tcPr>
            <w:tcW w:w="1135" w:type="dxa"/>
            <w:tcBorders>
              <w:top w:val="nil"/>
              <w:left w:val="single" w:sz="8" w:space="0" w:color="auto"/>
              <w:bottom w:val="single" w:sz="8" w:space="0" w:color="auto"/>
              <w:right w:val="single" w:sz="8" w:space="0" w:color="auto"/>
            </w:tcBorders>
            <w:shd w:val="clear" w:color="000000" w:fill="A9D08E"/>
            <w:vAlign w:val="center"/>
            <w:hideMark/>
          </w:tcPr>
          <w:p w14:paraId="4D082E0C"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Β</w:t>
            </w:r>
          </w:p>
        </w:tc>
        <w:tc>
          <w:tcPr>
            <w:tcW w:w="1418" w:type="dxa"/>
            <w:tcBorders>
              <w:top w:val="nil"/>
              <w:left w:val="nil"/>
              <w:bottom w:val="single" w:sz="8" w:space="0" w:color="auto"/>
              <w:right w:val="single" w:sz="8" w:space="0" w:color="auto"/>
            </w:tcBorders>
            <w:shd w:val="clear" w:color="000000" w:fill="A9D08E"/>
            <w:vAlign w:val="center"/>
            <w:hideMark/>
          </w:tcPr>
          <w:p w14:paraId="4DDB5CA6"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UAF42</w:t>
            </w:r>
          </w:p>
        </w:tc>
        <w:tc>
          <w:tcPr>
            <w:tcW w:w="1134" w:type="dxa"/>
            <w:tcBorders>
              <w:top w:val="nil"/>
              <w:left w:val="nil"/>
              <w:bottom w:val="single" w:sz="8" w:space="0" w:color="auto"/>
              <w:right w:val="single" w:sz="8" w:space="0" w:color="auto"/>
            </w:tcBorders>
            <w:shd w:val="clear" w:color="000000" w:fill="A9D08E"/>
            <w:noWrap/>
            <w:vAlign w:val="center"/>
            <w:hideMark/>
          </w:tcPr>
          <w:p w14:paraId="737E216C"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3118" w:type="dxa"/>
            <w:tcBorders>
              <w:top w:val="nil"/>
              <w:left w:val="nil"/>
              <w:bottom w:val="single" w:sz="8" w:space="0" w:color="auto"/>
              <w:right w:val="single" w:sz="8" w:space="0" w:color="auto"/>
            </w:tcBorders>
            <w:shd w:val="clear" w:color="000000" w:fill="A9D08E"/>
            <w:vAlign w:val="center"/>
            <w:hideMark/>
          </w:tcPr>
          <w:p w14:paraId="48D51343"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Εφαρμογές σε Προγραμματιστικό Περιβάλλον</w:t>
            </w:r>
          </w:p>
        </w:tc>
        <w:tc>
          <w:tcPr>
            <w:tcW w:w="992" w:type="dxa"/>
            <w:tcBorders>
              <w:top w:val="nil"/>
              <w:left w:val="nil"/>
              <w:bottom w:val="single" w:sz="8" w:space="0" w:color="auto"/>
              <w:right w:val="single" w:sz="8" w:space="0" w:color="auto"/>
            </w:tcBorders>
            <w:shd w:val="clear" w:color="000000" w:fill="A9D08E"/>
            <w:vAlign w:val="center"/>
            <w:hideMark/>
          </w:tcPr>
          <w:p w14:paraId="3150C1E4"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276" w:type="dxa"/>
            <w:tcBorders>
              <w:top w:val="nil"/>
              <w:left w:val="nil"/>
              <w:bottom w:val="single" w:sz="8" w:space="0" w:color="auto"/>
              <w:right w:val="single" w:sz="8" w:space="0" w:color="auto"/>
            </w:tcBorders>
            <w:shd w:val="clear" w:color="000000" w:fill="A9D08E"/>
            <w:vAlign w:val="bottom"/>
            <w:hideMark/>
          </w:tcPr>
          <w:p w14:paraId="022B056C" w14:textId="77777777" w:rsidR="005D4301" w:rsidRPr="00490779" w:rsidRDefault="005D4301" w:rsidP="005D4301">
            <w:pPr>
              <w:rPr>
                <w:rFonts w:eastAsia="Times New Roman" w:cs="Calibri"/>
                <w:color w:val="000000"/>
                <w:sz w:val="20"/>
                <w:szCs w:val="20"/>
                <w:lang w:eastAsia="el-GR"/>
              </w:rPr>
            </w:pPr>
            <w:r w:rsidRPr="00490779">
              <w:rPr>
                <w:rFonts w:eastAsia="Times New Roman" w:cs="Calibri"/>
                <w:color w:val="000000"/>
                <w:sz w:val="20"/>
                <w:szCs w:val="20"/>
                <w:lang w:eastAsia="el-GR"/>
              </w:rPr>
              <w:t> </w:t>
            </w:r>
          </w:p>
        </w:tc>
        <w:tc>
          <w:tcPr>
            <w:tcW w:w="1418" w:type="dxa"/>
            <w:tcBorders>
              <w:top w:val="nil"/>
              <w:left w:val="nil"/>
              <w:bottom w:val="single" w:sz="8" w:space="0" w:color="auto"/>
              <w:right w:val="single" w:sz="8" w:space="0" w:color="auto"/>
            </w:tcBorders>
            <w:shd w:val="clear" w:color="000000" w:fill="A9D08E"/>
            <w:vAlign w:val="center"/>
            <w:hideMark/>
          </w:tcPr>
          <w:p w14:paraId="477BBF8C"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2 </w:t>
            </w:r>
          </w:p>
        </w:tc>
        <w:tc>
          <w:tcPr>
            <w:tcW w:w="1417" w:type="dxa"/>
            <w:tcBorders>
              <w:top w:val="nil"/>
              <w:left w:val="nil"/>
              <w:bottom w:val="single" w:sz="8" w:space="0" w:color="auto"/>
              <w:right w:val="single" w:sz="8" w:space="0" w:color="auto"/>
            </w:tcBorders>
            <w:shd w:val="clear" w:color="000000" w:fill="A9D08E"/>
            <w:vAlign w:val="center"/>
            <w:hideMark/>
          </w:tcPr>
          <w:p w14:paraId="71704A5B"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134" w:type="dxa"/>
            <w:tcBorders>
              <w:top w:val="nil"/>
              <w:left w:val="nil"/>
              <w:bottom w:val="single" w:sz="8" w:space="0" w:color="auto"/>
              <w:right w:val="single" w:sz="8" w:space="0" w:color="auto"/>
            </w:tcBorders>
            <w:shd w:val="clear" w:color="000000" w:fill="A9D08E"/>
            <w:vAlign w:val="center"/>
            <w:hideMark/>
          </w:tcPr>
          <w:p w14:paraId="7BE1767F"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2126" w:type="dxa"/>
            <w:tcBorders>
              <w:top w:val="nil"/>
              <w:left w:val="nil"/>
              <w:bottom w:val="single" w:sz="8" w:space="0" w:color="auto"/>
              <w:right w:val="single" w:sz="8" w:space="0" w:color="auto"/>
            </w:tcBorders>
            <w:shd w:val="clear" w:color="000000" w:fill="A9D08E"/>
            <w:vAlign w:val="center"/>
            <w:hideMark/>
          </w:tcPr>
          <w:p w14:paraId="138BE6A4" w14:textId="7BA7E6CB"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ΝΙΚΟΛΑΙΔΗΣ</w:t>
            </w:r>
            <w:r w:rsidR="00B76F33">
              <w:rPr>
                <w:rFonts w:eastAsia="Times New Roman" w:cs="Calibri"/>
                <w:color w:val="000000"/>
                <w:sz w:val="20"/>
                <w:szCs w:val="20"/>
                <w:lang w:val="el-GR" w:eastAsia="el-GR"/>
              </w:rPr>
              <w:t xml:space="preserve"> </w:t>
            </w:r>
            <w:r w:rsidRPr="00490779">
              <w:rPr>
                <w:rFonts w:eastAsia="Times New Roman" w:cs="Calibri"/>
                <w:color w:val="000000"/>
                <w:sz w:val="20"/>
                <w:szCs w:val="20"/>
                <w:lang w:eastAsia="el-GR"/>
              </w:rPr>
              <w:t>/</w:t>
            </w:r>
            <w:r w:rsidR="00B76F33">
              <w:rPr>
                <w:rFonts w:eastAsia="Times New Roman" w:cs="Calibri"/>
                <w:color w:val="000000"/>
                <w:sz w:val="20"/>
                <w:szCs w:val="20"/>
                <w:lang w:val="el-GR" w:eastAsia="el-GR"/>
              </w:rPr>
              <w:t xml:space="preserve"> </w:t>
            </w:r>
            <w:r w:rsidRPr="00490779">
              <w:rPr>
                <w:rFonts w:eastAsia="Times New Roman" w:cs="Calibri"/>
                <w:color w:val="000000"/>
                <w:sz w:val="20"/>
                <w:szCs w:val="20"/>
                <w:lang w:eastAsia="el-GR"/>
              </w:rPr>
              <w:t>ΜΠΑΚΕΤΕΑ</w:t>
            </w:r>
          </w:p>
        </w:tc>
      </w:tr>
      <w:tr w:rsidR="005D4301" w:rsidRPr="00490779" w14:paraId="34B44E3F" w14:textId="77777777" w:rsidTr="00B76F33">
        <w:trPr>
          <w:trHeight w:val="315"/>
        </w:trPr>
        <w:tc>
          <w:tcPr>
            <w:tcW w:w="1135" w:type="dxa"/>
            <w:tcBorders>
              <w:top w:val="nil"/>
              <w:left w:val="single" w:sz="8" w:space="0" w:color="auto"/>
              <w:bottom w:val="single" w:sz="8" w:space="0" w:color="auto"/>
              <w:right w:val="single" w:sz="8" w:space="0" w:color="auto"/>
            </w:tcBorders>
            <w:shd w:val="clear" w:color="000000" w:fill="A9D08E"/>
            <w:vAlign w:val="center"/>
            <w:hideMark/>
          </w:tcPr>
          <w:p w14:paraId="3EC0299E"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Β</w:t>
            </w:r>
          </w:p>
        </w:tc>
        <w:tc>
          <w:tcPr>
            <w:tcW w:w="1418" w:type="dxa"/>
            <w:tcBorders>
              <w:top w:val="nil"/>
              <w:left w:val="nil"/>
              <w:bottom w:val="single" w:sz="8" w:space="0" w:color="auto"/>
              <w:right w:val="single" w:sz="8" w:space="0" w:color="auto"/>
            </w:tcBorders>
            <w:shd w:val="clear" w:color="000000" w:fill="A9D08E"/>
            <w:vAlign w:val="center"/>
            <w:hideMark/>
          </w:tcPr>
          <w:p w14:paraId="6D095E26"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UAF43</w:t>
            </w:r>
          </w:p>
        </w:tc>
        <w:tc>
          <w:tcPr>
            <w:tcW w:w="1134" w:type="dxa"/>
            <w:tcBorders>
              <w:top w:val="nil"/>
              <w:left w:val="nil"/>
              <w:bottom w:val="single" w:sz="8" w:space="0" w:color="auto"/>
              <w:right w:val="single" w:sz="8" w:space="0" w:color="auto"/>
            </w:tcBorders>
            <w:shd w:val="clear" w:color="000000" w:fill="A9D08E"/>
            <w:noWrap/>
            <w:vAlign w:val="center"/>
            <w:hideMark/>
          </w:tcPr>
          <w:p w14:paraId="1B6DCA26"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3118" w:type="dxa"/>
            <w:tcBorders>
              <w:top w:val="nil"/>
              <w:left w:val="nil"/>
              <w:bottom w:val="single" w:sz="8" w:space="0" w:color="auto"/>
              <w:right w:val="single" w:sz="8" w:space="0" w:color="auto"/>
            </w:tcBorders>
            <w:shd w:val="clear" w:color="000000" w:fill="A9D08E"/>
            <w:vAlign w:val="center"/>
            <w:hideMark/>
          </w:tcPr>
          <w:p w14:paraId="5DF0CE79"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Διαχείριση Κινδύνου</w:t>
            </w:r>
          </w:p>
        </w:tc>
        <w:tc>
          <w:tcPr>
            <w:tcW w:w="992" w:type="dxa"/>
            <w:tcBorders>
              <w:top w:val="nil"/>
              <w:left w:val="nil"/>
              <w:bottom w:val="single" w:sz="8" w:space="0" w:color="auto"/>
              <w:right w:val="single" w:sz="8" w:space="0" w:color="auto"/>
            </w:tcBorders>
            <w:shd w:val="clear" w:color="000000" w:fill="A9D08E"/>
            <w:vAlign w:val="center"/>
            <w:hideMark/>
          </w:tcPr>
          <w:p w14:paraId="7A2DDA69"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w:t>
            </w:r>
          </w:p>
        </w:tc>
        <w:tc>
          <w:tcPr>
            <w:tcW w:w="1276" w:type="dxa"/>
            <w:tcBorders>
              <w:top w:val="nil"/>
              <w:left w:val="nil"/>
              <w:bottom w:val="single" w:sz="8" w:space="0" w:color="auto"/>
              <w:right w:val="single" w:sz="8" w:space="0" w:color="auto"/>
            </w:tcBorders>
            <w:shd w:val="clear" w:color="000000" w:fill="A9D08E"/>
            <w:vAlign w:val="center"/>
            <w:hideMark/>
          </w:tcPr>
          <w:p w14:paraId="4C20E1E9"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418" w:type="dxa"/>
            <w:tcBorders>
              <w:top w:val="nil"/>
              <w:left w:val="nil"/>
              <w:bottom w:val="single" w:sz="8" w:space="0" w:color="auto"/>
              <w:right w:val="single" w:sz="8" w:space="0" w:color="auto"/>
            </w:tcBorders>
            <w:shd w:val="clear" w:color="000000" w:fill="A9D08E"/>
            <w:vAlign w:val="center"/>
            <w:hideMark/>
          </w:tcPr>
          <w:p w14:paraId="2487738D"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 </w:t>
            </w:r>
          </w:p>
        </w:tc>
        <w:tc>
          <w:tcPr>
            <w:tcW w:w="1417" w:type="dxa"/>
            <w:tcBorders>
              <w:top w:val="nil"/>
              <w:left w:val="nil"/>
              <w:bottom w:val="single" w:sz="8" w:space="0" w:color="auto"/>
              <w:right w:val="single" w:sz="8" w:space="0" w:color="auto"/>
            </w:tcBorders>
            <w:shd w:val="clear" w:color="000000" w:fill="A9D08E"/>
            <w:vAlign w:val="center"/>
            <w:hideMark/>
          </w:tcPr>
          <w:p w14:paraId="7B689BC5"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134" w:type="dxa"/>
            <w:tcBorders>
              <w:top w:val="nil"/>
              <w:left w:val="nil"/>
              <w:bottom w:val="single" w:sz="8" w:space="0" w:color="auto"/>
              <w:right w:val="single" w:sz="8" w:space="0" w:color="auto"/>
            </w:tcBorders>
            <w:shd w:val="clear" w:color="000000" w:fill="A9D08E"/>
            <w:vAlign w:val="center"/>
            <w:hideMark/>
          </w:tcPr>
          <w:p w14:paraId="772CD391"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2126" w:type="dxa"/>
            <w:tcBorders>
              <w:top w:val="nil"/>
              <w:left w:val="nil"/>
              <w:bottom w:val="single" w:sz="8" w:space="0" w:color="auto"/>
              <w:right w:val="single" w:sz="8" w:space="0" w:color="auto"/>
            </w:tcBorders>
            <w:shd w:val="clear" w:color="000000" w:fill="A9D08E"/>
            <w:vAlign w:val="center"/>
            <w:hideMark/>
          </w:tcPr>
          <w:p w14:paraId="0DBD5D63"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ΕΣΠΑ</w:t>
            </w:r>
          </w:p>
        </w:tc>
      </w:tr>
      <w:tr w:rsidR="005D4301" w:rsidRPr="00490779" w14:paraId="493D1E49" w14:textId="77777777" w:rsidTr="00B76F33">
        <w:trPr>
          <w:trHeight w:val="543"/>
        </w:trPr>
        <w:tc>
          <w:tcPr>
            <w:tcW w:w="1135" w:type="dxa"/>
            <w:tcBorders>
              <w:top w:val="nil"/>
              <w:left w:val="single" w:sz="8" w:space="0" w:color="auto"/>
              <w:bottom w:val="single" w:sz="8" w:space="0" w:color="auto"/>
              <w:right w:val="single" w:sz="8" w:space="0" w:color="auto"/>
            </w:tcBorders>
            <w:shd w:val="clear" w:color="000000" w:fill="A9D08E"/>
            <w:vAlign w:val="center"/>
            <w:hideMark/>
          </w:tcPr>
          <w:p w14:paraId="042A91F8"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Β</w:t>
            </w:r>
          </w:p>
        </w:tc>
        <w:tc>
          <w:tcPr>
            <w:tcW w:w="1418" w:type="dxa"/>
            <w:tcBorders>
              <w:top w:val="nil"/>
              <w:left w:val="nil"/>
              <w:bottom w:val="single" w:sz="8" w:space="0" w:color="auto"/>
              <w:right w:val="single" w:sz="8" w:space="0" w:color="auto"/>
            </w:tcBorders>
            <w:shd w:val="clear" w:color="000000" w:fill="A9D08E"/>
            <w:vAlign w:val="center"/>
            <w:hideMark/>
          </w:tcPr>
          <w:p w14:paraId="702E8AB7"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UAF47</w:t>
            </w:r>
          </w:p>
        </w:tc>
        <w:tc>
          <w:tcPr>
            <w:tcW w:w="1134" w:type="dxa"/>
            <w:tcBorders>
              <w:top w:val="nil"/>
              <w:left w:val="nil"/>
              <w:bottom w:val="single" w:sz="8" w:space="0" w:color="auto"/>
              <w:right w:val="single" w:sz="8" w:space="0" w:color="auto"/>
            </w:tcBorders>
            <w:shd w:val="clear" w:color="000000" w:fill="A9D08E"/>
            <w:noWrap/>
            <w:vAlign w:val="center"/>
            <w:hideMark/>
          </w:tcPr>
          <w:p w14:paraId="448C9474"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3118" w:type="dxa"/>
            <w:tcBorders>
              <w:top w:val="nil"/>
              <w:left w:val="nil"/>
              <w:bottom w:val="single" w:sz="8" w:space="0" w:color="auto"/>
              <w:right w:val="single" w:sz="8" w:space="0" w:color="auto"/>
            </w:tcBorders>
            <w:shd w:val="clear" w:color="000000" w:fill="A9D08E"/>
            <w:vAlign w:val="center"/>
            <w:hideMark/>
          </w:tcPr>
          <w:p w14:paraId="6027F749"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Στοχαστικές Διαδικασίες στα Χρηματοοικονομικά</w:t>
            </w:r>
          </w:p>
        </w:tc>
        <w:tc>
          <w:tcPr>
            <w:tcW w:w="992" w:type="dxa"/>
            <w:tcBorders>
              <w:top w:val="nil"/>
              <w:left w:val="nil"/>
              <w:bottom w:val="single" w:sz="8" w:space="0" w:color="auto"/>
              <w:right w:val="single" w:sz="8" w:space="0" w:color="auto"/>
            </w:tcBorders>
            <w:shd w:val="clear" w:color="000000" w:fill="A9D08E"/>
            <w:vAlign w:val="center"/>
            <w:hideMark/>
          </w:tcPr>
          <w:p w14:paraId="7846A0DB"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w:t>
            </w:r>
          </w:p>
        </w:tc>
        <w:tc>
          <w:tcPr>
            <w:tcW w:w="1276" w:type="dxa"/>
            <w:tcBorders>
              <w:top w:val="nil"/>
              <w:left w:val="nil"/>
              <w:bottom w:val="single" w:sz="8" w:space="0" w:color="auto"/>
              <w:right w:val="single" w:sz="8" w:space="0" w:color="auto"/>
            </w:tcBorders>
            <w:shd w:val="clear" w:color="000000" w:fill="A9D08E"/>
            <w:vAlign w:val="center"/>
            <w:hideMark/>
          </w:tcPr>
          <w:p w14:paraId="4895DCA2"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418" w:type="dxa"/>
            <w:tcBorders>
              <w:top w:val="nil"/>
              <w:left w:val="nil"/>
              <w:bottom w:val="single" w:sz="8" w:space="0" w:color="auto"/>
              <w:right w:val="single" w:sz="8" w:space="0" w:color="auto"/>
            </w:tcBorders>
            <w:shd w:val="clear" w:color="000000" w:fill="A9D08E"/>
            <w:vAlign w:val="center"/>
            <w:hideMark/>
          </w:tcPr>
          <w:p w14:paraId="383DFC0F"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 </w:t>
            </w:r>
          </w:p>
        </w:tc>
        <w:tc>
          <w:tcPr>
            <w:tcW w:w="1417" w:type="dxa"/>
            <w:tcBorders>
              <w:top w:val="nil"/>
              <w:left w:val="nil"/>
              <w:bottom w:val="single" w:sz="8" w:space="0" w:color="auto"/>
              <w:right w:val="single" w:sz="8" w:space="0" w:color="auto"/>
            </w:tcBorders>
            <w:shd w:val="clear" w:color="000000" w:fill="A9D08E"/>
            <w:vAlign w:val="center"/>
            <w:hideMark/>
          </w:tcPr>
          <w:p w14:paraId="3CFB90AF"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134" w:type="dxa"/>
            <w:tcBorders>
              <w:top w:val="nil"/>
              <w:left w:val="nil"/>
              <w:bottom w:val="single" w:sz="8" w:space="0" w:color="auto"/>
              <w:right w:val="single" w:sz="8" w:space="0" w:color="auto"/>
            </w:tcBorders>
            <w:shd w:val="clear" w:color="000000" w:fill="A9D08E"/>
            <w:vAlign w:val="center"/>
            <w:hideMark/>
          </w:tcPr>
          <w:p w14:paraId="19EA5D1F"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2126" w:type="dxa"/>
            <w:tcBorders>
              <w:top w:val="nil"/>
              <w:left w:val="nil"/>
              <w:bottom w:val="single" w:sz="8" w:space="0" w:color="auto"/>
              <w:right w:val="single" w:sz="8" w:space="0" w:color="auto"/>
            </w:tcBorders>
            <w:shd w:val="clear" w:color="000000" w:fill="A9D08E"/>
            <w:vAlign w:val="center"/>
            <w:hideMark/>
          </w:tcPr>
          <w:p w14:paraId="4F03360B"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ΣΤΑΥΡΟΓΙΑΝΝΗΣ</w:t>
            </w:r>
          </w:p>
        </w:tc>
      </w:tr>
      <w:tr w:rsidR="005D4301" w:rsidRPr="00490779" w14:paraId="12CC26D9" w14:textId="77777777" w:rsidTr="00B76F33">
        <w:trPr>
          <w:trHeight w:val="406"/>
        </w:trPr>
        <w:tc>
          <w:tcPr>
            <w:tcW w:w="1135" w:type="dxa"/>
            <w:tcBorders>
              <w:top w:val="nil"/>
              <w:left w:val="single" w:sz="8" w:space="0" w:color="auto"/>
              <w:bottom w:val="single" w:sz="8" w:space="0" w:color="auto"/>
              <w:right w:val="single" w:sz="8" w:space="0" w:color="auto"/>
            </w:tcBorders>
            <w:shd w:val="clear" w:color="000000" w:fill="A9D08E"/>
            <w:vAlign w:val="center"/>
            <w:hideMark/>
          </w:tcPr>
          <w:p w14:paraId="48BFABA3"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Β</w:t>
            </w:r>
          </w:p>
        </w:tc>
        <w:tc>
          <w:tcPr>
            <w:tcW w:w="1418" w:type="dxa"/>
            <w:tcBorders>
              <w:top w:val="nil"/>
              <w:left w:val="nil"/>
              <w:bottom w:val="single" w:sz="8" w:space="0" w:color="auto"/>
              <w:right w:val="single" w:sz="8" w:space="0" w:color="auto"/>
            </w:tcBorders>
            <w:shd w:val="clear" w:color="000000" w:fill="A9D08E"/>
            <w:vAlign w:val="center"/>
            <w:hideMark/>
          </w:tcPr>
          <w:p w14:paraId="7C28733D"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UAF48</w:t>
            </w:r>
          </w:p>
        </w:tc>
        <w:tc>
          <w:tcPr>
            <w:tcW w:w="1134" w:type="dxa"/>
            <w:tcBorders>
              <w:top w:val="nil"/>
              <w:left w:val="nil"/>
              <w:bottom w:val="single" w:sz="8" w:space="0" w:color="auto"/>
              <w:right w:val="single" w:sz="8" w:space="0" w:color="auto"/>
            </w:tcBorders>
            <w:shd w:val="clear" w:color="000000" w:fill="A9D08E"/>
            <w:noWrap/>
            <w:vAlign w:val="center"/>
            <w:hideMark/>
          </w:tcPr>
          <w:p w14:paraId="36D9E1FF"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3118" w:type="dxa"/>
            <w:tcBorders>
              <w:top w:val="nil"/>
              <w:left w:val="nil"/>
              <w:bottom w:val="single" w:sz="8" w:space="0" w:color="auto"/>
              <w:right w:val="single" w:sz="8" w:space="0" w:color="auto"/>
            </w:tcBorders>
            <w:shd w:val="clear" w:color="000000" w:fill="A9D08E"/>
            <w:vAlign w:val="center"/>
            <w:hideMark/>
          </w:tcPr>
          <w:p w14:paraId="5FBFD0C5"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Επιχειρησιακή Έρευνα ΙΙ</w:t>
            </w:r>
          </w:p>
        </w:tc>
        <w:tc>
          <w:tcPr>
            <w:tcW w:w="992" w:type="dxa"/>
            <w:tcBorders>
              <w:top w:val="nil"/>
              <w:left w:val="nil"/>
              <w:bottom w:val="single" w:sz="8" w:space="0" w:color="auto"/>
              <w:right w:val="single" w:sz="8" w:space="0" w:color="auto"/>
            </w:tcBorders>
            <w:shd w:val="clear" w:color="000000" w:fill="A9D08E"/>
            <w:vAlign w:val="center"/>
            <w:hideMark/>
          </w:tcPr>
          <w:p w14:paraId="5CB90D4D"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w:t>
            </w:r>
          </w:p>
        </w:tc>
        <w:tc>
          <w:tcPr>
            <w:tcW w:w="1276" w:type="dxa"/>
            <w:tcBorders>
              <w:top w:val="nil"/>
              <w:left w:val="nil"/>
              <w:bottom w:val="single" w:sz="8" w:space="0" w:color="auto"/>
              <w:right w:val="single" w:sz="8" w:space="0" w:color="auto"/>
            </w:tcBorders>
            <w:shd w:val="clear" w:color="000000" w:fill="A9D08E"/>
            <w:vAlign w:val="center"/>
            <w:hideMark/>
          </w:tcPr>
          <w:p w14:paraId="424026DA"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418" w:type="dxa"/>
            <w:tcBorders>
              <w:top w:val="nil"/>
              <w:left w:val="nil"/>
              <w:bottom w:val="single" w:sz="8" w:space="0" w:color="auto"/>
              <w:right w:val="single" w:sz="8" w:space="0" w:color="auto"/>
            </w:tcBorders>
            <w:shd w:val="clear" w:color="000000" w:fill="A9D08E"/>
            <w:vAlign w:val="center"/>
            <w:hideMark/>
          </w:tcPr>
          <w:p w14:paraId="321F57E8"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 </w:t>
            </w:r>
          </w:p>
        </w:tc>
        <w:tc>
          <w:tcPr>
            <w:tcW w:w="1417" w:type="dxa"/>
            <w:tcBorders>
              <w:top w:val="nil"/>
              <w:left w:val="nil"/>
              <w:bottom w:val="single" w:sz="8" w:space="0" w:color="auto"/>
              <w:right w:val="single" w:sz="8" w:space="0" w:color="auto"/>
            </w:tcBorders>
            <w:shd w:val="clear" w:color="000000" w:fill="A9D08E"/>
            <w:vAlign w:val="center"/>
            <w:hideMark/>
          </w:tcPr>
          <w:p w14:paraId="777C2988"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134" w:type="dxa"/>
            <w:tcBorders>
              <w:top w:val="nil"/>
              <w:left w:val="nil"/>
              <w:bottom w:val="single" w:sz="8" w:space="0" w:color="auto"/>
              <w:right w:val="single" w:sz="8" w:space="0" w:color="auto"/>
            </w:tcBorders>
            <w:shd w:val="clear" w:color="000000" w:fill="A9D08E"/>
            <w:vAlign w:val="center"/>
            <w:hideMark/>
          </w:tcPr>
          <w:p w14:paraId="715246D5"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2126" w:type="dxa"/>
            <w:tcBorders>
              <w:top w:val="nil"/>
              <w:left w:val="nil"/>
              <w:bottom w:val="single" w:sz="8" w:space="0" w:color="auto"/>
              <w:right w:val="single" w:sz="8" w:space="0" w:color="auto"/>
            </w:tcBorders>
            <w:shd w:val="clear" w:color="000000" w:fill="A9D08E"/>
            <w:vAlign w:val="center"/>
            <w:hideMark/>
          </w:tcPr>
          <w:p w14:paraId="7C74401A"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ΕΣΠΑ</w:t>
            </w:r>
          </w:p>
        </w:tc>
      </w:tr>
      <w:tr w:rsidR="005D4301" w:rsidRPr="00490779" w14:paraId="4BB43DF2" w14:textId="77777777" w:rsidTr="00B76F33">
        <w:trPr>
          <w:trHeight w:val="406"/>
        </w:trPr>
        <w:tc>
          <w:tcPr>
            <w:tcW w:w="1135" w:type="dxa"/>
            <w:tcBorders>
              <w:top w:val="nil"/>
              <w:left w:val="single" w:sz="8" w:space="0" w:color="auto"/>
              <w:bottom w:val="single" w:sz="8" w:space="0" w:color="auto"/>
              <w:right w:val="single" w:sz="8" w:space="0" w:color="auto"/>
            </w:tcBorders>
            <w:shd w:val="clear" w:color="000000" w:fill="A9D08E"/>
            <w:vAlign w:val="center"/>
            <w:hideMark/>
          </w:tcPr>
          <w:p w14:paraId="3CFB20FC"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Β</w:t>
            </w:r>
          </w:p>
        </w:tc>
        <w:tc>
          <w:tcPr>
            <w:tcW w:w="1418" w:type="dxa"/>
            <w:tcBorders>
              <w:top w:val="nil"/>
              <w:left w:val="nil"/>
              <w:bottom w:val="single" w:sz="8" w:space="0" w:color="auto"/>
              <w:right w:val="single" w:sz="8" w:space="0" w:color="auto"/>
            </w:tcBorders>
            <w:shd w:val="clear" w:color="000000" w:fill="A9D08E"/>
            <w:vAlign w:val="center"/>
            <w:hideMark/>
          </w:tcPr>
          <w:p w14:paraId="092D2856"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UAF51</w:t>
            </w:r>
          </w:p>
        </w:tc>
        <w:tc>
          <w:tcPr>
            <w:tcW w:w="1134" w:type="dxa"/>
            <w:tcBorders>
              <w:top w:val="nil"/>
              <w:left w:val="nil"/>
              <w:bottom w:val="single" w:sz="8" w:space="0" w:color="auto"/>
              <w:right w:val="single" w:sz="8" w:space="0" w:color="auto"/>
            </w:tcBorders>
            <w:shd w:val="clear" w:color="000000" w:fill="A9D08E"/>
            <w:noWrap/>
            <w:vAlign w:val="center"/>
            <w:hideMark/>
          </w:tcPr>
          <w:p w14:paraId="247114FB"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3118" w:type="dxa"/>
            <w:tcBorders>
              <w:top w:val="nil"/>
              <w:left w:val="nil"/>
              <w:bottom w:val="single" w:sz="8" w:space="0" w:color="auto"/>
              <w:right w:val="single" w:sz="8" w:space="0" w:color="auto"/>
            </w:tcBorders>
            <w:shd w:val="clear" w:color="000000" w:fill="A9D08E"/>
            <w:vAlign w:val="center"/>
            <w:hideMark/>
          </w:tcPr>
          <w:p w14:paraId="213E9B55"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Διοίκηση Ανθρωπίνων Πόρων</w:t>
            </w:r>
          </w:p>
        </w:tc>
        <w:tc>
          <w:tcPr>
            <w:tcW w:w="992" w:type="dxa"/>
            <w:tcBorders>
              <w:top w:val="nil"/>
              <w:left w:val="nil"/>
              <w:bottom w:val="single" w:sz="8" w:space="0" w:color="auto"/>
              <w:right w:val="single" w:sz="8" w:space="0" w:color="auto"/>
            </w:tcBorders>
            <w:shd w:val="clear" w:color="000000" w:fill="A9D08E"/>
            <w:vAlign w:val="center"/>
            <w:hideMark/>
          </w:tcPr>
          <w:p w14:paraId="79D9BD8E"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w:t>
            </w:r>
          </w:p>
        </w:tc>
        <w:tc>
          <w:tcPr>
            <w:tcW w:w="1276" w:type="dxa"/>
            <w:tcBorders>
              <w:top w:val="nil"/>
              <w:left w:val="nil"/>
              <w:bottom w:val="single" w:sz="8" w:space="0" w:color="auto"/>
              <w:right w:val="single" w:sz="8" w:space="0" w:color="auto"/>
            </w:tcBorders>
            <w:shd w:val="clear" w:color="000000" w:fill="A9D08E"/>
            <w:vAlign w:val="center"/>
            <w:hideMark/>
          </w:tcPr>
          <w:p w14:paraId="3149DAD6"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418" w:type="dxa"/>
            <w:tcBorders>
              <w:top w:val="nil"/>
              <w:left w:val="nil"/>
              <w:bottom w:val="single" w:sz="8" w:space="0" w:color="auto"/>
              <w:right w:val="single" w:sz="8" w:space="0" w:color="auto"/>
            </w:tcBorders>
            <w:shd w:val="clear" w:color="000000" w:fill="A9D08E"/>
            <w:vAlign w:val="center"/>
            <w:hideMark/>
          </w:tcPr>
          <w:p w14:paraId="795D0D18"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 </w:t>
            </w:r>
          </w:p>
        </w:tc>
        <w:tc>
          <w:tcPr>
            <w:tcW w:w="1417" w:type="dxa"/>
            <w:tcBorders>
              <w:top w:val="nil"/>
              <w:left w:val="nil"/>
              <w:bottom w:val="single" w:sz="8" w:space="0" w:color="auto"/>
              <w:right w:val="single" w:sz="8" w:space="0" w:color="auto"/>
            </w:tcBorders>
            <w:shd w:val="clear" w:color="000000" w:fill="A9D08E"/>
            <w:vAlign w:val="center"/>
            <w:hideMark/>
          </w:tcPr>
          <w:p w14:paraId="01CC4B42"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134" w:type="dxa"/>
            <w:tcBorders>
              <w:top w:val="nil"/>
              <w:left w:val="nil"/>
              <w:bottom w:val="single" w:sz="8" w:space="0" w:color="auto"/>
              <w:right w:val="single" w:sz="8" w:space="0" w:color="auto"/>
            </w:tcBorders>
            <w:shd w:val="clear" w:color="000000" w:fill="A9D08E"/>
            <w:vAlign w:val="center"/>
            <w:hideMark/>
          </w:tcPr>
          <w:p w14:paraId="156FC812"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2126" w:type="dxa"/>
            <w:tcBorders>
              <w:top w:val="nil"/>
              <w:left w:val="nil"/>
              <w:bottom w:val="single" w:sz="8" w:space="0" w:color="auto"/>
              <w:right w:val="single" w:sz="8" w:space="0" w:color="auto"/>
            </w:tcBorders>
            <w:shd w:val="clear" w:color="000000" w:fill="A9D08E"/>
            <w:vAlign w:val="center"/>
            <w:hideMark/>
          </w:tcPr>
          <w:p w14:paraId="7C5B0AA4"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ΕΣΠΑ</w:t>
            </w:r>
          </w:p>
        </w:tc>
      </w:tr>
      <w:tr w:rsidR="005D4301" w:rsidRPr="00490779" w14:paraId="39D07F94" w14:textId="77777777" w:rsidTr="00B76F33">
        <w:trPr>
          <w:trHeight w:val="406"/>
        </w:trPr>
        <w:tc>
          <w:tcPr>
            <w:tcW w:w="1135" w:type="dxa"/>
            <w:tcBorders>
              <w:top w:val="nil"/>
              <w:left w:val="single" w:sz="8" w:space="0" w:color="auto"/>
              <w:bottom w:val="single" w:sz="8" w:space="0" w:color="auto"/>
              <w:right w:val="single" w:sz="8" w:space="0" w:color="auto"/>
            </w:tcBorders>
            <w:shd w:val="clear" w:color="000000" w:fill="A9D08E"/>
            <w:vAlign w:val="center"/>
          </w:tcPr>
          <w:p w14:paraId="5CB95D3B" w14:textId="77777777" w:rsidR="005D4301" w:rsidRPr="00490779" w:rsidRDefault="005D4301" w:rsidP="005D4301">
            <w:pPr>
              <w:jc w:val="center"/>
              <w:rPr>
                <w:rFonts w:eastAsia="Times New Roman" w:cs="Calibri"/>
                <w:color w:val="000000"/>
                <w:sz w:val="20"/>
                <w:szCs w:val="20"/>
                <w:lang w:eastAsia="el-GR"/>
              </w:rPr>
            </w:pPr>
            <w:r>
              <w:rPr>
                <w:rFonts w:eastAsia="Times New Roman" w:cs="Calibri"/>
                <w:color w:val="000000"/>
                <w:sz w:val="20"/>
                <w:szCs w:val="20"/>
                <w:lang w:eastAsia="el-GR"/>
              </w:rPr>
              <w:t>Β</w:t>
            </w:r>
          </w:p>
        </w:tc>
        <w:tc>
          <w:tcPr>
            <w:tcW w:w="1418" w:type="dxa"/>
            <w:tcBorders>
              <w:top w:val="nil"/>
              <w:left w:val="nil"/>
              <w:bottom w:val="single" w:sz="8" w:space="0" w:color="auto"/>
              <w:right w:val="single" w:sz="8" w:space="0" w:color="auto"/>
            </w:tcBorders>
            <w:shd w:val="clear" w:color="000000" w:fill="A9D08E"/>
            <w:vAlign w:val="center"/>
          </w:tcPr>
          <w:p w14:paraId="4E3A84FD"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UAF56</w:t>
            </w:r>
          </w:p>
        </w:tc>
        <w:tc>
          <w:tcPr>
            <w:tcW w:w="1134" w:type="dxa"/>
            <w:tcBorders>
              <w:top w:val="nil"/>
              <w:left w:val="nil"/>
              <w:bottom w:val="single" w:sz="8" w:space="0" w:color="auto"/>
              <w:right w:val="single" w:sz="8" w:space="0" w:color="auto"/>
            </w:tcBorders>
            <w:shd w:val="clear" w:color="000000" w:fill="A9D08E"/>
            <w:noWrap/>
            <w:vAlign w:val="center"/>
          </w:tcPr>
          <w:p w14:paraId="360CAE9C"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3118" w:type="dxa"/>
            <w:tcBorders>
              <w:top w:val="nil"/>
              <w:left w:val="nil"/>
              <w:bottom w:val="single" w:sz="8" w:space="0" w:color="auto"/>
              <w:right w:val="single" w:sz="8" w:space="0" w:color="auto"/>
            </w:tcBorders>
            <w:shd w:val="clear" w:color="000000" w:fill="A9D08E"/>
            <w:vAlign w:val="center"/>
          </w:tcPr>
          <w:p w14:paraId="1F936234"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 xml:space="preserve">Επιχειρηματική </w:t>
            </w:r>
            <w:r>
              <w:rPr>
                <w:rFonts w:eastAsia="Times New Roman" w:cs="Calibri"/>
                <w:color w:val="000000"/>
                <w:sz w:val="20"/>
                <w:szCs w:val="20"/>
                <w:lang w:eastAsia="el-GR"/>
              </w:rPr>
              <w:t xml:space="preserve">και Λογιστική </w:t>
            </w:r>
            <w:r w:rsidRPr="00490779">
              <w:rPr>
                <w:rFonts w:eastAsia="Times New Roman" w:cs="Calibri"/>
                <w:color w:val="000000"/>
                <w:sz w:val="20"/>
                <w:szCs w:val="20"/>
                <w:lang w:eastAsia="el-GR"/>
              </w:rPr>
              <w:t>Ηθική</w:t>
            </w:r>
          </w:p>
        </w:tc>
        <w:tc>
          <w:tcPr>
            <w:tcW w:w="992" w:type="dxa"/>
            <w:tcBorders>
              <w:top w:val="nil"/>
              <w:left w:val="nil"/>
              <w:bottom w:val="single" w:sz="8" w:space="0" w:color="auto"/>
              <w:right w:val="single" w:sz="8" w:space="0" w:color="auto"/>
            </w:tcBorders>
            <w:shd w:val="clear" w:color="000000" w:fill="A9D08E"/>
            <w:vAlign w:val="center"/>
          </w:tcPr>
          <w:p w14:paraId="742B1BF6"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w:t>
            </w:r>
          </w:p>
        </w:tc>
        <w:tc>
          <w:tcPr>
            <w:tcW w:w="1276" w:type="dxa"/>
            <w:tcBorders>
              <w:top w:val="nil"/>
              <w:left w:val="nil"/>
              <w:bottom w:val="single" w:sz="8" w:space="0" w:color="auto"/>
              <w:right w:val="single" w:sz="8" w:space="0" w:color="auto"/>
            </w:tcBorders>
            <w:shd w:val="clear" w:color="000000" w:fill="A9D08E"/>
            <w:vAlign w:val="center"/>
          </w:tcPr>
          <w:p w14:paraId="34DC999D"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418" w:type="dxa"/>
            <w:tcBorders>
              <w:top w:val="nil"/>
              <w:left w:val="nil"/>
              <w:bottom w:val="single" w:sz="8" w:space="0" w:color="auto"/>
              <w:right w:val="single" w:sz="8" w:space="0" w:color="auto"/>
            </w:tcBorders>
            <w:shd w:val="clear" w:color="000000" w:fill="A9D08E"/>
            <w:vAlign w:val="center"/>
          </w:tcPr>
          <w:p w14:paraId="0DFDEF95"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 </w:t>
            </w:r>
          </w:p>
        </w:tc>
        <w:tc>
          <w:tcPr>
            <w:tcW w:w="1417" w:type="dxa"/>
            <w:tcBorders>
              <w:top w:val="nil"/>
              <w:left w:val="nil"/>
              <w:bottom w:val="single" w:sz="8" w:space="0" w:color="auto"/>
              <w:right w:val="single" w:sz="8" w:space="0" w:color="auto"/>
            </w:tcBorders>
            <w:shd w:val="clear" w:color="000000" w:fill="A9D08E"/>
            <w:vAlign w:val="center"/>
          </w:tcPr>
          <w:p w14:paraId="61DCEEE9"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134" w:type="dxa"/>
            <w:tcBorders>
              <w:top w:val="nil"/>
              <w:left w:val="nil"/>
              <w:bottom w:val="single" w:sz="8" w:space="0" w:color="auto"/>
              <w:right w:val="single" w:sz="8" w:space="0" w:color="auto"/>
            </w:tcBorders>
            <w:shd w:val="clear" w:color="000000" w:fill="A9D08E"/>
            <w:vAlign w:val="center"/>
          </w:tcPr>
          <w:p w14:paraId="73C63AEE"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2126" w:type="dxa"/>
            <w:tcBorders>
              <w:top w:val="nil"/>
              <w:left w:val="nil"/>
              <w:bottom w:val="single" w:sz="8" w:space="0" w:color="auto"/>
              <w:right w:val="single" w:sz="8" w:space="0" w:color="auto"/>
            </w:tcBorders>
            <w:shd w:val="clear" w:color="000000" w:fill="A9D08E"/>
            <w:vAlign w:val="center"/>
          </w:tcPr>
          <w:p w14:paraId="16CFB7F2"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ΛΥΓΓΙΤΣΟΣ</w:t>
            </w:r>
          </w:p>
        </w:tc>
      </w:tr>
      <w:tr w:rsidR="005D4301" w:rsidRPr="00490779" w14:paraId="05CE6FA6" w14:textId="77777777" w:rsidTr="00B76F33">
        <w:trPr>
          <w:trHeight w:val="381"/>
        </w:trPr>
        <w:tc>
          <w:tcPr>
            <w:tcW w:w="1135" w:type="dxa"/>
            <w:tcBorders>
              <w:top w:val="nil"/>
              <w:left w:val="single" w:sz="8" w:space="0" w:color="auto"/>
              <w:bottom w:val="single" w:sz="8" w:space="0" w:color="auto"/>
              <w:right w:val="single" w:sz="8" w:space="0" w:color="auto"/>
            </w:tcBorders>
            <w:shd w:val="clear" w:color="000000" w:fill="A9D08E"/>
            <w:vAlign w:val="center"/>
            <w:hideMark/>
          </w:tcPr>
          <w:p w14:paraId="0EBB213E"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Β</w:t>
            </w:r>
          </w:p>
        </w:tc>
        <w:tc>
          <w:tcPr>
            <w:tcW w:w="1418" w:type="dxa"/>
            <w:tcBorders>
              <w:top w:val="nil"/>
              <w:left w:val="nil"/>
              <w:bottom w:val="single" w:sz="8" w:space="0" w:color="auto"/>
              <w:right w:val="single" w:sz="8" w:space="0" w:color="auto"/>
            </w:tcBorders>
            <w:shd w:val="clear" w:color="000000" w:fill="A9D08E"/>
            <w:vAlign w:val="center"/>
            <w:hideMark/>
          </w:tcPr>
          <w:p w14:paraId="3BF6FE26"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UAF55</w:t>
            </w:r>
          </w:p>
        </w:tc>
        <w:tc>
          <w:tcPr>
            <w:tcW w:w="1134" w:type="dxa"/>
            <w:tcBorders>
              <w:top w:val="nil"/>
              <w:left w:val="nil"/>
              <w:bottom w:val="single" w:sz="8" w:space="0" w:color="auto"/>
              <w:right w:val="single" w:sz="8" w:space="0" w:color="auto"/>
            </w:tcBorders>
            <w:shd w:val="clear" w:color="000000" w:fill="A9D08E"/>
            <w:noWrap/>
            <w:vAlign w:val="center"/>
            <w:hideMark/>
          </w:tcPr>
          <w:p w14:paraId="0D80BB3E"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3118" w:type="dxa"/>
            <w:tcBorders>
              <w:top w:val="nil"/>
              <w:left w:val="nil"/>
              <w:bottom w:val="single" w:sz="8" w:space="0" w:color="auto"/>
              <w:right w:val="single" w:sz="8" w:space="0" w:color="auto"/>
            </w:tcBorders>
            <w:shd w:val="clear" w:color="000000" w:fill="A9D08E"/>
            <w:vAlign w:val="center"/>
            <w:hideMark/>
          </w:tcPr>
          <w:p w14:paraId="1E9BFF49"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Διδακτική των Οικονομικών</w:t>
            </w:r>
          </w:p>
        </w:tc>
        <w:tc>
          <w:tcPr>
            <w:tcW w:w="992" w:type="dxa"/>
            <w:tcBorders>
              <w:top w:val="nil"/>
              <w:left w:val="nil"/>
              <w:bottom w:val="single" w:sz="8" w:space="0" w:color="auto"/>
              <w:right w:val="single" w:sz="8" w:space="0" w:color="auto"/>
            </w:tcBorders>
            <w:shd w:val="clear" w:color="000000" w:fill="A9D08E"/>
            <w:vAlign w:val="center"/>
            <w:hideMark/>
          </w:tcPr>
          <w:p w14:paraId="619D4B1D"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w:t>
            </w:r>
          </w:p>
        </w:tc>
        <w:tc>
          <w:tcPr>
            <w:tcW w:w="1276" w:type="dxa"/>
            <w:tcBorders>
              <w:top w:val="nil"/>
              <w:left w:val="nil"/>
              <w:bottom w:val="single" w:sz="8" w:space="0" w:color="auto"/>
              <w:right w:val="single" w:sz="8" w:space="0" w:color="auto"/>
            </w:tcBorders>
            <w:shd w:val="clear" w:color="000000" w:fill="A9D08E"/>
            <w:vAlign w:val="center"/>
            <w:hideMark/>
          </w:tcPr>
          <w:p w14:paraId="6A578F32"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418" w:type="dxa"/>
            <w:tcBorders>
              <w:top w:val="nil"/>
              <w:left w:val="nil"/>
              <w:bottom w:val="single" w:sz="8" w:space="0" w:color="auto"/>
              <w:right w:val="single" w:sz="8" w:space="0" w:color="auto"/>
            </w:tcBorders>
            <w:shd w:val="clear" w:color="000000" w:fill="A9D08E"/>
            <w:vAlign w:val="center"/>
            <w:hideMark/>
          </w:tcPr>
          <w:p w14:paraId="3C1D4E13"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 </w:t>
            </w:r>
          </w:p>
        </w:tc>
        <w:tc>
          <w:tcPr>
            <w:tcW w:w="1417" w:type="dxa"/>
            <w:tcBorders>
              <w:top w:val="nil"/>
              <w:left w:val="nil"/>
              <w:bottom w:val="single" w:sz="8" w:space="0" w:color="auto"/>
              <w:right w:val="single" w:sz="8" w:space="0" w:color="auto"/>
            </w:tcBorders>
            <w:shd w:val="clear" w:color="000000" w:fill="A9D08E"/>
            <w:vAlign w:val="center"/>
            <w:hideMark/>
          </w:tcPr>
          <w:p w14:paraId="4B4911BB"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134" w:type="dxa"/>
            <w:tcBorders>
              <w:top w:val="nil"/>
              <w:left w:val="nil"/>
              <w:bottom w:val="single" w:sz="8" w:space="0" w:color="auto"/>
              <w:right w:val="single" w:sz="8" w:space="0" w:color="auto"/>
            </w:tcBorders>
            <w:shd w:val="clear" w:color="000000" w:fill="A9D08E"/>
            <w:vAlign w:val="center"/>
            <w:hideMark/>
          </w:tcPr>
          <w:p w14:paraId="4D3A232D"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2126" w:type="dxa"/>
            <w:tcBorders>
              <w:top w:val="nil"/>
              <w:left w:val="nil"/>
              <w:bottom w:val="single" w:sz="8" w:space="0" w:color="auto"/>
              <w:right w:val="single" w:sz="8" w:space="0" w:color="auto"/>
            </w:tcBorders>
            <w:shd w:val="clear" w:color="000000" w:fill="A9D08E"/>
            <w:vAlign w:val="center"/>
            <w:hideMark/>
          </w:tcPr>
          <w:p w14:paraId="4A6452EF"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ΣΥΡΜΑΛΟΓΛΟΥ</w:t>
            </w:r>
          </w:p>
        </w:tc>
      </w:tr>
      <w:tr w:rsidR="005D4301" w:rsidRPr="00490779" w14:paraId="222DC203" w14:textId="77777777" w:rsidTr="00B76F33">
        <w:trPr>
          <w:trHeight w:val="400"/>
        </w:trPr>
        <w:tc>
          <w:tcPr>
            <w:tcW w:w="1135" w:type="dxa"/>
            <w:tcBorders>
              <w:top w:val="nil"/>
              <w:left w:val="single" w:sz="8" w:space="0" w:color="auto"/>
              <w:bottom w:val="single" w:sz="8" w:space="0" w:color="auto"/>
              <w:right w:val="single" w:sz="8" w:space="0" w:color="auto"/>
            </w:tcBorders>
            <w:shd w:val="clear" w:color="000000" w:fill="A9D08E"/>
            <w:vAlign w:val="center"/>
            <w:hideMark/>
          </w:tcPr>
          <w:p w14:paraId="5B9DD818"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lastRenderedPageBreak/>
              <w:t>Β</w:t>
            </w:r>
          </w:p>
        </w:tc>
        <w:tc>
          <w:tcPr>
            <w:tcW w:w="1418" w:type="dxa"/>
            <w:tcBorders>
              <w:top w:val="nil"/>
              <w:left w:val="nil"/>
              <w:bottom w:val="single" w:sz="8" w:space="0" w:color="auto"/>
              <w:right w:val="single" w:sz="8" w:space="0" w:color="auto"/>
            </w:tcBorders>
            <w:shd w:val="clear" w:color="000000" w:fill="A9D08E"/>
            <w:vAlign w:val="center"/>
            <w:hideMark/>
          </w:tcPr>
          <w:p w14:paraId="5177F1AD"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UAF62</w:t>
            </w:r>
          </w:p>
        </w:tc>
        <w:tc>
          <w:tcPr>
            <w:tcW w:w="1134" w:type="dxa"/>
            <w:tcBorders>
              <w:top w:val="nil"/>
              <w:left w:val="nil"/>
              <w:bottom w:val="single" w:sz="8" w:space="0" w:color="auto"/>
              <w:right w:val="single" w:sz="8" w:space="0" w:color="auto"/>
            </w:tcBorders>
            <w:shd w:val="clear" w:color="000000" w:fill="A9D08E"/>
            <w:noWrap/>
            <w:vAlign w:val="center"/>
            <w:hideMark/>
          </w:tcPr>
          <w:p w14:paraId="017F5557"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3118" w:type="dxa"/>
            <w:tcBorders>
              <w:top w:val="nil"/>
              <w:left w:val="nil"/>
              <w:bottom w:val="single" w:sz="8" w:space="0" w:color="auto"/>
              <w:right w:val="single" w:sz="8" w:space="0" w:color="auto"/>
            </w:tcBorders>
            <w:shd w:val="clear" w:color="000000" w:fill="A9D08E"/>
            <w:vAlign w:val="center"/>
            <w:hideMark/>
          </w:tcPr>
          <w:p w14:paraId="0CF995C5"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Ιστορία Οικονομικής Σκέψης</w:t>
            </w:r>
          </w:p>
        </w:tc>
        <w:tc>
          <w:tcPr>
            <w:tcW w:w="992" w:type="dxa"/>
            <w:tcBorders>
              <w:top w:val="nil"/>
              <w:left w:val="nil"/>
              <w:bottom w:val="single" w:sz="8" w:space="0" w:color="auto"/>
              <w:right w:val="single" w:sz="8" w:space="0" w:color="auto"/>
            </w:tcBorders>
            <w:shd w:val="clear" w:color="000000" w:fill="A9D08E"/>
            <w:vAlign w:val="center"/>
            <w:hideMark/>
          </w:tcPr>
          <w:p w14:paraId="5DF34BA8"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w:t>
            </w:r>
          </w:p>
        </w:tc>
        <w:tc>
          <w:tcPr>
            <w:tcW w:w="1276" w:type="dxa"/>
            <w:tcBorders>
              <w:top w:val="nil"/>
              <w:left w:val="nil"/>
              <w:bottom w:val="single" w:sz="8" w:space="0" w:color="auto"/>
              <w:right w:val="single" w:sz="8" w:space="0" w:color="auto"/>
            </w:tcBorders>
            <w:shd w:val="clear" w:color="000000" w:fill="A9D08E"/>
            <w:vAlign w:val="center"/>
            <w:hideMark/>
          </w:tcPr>
          <w:p w14:paraId="59AA4E00"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418" w:type="dxa"/>
            <w:tcBorders>
              <w:top w:val="nil"/>
              <w:left w:val="nil"/>
              <w:bottom w:val="single" w:sz="8" w:space="0" w:color="auto"/>
              <w:right w:val="single" w:sz="8" w:space="0" w:color="auto"/>
            </w:tcBorders>
            <w:shd w:val="clear" w:color="000000" w:fill="A9D08E"/>
            <w:vAlign w:val="center"/>
            <w:hideMark/>
          </w:tcPr>
          <w:p w14:paraId="757F2F9C"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 </w:t>
            </w:r>
          </w:p>
        </w:tc>
        <w:tc>
          <w:tcPr>
            <w:tcW w:w="1417" w:type="dxa"/>
            <w:tcBorders>
              <w:top w:val="nil"/>
              <w:left w:val="nil"/>
              <w:bottom w:val="single" w:sz="8" w:space="0" w:color="auto"/>
              <w:right w:val="single" w:sz="8" w:space="0" w:color="auto"/>
            </w:tcBorders>
            <w:shd w:val="clear" w:color="000000" w:fill="A9D08E"/>
            <w:vAlign w:val="center"/>
            <w:hideMark/>
          </w:tcPr>
          <w:p w14:paraId="2B527D2B"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134" w:type="dxa"/>
            <w:tcBorders>
              <w:top w:val="nil"/>
              <w:left w:val="nil"/>
              <w:bottom w:val="single" w:sz="8" w:space="0" w:color="auto"/>
              <w:right w:val="single" w:sz="8" w:space="0" w:color="auto"/>
            </w:tcBorders>
            <w:shd w:val="clear" w:color="000000" w:fill="A9D08E"/>
            <w:vAlign w:val="center"/>
            <w:hideMark/>
          </w:tcPr>
          <w:p w14:paraId="16989A17"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2126" w:type="dxa"/>
            <w:tcBorders>
              <w:top w:val="nil"/>
              <w:left w:val="nil"/>
              <w:bottom w:val="single" w:sz="8" w:space="0" w:color="auto"/>
              <w:right w:val="single" w:sz="8" w:space="0" w:color="auto"/>
            </w:tcBorders>
            <w:shd w:val="clear" w:color="000000" w:fill="A9D08E"/>
            <w:vAlign w:val="center"/>
            <w:hideMark/>
          </w:tcPr>
          <w:p w14:paraId="775C120F"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ΣΥΡΜΑΛΟΓΛΟΥ</w:t>
            </w:r>
          </w:p>
        </w:tc>
      </w:tr>
      <w:tr w:rsidR="005D4301" w:rsidRPr="00490779" w14:paraId="56ABC050" w14:textId="77777777" w:rsidTr="00B76F33">
        <w:trPr>
          <w:trHeight w:val="315"/>
        </w:trPr>
        <w:tc>
          <w:tcPr>
            <w:tcW w:w="1135" w:type="dxa"/>
            <w:tcBorders>
              <w:top w:val="nil"/>
              <w:left w:val="single" w:sz="8" w:space="0" w:color="auto"/>
              <w:bottom w:val="single" w:sz="8" w:space="0" w:color="auto"/>
              <w:right w:val="single" w:sz="8" w:space="0" w:color="auto"/>
            </w:tcBorders>
            <w:shd w:val="clear" w:color="000000" w:fill="A9D08E"/>
            <w:vAlign w:val="center"/>
            <w:hideMark/>
          </w:tcPr>
          <w:p w14:paraId="5078AA9B"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Β</w:t>
            </w:r>
          </w:p>
        </w:tc>
        <w:tc>
          <w:tcPr>
            <w:tcW w:w="1418" w:type="dxa"/>
            <w:tcBorders>
              <w:top w:val="nil"/>
              <w:left w:val="nil"/>
              <w:bottom w:val="single" w:sz="8" w:space="0" w:color="auto"/>
              <w:right w:val="single" w:sz="8" w:space="0" w:color="auto"/>
            </w:tcBorders>
            <w:shd w:val="clear" w:color="000000" w:fill="A9D08E"/>
            <w:vAlign w:val="center"/>
            <w:hideMark/>
          </w:tcPr>
          <w:p w14:paraId="4035DB05"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UAF64</w:t>
            </w:r>
          </w:p>
        </w:tc>
        <w:tc>
          <w:tcPr>
            <w:tcW w:w="1134" w:type="dxa"/>
            <w:tcBorders>
              <w:top w:val="nil"/>
              <w:left w:val="nil"/>
              <w:bottom w:val="single" w:sz="8" w:space="0" w:color="auto"/>
              <w:right w:val="single" w:sz="8" w:space="0" w:color="auto"/>
            </w:tcBorders>
            <w:shd w:val="clear" w:color="000000" w:fill="A9D08E"/>
            <w:noWrap/>
            <w:vAlign w:val="center"/>
            <w:hideMark/>
          </w:tcPr>
          <w:p w14:paraId="6D201911"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Επιλογής</w:t>
            </w:r>
          </w:p>
        </w:tc>
        <w:tc>
          <w:tcPr>
            <w:tcW w:w="3118" w:type="dxa"/>
            <w:tcBorders>
              <w:top w:val="nil"/>
              <w:left w:val="nil"/>
              <w:bottom w:val="single" w:sz="8" w:space="0" w:color="auto"/>
              <w:right w:val="single" w:sz="8" w:space="0" w:color="auto"/>
            </w:tcBorders>
            <w:shd w:val="clear" w:color="000000" w:fill="A9D08E"/>
            <w:vAlign w:val="center"/>
            <w:hideMark/>
          </w:tcPr>
          <w:p w14:paraId="036EA19B"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Big Data και Analytics</w:t>
            </w:r>
          </w:p>
        </w:tc>
        <w:tc>
          <w:tcPr>
            <w:tcW w:w="992" w:type="dxa"/>
            <w:tcBorders>
              <w:top w:val="nil"/>
              <w:left w:val="nil"/>
              <w:bottom w:val="single" w:sz="8" w:space="0" w:color="auto"/>
              <w:right w:val="single" w:sz="8" w:space="0" w:color="auto"/>
            </w:tcBorders>
            <w:shd w:val="clear" w:color="000000" w:fill="A9D08E"/>
            <w:vAlign w:val="center"/>
            <w:hideMark/>
          </w:tcPr>
          <w:p w14:paraId="463A77AC"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2</w:t>
            </w:r>
          </w:p>
        </w:tc>
        <w:tc>
          <w:tcPr>
            <w:tcW w:w="1276" w:type="dxa"/>
            <w:tcBorders>
              <w:top w:val="nil"/>
              <w:left w:val="nil"/>
              <w:bottom w:val="single" w:sz="8" w:space="0" w:color="auto"/>
              <w:right w:val="single" w:sz="8" w:space="0" w:color="auto"/>
            </w:tcBorders>
            <w:shd w:val="clear" w:color="000000" w:fill="A9D08E"/>
            <w:vAlign w:val="center"/>
            <w:hideMark/>
          </w:tcPr>
          <w:p w14:paraId="4C0DDC72"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w:t>
            </w:r>
          </w:p>
        </w:tc>
        <w:tc>
          <w:tcPr>
            <w:tcW w:w="1418" w:type="dxa"/>
            <w:tcBorders>
              <w:top w:val="nil"/>
              <w:left w:val="nil"/>
              <w:bottom w:val="single" w:sz="8" w:space="0" w:color="auto"/>
              <w:right w:val="single" w:sz="8" w:space="0" w:color="auto"/>
            </w:tcBorders>
            <w:shd w:val="clear" w:color="000000" w:fill="A9D08E"/>
            <w:vAlign w:val="center"/>
            <w:hideMark/>
          </w:tcPr>
          <w:p w14:paraId="4ACEEEE2"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 </w:t>
            </w:r>
          </w:p>
        </w:tc>
        <w:tc>
          <w:tcPr>
            <w:tcW w:w="1417" w:type="dxa"/>
            <w:tcBorders>
              <w:top w:val="nil"/>
              <w:left w:val="nil"/>
              <w:bottom w:val="single" w:sz="8" w:space="0" w:color="auto"/>
              <w:right w:val="single" w:sz="8" w:space="0" w:color="auto"/>
            </w:tcBorders>
            <w:shd w:val="clear" w:color="000000" w:fill="A9D08E"/>
            <w:vAlign w:val="center"/>
            <w:hideMark/>
          </w:tcPr>
          <w:p w14:paraId="7FAF3C66"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6</w:t>
            </w:r>
          </w:p>
        </w:tc>
        <w:tc>
          <w:tcPr>
            <w:tcW w:w="1134" w:type="dxa"/>
            <w:tcBorders>
              <w:top w:val="nil"/>
              <w:left w:val="nil"/>
              <w:bottom w:val="single" w:sz="8" w:space="0" w:color="auto"/>
              <w:right w:val="single" w:sz="8" w:space="0" w:color="auto"/>
            </w:tcBorders>
            <w:shd w:val="clear" w:color="000000" w:fill="A9D08E"/>
            <w:vAlign w:val="center"/>
            <w:hideMark/>
          </w:tcPr>
          <w:p w14:paraId="00AD0F44" w14:textId="77777777" w:rsidR="005D4301" w:rsidRPr="00490779" w:rsidRDefault="005D4301" w:rsidP="005D4301">
            <w:pPr>
              <w:jc w:val="center"/>
              <w:rPr>
                <w:rFonts w:eastAsia="Times New Roman" w:cs="Calibri"/>
                <w:color w:val="000000"/>
                <w:sz w:val="20"/>
                <w:szCs w:val="20"/>
                <w:lang w:eastAsia="el-GR"/>
              </w:rPr>
            </w:pPr>
            <w:r w:rsidRPr="00490779">
              <w:rPr>
                <w:rFonts w:eastAsia="Times New Roman" w:cs="Calibri"/>
                <w:color w:val="000000"/>
                <w:sz w:val="20"/>
                <w:szCs w:val="20"/>
                <w:lang w:eastAsia="el-GR"/>
              </w:rPr>
              <w:t>150</w:t>
            </w:r>
          </w:p>
        </w:tc>
        <w:tc>
          <w:tcPr>
            <w:tcW w:w="2126" w:type="dxa"/>
            <w:tcBorders>
              <w:top w:val="nil"/>
              <w:left w:val="nil"/>
              <w:bottom w:val="single" w:sz="8" w:space="0" w:color="auto"/>
              <w:right w:val="single" w:sz="8" w:space="0" w:color="auto"/>
            </w:tcBorders>
            <w:shd w:val="clear" w:color="000000" w:fill="A9D08E"/>
            <w:vAlign w:val="center"/>
            <w:hideMark/>
          </w:tcPr>
          <w:p w14:paraId="0A2F6113" w14:textId="77777777" w:rsidR="005D4301" w:rsidRPr="00490779" w:rsidRDefault="005D4301" w:rsidP="005D4301">
            <w:pPr>
              <w:jc w:val="center"/>
              <w:rPr>
                <w:rFonts w:eastAsia="Times New Roman" w:cs="Calibri"/>
                <w:color w:val="000000"/>
                <w:sz w:val="20"/>
                <w:szCs w:val="20"/>
                <w:lang w:eastAsia="el-GR"/>
              </w:rPr>
            </w:pPr>
            <w:r w:rsidRPr="00A76620">
              <w:rPr>
                <w:rFonts w:eastAsia="Times New Roman" w:cs="Calibri"/>
                <w:color w:val="000000"/>
                <w:sz w:val="20"/>
                <w:szCs w:val="20"/>
                <w:lang w:eastAsia="el-GR"/>
              </w:rPr>
              <w:t>ΜΑΥΡΙΔΟΓΛΟΥ</w:t>
            </w:r>
          </w:p>
        </w:tc>
      </w:tr>
    </w:tbl>
    <w:p w14:paraId="15FD9B10" w14:textId="77777777" w:rsidR="005D4301" w:rsidRDefault="005D4301" w:rsidP="005D4301"/>
    <w:p w14:paraId="3D327673" w14:textId="77777777" w:rsidR="005D4301" w:rsidRDefault="005D4301" w:rsidP="005D4301"/>
    <w:p w14:paraId="53F6F81C" w14:textId="77777777" w:rsidR="005D4301" w:rsidRDefault="005D4301" w:rsidP="005D4301"/>
    <w:p w14:paraId="44993E50" w14:textId="77777777" w:rsidR="005D4301" w:rsidRDefault="005D4301" w:rsidP="005D4301"/>
    <w:p w14:paraId="45F84B5E" w14:textId="77777777" w:rsidR="005D4301" w:rsidRDefault="005D4301" w:rsidP="005D4301">
      <w:pPr>
        <w:sectPr w:rsidR="005D4301" w:rsidSect="005D4301">
          <w:pgSz w:w="16838" w:h="11906" w:orient="landscape"/>
          <w:pgMar w:top="1797" w:right="1440" w:bottom="1797" w:left="1440" w:header="709" w:footer="709" w:gutter="0"/>
          <w:cols w:space="708"/>
          <w:docGrid w:linePitch="360"/>
        </w:sectPr>
      </w:pPr>
    </w:p>
    <w:p w14:paraId="56A96B00" w14:textId="77777777" w:rsidR="00B9460F" w:rsidRPr="00B9460F" w:rsidRDefault="00B9460F" w:rsidP="00B9460F">
      <w:pPr>
        <w:rPr>
          <w:lang w:val="el-GR"/>
        </w:rPr>
      </w:pPr>
    </w:p>
    <w:p w14:paraId="617039DA" w14:textId="1B6D9993" w:rsidR="005D4301" w:rsidRPr="005D4301" w:rsidRDefault="005D4301" w:rsidP="00B9460F">
      <w:pPr>
        <w:pStyle w:val="1"/>
        <w:tabs>
          <w:tab w:val="left" w:pos="2145"/>
        </w:tabs>
        <w:spacing w:before="0"/>
        <w:jc w:val="center"/>
        <w:rPr>
          <w:b/>
          <w:color w:val="auto"/>
          <w:sz w:val="28"/>
          <w:lang w:val="el-GR"/>
        </w:rPr>
      </w:pPr>
      <w:bookmarkStart w:id="12" w:name="_Toc50909938"/>
      <w:r w:rsidRPr="005D4301">
        <w:rPr>
          <w:b/>
          <w:color w:val="auto"/>
          <w:sz w:val="28"/>
          <w:lang w:val="el-GR"/>
        </w:rPr>
        <w:t>ΠΕΡΙΓΡΑΜΜΑΤΑ ΜΑΘΗΜΑΤΩΝ</w:t>
      </w:r>
      <w:bookmarkEnd w:id="12"/>
    </w:p>
    <w:p w14:paraId="29683ED5" w14:textId="77777777" w:rsidR="005D4301" w:rsidRPr="00596A05" w:rsidRDefault="005D4301" w:rsidP="005D4301"/>
    <w:p w14:paraId="1F3F34AB" w14:textId="77777777" w:rsidR="005D4301" w:rsidRPr="005D4301" w:rsidRDefault="005D4301" w:rsidP="001F2F98">
      <w:pPr>
        <w:pStyle w:val="2"/>
        <w:spacing w:before="0"/>
        <w:rPr>
          <w:b/>
          <w:color w:val="auto"/>
        </w:rPr>
      </w:pPr>
      <w:bookmarkStart w:id="13" w:name="_Toc50909939"/>
      <w:r w:rsidRPr="005D4301">
        <w:rPr>
          <w:b/>
          <w:color w:val="auto"/>
        </w:rPr>
        <w:t>Μαθήματα 1</w:t>
      </w:r>
      <w:r w:rsidRPr="005D4301">
        <w:rPr>
          <w:b/>
          <w:color w:val="auto"/>
          <w:vertAlign w:val="superscript"/>
        </w:rPr>
        <w:t>ου</w:t>
      </w:r>
      <w:r w:rsidRPr="005D4301">
        <w:rPr>
          <w:b/>
          <w:color w:val="auto"/>
        </w:rPr>
        <w:t xml:space="preserve"> Εξαμήνου Σπουδών</w:t>
      </w:r>
      <w:bookmarkEnd w:id="13"/>
    </w:p>
    <w:p w14:paraId="56D43BF1" w14:textId="77777777" w:rsidR="005D4301" w:rsidRPr="00596A05" w:rsidRDefault="005D4301" w:rsidP="005D4301"/>
    <w:p w14:paraId="270C72C1" w14:textId="77777777" w:rsidR="005D4301" w:rsidRPr="00B76F33" w:rsidRDefault="005D4301" w:rsidP="00B76F33">
      <w:pPr>
        <w:pStyle w:val="3"/>
        <w:spacing w:before="0" w:after="120" w:line="360" w:lineRule="auto"/>
        <w:rPr>
          <w:b/>
          <w:color w:val="0070C0"/>
          <w:sz w:val="28"/>
        </w:rPr>
      </w:pPr>
      <w:bookmarkStart w:id="14" w:name="_Toc50909940"/>
      <w:r w:rsidRPr="00B76F33">
        <w:rPr>
          <w:b/>
          <w:color w:val="0070C0"/>
          <w:sz w:val="28"/>
        </w:rPr>
        <w:t>Εισαγωγή στο Δίκαιο των Συναλλαγών</w:t>
      </w:r>
      <w:bookmarkEnd w:id="14"/>
    </w:p>
    <w:p w14:paraId="239B26AA" w14:textId="77777777" w:rsidR="005D4301" w:rsidRDefault="005D4301" w:rsidP="005D4301">
      <w:pPr>
        <w:jc w:val="center"/>
        <w:rPr>
          <w:rFonts w:cs="Arial"/>
        </w:rPr>
      </w:pPr>
      <w:bookmarkStart w:id="15" w:name="_Toc181708547"/>
      <w:r>
        <w:rPr>
          <w:rFonts w:cs="Arial"/>
          <w:b/>
        </w:rPr>
        <w:t>ΠΕΡΙΓΡΑΜΜΑ ΜΑΘΗΜΑΤΟΣ</w:t>
      </w:r>
    </w:p>
    <w:p w14:paraId="1227055A" w14:textId="77777777" w:rsidR="005D4301" w:rsidRDefault="005D4301" w:rsidP="004178A5">
      <w:pPr>
        <w:widowControl w:val="0"/>
        <w:numPr>
          <w:ilvl w:val="0"/>
          <w:numId w:val="136"/>
        </w:numPr>
        <w:autoSpaceDE w:val="0"/>
        <w:autoSpaceDN w:val="0"/>
        <w:adjustRightInd w:val="0"/>
        <w:spacing w:line="276" w:lineRule="auto"/>
        <w:ind w:left="357" w:hanging="357"/>
        <w:rPr>
          <w:rFonts w:cs="Arial"/>
          <w:b/>
          <w:color w:val="000000"/>
        </w:rPr>
      </w:pPr>
      <w:r>
        <w:rPr>
          <w:rFonts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1089"/>
        <w:gridCol w:w="1174"/>
        <w:gridCol w:w="1350"/>
        <w:gridCol w:w="342"/>
        <w:gridCol w:w="1389"/>
      </w:tblGrid>
      <w:tr w:rsidR="005D4301" w14:paraId="44E94F25"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7E050D02" w14:textId="77777777" w:rsidR="005D4301" w:rsidRDefault="005D4301" w:rsidP="005D4301">
            <w:pPr>
              <w:jc w:val="right"/>
              <w:rPr>
                <w:rFonts w:cs="Arial"/>
                <w:b/>
                <w:sz w:val="20"/>
                <w:szCs w:val="20"/>
              </w:rPr>
            </w:pPr>
            <w:r>
              <w:rPr>
                <w:rFonts w:cs="Arial"/>
                <w:b/>
                <w:sz w:val="20"/>
                <w:szCs w:val="20"/>
              </w:rPr>
              <w:t>ΣΧΟΛΗ</w:t>
            </w:r>
          </w:p>
        </w:tc>
        <w:tc>
          <w:tcPr>
            <w:tcW w:w="5231" w:type="dxa"/>
            <w:gridSpan w:val="5"/>
            <w:tcBorders>
              <w:top w:val="single" w:sz="4" w:space="0" w:color="auto"/>
              <w:left w:val="single" w:sz="4" w:space="0" w:color="auto"/>
              <w:bottom w:val="single" w:sz="4" w:space="0" w:color="auto"/>
              <w:right w:val="single" w:sz="4" w:space="0" w:color="auto"/>
            </w:tcBorders>
          </w:tcPr>
          <w:p w14:paraId="22D0F23A" w14:textId="77777777" w:rsidR="005D4301" w:rsidRPr="007E4748" w:rsidRDefault="005D4301" w:rsidP="005D4301">
            <w:pPr>
              <w:rPr>
                <w:rFonts w:cs="Arial"/>
                <w:color w:val="000000"/>
                <w:sz w:val="20"/>
                <w:szCs w:val="20"/>
              </w:rPr>
            </w:pPr>
            <w:r w:rsidRPr="007E4748">
              <w:rPr>
                <w:rFonts w:cs="Arial"/>
                <w:color w:val="000000"/>
                <w:sz w:val="20"/>
                <w:szCs w:val="20"/>
              </w:rPr>
              <w:t>ΔΙΟΙΚΗΣΗΣ</w:t>
            </w:r>
          </w:p>
        </w:tc>
      </w:tr>
      <w:tr w:rsidR="005D4301" w14:paraId="5BDFA5F5"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458E217F" w14:textId="77777777" w:rsidR="005D4301" w:rsidRDefault="005D4301" w:rsidP="005D4301">
            <w:pPr>
              <w:jc w:val="right"/>
              <w:rPr>
                <w:rFonts w:cs="Arial"/>
                <w:b/>
                <w:sz w:val="20"/>
                <w:szCs w:val="20"/>
              </w:rPr>
            </w:pPr>
            <w:r>
              <w:rPr>
                <w:rFonts w:cs="Arial"/>
                <w:b/>
                <w:sz w:val="20"/>
                <w:szCs w:val="20"/>
              </w:rPr>
              <w:t>ΤΜΗΜΑ</w:t>
            </w:r>
          </w:p>
        </w:tc>
        <w:tc>
          <w:tcPr>
            <w:tcW w:w="5231" w:type="dxa"/>
            <w:gridSpan w:val="5"/>
            <w:tcBorders>
              <w:top w:val="single" w:sz="4" w:space="0" w:color="auto"/>
              <w:left w:val="single" w:sz="4" w:space="0" w:color="auto"/>
              <w:bottom w:val="single" w:sz="4" w:space="0" w:color="auto"/>
              <w:right w:val="single" w:sz="4" w:space="0" w:color="auto"/>
            </w:tcBorders>
          </w:tcPr>
          <w:p w14:paraId="78A7E3EB" w14:textId="77777777" w:rsidR="005D4301" w:rsidRPr="007E4748" w:rsidRDefault="005D4301" w:rsidP="005D4301">
            <w:pPr>
              <w:rPr>
                <w:rFonts w:cs="Arial"/>
                <w:color w:val="000000"/>
                <w:sz w:val="20"/>
                <w:szCs w:val="20"/>
              </w:rPr>
            </w:pPr>
            <w:r w:rsidRPr="007E4748">
              <w:rPr>
                <w:rFonts w:cs="Arial"/>
                <w:color w:val="000000"/>
                <w:sz w:val="20"/>
                <w:szCs w:val="20"/>
              </w:rPr>
              <w:t>ΛΟΓΙΣΤΙΚΗΣ &amp; ΧΡΗΜΑΤΟΟΙΚΟΝΟΜΙΚΗΣ</w:t>
            </w:r>
          </w:p>
        </w:tc>
      </w:tr>
      <w:tr w:rsidR="005D4301" w14:paraId="2DCF7528"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2DEE7DF3" w14:textId="77777777" w:rsidR="005D4301" w:rsidRDefault="005D4301" w:rsidP="005D4301">
            <w:pPr>
              <w:jc w:val="right"/>
              <w:rPr>
                <w:rFonts w:cs="Arial"/>
                <w:b/>
                <w:sz w:val="20"/>
                <w:szCs w:val="20"/>
              </w:rPr>
            </w:pPr>
            <w:r>
              <w:rPr>
                <w:rFonts w:cs="Arial"/>
                <w:b/>
                <w:sz w:val="20"/>
                <w:szCs w:val="20"/>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14:paraId="316293DE" w14:textId="77777777" w:rsidR="005D4301" w:rsidRPr="007E4748" w:rsidRDefault="005D4301" w:rsidP="005D4301">
            <w:pPr>
              <w:rPr>
                <w:rFonts w:cs="Arial"/>
                <w:color w:val="000000"/>
                <w:sz w:val="20"/>
                <w:szCs w:val="20"/>
              </w:rPr>
            </w:pPr>
            <w:r w:rsidRPr="007E4748">
              <w:rPr>
                <w:rFonts w:cs="Arial"/>
                <w:i/>
                <w:color w:val="000000"/>
                <w:sz w:val="18"/>
                <w:szCs w:val="18"/>
              </w:rPr>
              <w:t>Προπτυχιακό</w:t>
            </w:r>
          </w:p>
        </w:tc>
      </w:tr>
      <w:tr w:rsidR="005D4301" w14:paraId="7D635C32"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0ACE3A47" w14:textId="77777777" w:rsidR="005D4301" w:rsidRDefault="005D4301" w:rsidP="005D4301">
            <w:pPr>
              <w:jc w:val="right"/>
              <w:rPr>
                <w:rFonts w:cs="Arial"/>
                <w:b/>
                <w:sz w:val="20"/>
                <w:szCs w:val="20"/>
              </w:rPr>
            </w:pPr>
            <w:r>
              <w:rPr>
                <w:rFonts w:cs="Arial"/>
                <w:b/>
                <w:sz w:val="20"/>
                <w:szCs w:val="20"/>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14:paraId="249E78DB" w14:textId="77777777" w:rsidR="005D4301" w:rsidRPr="00FC2DF6" w:rsidRDefault="005D4301" w:rsidP="005D4301">
            <w:pPr>
              <w:rPr>
                <w:rFonts w:cs="Arial"/>
                <w:b/>
                <w:sz w:val="20"/>
                <w:szCs w:val="20"/>
              </w:rPr>
            </w:pPr>
            <w:r w:rsidRPr="00FC2DF6">
              <w:rPr>
                <w:rFonts w:cs="Arial"/>
                <w:b/>
                <w:sz w:val="20"/>
                <w:szCs w:val="20"/>
              </w:rPr>
              <w:t>UAF01</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14:paraId="6E8F32D6" w14:textId="77777777" w:rsidR="005D4301" w:rsidRDefault="005D4301" w:rsidP="005D4301">
            <w:pPr>
              <w:jc w:val="right"/>
              <w:rPr>
                <w:rFonts w:cs="Arial"/>
                <w:b/>
                <w:sz w:val="20"/>
                <w:szCs w:val="20"/>
              </w:rPr>
            </w:pPr>
            <w:r>
              <w:rPr>
                <w:rFonts w:cs="Arial"/>
                <w:b/>
                <w:sz w:val="20"/>
                <w:szCs w:val="20"/>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14:paraId="069E2E50" w14:textId="77777777" w:rsidR="005D4301" w:rsidRPr="00B550DE" w:rsidRDefault="005D4301" w:rsidP="005D4301">
            <w:pPr>
              <w:rPr>
                <w:rFonts w:cs="Arial"/>
                <w:sz w:val="20"/>
                <w:szCs w:val="20"/>
              </w:rPr>
            </w:pPr>
            <w:r>
              <w:rPr>
                <w:rFonts w:cs="Arial"/>
                <w:sz w:val="20"/>
                <w:szCs w:val="20"/>
              </w:rPr>
              <w:t xml:space="preserve">1o </w:t>
            </w:r>
          </w:p>
        </w:tc>
      </w:tr>
      <w:tr w:rsidR="005D4301" w:rsidRPr="00685F8A" w14:paraId="25D4D051" w14:textId="77777777" w:rsidTr="005D4301">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14:paraId="67D4DFA6" w14:textId="77777777" w:rsidR="005D4301" w:rsidRDefault="005D4301" w:rsidP="005D4301">
            <w:pPr>
              <w:jc w:val="right"/>
              <w:rPr>
                <w:rFonts w:cs="Arial"/>
                <w:b/>
                <w:sz w:val="20"/>
                <w:szCs w:val="20"/>
              </w:rPr>
            </w:pPr>
            <w:r>
              <w:rPr>
                <w:rFonts w:cs="Arial"/>
                <w:b/>
                <w:sz w:val="20"/>
                <w:szCs w:val="20"/>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14:paraId="6C94DC50" w14:textId="77777777" w:rsidR="005D4301" w:rsidRPr="005D4301" w:rsidRDefault="005D4301" w:rsidP="005D4301">
            <w:pPr>
              <w:rPr>
                <w:rFonts w:cs="Arial"/>
                <w:sz w:val="20"/>
                <w:szCs w:val="20"/>
                <w:lang w:val="el-GR"/>
              </w:rPr>
            </w:pPr>
            <w:r w:rsidRPr="005D4301">
              <w:rPr>
                <w:rFonts w:cs="Arial"/>
                <w:sz w:val="20"/>
                <w:szCs w:val="20"/>
                <w:lang w:val="el-GR"/>
              </w:rPr>
              <w:t>Εισαγωγή στο Δίκαιο των Συναλλαγών</w:t>
            </w:r>
          </w:p>
        </w:tc>
      </w:tr>
      <w:tr w:rsidR="005D4301" w14:paraId="3EE7557C" w14:textId="77777777" w:rsidTr="005D4301">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14:paraId="70487296" w14:textId="77777777" w:rsidR="005D4301" w:rsidRPr="005D4301" w:rsidRDefault="005D4301" w:rsidP="005D4301">
            <w:pPr>
              <w:jc w:val="center"/>
              <w:rPr>
                <w:rFonts w:cs="Arial"/>
                <w:b/>
                <w:sz w:val="20"/>
                <w:szCs w:val="20"/>
                <w:lang w:val="el-GR"/>
              </w:rPr>
            </w:pPr>
            <w:r w:rsidRPr="005D4301">
              <w:rPr>
                <w:rFonts w:cs="Arial"/>
                <w:b/>
                <w:sz w:val="20"/>
                <w:szCs w:val="20"/>
                <w:lang w:val="el-GR"/>
              </w:rPr>
              <w:t xml:space="preserve">ΑΥΤΟΤΕΛΕΙΣ ΔΙΔΑΚΤΙΚΕΣ ΔΡΑΣΤΗΡΙΟΤΗΤΕΣ </w:t>
            </w:r>
            <w:r w:rsidRPr="005D4301">
              <w:rPr>
                <w:rFonts w:cs="Arial"/>
                <w:b/>
                <w:sz w:val="20"/>
                <w:szCs w:val="20"/>
                <w:lang w:val="el-GR"/>
              </w:rPr>
              <w:br/>
            </w:r>
            <w:r w:rsidRPr="005D4301">
              <w:rPr>
                <w:rFonts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2660E96B" w14:textId="77777777" w:rsidR="005D4301" w:rsidRDefault="005D4301" w:rsidP="005D4301">
            <w:pPr>
              <w:jc w:val="center"/>
              <w:rPr>
                <w:rFonts w:cs="Arial"/>
                <w:b/>
                <w:sz w:val="20"/>
                <w:szCs w:val="20"/>
              </w:rPr>
            </w:pPr>
            <w:r>
              <w:rPr>
                <w:rFonts w:cs="Arial"/>
                <w:b/>
                <w:sz w:val="20"/>
                <w:szCs w:val="20"/>
              </w:rPr>
              <w:t>ΕΒΔΟΜΑΔΙΑΙΕΣ</w:t>
            </w:r>
            <w:r>
              <w:rPr>
                <w:rFonts w:cs="Arial"/>
                <w:b/>
                <w:sz w:val="20"/>
                <w:szCs w:val="20"/>
              </w:rPr>
              <w:br/>
              <w:t>ΩΡΕΣ Δ</w:t>
            </w:r>
            <w:r>
              <w:rPr>
                <w:rFonts w:cs="Arial"/>
                <w:b/>
                <w:sz w:val="20"/>
                <w:szCs w:val="20"/>
                <w:shd w:val="clear" w:color="auto" w:fill="DDD9C3"/>
              </w:rPr>
              <w:t>ΙΔ</w:t>
            </w:r>
            <w:r>
              <w:rPr>
                <w:rFonts w:cs="Arial"/>
                <w:b/>
                <w:sz w:val="20"/>
                <w:szCs w:val="20"/>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14:paraId="6EE76A56" w14:textId="77777777" w:rsidR="005D4301" w:rsidRDefault="005D4301" w:rsidP="005D4301">
            <w:pPr>
              <w:jc w:val="center"/>
              <w:rPr>
                <w:rFonts w:cs="Arial"/>
                <w:b/>
                <w:sz w:val="20"/>
                <w:szCs w:val="20"/>
              </w:rPr>
            </w:pPr>
            <w:r>
              <w:rPr>
                <w:rFonts w:cs="Arial"/>
                <w:b/>
                <w:sz w:val="20"/>
                <w:szCs w:val="20"/>
              </w:rPr>
              <w:t>ΠΙΣΤΩΤΙΚΕΣ ΜΟΝΑΔΕΣ</w:t>
            </w:r>
          </w:p>
        </w:tc>
      </w:tr>
      <w:tr w:rsidR="005D4301" w14:paraId="2F146D94" w14:textId="77777777" w:rsidTr="005D4301">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4BC753C8" w14:textId="77777777" w:rsidR="005D4301" w:rsidRPr="00907B76" w:rsidRDefault="005D4301" w:rsidP="005D4301">
            <w:pPr>
              <w:jc w:val="right"/>
              <w:rPr>
                <w:rFonts w:cs="Arial"/>
                <w:sz w:val="20"/>
                <w:szCs w:val="20"/>
              </w:rPr>
            </w:pPr>
            <w:r w:rsidRPr="00907B76">
              <w:rPr>
                <w:rFonts w:cs="Arial"/>
                <w:sz w:val="20"/>
                <w:szCs w:val="20"/>
              </w:rPr>
              <w:t>Διαλέξεις</w:t>
            </w:r>
          </w:p>
        </w:tc>
        <w:tc>
          <w:tcPr>
            <w:tcW w:w="1559" w:type="dxa"/>
            <w:gridSpan w:val="2"/>
            <w:tcBorders>
              <w:top w:val="single" w:sz="4" w:space="0" w:color="auto"/>
              <w:left w:val="single" w:sz="4" w:space="0" w:color="auto"/>
              <w:bottom w:val="single" w:sz="4" w:space="0" w:color="auto"/>
              <w:right w:val="single" w:sz="4" w:space="0" w:color="auto"/>
            </w:tcBorders>
          </w:tcPr>
          <w:p w14:paraId="38E6026A" w14:textId="77777777" w:rsidR="005D4301" w:rsidRPr="00907B76" w:rsidRDefault="005D4301" w:rsidP="005D4301">
            <w:pPr>
              <w:jc w:val="right"/>
              <w:rPr>
                <w:rFonts w:cs="Arial"/>
                <w:sz w:val="20"/>
                <w:szCs w:val="20"/>
              </w:rPr>
            </w:pPr>
            <w:r w:rsidRPr="00907B76">
              <w:rPr>
                <w:rFonts w:cs="Arial"/>
                <w:sz w:val="20"/>
                <w:szCs w:val="20"/>
              </w:rPr>
              <w:t>2</w:t>
            </w:r>
          </w:p>
        </w:tc>
        <w:tc>
          <w:tcPr>
            <w:tcW w:w="1240" w:type="dxa"/>
            <w:tcBorders>
              <w:top w:val="single" w:sz="4" w:space="0" w:color="auto"/>
              <w:left w:val="single" w:sz="4" w:space="0" w:color="auto"/>
              <w:bottom w:val="single" w:sz="4" w:space="0" w:color="auto"/>
              <w:right w:val="single" w:sz="4" w:space="0" w:color="auto"/>
            </w:tcBorders>
          </w:tcPr>
          <w:p w14:paraId="6AF75F6B" w14:textId="77777777" w:rsidR="005D4301" w:rsidRPr="00907B76" w:rsidRDefault="005D4301" w:rsidP="005D4301">
            <w:pPr>
              <w:jc w:val="center"/>
              <w:rPr>
                <w:rFonts w:cs="Arial"/>
                <w:sz w:val="20"/>
                <w:szCs w:val="20"/>
              </w:rPr>
            </w:pPr>
          </w:p>
        </w:tc>
      </w:tr>
      <w:tr w:rsidR="005D4301" w14:paraId="1E9FE808" w14:textId="77777777" w:rsidTr="005D4301">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3DBC9B36" w14:textId="77777777" w:rsidR="005D4301" w:rsidRPr="00907B76" w:rsidRDefault="005D4301" w:rsidP="005D4301">
            <w:pPr>
              <w:jc w:val="right"/>
              <w:rPr>
                <w:rFonts w:cs="Arial"/>
                <w:sz w:val="20"/>
                <w:szCs w:val="20"/>
              </w:rPr>
            </w:pPr>
            <w:r w:rsidRPr="00907B76">
              <w:rPr>
                <w:rFonts w:cs="Arial"/>
                <w:sz w:val="20"/>
                <w:szCs w:val="20"/>
              </w:rPr>
              <w:t>Ασκήσεις Πράξης</w:t>
            </w:r>
          </w:p>
        </w:tc>
        <w:tc>
          <w:tcPr>
            <w:tcW w:w="1559" w:type="dxa"/>
            <w:gridSpan w:val="2"/>
            <w:tcBorders>
              <w:top w:val="single" w:sz="4" w:space="0" w:color="auto"/>
              <w:left w:val="single" w:sz="4" w:space="0" w:color="auto"/>
              <w:bottom w:val="single" w:sz="4" w:space="0" w:color="auto"/>
              <w:right w:val="single" w:sz="4" w:space="0" w:color="auto"/>
            </w:tcBorders>
          </w:tcPr>
          <w:p w14:paraId="079B354C" w14:textId="77777777" w:rsidR="005D4301" w:rsidRPr="00907B76" w:rsidRDefault="005D4301" w:rsidP="005D4301">
            <w:pPr>
              <w:jc w:val="right"/>
              <w:rPr>
                <w:rFonts w:cs="Arial"/>
                <w:sz w:val="20"/>
                <w:szCs w:val="20"/>
              </w:rPr>
            </w:pPr>
            <w:r w:rsidRPr="00907B76">
              <w:rPr>
                <w:rFonts w:cs="Arial"/>
                <w:sz w:val="20"/>
                <w:szCs w:val="20"/>
              </w:rPr>
              <w:t>1</w:t>
            </w:r>
          </w:p>
        </w:tc>
        <w:tc>
          <w:tcPr>
            <w:tcW w:w="1240" w:type="dxa"/>
            <w:tcBorders>
              <w:top w:val="single" w:sz="4" w:space="0" w:color="auto"/>
              <w:left w:val="single" w:sz="4" w:space="0" w:color="auto"/>
              <w:bottom w:val="single" w:sz="4" w:space="0" w:color="auto"/>
              <w:right w:val="single" w:sz="4" w:space="0" w:color="auto"/>
            </w:tcBorders>
          </w:tcPr>
          <w:p w14:paraId="68584D71" w14:textId="77777777" w:rsidR="005D4301" w:rsidRPr="00907B76" w:rsidRDefault="005D4301" w:rsidP="005D4301">
            <w:pPr>
              <w:rPr>
                <w:rFonts w:cs="Arial"/>
                <w:sz w:val="20"/>
                <w:szCs w:val="20"/>
              </w:rPr>
            </w:pPr>
          </w:p>
        </w:tc>
      </w:tr>
      <w:tr w:rsidR="005D4301" w14:paraId="24164C67" w14:textId="77777777" w:rsidTr="005D4301">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779537AC" w14:textId="77777777" w:rsidR="005D4301" w:rsidRPr="00907B76" w:rsidRDefault="005D4301" w:rsidP="005D4301">
            <w:pPr>
              <w:jc w:val="right"/>
              <w:rPr>
                <w:rFonts w:cs="Arial"/>
                <w:b/>
                <w:sz w:val="20"/>
                <w:szCs w:val="20"/>
              </w:rPr>
            </w:pPr>
            <w:r w:rsidRPr="00907B76">
              <w:rPr>
                <w:rFonts w:cs="Arial"/>
                <w:b/>
                <w:sz w:val="20"/>
                <w:szCs w:val="20"/>
              </w:rPr>
              <w:t>Σύνολο</w:t>
            </w:r>
          </w:p>
        </w:tc>
        <w:tc>
          <w:tcPr>
            <w:tcW w:w="1559" w:type="dxa"/>
            <w:gridSpan w:val="2"/>
            <w:tcBorders>
              <w:top w:val="single" w:sz="4" w:space="0" w:color="auto"/>
              <w:left w:val="single" w:sz="4" w:space="0" w:color="auto"/>
              <w:bottom w:val="single" w:sz="4" w:space="0" w:color="auto"/>
              <w:right w:val="single" w:sz="4" w:space="0" w:color="auto"/>
            </w:tcBorders>
          </w:tcPr>
          <w:p w14:paraId="3285A73D" w14:textId="77777777" w:rsidR="005D4301" w:rsidRPr="00907B76" w:rsidRDefault="005D4301" w:rsidP="005D4301">
            <w:pPr>
              <w:jc w:val="right"/>
              <w:rPr>
                <w:rFonts w:cs="Arial"/>
                <w:b/>
                <w:sz w:val="20"/>
                <w:szCs w:val="20"/>
              </w:rPr>
            </w:pPr>
            <w:r w:rsidRPr="00907B76">
              <w:rPr>
                <w:rFonts w:cs="Arial"/>
                <w:b/>
                <w:sz w:val="20"/>
                <w:szCs w:val="20"/>
              </w:rPr>
              <w:t>3</w:t>
            </w:r>
          </w:p>
        </w:tc>
        <w:tc>
          <w:tcPr>
            <w:tcW w:w="1240" w:type="dxa"/>
            <w:tcBorders>
              <w:top w:val="single" w:sz="4" w:space="0" w:color="auto"/>
              <w:left w:val="single" w:sz="4" w:space="0" w:color="auto"/>
              <w:bottom w:val="single" w:sz="4" w:space="0" w:color="auto"/>
              <w:right w:val="single" w:sz="4" w:space="0" w:color="auto"/>
            </w:tcBorders>
          </w:tcPr>
          <w:p w14:paraId="4C6D9C69" w14:textId="77777777" w:rsidR="005D4301" w:rsidRPr="00907B76" w:rsidRDefault="005D4301" w:rsidP="005D4301">
            <w:pPr>
              <w:jc w:val="center"/>
              <w:rPr>
                <w:rFonts w:cs="Arial"/>
                <w:b/>
                <w:sz w:val="28"/>
                <w:szCs w:val="28"/>
              </w:rPr>
            </w:pPr>
            <w:r w:rsidRPr="00907B76">
              <w:rPr>
                <w:rFonts w:cs="Arial"/>
                <w:b/>
                <w:sz w:val="20"/>
                <w:szCs w:val="28"/>
              </w:rPr>
              <w:t>6</w:t>
            </w:r>
          </w:p>
        </w:tc>
      </w:tr>
      <w:tr w:rsidR="005D4301" w:rsidRPr="00685F8A" w14:paraId="01E181BA" w14:textId="77777777" w:rsidTr="005D4301">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14:paraId="067DC03F" w14:textId="77777777" w:rsidR="005D4301" w:rsidRPr="005D4301" w:rsidRDefault="005D4301" w:rsidP="005D4301">
            <w:pPr>
              <w:rPr>
                <w:rFonts w:cs="Arial"/>
                <w:i/>
                <w:sz w:val="18"/>
                <w:szCs w:val="18"/>
                <w:lang w:val="el-GR"/>
              </w:rPr>
            </w:pPr>
            <w:r w:rsidRPr="005D4301">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Borders>
              <w:top w:val="single" w:sz="4" w:space="0" w:color="auto"/>
              <w:left w:val="single" w:sz="4" w:space="0" w:color="auto"/>
              <w:bottom w:val="single" w:sz="4" w:space="0" w:color="auto"/>
              <w:right w:val="single" w:sz="4" w:space="0" w:color="auto"/>
            </w:tcBorders>
          </w:tcPr>
          <w:p w14:paraId="2144E68A" w14:textId="77777777" w:rsidR="005D4301" w:rsidRPr="005D4301" w:rsidRDefault="005D4301" w:rsidP="005D4301">
            <w:pPr>
              <w:jc w:val="right"/>
              <w:rPr>
                <w:rFonts w:cs="Arial"/>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6B4CF1B4" w14:textId="77777777" w:rsidR="005D4301" w:rsidRPr="005D4301" w:rsidRDefault="005D4301" w:rsidP="005D4301">
            <w:pPr>
              <w:rPr>
                <w:rFonts w:cs="Arial"/>
                <w:sz w:val="20"/>
                <w:szCs w:val="20"/>
                <w:lang w:val="el-GR"/>
              </w:rPr>
            </w:pPr>
          </w:p>
        </w:tc>
      </w:tr>
      <w:tr w:rsidR="005D4301" w14:paraId="20CEC283" w14:textId="77777777" w:rsidTr="005D4301">
        <w:trPr>
          <w:trHeight w:val="1156"/>
        </w:trPr>
        <w:tc>
          <w:tcPr>
            <w:tcW w:w="3205" w:type="dxa"/>
            <w:tcBorders>
              <w:top w:val="single" w:sz="4" w:space="0" w:color="auto"/>
              <w:left w:val="single" w:sz="4" w:space="0" w:color="auto"/>
              <w:bottom w:val="single" w:sz="4" w:space="0" w:color="auto"/>
              <w:right w:val="single" w:sz="4" w:space="0" w:color="auto"/>
            </w:tcBorders>
            <w:shd w:val="clear" w:color="auto" w:fill="DDD9C3"/>
          </w:tcPr>
          <w:p w14:paraId="433A6F72" w14:textId="77777777" w:rsidR="005D4301" w:rsidRPr="005D4301" w:rsidRDefault="005D4301" w:rsidP="005D4301">
            <w:pPr>
              <w:jc w:val="right"/>
              <w:rPr>
                <w:rFonts w:cs="Arial"/>
                <w:i/>
                <w:sz w:val="16"/>
                <w:szCs w:val="16"/>
                <w:lang w:val="el-GR"/>
              </w:rPr>
            </w:pPr>
            <w:r w:rsidRPr="005D4301">
              <w:rPr>
                <w:rFonts w:cs="Arial"/>
                <w:b/>
                <w:sz w:val="20"/>
                <w:szCs w:val="20"/>
                <w:lang w:val="el-GR"/>
              </w:rPr>
              <w:t>ΤΥΠΟΣ ΜΑΘΗΜΑΤΟΣ</w:t>
            </w:r>
            <w:r w:rsidRPr="005D4301">
              <w:rPr>
                <w:rFonts w:cs="Arial"/>
                <w:i/>
                <w:sz w:val="16"/>
                <w:szCs w:val="16"/>
                <w:lang w:val="el-GR"/>
              </w:rPr>
              <w:t xml:space="preserve"> </w:t>
            </w:r>
          </w:p>
          <w:p w14:paraId="33D24F12" w14:textId="77777777" w:rsidR="005D4301" w:rsidRPr="005D4301" w:rsidRDefault="005D4301" w:rsidP="005D4301">
            <w:pPr>
              <w:jc w:val="right"/>
              <w:rPr>
                <w:rFonts w:cs="Arial"/>
                <w:b/>
                <w:sz w:val="20"/>
                <w:szCs w:val="20"/>
                <w:lang w:val="el-GR"/>
              </w:rPr>
            </w:pPr>
            <w:r w:rsidRPr="005D4301">
              <w:rPr>
                <w:rFonts w:cs="Arial"/>
                <w:i/>
                <w:sz w:val="16"/>
                <w:szCs w:val="16"/>
                <w:lang w:val="el-GR"/>
              </w:rPr>
              <w:t>Υποβάθρου , Γενικών Γνώσεων, Επιστημονικής Περιοχής,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14:paraId="26302A2D" w14:textId="77777777" w:rsidR="005D4301" w:rsidRPr="00907B76" w:rsidRDefault="005D4301" w:rsidP="005D4301">
            <w:pPr>
              <w:rPr>
                <w:rFonts w:cs="Arial"/>
                <w:sz w:val="20"/>
                <w:szCs w:val="20"/>
              </w:rPr>
            </w:pPr>
            <w:r w:rsidRPr="00907B76">
              <w:rPr>
                <w:rFonts w:cs="Arial"/>
                <w:sz w:val="20"/>
                <w:szCs w:val="20"/>
              </w:rPr>
              <w:t>Υποβάθρου</w:t>
            </w:r>
          </w:p>
        </w:tc>
      </w:tr>
      <w:tr w:rsidR="005D4301" w14:paraId="5273E748"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3708DDFA" w14:textId="77777777" w:rsidR="005D4301" w:rsidRPr="00907B76" w:rsidRDefault="005D4301" w:rsidP="005D4301">
            <w:pPr>
              <w:jc w:val="right"/>
              <w:rPr>
                <w:rFonts w:cs="Arial"/>
                <w:b/>
                <w:sz w:val="20"/>
                <w:szCs w:val="20"/>
              </w:rPr>
            </w:pPr>
            <w:r w:rsidRPr="00907B76">
              <w:rPr>
                <w:rFonts w:cs="Arial"/>
                <w:b/>
                <w:sz w:val="20"/>
                <w:szCs w:val="20"/>
              </w:rPr>
              <w:t>ΠΡΟΑΠΑΙΤΟΥΜΕΝΑ ΜΑΘΗΜΑΤΑ:</w:t>
            </w:r>
          </w:p>
          <w:p w14:paraId="6A38971C" w14:textId="77777777" w:rsidR="005D4301" w:rsidRPr="00907B76" w:rsidRDefault="005D4301" w:rsidP="005D4301">
            <w:pPr>
              <w:jc w:val="right"/>
              <w:rPr>
                <w:rFonts w:cs="Arial"/>
                <w:b/>
                <w:sz w:val="20"/>
                <w:szCs w:val="20"/>
              </w:rPr>
            </w:pPr>
          </w:p>
        </w:tc>
        <w:tc>
          <w:tcPr>
            <w:tcW w:w="5231" w:type="dxa"/>
            <w:gridSpan w:val="5"/>
            <w:tcBorders>
              <w:top w:val="single" w:sz="4" w:space="0" w:color="auto"/>
              <w:left w:val="single" w:sz="4" w:space="0" w:color="auto"/>
              <w:bottom w:val="single" w:sz="4" w:space="0" w:color="auto"/>
              <w:right w:val="single" w:sz="4" w:space="0" w:color="auto"/>
            </w:tcBorders>
          </w:tcPr>
          <w:p w14:paraId="1809FE77" w14:textId="77777777" w:rsidR="005D4301" w:rsidRPr="00907B76" w:rsidRDefault="005D4301" w:rsidP="005D4301">
            <w:pPr>
              <w:rPr>
                <w:rFonts w:cs="Arial"/>
                <w:sz w:val="20"/>
                <w:szCs w:val="20"/>
              </w:rPr>
            </w:pPr>
            <w:r w:rsidRPr="00907B76">
              <w:rPr>
                <w:rFonts w:cs="Arial"/>
                <w:sz w:val="20"/>
                <w:szCs w:val="20"/>
              </w:rPr>
              <w:t>Κανένα</w:t>
            </w:r>
          </w:p>
        </w:tc>
      </w:tr>
      <w:tr w:rsidR="005D4301" w14:paraId="00E36FA6"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437C9D02" w14:textId="77777777" w:rsidR="005D4301" w:rsidRPr="00907B76" w:rsidRDefault="005D4301" w:rsidP="005D4301">
            <w:pPr>
              <w:jc w:val="right"/>
              <w:rPr>
                <w:rFonts w:cs="Arial"/>
                <w:b/>
                <w:sz w:val="20"/>
                <w:szCs w:val="20"/>
              </w:rPr>
            </w:pPr>
            <w:r w:rsidRPr="00907B76">
              <w:rPr>
                <w:rFonts w:cs="Arial"/>
                <w:b/>
                <w:sz w:val="20"/>
                <w:szCs w:val="20"/>
              </w:rPr>
              <w:t>ΓΛΩΣΣΑ ΔΙΔΑΣΚΑΛΙΑΣ και ΕΞΕΤΑΣΕΩΝ:</w:t>
            </w:r>
          </w:p>
        </w:tc>
        <w:tc>
          <w:tcPr>
            <w:tcW w:w="5231" w:type="dxa"/>
            <w:gridSpan w:val="5"/>
            <w:tcBorders>
              <w:top w:val="single" w:sz="4" w:space="0" w:color="auto"/>
              <w:left w:val="single" w:sz="4" w:space="0" w:color="auto"/>
              <w:bottom w:val="single" w:sz="4" w:space="0" w:color="auto"/>
              <w:right w:val="single" w:sz="4" w:space="0" w:color="auto"/>
            </w:tcBorders>
          </w:tcPr>
          <w:p w14:paraId="1EA02621" w14:textId="77777777" w:rsidR="005D4301" w:rsidRPr="00907B76" w:rsidRDefault="005D4301" w:rsidP="005D4301">
            <w:pPr>
              <w:rPr>
                <w:rFonts w:cs="Arial"/>
                <w:sz w:val="20"/>
                <w:szCs w:val="20"/>
              </w:rPr>
            </w:pPr>
            <w:r w:rsidRPr="00907B76">
              <w:rPr>
                <w:rFonts w:cs="Arial"/>
                <w:sz w:val="20"/>
                <w:szCs w:val="20"/>
              </w:rPr>
              <w:t>Ελληνική</w:t>
            </w:r>
          </w:p>
        </w:tc>
      </w:tr>
      <w:tr w:rsidR="005D4301" w14:paraId="23B48616"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303ED480" w14:textId="77777777" w:rsidR="005D4301" w:rsidRPr="005D4301" w:rsidRDefault="005D4301" w:rsidP="005D4301">
            <w:pPr>
              <w:jc w:val="right"/>
              <w:rPr>
                <w:rFonts w:cs="Arial"/>
                <w:b/>
                <w:sz w:val="20"/>
                <w:szCs w:val="20"/>
                <w:lang w:val="el-GR"/>
              </w:rPr>
            </w:pPr>
            <w:r w:rsidRPr="005D4301">
              <w:rPr>
                <w:rFonts w:cs="Arial"/>
                <w:b/>
                <w:sz w:val="20"/>
                <w:szCs w:val="20"/>
                <w:lang w:val="el-GR"/>
              </w:rPr>
              <w:t xml:space="preserve">ΤΟ ΜΑΘΗΜΑ ΠΡΟΣΦΕΡΕΤΑΙ ΣΕ ΦΟΙΤΗΤΕΣ </w:t>
            </w:r>
            <w:r w:rsidRPr="00907B76">
              <w:rPr>
                <w:rFonts w:cs="Arial"/>
                <w:b/>
                <w:sz w:val="20"/>
                <w:szCs w:val="20"/>
                <w:lang w:val="en-GB"/>
              </w:rPr>
              <w:t>ERASMUS</w:t>
            </w:r>
            <w:r w:rsidRPr="005D4301">
              <w:rPr>
                <w:rFonts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14:paraId="756AF7E2" w14:textId="77777777" w:rsidR="005D4301" w:rsidRPr="00907B76" w:rsidRDefault="005D4301" w:rsidP="005D4301">
            <w:pPr>
              <w:rPr>
                <w:rFonts w:cs="Arial"/>
                <w:sz w:val="20"/>
                <w:szCs w:val="20"/>
                <w:highlight w:val="yellow"/>
              </w:rPr>
            </w:pPr>
            <w:r w:rsidRPr="00907B76">
              <w:rPr>
                <w:rFonts w:cs="Arial"/>
                <w:sz w:val="20"/>
                <w:szCs w:val="20"/>
              </w:rPr>
              <w:t>ΟΧΙ</w:t>
            </w:r>
          </w:p>
        </w:tc>
      </w:tr>
      <w:tr w:rsidR="005D4301" w:rsidRPr="00685F8A" w14:paraId="3B366CF3"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5F88C84A" w14:textId="77777777" w:rsidR="005D4301" w:rsidRDefault="005D4301" w:rsidP="005D4301">
            <w:pPr>
              <w:jc w:val="right"/>
              <w:rPr>
                <w:rFonts w:cs="Arial"/>
                <w:b/>
                <w:sz w:val="20"/>
                <w:szCs w:val="20"/>
                <w:lang w:val="en-GB"/>
              </w:rPr>
            </w:pPr>
            <w:r>
              <w:rPr>
                <w:rFonts w:cs="Arial"/>
                <w:b/>
                <w:sz w:val="20"/>
                <w:szCs w:val="20"/>
              </w:rPr>
              <w:t>ΗΛΕΚΤΡΟΝΙΚΗ ΣΕΛΙΔΑ ΜΑΘΗΜΑΤΟΣ (</w:t>
            </w:r>
            <w:r>
              <w:rPr>
                <w:rFonts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14:paraId="1D78B7F8" w14:textId="77777777" w:rsidR="005D4301" w:rsidRPr="005D4301" w:rsidRDefault="005D4301" w:rsidP="005D4301">
            <w:pPr>
              <w:rPr>
                <w:rFonts w:cs="Arial"/>
                <w:sz w:val="20"/>
                <w:szCs w:val="20"/>
                <w:lang w:val="el-GR"/>
              </w:rPr>
            </w:pPr>
            <w:r w:rsidRPr="005D4301">
              <w:rPr>
                <w:rFonts w:cs="Arial"/>
                <w:sz w:val="20"/>
                <w:szCs w:val="20"/>
                <w:lang w:val="el-GR"/>
              </w:rPr>
              <w:t>Με την έναρξη της εφαρμογής του νέου προγράμματος σπουδών (Οκτώβριος 2019)</w:t>
            </w:r>
          </w:p>
        </w:tc>
      </w:tr>
    </w:tbl>
    <w:p w14:paraId="31FE8789" w14:textId="77777777" w:rsidR="005D4301" w:rsidRDefault="005D4301" w:rsidP="004178A5">
      <w:pPr>
        <w:widowControl w:val="0"/>
        <w:numPr>
          <w:ilvl w:val="0"/>
          <w:numId w:val="136"/>
        </w:numPr>
        <w:autoSpaceDE w:val="0"/>
        <w:autoSpaceDN w:val="0"/>
        <w:adjustRightInd w:val="0"/>
        <w:spacing w:line="276" w:lineRule="auto"/>
        <w:ind w:left="357" w:hanging="357"/>
        <w:rPr>
          <w:rFonts w:cs="Arial"/>
          <w:b/>
          <w:color w:val="000000"/>
        </w:rPr>
      </w:pPr>
      <w:r>
        <w:rPr>
          <w:rFonts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14:paraId="4CDA3D9B" w14:textId="77777777" w:rsidTr="005D4301">
        <w:tc>
          <w:tcPr>
            <w:tcW w:w="8472" w:type="dxa"/>
            <w:gridSpan w:val="2"/>
            <w:tcBorders>
              <w:top w:val="single" w:sz="4" w:space="0" w:color="auto"/>
              <w:left w:val="single" w:sz="4" w:space="0" w:color="auto"/>
              <w:bottom w:val="nil"/>
              <w:right w:val="single" w:sz="4" w:space="0" w:color="auto"/>
            </w:tcBorders>
            <w:shd w:val="clear" w:color="auto" w:fill="DDD9C3"/>
          </w:tcPr>
          <w:p w14:paraId="0CA263C5" w14:textId="77777777" w:rsidR="005D4301" w:rsidRDefault="005D4301" w:rsidP="005D4301">
            <w:pPr>
              <w:rPr>
                <w:rFonts w:cs="Arial"/>
                <w:i/>
                <w:sz w:val="16"/>
                <w:szCs w:val="16"/>
              </w:rPr>
            </w:pPr>
            <w:r>
              <w:rPr>
                <w:rFonts w:cs="Arial"/>
                <w:b/>
                <w:sz w:val="20"/>
                <w:szCs w:val="20"/>
              </w:rPr>
              <w:t>Μαθησιακά Αποτελέσματα</w:t>
            </w:r>
          </w:p>
        </w:tc>
      </w:tr>
      <w:tr w:rsidR="005D4301" w:rsidRPr="00685F8A" w14:paraId="64807520" w14:textId="77777777" w:rsidTr="005D4301">
        <w:tc>
          <w:tcPr>
            <w:tcW w:w="8472" w:type="dxa"/>
            <w:gridSpan w:val="2"/>
            <w:tcBorders>
              <w:top w:val="nil"/>
              <w:left w:val="single" w:sz="4" w:space="0" w:color="auto"/>
              <w:bottom w:val="single" w:sz="4" w:space="0" w:color="auto"/>
              <w:right w:val="single" w:sz="4" w:space="0" w:color="auto"/>
            </w:tcBorders>
            <w:shd w:val="clear" w:color="auto" w:fill="DDD9C3"/>
          </w:tcPr>
          <w:p w14:paraId="6B7A3042"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99A42B8" w14:textId="77777777" w:rsidR="005D4301" w:rsidRDefault="005D4301" w:rsidP="005D4301">
            <w:pPr>
              <w:autoSpaceDE w:val="0"/>
              <w:autoSpaceDN w:val="0"/>
              <w:adjustRightInd w:val="0"/>
              <w:rPr>
                <w:rFonts w:cs="Arial"/>
                <w:i/>
                <w:sz w:val="16"/>
                <w:szCs w:val="16"/>
              </w:rPr>
            </w:pPr>
            <w:r>
              <w:rPr>
                <w:rFonts w:cs="Arial"/>
                <w:i/>
                <w:sz w:val="16"/>
                <w:szCs w:val="16"/>
              </w:rPr>
              <w:t xml:space="preserve">Συμβουλευτείτε το Παράρτημα Α </w:t>
            </w:r>
          </w:p>
          <w:p w14:paraId="3DFE78AA" w14:textId="77777777" w:rsidR="005D4301" w:rsidRPr="005D4301" w:rsidRDefault="005D4301" w:rsidP="004178A5">
            <w:pPr>
              <w:widowControl w:val="0"/>
              <w:numPr>
                <w:ilvl w:val="0"/>
                <w:numId w:val="2"/>
              </w:numPr>
              <w:autoSpaceDE w:val="0"/>
              <w:autoSpaceDN w:val="0"/>
              <w:adjustRightInd w:val="0"/>
              <w:spacing w:line="276" w:lineRule="auto"/>
              <w:ind w:left="313" w:hanging="219"/>
              <w:contextualSpacing/>
              <w:rPr>
                <w:rFonts w:cs="Arial"/>
                <w:i/>
                <w:sz w:val="16"/>
                <w:szCs w:val="16"/>
                <w:lang w:val="el-GR"/>
              </w:rPr>
            </w:pPr>
            <w:r w:rsidRPr="005D4301">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667FA35" w14:textId="77777777" w:rsidR="005D4301" w:rsidRPr="005D4301" w:rsidRDefault="005D4301" w:rsidP="004178A5">
            <w:pPr>
              <w:widowControl w:val="0"/>
              <w:numPr>
                <w:ilvl w:val="0"/>
                <w:numId w:val="2"/>
              </w:numPr>
              <w:autoSpaceDE w:val="0"/>
              <w:autoSpaceDN w:val="0"/>
              <w:adjustRightInd w:val="0"/>
              <w:spacing w:line="276" w:lineRule="auto"/>
              <w:ind w:left="313" w:hanging="219"/>
              <w:contextualSpacing/>
              <w:rPr>
                <w:rFonts w:cs="Arial"/>
                <w:i/>
                <w:sz w:val="16"/>
                <w:szCs w:val="16"/>
                <w:lang w:val="el-GR"/>
              </w:rPr>
            </w:pPr>
            <w:r w:rsidRPr="005D4301">
              <w:rPr>
                <w:rFonts w:cs="Arial"/>
                <w:i/>
                <w:sz w:val="16"/>
                <w:szCs w:val="16"/>
                <w:lang w:val="el-GR"/>
              </w:rPr>
              <w:t>Περιγραφικοί Δείκτες Επιπέδων 6, 7 &amp; 8 του Ευρωπαϊκού Πλαισίου Προσόντων Διά Βίου Μάθησης</w:t>
            </w:r>
          </w:p>
          <w:p w14:paraId="3DF6A509" w14:textId="77777777" w:rsidR="005D4301" w:rsidRDefault="005D4301" w:rsidP="005D4301">
            <w:pPr>
              <w:widowControl w:val="0"/>
              <w:autoSpaceDE w:val="0"/>
              <w:autoSpaceDN w:val="0"/>
              <w:adjustRightInd w:val="0"/>
              <w:rPr>
                <w:rFonts w:ascii="Times New Roman" w:hAnsi="Times New Roman" w:cs="Arial"/>
                <w:i/>
                <w:sz w:val="16"/>
                <w:szCs w:val="16"/>
              </w:rPr>
            </w:pPr>
            <w:r>
              <w:rPr>
                <w:rFonts w:cs="Arial"/>
                <w:i/>
                <w:sz w:val="16"/>
                <w:szCs w:val="16"/>
              </w:rPr>
              <w:t>και Παράρτημα Β</w:t>
            </w:r>
          </w:p>
          <w:p w14:paraId="3A2625AF" w14:textId="77777777" w:rsidR="005D4301" w:rsidRPr="005D4301" w:rsidRDefault="005D4301" w:rsidP="004178A5">
            <w:pPr>
              <w:widowControl w:val="0"/>
              <w:numPr>
                <w:ilvl w:val="0"/>
                <w:numId w:val="2"/>
              </w:numPr>
              <w:autoSpaceDE w:val="0"/>
              <w:autoSpaceDN w:val="0"/>
              <w:adjustRightInd w:val="0"/>
              <w:spacing w:line="276" w:lineRule="auto"/>
              <w:ind w:left="313" w:hanging="219"/>
              <w:contextualSpacing/>
              <w:rPr>
                <w:rFonts w:cs="Arial"/>
                <w:i/>
                <w:sz w:val="16"/>
                <w:szCs w:val="16"/>
                <w:lang w:val="el-GR"/>
              </w:rPr>
            </w:pPr>
            <w:r w:rsidRPr="005D4301">
              <w:rPr>
                <w:rFonts w:cs="Arial"/>
                <w:i/>
                <w:sz w:val="16"/>
                <w:szCs w:val="16"/>
                <w:lang w:val="el-GR"/>
              </w:rPr>
              <w:t>Περιληπτικός Οδηγός συγγραφής Μαθησιακών Αποτελεσμάτων</w:t>
            </w:r>
          </w:p>
        </w:tc>
      </w:tr>
      <w:tr w:rsidR="005D4301" w:rsidRPr="00685F8A" w14:paraId="49439633" w14:textId="77777777" w:rsidTr="005D4301">
        <w:tc>
          <w:tcPr>
            <w:tcW w:w="8472" w:type="dxa"/>
            <w:gridSpan w:val="2"/>
            <w:tcBorders>
              <w:top w:val="single" w:sz="4" w:space="0" w:color="auto"/>
              <w:left w:val="single" w:sz="4" w:space="0" w:color="auto"/>
              <w:bottom w:val="single" w:sz="4" w:space="0" w:color="auto"/>
              <w:right w:val="single" w:sz="4" w:space="0" w:color="auto"/>
            </w:tcBorders>
          </w:tcPr>
          <w:p w14:paraId="2F1A4290" w14:textId="77777777" w:rsidR="005D4301" w:rsidRPr="005D4301" w:rsidRDefault="005D4301" w:rsidP="005D4301">
            <w:pPr>
              <w:jc w:val="both"/>
              <w:rPr>
                <w:rFonts w:ascii="Tahoma" w:hAnsi="Tahoma" w:cs="Tahoma"/>
                <w:sz w:val="20"/>
                <w:szCs w:val="20"/>
                <w:lang w:val="el-GR"/>
              </w:rPr>
            </w:pPr>
          </w:p>
          <w:p w14:paraId="1D786468" w14:textId="77777777" w:rsidR="005D4301" w:rsidRPr="005D4301" w:rsidRDefault="005D4301" w:rsidP="005D4301">
            <w:pPr>
              <w:jc w:val="both"/>
              <w:rPr>
                <w:rFonts w:ascii="Tahoma" w:hAnsi="Tahoma" w:cs="Tahoma"/>
                <w:color w:val="000000"/>
                <w:sz w:val="20"/>
                <w:szCs w:val="20"/>
                <w:lang w:val="el-GR"/>
              </w:rPr>
            </w:pPr>
            <w:r w:rsidRPr="005D4301">
              <w:rPr>
                <w:rFonts w:ascii="Tahoma" w:hAnsi="Tahoma" w:cs="Tahoma"/>
                <w:sz w:val="20"/>
                <w:szCs w:val="20"/>
                <w:lang w:val="el-GR"/>
              </w:rPr>
              <w:t xml:space="preserve">Σκοπός του μαθήματος είναι να εισάγει κατά τρόπο ολοκληρωμένο τους φοιτητές στις βασικές έννοιες της νομικής επιστήμης και παράλληλα, να τους καταστήσει κοινωνούς των θεμελιωδών κανόνων και αρχών που διέπουν τον ιδιωτικό τομέα της οικονομίας και τις συναλλαγές. Επιδιώκει να καταστήσει τους φοιτητές ικανούς </w:t>
            </w:r>
            <w:r w:rsidRPr="005D4301">
              <w:rPr>
                <w:rFonts w:ascii="Tahoma" w:hAnsi="Tahoma" w:cs="Tahoma"/>
                <w:color w:val="000000"/>
                <w:sz w:val="20"/>
                <w:szCs w:val="20"/>
                <w:lang w:val="el-GR"/>
              </w:rPr>
              <w:t>για περαιτέρω έρευνα και εξειδίκευση στο πεδίο του Αστικού Δικαίου.</w:t>
            </w:r>
          </w:p>
          <w:p w14:paraId="2EB0B84F" w14:textId="77777777" w:rsidR="005D4301" w:rsidRPr="005D4301" w:rsidRDefault="005D4301" w:rsidP="005D4301">
            <w:pPr>
              <w:jc w:val="both"/>
              <w:rPr>
                <w:rFonts w:ascii="Tahoma" w:hAnsi="Tahoma" w:cs="Tahoma"/>
                <w:color w:val="000000"/>
                <w:sz w:val="20"/>
                <w:szCs w:val="20"/>
                <w:lang w:val="el-GR"/>
              </w:rPr>
            </w:pPr>
            <w:r w:rsidRPr="005D4301">
              <w:rPr>
                <w:rFonts w:ascii="Tahoma" w:hAnsi="Tahoma" w:cs="Tahoma"/>
                <w:sz w:val="20"/>
                <w:szCs w:val="20"/>
                <w:lang w:val="el-GR"/>
              </w:rPr>
              <w:lastRenderedPageBreak/>
              <w:t xml:space="preserve">Η γνώση του μαθήματος αυτού είναι πολύτιμη διότι συνδέεται άμεσα με την προσωπική και επαγγελματική ανάπτυξη των φοιτητών μέσω της απόκτησης των νομικών γνώσεων </w:t>
            </w:r>
            <w:r w:rsidRPr="005D4301">
              <w:rPr>
                <w:rFonts w:ascii="Tahoma" w:eastAsia="Times New Roman" w:hAnsi="Tahoma" w:cs="Tahoma"/>
                <w:sz w:val="20"/>
                <w:szCs w:val="20"/>
                <w:lang w:val="el-GR" w:eastAsia="el-GR"/>
              </w:rPr>
              <w:t>που είναι απαραίτητες για τη μελλοντική επιτυχή επαγγελματική σταδιοδρομία του</w:t>
            </w:r>
            <w:r w:rsidRPr="005D4301">
              <w:rPr>
                <w:rFonts w:ascii="Tahoma" w:hAnsi="Tahoma" w:cs="Tahoma"/>
                <w:sz w:val="20"/>
                <w:szCs w:val="20"/>
                <w:lang w:val="el-GR"/>
              </w:rPr>
              <w:t>.</w:t>
            </w:r>
          </w:p>
          <w:p w14:paraId="4C9B6FF6" w14:textId="77777777" w:rsidR="005D4301" w:rsidRPr="005D4301" w:rsidRDefault="005D4301" w:rsidP="005D4301">
            <w:pPr>
              <w:jc w:val="both"/>
              <w:rPr>
                <w:rFonts w:ascii="Tahoma" w:hAnsi="Tahoma" w:cs="Tahoma"/>
                <w:sz w:val="20"/>
                <w:szCs w:val="20"/>
                <w:lang w:val="el-GR"/>
              </w:rPr>
            </w:pPr>
            <w:r w:rsidRPr="005D4301">
              <w:rPr>
                <w:rFonts w:ascii="Tahoma" w:hAnsi="Tahoma" w:cs="Tahoma"/>
                <w:sz w:val="20"/>
                <w:szCs w:val="20"/>
                <w:lang w:val="el-GR"/>
              </w:rPr>
              <w:t>Με την επιτυχή ολοκλήρωση του μαθήματος ο φοιτητής / τρια θα μπορεί να:</w:t>
            </w:r>
          </w:p>
          <w:p w14:paraId="0223123A" w14:textId="77777777" w:rsidR="005D4301" w:rsidRPr="005D4301" w:rsidRDefault="005D4301" w:rsidP="004178A5">
            <w:pPr>
              <w:numPr>
                <w:ilvl w:val="0"/>
                <w:numId w:val="3"/>
              </w:numPr>
              <w:jc w:val="both"/>
              <w:rPr>
                <w:rFonts w:ascii="Tahoma" w:hAnsi="Tahoma" w:cs="Tahoma"/>
                <w:sz w:val="20"/>
                <w:szCs w:val="20"/>
                <w:lang w:val="el-GR"/>
              </w:rPr>
            </w:pPr>
            <w:r w:rsidRPr="005D4301">
              <w:rPr>
                <w:rFonts w:ascii="Tahoma" w:hAnsi="Tahoma" w:cs="Tahoma"/>
                <w:sz w:val="20"/>
                <w:szCs w:val="20"/>
                <w:lang w:val="el-GR"/>
              </w:rPr>
              <w:t>Συνδυάζει και να αξιοποιεί τις γνώσεις από το αστικό δίκαιο που ρυθμίζει όλες τις έννομες σχέσεις μεταξύ των ιδιωτών, στην επαγγελματική του/της ζωή καθώς και για την προσωπική του/της ανάπτυξη.</w:t>
            </w:r>
          </w:p>
          <w:p w14:paraId="167EF717" w14:textId="77777777" w:rsidR="005D4301" w:rsidRPr="005D4301" w:rsidRDefault="005D4301" w:rsidP="004178A5">
            <w:pPr>
              <w:numPr>
                <w:ilvl w:val="0"/>
                <w:numId w:val="3"/>
              </w:numPr>
              <w:jc w:val="both"/>
              <w:rPr>
                <w:rFonts w:ascii="Tahoma" w:hAnsi="Tahoma" w:cs="Tahoma"/>
                <w:sz w:val="20"/>
                <w:szCs w:val="20"/>
                <w:lang w:val="el-GR"/>
              </w:rPr>
            </w:pPr>
            <w:r w:rsidRPr="005D4301">
              <w:rPr>
                <w:rFonts w:ascii="Tahoma" w:hAnsi="Tahoma" w:cs="Tahoma"/>
                <w:sz w:val="20"/>
                <w:szCs w:val="20"/>
                <w:lang w:val="el-GR"/>
              </w:rPr>
              <w:t>Είναι σε θέση να επιλέγει τρόπους επίλυσης προβλημάτων που εμφανίζονται στη λειτουργία των επιχειρήσεων και συνδέονται με το νομικό πλαίσιο αυτών.</w:t>
            </w:r>
          </w:p>
          <w:p w14:paraId="1FD9F3CB" w14:textId="77777777" w:rsidR="005D4301" w:rsidRPr="005D4301" w:rsidRDefault="005D4301" w:rsidP="004178A5">
            <w:pPr>
              <w:numPr>
                <w:ilvl w:val="0"/>
                <w:numId w:val="3"/>
              </w:numPr>
              <w:jc w:val="both"/>
              <w:rPr>
                <w:rFonts w:ascii="Tahoma" w:hAnsi="Tahoma" w:cs="Tahoma"/>
                <w:sz w:val="20"/>
                <w:szCs w:val="20"/>
                <w:lang w:val="el-GR"/>
              </w:rPr>
            </w:pPr>
            <w:r w:rsidRPr="005D4301">
              <w:rPr>
                <w:rFonts w:ascii="Tahoma" w:hAnsi="Tahoma" w:cs="Tahoma"/>
                <w:sz w:val="20"/>
                <w:szCs w:val="20"/>
                <w:lang w:val="el-GR"/>
              </w:rPr>
              <w:t>Ερμηνεύει με τρόπο αξιόπιστο το δίκαιο που ρυθμίζει τις συναλλαγές.</w:t>
            </w:r>
          </w:p>
          <w:p w14:paraId="076A7357" w14:textId="77777777" w:rsidR="005D4301" w:rsidRPr="005D4301" w:rsidRDefault="005D4301" w:rsidP="004178A5">
            <w:pPr>
              <w:numPr>
                <w:ilvl w:val="0"/>
                <w:numId w:val="3"/>
              </w:numPr>
              <w:jc w:val="both"/>
              <w:rPr>
                <w:rFonts w:ascii="Tahoma" w:hAnsi="Tahoma" w:cs="Tahoma"/>
                <w:sz w:val="20"/>
                <w:szCs w:val="20"/>
                <w:lang w:val="el-GR"/>
              </w:rPr>
            </w:pPr>
            <w:r w:rsidRPr="005D4301">
              <w:rPr>
                <w:rFonts w:ascii="Tahoma" w:eastAsia="Times New Roman" w:hAnsi="Tahoma" w:cs="Tahoma"/>
                <w:sz w:val="20"/>
                <w:szCs w:val="20"/>
                <w:lang w:val="el-GR" w:eastAsia="el-GR"/>
              </w:rPr>
              <w:t>Να εισαχθεί στο νομικό τρόπο σκέψης, ώστε να αποκτήσει νομική κρίση και αντίληψη για την αντιμετώπιση απλών νομικών προβλημάτων.</w:t>
            </w:r>
          </w:p>
          <w:p w14:paraId="19D773C0" w14:textId="77777777" w:rsidR="005D4301" w:rsidRPr="005D4301" w:rsidRDefault="005D4301" w:rsidP="004178A5">
            <w:pPr>
              <w:numPr>
                <w:ilvl w:val="0"/>
                <w:numId w:val="3"/>
              </w:numPr>
              <w:jc w:val="both"/>
              <w:rPr>
                <w:rFonts w:ascii="Tahoma" w:hAnsi="Tahoma" w:cs="Tahoma"/>
                <w:sz w:val="20"/>
                <w:szCs w:val="20"/>
                <w:lang w:val="el-GR"/>
              </w:rPr>
            </w:pPr>
            <w:r w:rsidRPr="005D4301">
              <w:rPr>
                <w:rFonts w:ascii="Tahoma" w:eastAsia="Times New Roman" w:hAnsi="Tahoma" w:cs="Tahoma"/>
                <w:sz w:val="20"/>
                <w:szCs w:val="20"/>
                <w:lang w:val="el-GR" w:eastAsia="el-GR"/>
              </w:rPr>
              <w:t xml:space="preserve">Να εμβαθύνει </w:t>
            </w:r>
            <w:r w:rsidRPr="005D4301">
              <w:rPr>
                <w:rFonts w:ascii="Tahoma" w:hAnsi="Tahoma" w:cs="Tahoma"/>
                <w:sz w:val="20"/>
                <w:szCs w:val="20"/>
                <w:lang w:val="el-GR"/>
              </w:rPr>
              <w:t>σ</w:t>
            </w:r>
            <w:r w:rsidRPr="005D4301">
              <w:rPr>
                <w:rFonts w:ascii="Tahoma" w:eastAsia="Times New Roman" w:hAnsi="Tahoma" w:cs="Tahoma"/>
                <w:sz w:val="20"/>
                <w:szCs w:val="20"/>
                <w:lang w:val="el-GR" w:eastAsia="el-GR"/>
              </w:rPr>
              <w:t>τη διάρθρωση των έννομων σχέσεων και τις πιθανές πτυχές της ομαλής ή ανώμαλης εξέλιξής τους.</w:t>
            </w:r>
          </w:p>
          <w:p w14:paraId="7980477E" w14:textId="77777777" w:rsidR="005D4301" w:rsidRPr="005D4301" w:rsidRDefault="005D4301" w:rsidP="004178A5">
            <w:pPr>
              <w:numPr>
                <w:ilvl w:val="0"/>
                <w:numId w:val="3"/>
              </w:numPr>
              <w:jc w:val="both"/>
              <w:rPr>
                <w:rFonts w:ascii="Tahoma" w:hAnsi="Tahoma" w:cs="Tahoma"/>
                <w:sz w:val="20"/>
                <w:szCs w:val="20"/>
                <w:lang w:val="el-GR"/>
              </w:rPr>
            </w:pPr>
            <w:r w:rsidRPr="005D4301">
              <w:rPr>
                <w:rFonts w:ascii="Tahoma" w:eastAsia="Times New Roman" w:hAnsi="Tahoma" w:cs="Tahoma"/>
                <w:sz w:val="20"/>
                <w:szCs w:val="20"/>
                <w:lang w:val="el-GR" w:eastAsia="el-GR"/>
              </w:rPr>
              <w:t>Να κατανοήσει τη θέση των φυσικών ή νομικών προσώπων στην έννομη τάξη.</w:t>
            </w:r>
          </w:p>
        </w:tc>
      </w:tr>
      <w:tr w:rsidR="005D4301" w14:paraId="4F971045" w14:textId="77777777" w:rsidTr="005D4301">
        <w:tc>
          <w:tcPr>
            <w:tcW w:w="8472" w:type="dxa"/>
            <w:gridSpan w:val="2"/>
            <w:tcBorders>
              <w:top w:val="single" w:sz="4" w:space="0" w:color="auto"/>
              <w:left w:val="single" w:sz="4" w:space="0" w:color="auto"/>
              <w:bottom w:val="nil"/>
              <w:right w:val="single" w:sz="4" w:space="0" w:color="auto"/>
            </w:tcBorders>
            <w:shd w:val="clear" w:color="auto" w:fill="DDD9C3"/>
          </w:tcPr>
          <w:p w14:paraId="40E5EBE2" w14:textId="77777777" w:rsidR="005D4301" w:rsidRDefault="005D4301" w:rsidP="005D4301">
            <w:pPr>
              <w:rPr>
                <w:rFonts w:cs="Arial"/>
                <w:b/>
                <w:sz w:val="20"/>
                <w:szCs w:val="20"/>
              </w:rPr>
            </w:pPr>
            <w:r>
              <w:rPr>
                <w:rFonts w:cs="Arial"/>
                <w:b/>
                <w:sz w:val="20"/>
                <w:szCs w:val="20"/>
              </w:rPr>
              <w:lastRenderedPageBreak/>
              <w:t>Γενικές Ικανότητες</w:t>
            </w:r>
          </w:p>
        </w:tc>
      </w:tr>
      <w:tr w:rsidR="005D4301" w:rsidRPr="00685F8A" w14:paraId="5BB9ACD3" w14:textId="77777777" w:rsidTr="005D4301">
        <w:tc>
          <w:tcPr>
            <w:tcW w:w="8472" w:type="dxa"/>
            <w:gridSpan w:val="2"/>
            <w:tcBorders>
              <w:top w:val="nil"/>
              <w:left w:val="single" w:sz="4" w:space="0" w:color="auto"/>
              <w:bottom w:val="nil"/>
              <w:right w:val="single" w:sz="4" w:space="0" w:color="auto"/>
            </w:tcBorders>
            <w:shd w:val="clear" w:color="auto" w:fill="DDD9C3"/>
          </w:tcPr>
          <w:p w14:paraId="715818BB"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685F8A" w14:paraId="144D344B" w14:textId="77777777" w:rsidTr="005D4301">
        <w:tc>
          <w:tcPr>
            <w:tcW w:w="3964" w:type="dxa"/>
            <w:tcBorders>
              <w:top w:val="nil"/>
              <w:left w:val="single" w:sz="4" w:space="0" w:color="auto"/>
              <w:bottom w:val="single" w:sz="4" w:space="0" w:color="auto"/>
              <w:right w:val="nil"/>
            </w:tcBorders>
            <w:shd w:val="clear" w:color="auto" w:fill="DDD9C3"/>
          </w:tcPr>
          <w:p w14:paraId="7D281442"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59E209D"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Προσαρμογή σε νέες καταστάσεις </w:t>
            </w:r>
          </w:p>
          <w:p w14:paraId="1E55EB99"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Λήψη αποφάσεων </w:t>
            </w:r>
          </w:p>
          <w:p w14:paraId="613C07C6"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Αυτόνομη εργασία </w:t>
            </w:r>
          </w:p>
          <w:p w14:paraId="570323CD"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Ομαδική εργασία </w:t>
            </w:r>
          </w:p>
          <w:p w14:paraId="2E814664"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Εργασία σε διεθνές περιβάλλον </w:t>
            </w:r>
          </w:p>
          <w:p w14:paraId="307638C8"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Εργασία σε διεπιστημονικό περιβάλλον </w:t>
            </w:r>
          </w:p>
          <w:p w14:paraId="426D0AF3"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14:paraId="6C49F241"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Σχεδιασμός και διαχείριση έργων </w:t>
            </w:r>
          </w:p>
          <w:p w14:paraId="6BDF899E"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Σεβασμός στη διαφορετικότητα και στην πολυπολιτισμικότητα </w:t>
            </w:r>
          </w:p>
          <w:p w14:paraId="79AF62B6"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Σεβασμός στο φυσικό περιβάλλον </w:t>
            </w:r>
          </w:p>
          <w:p w14:paraId="586AEB1C"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18CA68EA"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Άσκηση κριτικής και αυτοκριτικής </w:t>
            </w:r>
          </w:p>
          <w:p w14:paraId="2827A762" w14:textId="77777777" w:rsidR="005D4301" w:rsidRPr="005D4301" w:rsidRDefault="005D4301" w:rsidP="005D4301">
            <w:pPr>
              <w:rPr>
                <w:rFonts w:cs="Arial"/>
                <w:b/>
                <w:sz w:val="20"/>
                <w:szCs w:val="20"/>
                <w:lang w:val="el-GR"/>
              </w:rPr>
            </w:pPr>
            <w:r w:rsidRPr="005D4301">
              <w:rPr>
                <w:rFonts w:cs="Arial"/>
                <w:i/>
                <w:sz w:val="16"/>
                <w:szCs w:val="16"/>
                <w:lang w:val="el-GR"/>
              </w:rPr>
              <w:t>Προαγωγή της ελεύθερης, δημιουργικής και επαγωγικής σκέψης</w:t>
            </w:r>
          </w:p>
        </w:tc>
      </w:tr>
      <w:tr w:rsidR="005D4301" w:rsidRPr="00685F8A" w14:paraId="39D0C72D" w14:textId="77777777" w:rsidTr="005D4301">
        <w:tc>
          <w:tcPr>
            <w:tcW w:w="8472" w:type="dxa"/>
            <w:gridSpan w:val="2"/>
            <w:tcBorders>
              <w:top w:val="single" w:sz="4" w:space="0" w:color="auto"/>
              <w:left w:val="single" w:sz="4" w:space="0" w:color="auto"/>
              <w:bottom w:val="single" w:sz="4" w:space="0" w:color="auto"/>
              <w:right w:val="single" w:sz="4" w:space="0" w:color="auto"/>
            </w:tcBorders>
          </w:tcPr>
          <w:p w14:paraId="70DBE4FB" w14:textId="77777777" w:rsidR="005D4301" w:rsidRPr="005D4301" w:rsidRDefault="005D4301" w:rsidP="005D4301">
            <w:pPr>
              <w:widowControl w:val="0"/>
              <w:autoSpaceDE w:val="0"/>
              <w:autoSpaceDN w:val="0"/>
              <w:adjustRightInd w:val="0"/>
              <w:rPr>
                <w:lang w:val="el-GR"/>
              </w:rPr>
            </w:pPr>
            <w:r w:rsidRPr="005D4301">
              <w:rPr>
                <w:lang w:val="el-GR"/>
              </w:rPr>
              <w:t>1.Λήψη αποφάσεων.</w:t>
            </w:r>
          </w:p>
          <w:p w14:paraId="3EEC52D1" w14:textId="77777777" w:rsidR="005D4301" w:rsidRPr="005D4301" w:rsidRDefault="005D4301" w:rsidP="005D4301">
            <w:pPr>
              <w:widowControl w:val="0"/>
              <w:autoSpaceDE w:val="0"/>
              <w:autoSpaceDN w:val="0"/>
              <w:adjustRightInd w:val="0"/>
              <w:rPr>
                <w:lang w:val="el-GR"/>
              </w:rPr>
            </w:pPr>
            <w:r w:rsidRPr="005D4301">
              <w:rPr>
                <w:lang w:val="el-GR"/>
              </w:rPr>
              <w:t>2.Προσαρμογή σε νέες καταστάσεις.</w:t>
            </w:r>
          </w:p>
          <w:p w14:paraId="0B31E97B" w14:textId="77777777" w:rsidR="005D4301" w:rsidRPr="005D4301" w:rsidRDefault="005D4301" w:rsidP="005D4301">
            <w:pPr>
              <w:widowControl w:val="0"/>
              <w:autoSpaceDE w:val="0"/>
              <w:autoSpaceDN w:val="0"/>
              <w:adjustRightInd w:val="0"/>
              <w:rPr>
                <w:lang w:val="el-GR"/>
              </w:rPr>
            </w:pPr>
            <w:r w:rsidRPr="005D4301">
              <w:rPr>
                <w:lang w:val="el-GR"/>
              </w:rPr>
              <w:t>3.Σεβασμός στην διαφορετικότητα και πολυπολιτισμικότητα.</w:t>
            </w:r>
          </w:p>
          <w:p w14:paraId="14D6C716" w14:textId="77777777" w:rsidR="005D4301" w:rsidRPr="005D4301" w:rsidRDefault="005D4301" w:rsidP="005D4301">
            <w:pPr>
              <w:widowControl w:val="0"/>
              <w:autoSpaceDE w:val="0"/>
              <w:autoSpaceDN w:val="0"/>
              <w:adjustRightInd w:val="0"/>
              <w:rPr>
                <w:lang w:val="el-GR"/>
              </w:rPr>
            </w:pPr>
            <w:r w:rsidRPr="005D4301">
              <w:rPr>
                <w:lang w:val="el-GR"/>
              </w:rPr>
              <w:t>4.Επίδειξη κοινωνικής, επαγγελματικής και ηθικής υπευθυνότητας και ευαισθησίας σε θέματα φύλου.</w:t>
            </w:r>
          </w:p>
          <w:p w14:paraId="0EA061B3" w14:textId="77777777" w:rsidR="005D4301" w:rsidRPr="005D4301" w:rsidRDefault="005D4301" w:rsidP="005D4301">
            <w:pPr>
              <w:widowControl w:val="0"/>
              <w:autoSpaceDE w:val="0"/>
              <w:autoSpaceDN w:val="0"/>
              <w:adjustRightInd w:val="0"/>
              <w:jc w:val="both"/>
              <w:rPr>
                <w:color w:val="002060"/>
                <w:lang w:val="el-GR"/>
              </w:rPr>
            </w:pPr>
            <w:r w:rsidRPr="005D4301">
              <w:rPr>
                <w:lang w:val="el-GR"/>
              </w:rPr>
              <w:t>5.Προαγωγή της ελεύθερης, δημιουργικής και επαγωγικής σκέψης.</w:t>
            </w:r>
          </w:p>
        </w:tc>
      </w:tr>
    </w:tbl>
    <w:p w14:paraId="1975D733" w14:textId="77777777" w:rsidR="005D4301" w:rsidRDefault="005D4301" w:rsidP="004178A5">
      <w:pPr>
        <w:widowControl w:val="0"/>
        <w:numPr>
          <w:ilvl w:val="0"/>
          <w:numId w:val="136"/>
        </w:numPr>
        <w:autoSpaceDE w:val="0"/>
        <w:autoSpaceDN w:val="0"/>
        <w:adjustRightInd w:val="0"/>
        <w:spacing w:line="276" w:lineRule="auto"/>
        <w:ind w:left="357" w:hanging="357"/>
        <w:rPr>
          <w:rFonts w:cs="Arial"/>
          <w:b/>
          <w:color w:val="000000"/>
        </w:rPr>
      </w:pPr>
      <w:r>
        <w:rPr>
          <w:rFonts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14:paraId="03847E52" w14:textId="77777777" w:rsidTr="005D4301">
        <w:tc>
          <w:tcPr>
            <w:tcW w:w="847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5839"/>
              <w:gridCol w:w="1843"/>
            </w:tblGrid>
            <w:tr w:rsidR="005D4301" w:rsidRPr="00273775" w14:paraId="31747DD9" w14:textId="77777777" w:rsidTr="005D4301">
              <w:tc>
                <w:tcPr>
                  <w:tcW w:w="535" w:type="dxa"/>
                  <w:shd w:val="clear" w:color="auto" w:fill="auto"/>
                </w:tcPr>
                <w:p w14:paraId="58CD8ECD" w14:textId="77777777" w:rsidR="005D4301" w:rsidRPr="00907B76" w:rsidRDefault="005D4301" w:rsidP="005D4301">
                  <w:pPr>
                    <w:jc w:val="both"/>
                    <w:rPr>
                      <w:iCs/>
                    </w:rPr>
                  </w:pPr>
                </w:p>
              </w:tc>
              <w:tc>
                <w:tcPr>
                  <w:tcW w:w="5839" w:type="dxa"/>
                  <w:shd w:val="clear" w:color="auto" w:fill="auto"/>
                </w:tcPr>
                <w:p w14:paraId="60EC2F0E" w14:textId="77777777" w:rsidR="005D4301" w:rsidRPr="00273775" w:rsidRDefault="005D4301" w:rsidP="005D4301">
                  <w:pPr>
                    <w:jc w:val="center"/>
                    <w:rPr>
                      <w:rFonts w:ascii="Bookman Old Style" w:hAnsi="Bookman Old Style"/>
                      <w:b/>
                      <w:iCs/>
                      <w:sz w:val="18"/>
                      <w:szCs w:val="18"/>
                    </w:rPr>
                  </w:pPr>
                  <w:r w:rsidRPr="00273775">
                    <w:rPr>
                      <w:rFonts w:ascii="Bookman Old Style" w:hAnsi="Bookman Old Style"/>
                      <w:b/>
                      <w:iCs/>
                      <w:sz w:val="18"/>
                      <w:szCs w:val="18"/>
                    </w:rPr>
                    <w:t>Ενότητα</w:t>
                  </w:r>
                </w:p>
              </w:tc>
              <w:tc>
                <w:tcPr>
                  <w:tcW w:w="1843" w:type="dxa"/>
                  <w:shd w:val="clear" w:color="auto" w:fill="auto"/>
                </w:tcPr>
                <w:p w14:paraId="5FD60B18" w14:textId="77777777" w:rsidR="005D4301" w:rsidRPr="00273775" w:rsidRDefault="005D4301" w:rsidP="005D4301">
                  <w:pPr>
                    <w:jc w:val="center"/>
                    <w:rPr>
                      <w:rFonts w:ascii="Bookman Old Style" w:hAnsi="Bookman Old Style"/>
                      <w:b/>
                      <w:iCs/>
                      <w:sz w:val="18"/>
                      <w:szCs w:val="18"/>
                    </w:rPr>
                  </w:pPr>
                </w:p>
              </w:tc>
            </w:tr>
            <w:tr w:rsidR="005D4301" w:rsidRPr="00273775" w14:paraId="690C68B0" w14:textId="77777777" w:rsidTr="005D4301">
              <w:tc>
                <w:tcPr>
                  <w:tcW w:w="535" w:type="dxa"/>
                  <w:shd w:val="clear" w:color="auto" w:fill="auto"/>
                </w:tcPr>
                <w:p w14:paraId="5D0CB769" w14:textId="77777777" w:rsidR="005D4301" w:rsidRPr="00907B76" w:rsidRDefault="005D4301" w:rsidP="005D4301">
                  <w:pPr>
                    <w:jc w:val="both"/>
                    <w:rPr>
                      <w:rFonts w:ascii="Bookman Old Style" w:hAnsi="Bookman Old Style"/>
                      <w:iCs/>
                      <w:sz w:val="18"/>
                      <w:szCs w:val="18"/>
                    </w:rPr>
                  </w:pPr>
                </w:p>
                <w:p w14:paraId="4BE51F38" w14:textId="77777777" w:rsidR="005D4301" w:rsidRPr="00907B76" w:rsidRDefault="005D4301" w:rsidP="005D4301">
                  <w:pPr>
                    <w:jc w:val="both"/>
                    <w:rPr>
                      <w:rFonts w:ascii="Bookman Old Style" w:hAnsi="Bookman Old Style"/>
                      <w:iCs/>
                      <w:sz w:val="18"/>
                      <w:szCs w:val="18"/>
                    </w:rPr>
                  </w:pPr>
                  <w:r w:rsidRPr="00907B76">
                    <w:rPr>
                      <w:rFonts w:ascii="Bookman Old Style" w:hAnsi="Bookman Old Style"/>
                      <w:iCs/>
                      <w:sz w:val="18"/>
                      <w:szCs w:val="18"/>
                    </w:rPr>
                    <w:t>1</w:t>
                  </w:r>
                </w:p>
              </w:tc>
              <w:tc>
                <w:tcPr>
                  <w:tcW w:w="5839" w:type="dxa"/>
                  <w:shd w:val="clear" w:color="auto" w:fill="auto"/>
                </w:tcPr>
                <w:p w14:paraId="2FEB8CA6" w14:textId="77777777" w:rsidR="005D4301" w:rsidRPr="00273775" w:rsidRDefault="005D4301" w:rsidP="005D4301">
                  <w:pPr>
                    <w:autoSpaceDE w:val="0"/>
                    <w:autoSpaceDN w:val="0"/>
                    <w:adjustRightInd w:val="0"/>
                    <w:jc w:val="both"/>
                    <w:rPr>
                      <w:rFonts w:ascii="Bookman Old Style" w:hAnsi="Bookman Old Style" w:cs="Tahoma"/>
                      <w:sz w:val="18"/>
                      <w:szCs w:val="18"/>
                    </w:rPr>
                  </w:pPr>
                  <w:r w:rsidRPr="005D4301">
                    <w:rPr>
                      <w:rFonts w:ascii="Bookman Old Style" w:hAnsi="Bookman Old Style" w:cs="Tahoma"/>
                      <w:sz w:val="18"/>
                      <w:szCs w:val="18"/>
                      <w:lang w:val="el-GR"/>
                    </w:rPr>
                    <w:t xml:space="preserve">Εισαγωγή στο Δίκαιο / Έννοια και Κλάδοι του Δικαίου : Εσωτερικό και Διεθνές Δίκαιο, Εσωτερικό Δημόσιο και Εσωτερικό Ιδιωτικό Δίκαιο. </w:t>
                  </w:r>
                  <w:r w:rsidRPr="00273775">
                    <w:rPr>
                      <w:rFonts w:ascii="Bookman Old Style" w:hAnsi="Bookman Old Style" w:cs="Tahoma"/>
                      <w:sz w:val="18"/>
                      <w:szCs w:val="18"/>
                    </w:rPr>
                    <w:t>Πηγές – κανόνες δικαίου</w:t>
                  </w:r>
                </w:p>
                <w:p w14:paraId="7A7F85F5" w14:textId="77777777" w:rsidR="005D4301" w:rsidRPr="00273775" w:rsidRDefault="005D4301" w:rsidP="005D4301">
                  <w:pPr>
                    <w:jc w:val="both"/>
                    <w:rPr>
                      <w:rFonts w:ascii="Bookman Old Style" w:hAnsi="Bookman Old Style"/>
                      <w:iCs/>
                      <w:color w:val="002060"/>
                      <w:sz w:val="18"/>
                      <w:szCs w:val="18"/>
                    </w:rPr>
                  </w:pPr>
                </w:p>
              </w:tc>
              <w:tc>
                <w:tcPr>
                  <w:tcW w:w="1843" w:type="dxa"/>
                  <w:shd w:val="clear" w:color="auto" w:fill="auto"/>
                </w:tcPr>
                <w:p w14:paraId="0942F70D" w14:textId="77777777" w:rsidR="005D4301" w:rsidRPr="00273775" w:rsidRDefault="005D4301" w:rsidP="005D4301">
                  <w:pPr>
                    <w:jc w:val="both"/>
                    <w:rPr>
                      <w:iCs/>
                      <w:color w:val="002060"/>
                    </w:rPr>
                  </w:pPr>
                </w:p>
              </w:tc>
            </w:tr>
            <w:tr w:rsidR="005D4301" w:rsidRPr="00685F8A" w14:paraId="00CF87DE" w14:textId="77777777" w:rsidTr="005D4301">
              <w:tc>
                <w:tcPr>
                  <w:tcW w:w="535" w:type="dxa"/>
                  <w:shd w:val="clear" w:color="auto" w:fill="auto"/>
                </w:tcPr>
                <w:p w14:paraId="1C192645" w14:textId="77777777" w:rsidR="005D4301" w:rsidRPr="00907B76" w:rsidRDefault="005D4301" w:rsidP="005D4301">
                  <w:pPr>
                    <w:jc w:val="both"/>
                    <w:rPr>
                      <w:rFonts w:ascii="Bookman Old Style" w:hAnsi="Bookman Old Style"/>
                      <w:iCs/>
                      <w:sz w:val="18"/>
                      <w:szCs w:val="18"/>
                    </w:rPr>
                  </w:pPr>
                  <w:r w:rsidRPr="00907B76">
                    <w:rPr>
                      <w:rFonts w:ascii="Bookman Old Style" w:hAnsi="Bookman Old Style"/>
                      <w:iCs/>
                      <w:sz w:val="18"/>
                      <w:szCs w:val="18"/>
                    </w:rPr>
                    <w:t>2</w:t>
                  </w:r>
                </w:p>
              </w:tc>
              <w:tc>
                <w:tcPr>
                  <w:tcW w:w="5839" w:type="dxa"/>
                  <w:shd w:val="clear" w:color="auto" w:fill="auto"/>
                </w:tcPr>
                <w:p w14:paraId="0BDDE1FD"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Εννοια και κλάδοι του Αστικού Δικαίου</w:t>
                  </w:r>
                </w:p>
                <w:p w14:paraId="5A334DDF" w14:textId="77777777" w:rsidR="005D4301" w:rsidRPr="005D4301" w:rsidRDefault="005D4301" w:rsidP="005D4301">
                  <w:pPr>
                    <w:jc w:val="both"/>
                    <w:rPr>
                      <w:rFonts w:ascii="Bookman Old Style" w:hAnsi="Bookman Old Style"/>
                      <w:iCs/>
                      <w:color w:val="002060"/>
                      <w:sz w:val="18"/>
                      <w:szCs w:val="18"/>
                      <w:lang w:val="el-GR"/>
                    </w:rPr>
                  </w:pPr>
                </w:p>
              </w:tc>
              <w:tc>
                <w:tcPr>
                  <w:tcW w:w="1843" w:type="dxa"/>
                  <w:shd w:val="clear" w:color="auto" w:fill="auto"/>
                </w:tcPr>
                <w:p w14:paraId="7D3F4F3B" w14:textId="77777777" w:rsidR="005D4301" w:rsidRPr="005D4301" w:rsidRDefault="005D4301" w:rsidP="005D4301">
                  <w:pPr>
                    <w:jc w:val="both"/>
                    <w:rPr>
                      <w:iCs/>
                      <w:color w:val="002060"/>
                      <w:lang w:val="el-GR"/>
                    </w:rPr>
                  </w:pPr>
                </w:p>
              </w:tc>
            </w:tr>
            <w:tr w:rsidR="005D4301" w:rsidRPr="00685F8A" w14:paraId="039D0E56" w14:textId="77777777" w:rsidTr="005D4301">
              <w:tc>
                <w:tcPr>
                  <w:tcW w:w="535" w:type="dxa"/>
                  <w:shd w:val="clear" w:color="auto" w:fill="auto"/>
                </w:tcPr>
                <w:p w14:paraId="349C05D3" w14:textId="77777777" w:rsidR="005D4301" w:rsidRPr="005D4301" w:rsidRDefault="005D4301" w:rsidP="005D4301">
                  <w:pPr>
                    <w:jc w:val="both"/>
                    <w:rPr>
                      <w:rFonts w:ascii="Bookman Old Style" w:hAnsi="Bookman Old Style"/>
                      <w:iCs/>
                      <w:sz w:val="18"/>
                      <w:szCs w:val="18"/>
                      <w:lang w:val="el-GR"/>
                    </w:rPr>
                  </w:pPr>
                </w:p>
                <w:p w14:paraId="60982FA4" w14:textId="77777777" w:rsidR="005D4301" w:rsidRPr="00907B76" w:rsidRDefault="005D4301" w:rsidP="005D4301">
                  <w:pPr>
                    <w:jc w:val="both"/>
                    <w:rPr>
                      <w:rFonts w:ascii="Bookman Old Style" w:hAnsi="Bookman Old Style"/>
                      <w:iCs/>
                      <w:sz w:val="18"/>
                      <w:szCs w:val="18"/>
                    </w:rPr>
                  </w:pPr>
                  <w:r w:rsidRPr="00907B76">
                    <w:rPr>
                      <w:rFonts w:ascii="Bookman Old Style" w:hAnsi="Bookman Old Style"/>
                      <w:iCs/>
                      <w:sz w:val="18"/>
                      <w:szCs w:val="18"/>
                    </w:rPr>
                    <w:t>3</w:t>
                  </w:r>
                </w:p>
              </w:tc>
              <w:tc>
                <w:tcPr>
                  <w:tcW w:w="5839" w:type="dxa"/>
                  <w:shd w:val="clear" w:color="auto" w:fill="auto"/>
                </w:tcPr>
                <w:p w14:paraId="49689090"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Γενικές Αρχές του Αστικού Δικαίου, Τα Πρόσωπα  -  Η Ικανότητα Δικαίου, Τα Φυσικά Πρόσωπα – Ιδιότητες, Η Προστασία της προσωπικότητας</w:t>
                  </w:r>
                </w:p>
                <w:p w14:paraId="4B7ECEB6" w14:textId="77777777" w:rsidR="005D4301" w:rsidRPr="005D4301" w:rsidRDefault="005D4301" w:rsidP="005D4301">
                  <w:pPr>
                    <w:jc w:val="both"/>
                    <w:rPr>
                      <w:rFonts w:ascii="Bookman Old Style" w:hAnsi="Bookman Old Style"/>
                      <w:iCs/>
                      <w:color w:val="002060"/>
                      <w:sz w:val="18"/>
                      <w:szCs w:val="18"/>
                      <w:lang w:val="el-GR"/>
                    </w:rPr>
                  </w:pPr>
                </w:p>
              </w:tc>
              <w:tc>
                <w:tcPr>
                  <w:tcW w:w="1843" w:type="dxa"/>
                  <w:shd w:val="clear" w:color="auto" w:fill="auto"/>
                </w:tcPr>
                <w:p w14:paraId="5ACCF342" w14:textId="77777777" w:rsidR="005D4301" w:rsidRPr="005D4301" w:rsidRDefault="005D4301" w:rsidP="005D4301">
                  <w:pPr>
                    <w:jc w:val="both"/>
                    <w:rPr>
                      <w:iCs/>
                      <w:color w:val="002060"/>
                      <w:lang w:val="el-GR"/>
                    </w:rPr>
                  </w:pPr>
                </w:p>
              </w:tc>
            </w:tr>
            <w:tr w:rsidR="005D4301" w:rsidRPr="00273775" w14:paraId="243BEE09" w14:textId="77777777" w:rsidTr="005D4301">
              <w:tc>
                <w:tcPr>
                  <w:tcW w:w="535" w:type="dxa"/>
                  <w:shd w:val="clear" w:color="auto" w:fill="auto"/>
                </w:tcPr>
                <w:p w14:paraId="3B3BA72D" w14:textId="77777777" w:rsidR="005D4301" w:rsidRPr="005D4301" w:rsidRDefault="005D4301" w:rsidP="005D4301">
                  <w:pPr>
                    <w:jc w:val="both"/>
                    <w:rPr>
                      <w:rFonts w:ascii="Bookman Old Style" w:hAnsi="Bookman Old Style"/>
                      <w:iCs/>
                      <w:sz w:val="18"/>
                      <w:szCs w:val="18"/>
                      <w:lang w:val="el-GR"/>
                    </w:rPr>
                  </w:pPr>
                </w:p>
                <w:p w14:paraId="7A892A15" w14:textId="77777777" w:rsidR="005D4301" w:rsidRPr="00907B76" w:rsidRDefault="005D4301" w:rsidP="005D4301">
                  <w:pPr>
                    <w:jc w:val="both"/>
                    <w:rPr>
                      <w:rFonts w:ascii="Bookman Old Style" w:hAnsi="Bookman Old Style"/>
                      <w:iCs/>
                      <w:sz w:val="18"/>
                      <w:szCs w:val="18"/>
                    </w:rPr>
                  </w:pPr>
                  <w:r w:rsidRPr="00907B76">
                    <w:rPr>
                      <w:rFonts w:ascii="Bookman Old Style" w:hAnsi="Bookman Old Style"/>
                      <w:iCs/>
                      <w:sz w:val="18"/>
                      <w:szCs w:val="18"/>
                    </w:rPr>
                    <w:t>4</w:t>
                  </w:r>
                </w:p>
              </w:tc>
              <w:tc>
                <w:tcPr>
                  <w:tcW w:w="5839" w:type="dxa"/>
                  <w:shd w:val="clear" w:color="auto" w:fill="auto"/>
                </w:tcPr>
                <w:p w14:paraId="7B20656E" w14:textId="77777777" w:rsidR="005D4301" w:rsidRPr="00273775" w:rsidRDefault="005D4301" w:rsidP="005D4301">
                  <w:pPr>
                    <w:tabs>
                      <w:tab w:val="center" w:pos="4153"/>
                      <w:tab w:val="left" w:pos="7575"/>
                    </w:tabs>
                    <w:jc w:val="both"/>
                    <w:rPr>
                      <w:rFonts w:ascii="Bookman Old Style" w:hAnsi="Bookman Old Style" w:cs="Tahoma"/>
                      <w:sz w:val="18"/>
                      <w:szCs w:val="18"/>
                    </w:rPr>
                  </w:pPr>
                  <w:r w:rsidRPr="005D4301">
                    <w:rPr>
                      <w:rFonts w:ascii="Bookman Old Style" w:hAnsi="Bookman Old Style" w:cs="Tahoma"/>
                      <w:sz w:val="18"/>
                      <w:szCs w:val="18"/>
                      <w:lang w:val="el-GR"/>
                    </w:rPr>
                    <w:t xml:space="preserve">Τα Νομικά Πρόσωπα  :  Ειδη Νομικών Προσώπων, Νομικά Πρόσωπα του Αστικού Δικαίου, Σωματεία, ιδρύματα, Αστικές Εταιρείες, Επιτροπές Εράνων - Κανόνες ίδρυσης και λειτουργίας. </w:t>
                  </w:r>
                  <w:r w:rsidRPr="00273775">
                    <w:rPr>
                      <w:rFonts w:ascii="Bookman Old Style" w:hAnsi="Bookman Old Style" w:cs="Tahoma"/>
                      <w:sz w:val="18"/>
                      <w:szCs w:val="18"/>
                    </w:rPr>
                    <w:t>Διοίκηση, δικαιοπραξίες νομικού προσώπου, ευθύνη νομικού προσώπου.</w:t>
                  </w:r>
                </w:p>
                <w:p w14:paraId="24E02C44" w14:textId="77777777" w:rsidR="005D4301" w:rsidRPr="00273775" w:rsidRDefault="005D4301" w:rsidP="005D4301">
                  <w:pPr>
                    <w:jc w:val="both"/>
                    <w:rPr>
                      <w:rFonts w:ascii="Bookman Old Style" w:hAnsi="Bookman Old Style"/>
                      <w:iCs/>
                      <w:color w:val="002060"/>
                      <w:sz w:val="18"/>
                      <w:szCs w:val="18"/>
                    </w:rPr>
                  </w:pPr>
                </w:p>
              </w:tc>
              <w:tc>
                <w:tcPr>
                  <w:tcW w:w="1843" w:type="dxa"/>
                  <w:shd w:val="clear" w:color="auto" w:fill="auto"/>
                </w:tcPr>
                <w:p w14:paraId="470EF78E" w14:textId="77777777" w:rsidR="005D4301" w:rsidRPr="00273775" w:rsidRDefault="005D4301" w:rsidP="005D4301">
                  <w:pPr>
                    <w:jc w:val="both"/>
                    <w:rPr>
                      <w:iCs/>
                      <w:color w:val="002060"/>
                    </w:rPr>
                  </w:pPr>
                </w:p>
              </w:tc>
            </w:tr>
            <w:tr w:rsidR="005D4301" w:rsidRPr="00273775" w14:paraId="646D619E" w14:textId="77777777" w:rsidTr="005D4301">
              <w:tc>
                <w:tcPr>
                  <w:tcW w:w="535" w:type="dxa"/>
                  <w:shd w:val="clear" w:color="auto" w:fill="auto"/>
                </w:tcPr>
                <w:p w14:paraId="2A2794E1" w14:textId="77777777" w:rsidR="005D4301" w:rsidRPr="00907B76" w:rsidRDefault="005D4301" w:rsidP="005D4301">
                  <w:pPr>
                    <w:jc w:val="both"/>
                    <w:rPr>
                      <w:rFonts w:ascii="Bookman Old Style" w:hAnsi="Bookman Old Style"/>
                      <w:iCs/>
                      <w:sz w:val="18"/>
                      <w:szCs w:val="18"/>
                    </w:rPr>
                  </w:pPr>
                </w:p>
                <w:p w14:paraId="4B874BC3" w14:textId="77777777" w:rsidR="005D4301" w:rsidRPr="00907B76" w:rsidRDefault="005D4301" w:rsidP="005D4301">
                  <w:pPr>
                    <w:jc w:val="both"/>
                    <w:rPr>
                      <w:rFonts w:ascii="Bookman Old Style" w:hAnsi="Bookman Old Style"/>
                      <w:iCs/>
                      <w:sz w:val="18"/>
                      <w:szCs w:val="18"/>
                    </w:rPr>
                  </w:pPr>
                </w:p>
                <w:p w14:paraId="20725162" w14:textId="77777777" w:rsidR="005D4301" w:rsidRPr="00907B76" w:rsidRDefault="005D4301" w:rsidP="005D4301">
                  <w:pPr>
                    <w:jc w:val="both"/>
                    <w:rPr>
                      <w:rFonts w:ascii="Bookman Old Style" w:hAnsi="Bookman Old Style"/>
                      <w:iCs/>
                      <w:sz w:val="18"/>
                      <w:szCs w:val="18"/>
                    </w:rPr>
                  </w:pPr>
                  <w:r w:rsidRPr="00907B76">
                    <w:rPr>
                      <w:rFonts w:ascii="Bookman Old Style" w:hAnsi="Bookman Old Style"/>
                      <w:iCs/>
                      <w:sz w:val="18"/>
                      <w:szCs w:val="18"/>
                    </w:rPr>
                    <w:t>5</w:t>
                  </w:r>
                </w:p>
              </w:tc>
              <w:tc>
                <w:tcPr>
                  <w:tcW w:w="5839" w:type="dxa"/>
                  <w:shd w:val="clear" w:color="auto" w:fill="auto"/>
                </w:tcPr>
                <w:p w14:paraId="5CA8D266" w14:textId="77777777" w:rsidR="005D4301" w:rsidRPr="005D4301" w:rsidRDefault="005D4301" w:rsidP="005D4301">
                  <w:pPr>
                    <w:tabs>
                      <w:tab w:val="center" w:pos="4153"/>
                      <w:tab w:val="left" w:pos="7575"/>
                    </w:tabs>
                    <w:jc w:val="both"/>
                    <w:rPr>
                      <w:rFonts w:ascii="Bookman Old Style" w:hAnsi="Bookman Old Style" w:cs="Tahoma"/>
                      <w:sz w:val="18"/>
                      <w:szCs w:val="18"/>
                      <w:lang w:val="el-GR"/>
                    </w:rPr>
                  </w:pPr>
                  <w:r w:rsidRPr="005D4301">
                    <w:rPr>
                      <w:rFonts w:ascii="Bookman Old Style" w:hAnsi="Bookman Old Style" w:cs="Tahoma"/>
                      <w:sz w:val="18"/>
                      <w:szCs w:val="18"/>
                      <w:lang w:val="el-GR"/>
                    </w:rPr>
                    <w:t>Τα Δικαιώματα : Εννοια και διακρίσεις δικαιωμάτων - Κτήση και απώλεια δικαιώματος</w:t>
                  </w:r>
                </w:p>
                <w:p w14:paraId="539C7CED" w14:textId="77777777" w:rsidR="005D4301" w:rsidRPr="005D4301" w:rsidRDefault="005D4301" w:rsidP="005D4301">
                  <w:pPr>
                    <w:tabs>
                      <w:tab w:val="center" w:pos="4153"/>
                      <w:tab w:val="left" w:pos="7575"/>
                    </w:tabs>
                    <w:jc w:val="both"/>
                    <w:rPr>
                      <w:rFonts w:ascii="Bookman Old Style" w:hAnsi="Bookman Old Style" w:cs="Tahoma"/>
                      <w:sz w:val="18"/>
                      <w:szCs w:val="18"/>
                      <w:lang w:val="el-GR"/>
                    </w:rPr>
                  </w:pPr>
                  <w:r w:rsidRPr="005D4301">
                    <w:rPr>
                      <w:rFonts w:ascii="Bookman Old Style" w:hAnsi="Bookman Old Style" w:cs="Tahoma"/>
                      <w:sz w:val="18"/>
                      <w:szCs w:val="18"/>
                      <w:lang w:val="el-GR"/>
                    </w:rPr>
                    <w:t>Ασκηση δικαιώματος- Κατάχρηση δικαιώματος – Η έννοια της αξίωσης</w:t>
                  </w:r>
                </w:p>
                <w:p w14:paraId="35718330" w14:textId="77777777" w:rsidR="005D4301" w:rsidRPr="00273775" w:rsidRDefault="005D4301" w:rsidP="005D4301">
                  <w:pPr>
                    <w:tabs>
                      <w:tab w:val="center" w:pos="4153"/>
                      <w:tab w:val="left" w:pos="7575"/>
                    </w:tabs>
                    <w:jc w:val="both"/>
                    <w:rPr>
                      <w:rFonts w:ascii="Bookman Old Style" w:hAnsi="Bookman Old Style" w:cs="Tahoma"/>
                      <w:sz w:val="18"/>
                      <w:szCs w:val="18"/>
                    </w:rPr>
                  </w:pPr>
                  <w:r w:rsidRPr="005D4301">
                    <w:rPr>
                      <w:rFonts w:ascii="Bookman Old Style" w:hAnsi="Bookman Old Style" w:cs="Tahoma"/>
                      <w:sz w:val="18"/>
                      <w:szCs w:val="18"/>
                      <w:lang w:val="el-GR"/>
                    </w:rPr>
                    <w:t xml:space="preserve">Προστασία Δικαιώματος, Δικαστική (ένδικη) προστασία - Εννοια της αγωγής. </w:t>
                  </w:r>
                  <w:r w:rsidRPr="00273775">
                    <w:rPr>
                      <w:rFonts w:ascii="Bookman Old Style" w:hAnsi="Bookman Old Style" w:cs="Tahoma"/>
                      <w:sz w:val="18"/>
                      <w:szCs w:val="18"/>
                    </w:rPr>
                    <w:t>Ενάγων και εναγόμενος., Αυτοδύναμη προστασία δικαιώματος, Αυτοδικία – Αμυνα - Κατάσταση ανάγκης</w:t>
                  </w:r>
                </w:p>
                <w:p w14:paraId="5EC2A246" w14:textId="77777777" w:rsidR="005D4301" w:rsidRPr="00273775" w:rsidRDefault="005D4301" w:rsidP="005D4301">
                  <w:pPr>
                    <w:jc w:val="both"/>
                    <w:rPr>
                      <w:rFonts w:ascii="Bookman Old Style" w:hAnsi="Bookman Old Style"/>
                      <w:iCs/>
                      <w:color w:val="002060"/>
                      <w:sz w:val="18"/>
                      <w:szCs w:val="18"/>
                    </w:rPr>
                  </w:pPr>
                </w:p>
              </w:tc>
              <w:tc>
                <w:tcPr>
                  <w:tcW w:w="1843" w:type="dxa"/>
                  <w:shd w:val="clear" w:color="auto" w:fill="auto"/>
                </w:tcPr>
                <w:p w14:paraId="6BD84F76" w14:textId="77777777" w:rsidR="005D4301" w:rsidRPr="00273775" w:rsidRDefault="005D4301" w:rsidP="005D4301">
                  <w:pPr>
                    <w:jc w:val="both"/>
                    <w:rPr>
                      <w:iCs/>
                      <w:color w:val="002060"/>
                    </w:rPr>
                  </w:pPr>
                </w:p>
              </w:tc>
            </w:tr>
            <w:tr w:rsidR="005D4301" w:rsidRPr="00685F8A" w14:paraId="391C3D9A" w14:textId="77777777" w:rsidTr="005D4301">
              <w:tc>
                <w:tcPr>
                  <w:tcW w:w="535" w:type="dxa"/>
                  <w:shd w:val="clear" w:color="auto" w:fill="auto"/>
                </w:tcPr>
                <w:p w14:paraId="5346DF10" w14:textId="77777777" w:rsidR="005D4301" w:rsidRPr="00907B76" w:rsidRDefault="005D4301" w:rsidP="005D4301">
                  <w:pPr>
                    <w:jc w:val="both"/>
                    <w:rPr>
                      <w:rFonts w:ascii="Bookman Old Style" w:hAnsi="Bookman Old Style"/>
                      <w:iCs/>
                      <w:sz w:val="18"/>
                      <w:szCs w:val="18"/>
                    </w:rPr>
                  </w:pPr>
                  <w:r w:rsidRPr="00907B76">
                    <w:rPr>
                      <w:rFonts w:ascii="Bookman Old Style" w:hAnsi="Bookman Old Style"/>
                      <w:iCs/>
                      <w:sz w:val="18"/>
                      <w:szCs w:val="18"/>
                    </w:rPr>
                    <w:lastRenderedPageBreak/>
                    <w:t>6</w:t>
                  </w:r>
                </w:p>
              </w:tc>
              <w:tc>
                <w:tcPr>
                  <w:tcW w:w="5839" w:type="dxa"/>
                  <w:shd w:val="clear" w:color="auto" w:fill="auto"/>
                </w:tcPr>
                <w:p w14:paraId="60E83B88"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Δικαιοπραξίες : Έννοια και είδη – Προϋποθέσεις του κύρους μιας δικαιοπραξίας (Ι)</w:t>
                  </w:r>
                </w:p>
                <w:p w14:paraId="4840BEA0" w14:textId="77777777" w:rsidR="005D4301" w:rsidRPr="005D4301" w:rsidRDefault="005D4301" w:rsidP="005D4301">
                  <w:pPr>
                    <w:jc w:val="both"/>
                    <w:rPr>
                      <w:rFonts w:ascii="Bookman Old Style" w:hAnsi="Bookman Old Style"/>
                      <w:iCs/>
                      <w:color w:val="002060"/>
                      <w:sz w:val="18"/>
                      <w:szCs w:val="18"/>
                      <w:lang w:val="el-GR"/>
                    </w:rPr>
                  </w:pPr>
                </w:p>
              </w:tc>
              <w:tc>
                <w:tcPr>
                  <w:tcW w:w="1843" w:type="dxa"/>
                  <w:shd w:val="clear" w:color="auto" w:fill="auto"/>
                </w:tcPr>
                <w:p w14:paraId="76DDE161" w14:textId="77777777" w:rsidR="005D4301" w:rsidRPr="005D4301" w:rsidRDefault="005D4301" w:rsidP="005D4301">
                  <w:pPr>
                    <w:jc w:val="both"/>
                    <w:rPr>
                      <w:iCs/>
                      <w:color w:val="002060"/>
                      <w:lang w:val="el-GR"/>
                    </w:rPr>
                  </w:pPr>
                </w:p>
              </w:tc>
            </w:tr>
            <w:tr w:rsidR="005D4301" w:rsidRPr="00685F8A" w14:paraId="79A62F1A" w14:textId="77777777" w:rsidTr="005D4301">
              <w:tc>
                <w:tcPr>
                  <w:tcW w:w="535" w:type="dxa"/>
                  <w:shd w:val="clear" w:color="auto" w:fill="auto"/>
                </w:tcPr>
                <w:p w14:paraId="0B73FE10" w14:textId="77777777" w:rsidR="005D4301" w:rsidRPr="005D4301" w:rsidRDefault="005D4301" w:rsidP="005D4301">
                  <w:pPr>
                    <w:jc w:val="both"/>
                    <w:rPr>
                      <w:rFonts w:ascii="Bookman Old Style" w:hAnsi="Bookman Old Style"/>
                      <w:iCs/>
                      <w:sz w:val="18"/>
                      <w:szCs w:val="18"/>
                      <w:lang w:val="el-GR"/>
                    </w:rPr>
                  </w:pPr>
                </w:p>
                <w:p w14:paraId="7BE6595E" w14:textId="77777777" w:rsidR="005D4301" w:rsidRPr="00907B76" w:rsidRDefault="005D4301" w:rsidP="005D4301">
                  <w:pPr>
                    <w:jc w:val="both"/>
                    <w:rPr>
                      <w:rFonts w:ascii="Bookman Old Style" w:hAnsi="Bookman Old Style"/>
                      <w:iCs/>
                      <w:sz w:val="18"/>
                      <w:szCs w:val="18"/>
                    </w:rPr>
                  </w:pPr>
                  <w:r w:rsidRPr="00907B76">
                    <w:rPr>
                      <w:rFonts w:ascii="Bookman Old Style" w:hAnsi="Bookman Old Style"/>
                      <w:iCs/>
                      <w:sz w:val="18"/>
                      <w:szCs w:val="18"/>
                    </w:rPr>
                    <w:t>7</w:t>
                  </w:r>
                </w:p>
              </w:tc>
              <w:tc>
                <w:tcPr>
                  <w:tcW w:w="5839" w:type="dxa"/>
                  <w:shd w:val="clear" w:color="auto" w:fill="auto"/>
                </w:tcPr>
                <w:p w14:paraId="4EFF55C5"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Δικαιοπραξίες : Προϋποθέσεις του κύρους μιας δικαιοπραξίας (ΙΙ)</w:t>
                  </w:r>
                </w:p>
                <w:p w14:paraId="348A52B0"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Οι Ελαττωματικές δικαιοπραξίες</w:t>
                  </w:r>
                </w:p>
                <w:p w14:paraId="399307E6" w14:textId="77777777" w:rsidR="005D4301" w:rsidRPr="005D4301" w:rsidRDefault="005D4301" w:rsidP="005D4301">
                  <w:pPr>
                    <w:jc w:val="both"/>
                    <w:rPr>
                      <w:rFonts w:ascii="Bookman Old Style" w:hAnsi="Bookman Old Style"/>
                      <w:iCs/>
                      <w:color w:val="002060"/>
                      <w:sz w:val="18"/>
                      <w:szCs w:val="18"/>
                      <w:lang w:val="el-GR"/>
                    </w:rPr>
                  </w:pPr>
                  <w:r w:rsidRPr="005D4301">
                    <w:rPr>
                      <w:rFonts w:ascii="Bookman Old Style" w:hAnsi="Bookman Old Style" w:cs="Tahoma"/>
                      <w:sz w:val="18"/>
                      <w:szCs w:val="18"/>
                      <w:lang w:val="el-GR"/>
                    </w:rPr>
                    <w:t>Αντιπροσώπευση - Συναίνεση – Έγκριση</w:t>
                  </w:r>
                </w:p>
              </w:tc>
              <w:tc>
                <w:tcPr>
                  <w:tcW w:w="1843" w:type="dxa"/>
                  <w:shd w:val="clear" w:color="auto" w:fill="auto"/>
                </w:tcPr>
                <w:p w14:paraId="58A2D3DA" w14:textId="77777777" w:rsidR="005D4301" w:rsidRPr="005D4301" w:rsidRDefault="005D4301" w:rsidP="005D4301">
                  <w:pPr>
                    <w:jc w:val="both"/>
                    <w:rPr>
                      <w:iCs/>
                      <w:color w:val="002060"/>
                      <w:lang w:val="el-GR"/>
                    </w:rPr>
                  </w:pPr>
                </w:p>
              </w:tc>
            </w:tr>
            <w:tr w:rsidR="005D4301" w:rsidRPr="00685F8A" w14:paraId="2EE259A4" w14:textId="77777777" w:rsidTr="005D4301">
              <w:tc>
                <w:tcPr>
                  <w:tcW w:w="535" w:type="dxa"/>
                  <w:shd w:val="clear" w:color="auto" w:fill="auto"/>
                </w:tcPr>
                <w:p w14:paraId="776A01A3" w14:textId="77777777" w:rsidR="005D4301" w:rsidRPr="005D4301" w:rsidRDefault="005D4301" w:rsidP="005D4301">
                  <w:pPr>
                    <w:jc w:val="both"/>
                    <w:rPr>
                      <w:rFonts w:ascii="Bookman Old Style" w:hAnsi="Bookman Old Style"/>
                      <w:iCs/>
                      <w:sz w:val="18"/>
                      <w:szCs w:val="18"/>
                      <w:lang w:val="el-GR"/>
                    </w:rPr>
                  </w:pPr>
                </w:p>
                <w:p w14:paraId="38CDBA88" w14:textId="77777777" w:rsidR="005D4301" w:rsidRPr="005D4301" w:rsidRDefault="005D4301" w:rsidP="005D4301">
                  <w:pPr>
                    <w:jc w:val="both"/>
                    <w:rPr>
                      <w:rFonts w:ascii="Bookman Old Style" w:hAnsi="Bookman Old Style"/>
                      <w:iCs/>
                      <w:sz w:val="18"/>
                      <w:szCs w:val="18"/>
                      <w:lang w:val="el-GR"/>
                    </w:rPr>
                  </w:pPr>
                </w:p>
                <w:p w14:paraId="4779D809" w14:textId="77777777" w:rsidR="005D4301" w:rsidRPr="00907B76" w:rsidRDefault="005D4301" w:rsidP="005D4301">
                  <w:pPr>
                    <w:jc w:val="both"/>
                    <w:rPr>
                      <w:rFonts w:ascii="Bookman Old Style" w:hAnsi="Bookman Old Style"/>
                      <w:iCs/>
                      <w:sz w:val="18"/>
                      <w:szCs w:val="18"/>
                    </w:rPr>
                  </w:pPr>
                  <w:r w:rsidRPr="00907B76">
                    <w:rPr>
                      <w:rFonts w:ascii="Bookman Old Style" w:hAnsi="Bookman Old Style"/>
                      <w:iCs/>
                      <w:sz w:val="18"/>
                      <w:szCs w:val="18"/>
                    </w:rPr>
                    <w:t>8</w:t>
                  </w:r>
                </w:p>
              </w:tc>
              <w:tc>
                <w:tcPr>
                  <w:tcW w:w="5839" w:type="dxa"/>
                  <w:shd w:val="clear" w:color="auto" w:fill="auto"/>
                </w:tcPr>
                <w:p w14:paraId="2861A8F0" w14:textId="77777777" w:rsidR="005D4301" w:rsidRPr="005D4301" w:rsidRDefault="005D4301" w:rsidP="005D4301">
                  <w:pPr>
                    <w:tabs>
                      <w:tab w:val="center" w:pos="4153"/>
                      <w:tab w:val="left" w:pos="7575"/>
                    </w:tabs>
                    <w:jc w:val="both"/>
                    <w:rPr>
                      <w:rFonts w:ascii="Bookman Old Style" w:hAnsi="Bookman Old Style" w:cs="Tahoma"/>
                      <w:sz w:val="18"/>
                      <w:szCs w:val="18"/>
                      <w:lang w:val="el-GR"/>
                    </w:rPr>
                  </w:pPr>
                  <w:r w:rsidRPr="005D4301">
                    <w:rPr>
                      <w:rFonts w:ascii="Bookman Old Style" w:hAnsi="Bookman Old Style" w:cs="Tahoma"/>
                      <w:sz w:val="18"/>
                      <w:szCs w:val="18"/>
                      <w:lang w:val="el-GR"/>
                    </w:rPr>
                    <w:t>Στοιχεία Ενοχικού Δικαίου / Θεμελιώδεις Αρχές του Ενοχικού Δικαίου, Ενοχική σχέση (ενοχή)</w:t>
                  </w:r>
                </w:p>
                <w:p w14:paraId="459AC698" w14:textId="77777777" w:rsidR="005D4301" w:rsidRPr="005D4301" w:rsidRDefault="005D4301" w:rsidP="005D4301">
                  <w:pPr>
                    <w:tabs>
                      <w:tab w:val="center" w:pos="4153"/>
                      <w:tab w:val="left" w:pos="7575"/>
                    </w:tabs>
                    <w:jc w:val="both"/>
                    <w:rPr>
                      <w:rFonts w:ascii="Bookman Old Style" w:hAnsi="Bookman Old Style" w:cs="Tahoma"/>
                      <w:sz w:val="18"/>
                      <w:szCs w:val="18"/>
                      <w:lang w:val="el-GR"/>
                    </w:rPr>
                  </w:pPr>
                  <w:r w:rsidRPr="005D4301">
                    <w:rPr>
                      <w:rFonts w:ascii="Bookman Old Style" w:hAnsi="Bookman Old Style" w:cs="Tahoma"/>
                      <w:sz w:val="18"/>
                      <w:szCs w:val="18"/>
                      <w:lang w:val="el-GR"/>
                    </w:rPr>
                    <w:t>Ενοχές από δικαιοπραξία - Ενοχές από το νόμο</w:t>
                  </w:r>
                </w:p>
                <w:p w14:paraId="5DC19307"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Ανώμαλη εξέλιξη και απόσβεση της ενοχής, Συμμετοχή τρίτων προσώπων στην ενοχή, Μεταβίβαση ενοχικού δικαιώματος ή υποχρέωσης.</w:t>
                  </w:r>
                </w:p>
                <w:p w14:paraId="66325D44" w14:textId="77777777" w:rsidR="005D4301" w:rsidRPr="005D4301" w:rsidRDefault="005D4301" w:rsidP="005D4301">
                  <w:pPr>
                    <w:jc w:val="both"/>
                    <w:rPr>
                      <w:rFonts w:ascii="Bookman Old Style" w:hAnsi="Bookman Old Style"/>
                      <w:iCs/>
                      <w:color w:val="002060"/>
                      <w:sz w:val="18"/>
                      <w:szCs w:val="18"/>
                      <w:lang w:val="el-GR"/>
                    </w:rPr>
                  </w:pPr>
                </w:p>
              </w:tc>
              <w:tc>
                <w:tcPr>
                  <w:tcW w:w="1843" w:type="dxa"/>
                  <w:shd w:val="clear" w:color="auto" w:fill="auto"/>
                </w:tcPr>
                <w:p w14:paraId="3530DEDB" w14:textId="77777777" w:rsidR="005D4301" w:rsidRPr="005D4301" w:rsidRDefault="005D4301" w:rsidP="005D4301">
                  <w:pPr>
                    <w:jc w:val="both"/>
                    <w:rPr>
                      <w:iCs/>
                      <w:color w:val="002060"/>
                      <w:lang w:val="el-GR"/>
                    </w:rPr>
                  </w:pPr>
                </w:p>
              </w:tc>
            </w:tr>
            <w:tr w:rsidR="005D4301" w:rsidRPr="00685F8A" w14:paraId="535BA250" w14:textId="77777777" w:rsidTr="005D4301">
              <w:tc>
                <w:tcPr>
                  <w:tcW w:w="535" w:type="dxa"/>
                  <w:shd w:val="clear" w:color="auto" w:fill="auto"/>
                </w:tcPr>
                <w:p w14:paraId="3C95B980" w14:textId="77777777" w:rsidR="005D4301" w:rsidRPr="005D4301" w:rsidRDefault="005D4301" w:rsidP="005D4301">
                  <w:pPr>
                    <w:jc w:val="both"/>
                    <w:rPr>
                      <w:rFonts w:ascii="Bookman Old Style" w:hAnsi="Bookman Old Style"/>
                      <w:iCs/>
                      <w:sz w:val="18"/>
                      <w:szCs w:val="18"/>
                      <w:lang w:val="el-GR"/>
                    </w:rPr>
                  </w:pPr>
                </w:p>
                <w:p w14:paraId="56FA43EE" w14:textId="77777777" w:rsidR="005D4301" w:rsidRPr="00907B76" w:rsidRDefault="005D4301" w:rsidP="005D4301">
                  <w:pPr>
                    <w:jc w:val="both"/>
                    <w:rPr>
                      <w:rFonts w:ascii="Bookman Old Style" w:hAnsi="Bookman Old Style"/>
                      <w:iCs/>
                      <w:sz w:val="18"/>
                      <w:szCs w:val="18"/>
                    </w:rPr>
                  </w:pPr>
                  <w:r w:rsidRPr="00907B76">
                    <w:rPr>
                      <w:rFonts w:ascii="Bookman Old Style" w:hAnsi="Bookman Old Style"/>
                      <w:iCs/>
                      <w:sz w:val="18"/>
                      <w:szCs w:val="18"/>
                    </w:rPr>
                    <w:t>9</w:t>
                  </w:r>
                </w:p>
              </w:tc>
              <w:tc>
                <w:tcPr>
                  <w:tcW w:w="5839" w:type="dxa"/>
                  <w:shd w:val="clear" w:color="auto" w:fill="auto"/>
                </w:tcPr>
                <w:p w14:paraId="5A0CF8E5"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Συμβάσεις Είδη Συμβάσεων</w:t>
                  </w:r>
                </w:p>
                <w:p w14:paraId="3EB55790" w14:textId="77777777" w:rsidR="005D4301" w:rsidRPr="005D4301" w:rsidRDefault="005D4301" w:rsidP="005D4301">
                  <w:pPr>
                    <w:tabs>
                      <w:tab w:val="center" w:pos="4153"/>
                      <w:tab w:val="left" w:pos="7575"/>
                    </w:tabs>
                    <w:jc w:val="both"/>
                    <w:rPr>
                      <w:rFonts w:ascii="Bookman Old Style" w:hAnsi="Bookman Old Style" w:cs="Tahoma"/>
                      <w:sz w:val="18"/>
                      <w:szCs w:val="18"/>
                      <w:lang w:val="el-GR"/>
                    </w:rPr>
                  </w:pPr>
                  <w:r w:rsidRPr="005D4301">
                    <w:rPr>
                      <w:rFonts w:ascii="Bookman Old Style" w:hAnsi="Bookman Old Style" w:cs="Tahoma"/>
                      <w:sz w:val="18"/>
                      <w:szCs w:val="18"/>
                      <w:lang w:val="el-GR"/>
                    </w:rPr>
                    <w:t>Οι επώνυμες ενοχικές συμβάσεις του Αστικού Κώδικα  : Σύμβαση Δωρεάς, Σύμβαση Ανταλλαγής,</w:t>
                  </w:r>
                </w:p>
                <w:p w14:paraId="4DECF824" w14:textId="77777777" w:rsidR="005D4301" w:rsidRPr="005D4301" w:rsidRDefault="005D4301" w:rsidP="005D4301">
                  <w:pPr>
                    <w:jc w:val="both"/>
                    <w:rPr>
                      <w:rFonts w:ascii="Bookman Old Style" w:hAnsi="Bookman Old Style"/>
                      <w:iCs/>
                      <w:color w:val="002060"/>
                      <w:sz w:val="18"/>
                      <w:szCs w:val="18"/>
                      <w:lang w:val="el-GR"/>
                    </w:rPr>
                  </w:pPr>
                </w:p>
              </w:tc>
              <w:tc>
                <w:tcPr>
                  <w:tcW w:w="1843" w:type="dxa"/>
                  <w:shd w:val="clear" w:color="auto" w:fill="auto"/>
                </w:tcPr>
                <w:p w14:paraId="16F86C33" w14:textId="77777777" w:rsidR="005D4301" w:rsidRPr="005D4301" w:rsidRDefault="005D4301" w:rsidP="005D4301">
                  <w:pPr>
                    <w:jc w:val="both"/>
                    <w:rPr>
                      <w:iCs/>
                      <w:color w:val="002060"/>
                      <w:lang w:val="el-GR"/>
                    </w:rPr>
                  </w:pPr>
                </w:p>
              </w:tc>
            </w:tr>
            <w:tr w:rsidR="005D4301" w:rsidRPr="00685F8A" w14:paraId="3D05B559" w14:textId="77777777" w:rsidTr="005D4301">
              <w:tc>
                <w:tcPr>
                  <w:tcW w:w="535" w:type="dxa"/>
                  <w:shd w:val="clear" w:color="auto" w:fill="auto"/>
                </w:tcPr>
                <w:p w14:paraId="7D6EC355" w14:textId="77777777" w:rsidR="005D4301" w:rsidRPr="005D4301" w:rsidRDefault="005D4301" w:rsidP="005D4301">
                  <w:pPr>
                    <w:jc w:val="both"/>
                    <w:rPr>
                      <w:rFonts w:ascii="Bookman Old Style" w:hAnsi="Bookman Old Style"/>
                      <w:iCs/>
                      <w:sz w:val="18"/>
                      <w:szCs w:val="18"/>
                      <w:lang w:val="el-GR"/>
                    </w:rPr>
                  </w:pPr>
                </w:p>
                <w:p w14:paraId="1D487FC7" w14:textId="77777777" w:rsidR="005D4301" w:rsidRPr="00907B76" w:rsidRDefault="005D4301" w:rsidP="005D4301">
                  <w:pPr>
                    <w:jc w:val="both"/>
                    <w:rPr>
                      <w:rFonts w:ascii="Bookman Old Style" w:hAnsi="Bookman Old Style"/>
                      <w:iCs/>
                      <w:sz w:val="18"/>
                      <w:szCs w:val="18"/>
                    </w:rPr>
                  </w:pPr>
                  <w:r w:rsidRPr="00907B76">
                    <w:rPr>
                      <w:rFonts w:ascii="Bookman Old Style" w:hAnsi="Bookman Old Style"/>
                      <w:iCs/>
                      <w:sz w:val="18"/>
                      <w:szCs w:val="18"/>
                    </w:rPr>
                    <w:t>10</w:t>
                  </w:r>
                </w:p>
              </w:tc>
              <w:tc>
                <w:tcPr>
                  <w:tcW w:w="5839" w:type="dxa"/>
                  <w:shd w:val="clear" w:color="auto" w:fill="auto"/>
                </w:tcPr>
                <w:p w14:paraId="015ABE5A" w14:textId="77777777" w:rsidR="005D4301" w:rsidRPr="005D4301" w:rsidRDefault="005D4301" w:rsidP="005D4301">
                  <w:pPr>
                    <w:tabs>
                      <w:tab w:val="center" w:pos="4153"/>
                      <w:tab w:val="left" w:pos="7575"/>
                    </w:tabs>
                    <w:jc w:val="both"/>
                    <w:rPr>
                      <w:rFonts w:ascii="Bookman Old Style" w:hAnsi="Bookman Old Style" w:cs="Tahoma"/>
                      <w:sz w:val="18"/>
                      <w:szCs w:val="18"/>
                      <w:lang w:val="el-GR"/>
                    </w:rPr>
                  </w:pPr>
                  <w:r w:rsidRPr="005D4301">
                    <w:rPr>
                      <w:rFonts w:ascii="Bookman Old Style" w:hAnsi="Bookman Old Style" w:cs="Tahoma"/>
                      <w:sz w:val="18"/>
                      <w:szCs w:val="18"/>
                      <w:lang w:val="el-GR"/>
                    </w:rPr>
                    <w:t>Σύμβαση Πώλησης, Σύμβαση Μίσθωσης, Σύμβαση Εργου, Σύμβαση Εργασίας, Σύμβαση Δανείου</w:t>
                  </w:r>
                </w:p>
                <w:p w14:paraId="114539FF" w14:textId="77777777" w:rsidR="005D4301" w:rsidRPr="005D4301" w:rsidRDefault="005D4301" w:rsidP="005D4301">
                  <w:pPr>
                    <w:jc w:val="both"/>
                    <w:rPr>
                      <w:rFonts w:ascii="Bookman Old Style" w:hAnsi="Bookman Old Style"/>
                      <w:iCs/>
                      <w:color w:val="002060"/>
                      <w:sz w:val="18"/>
                      <w:szCs w:val="18"/>
                      <w:lang w:val="el-GR"/>
                    </w:rPr>
                  </w:pPr>
                </w:p>
              </w:tc>
              <w:tc>
                <w:tcPr>
                  <w:tcW w:w="1843" w:type="dxa"/>
                  <w:shd w:val="clear" w:color="auto" w:fill="auto"/>
                </w:tcPr>
                <w:p w14:paraId="27CEA110" w14:textId="77777777" w:rsidR="005D4301" w:rsidRPr="005D4301" w:rsidRDefault="005D4301" w:rsidP="005D4301">
                  <w:pPr>
                    <w:jc w:val="both"/>
                    <w:rPr>
                      <w:iCs/>
                      <w:color w:val="002060"/>
                      <w:lang w:val="el-GR"/>
                    </w:rPr>
                  </w:pPr>
                </w:p>
              </w:tc>
            </w:tr>
            <w:tr w:rsidR="005D4301" w:rsidRPr="00685F8A" w14:paraId="729CCB12" w14:textId="77777777" w:rsidTr="005D4301">
              <w:tc>
                <w:tcPr>
                  <w:tcW w:w="535" w:type="dxa"/>
                  <w:shd w:val="clear" w:color="auto" w:fill="auto"/>
                </w:tcPr>
                <w:p w14:paraId="1F0AE0F4" w14:textId="77777777" w:rsidR="005D4301" w:rsidRPr="005D4301" w:rsidRDefault="005D4301" w:rsidP="005D4301">
                  <w:pPr>
                    <w:jc w:val="both"/>
                    <w:rPr>
                      <w:rFonts w:ascii="Bookman Old Style" w:hAnsi="Bookman Old Style"/>
                      <w:iCs/>
                      <w:sz w:val="18"/>
                      <w:szCs w:val="18"/>
                      <w:lang w:val="el-GR"/>
                    </w:rPr>
                  </w:pPr>
                </w:p>
                <w:p w14:paraId="7F64A2B0" w14:textId="77777777" w:rsidR="005D4301" w:rsidRPr="00907B76" w:rsidRDefault="005D4301" w:rsidP="005D4301">
                  <w:pPr>
                    <w:jc w:val="both"/>
                    <w:rPr>
                      <w:rFonts w:ascii="Bookman Old Style" w:hAnsi="Bookman Old Style"/>
                      <w:iCs/>
                      <w:sz w:val="18"/>
                      <w:szCs w:val="18"/>
                    </w:rPr>
                  </w:pPr>
                  <w:r w:rsidRPr="00907B76">
                    <w:rPr>
                      <w:rFonts w:ascii="Bookman Old Style" w:hAnsi="Bookman Old Style"/>
                      <w:iCs/>
                      <w:sz w:val="18"/>
                      <w:szCs w:val="18"/>
                    </w:rPr>
                    <w:t>11</w:t>
                  </w:r>
                </w:p>
              </w:tc>
              <w:tc>
                <w:tcPr>
                  <w:tcW w:w="5839" w:type="dxa"/>
                  <w:shd w:val="clear" w:color="auto" w:fill="auto"/>
                </w:tcPr>
                <w:p w14:paraId="52C24707"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Οι ενοχές που δημιουργούνται από το νόμο : διοίκηση αλλοτρίων, αδικαιολόγητος πλουτισμός, αδικοπραξίες.</w:t>
                  </w:r>
                </w:p>
                <w:p w14:paraId="022BB296" w14:textId="77777777" w:rsidR="005D4301" w:rsidRPr="005D4301" w:rsidRDefault="005D4301" w:rsidP="005D4301">
                  <w:pPr>
                    <w:jc w:val="both"/>
                    <w:rPr>
                      <w:rFonts w:ascii="Bookman Old Style" w:hAnsi="Bookman Old Style"/>
                      <w:iCs/>
                      <w:color w:val="002060"/>
                      <w:sz w:val="18"/>
                      <w:szCs w:val="18"/>
                      <w:lang w:val="el-GR"/>
                    </w:rPr>
                  </w:pPr>
                </w:p>
              </w:tc>
              <w:tc>
                <w:tcPr>
                  <w:tcW w:w="1843" w:type="dxa"/>
                  <w:shd w:val="clear" w:color="auto" w:fill="auto"/>
                </w:tcPr>
                <w:p w14:paraId="616ECC34" w14:textId="77777777" w:rsidR="005D4301" w:rsidRPr="005D4301" w:rsidRDefault="005D4301" w:rsidP="005D4301">
                  <w:pPr>
                    <w:jc w:val="both"/>
                    <w:rPr>
                      <w:iCs/>
                      <w:color w:val="002060"/>
                      <w:lang w:val="el-GR"/>
                    </w:rPr>
                  </w:pPr>
                </w:p>
              </w:tc>
            </w:tr>
            <w:tr w:rsidR="005D4301" w:rsidRPr="00685F8A" w14:paraId="1F35B195" w14:textId="77777777" w:rsidTr="005D4301">
              <w:tc>
                <w:tcPr>
                  <w:tcW w:w="535" w:type="dxa"/>
                  <w:shd w:val="clear" w:color="auto" w:fill="auto"/>
                </w:tcPr>
                <w:p w14:paraId="04275CC4" w14:textId="77777777" w:rsidR="005D4301" w:rsidRPr="005D4301" w:rsidRDefault="005D4301" w:rsidP="005D4301">
                  <w:pPr>
                    <w:jc w:val="both"/>
                    <w:rPr>
                      <w:rFonts w:ascii="Bookman Old Style" w:hAnsi="Bookman Old Style"/>
                      <w:iCs/>
                      <w:sz w:val="18"/>
                      <w:szCs w:val="18"/>
                      <w:lang w:val="el-GR"/>
                    </w:rPr>
                  </w:pPr>
                </w:p>
                <w:p w14:paraId="751E7BFB" w14:textId="77777777" w:rsidR="005D4301" w:rsidRPr="005D4301" w:rsidRDefault="005D4301" w:rsidP="005D4301">
                  <w:pPr>
                    <w:jc w:val="both"/>
                    <w:rPr>
                      <w:rFonts w:ascii="Bookman Old Style" w:hAnsi="Bookman Old Style"/>
                      <w:iCs/>
                      <w:sz w:val="18"/>
                      <w:szCs w:val="18"/>
                      <w:lang w:val="el-GR"/>
                    </w:rPr>
                  </w:pPr>
                </w:p>
                <w:p w14:paraId="2D872F8A" w14:textId="77777777" w:rsidR="005D4301" w:rsidRPr="00907B76" w:rsidRDefault="005D4301" w:rsidP="005D4301">
                  <w:pPr>
                    <w:jc w:val="both"/>
                    <w:rPr>
                      <w:rFonts w:ascii="Bookman Old Style" w:hAnsi="Bookman Old Style"/>
                      <w:iCs/>
                      <w:sz w:val="18"/>
                      <w:szCs w:val="18"/>
                    </w:rPr>
                  </w:pPr>
                  <w:r w:rsidRPr="00907B76">
                    <w:rPr>
                      <w:rFonts w:ascii="Bookman Old Style" w:hAnsi="Bookman Old Style"/>
                      <w:iCs/>
                      <w:sz w:val="18"/>
                      <w:szCs w:val="18"/>
                    </w:rPr>
                    <w:t>12</w:t>
                  </w:r>
                </w:p>
              </w:tc>
              <w:tc>
                <w:tcPr>
                  <w:tcW w:w="5839" w:type="dxa"/>
                  <w:shd w:val="clear" w:color="auto" w:fill="auto"/>
                </w:tcPr>
                <w:p w14:paraId="36379594"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Στοιχεία Εμπράγματου Δικαίου</w:t>
                  </w:r>
                </w:p>
                <w:p w14:paraId="0D721D72"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Γενικές αρχές. Τα πράγματα - διακρίσεις.</w:t>
                  </w:r>
                </w:p>
                <w:p w14:paraId="6DE0473F"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 xml:space="preserve">Η </w:t>
                  </w:r>
                  <w:r w:rsidRPr="00273775">
                    <w:rPr>
                      <w:rFonts w:ascii="Bookman Old Style" w:hAnsi="Bookman Old Style" w:cs="Tahoma"/>
                      <w:sz w:val="18"/>
                      <w:szCs w:val="18"/>
                    </w:rPr>
                    <w:t>K</w:t>
                  </w:r>
                  <w:r w:rsidRPr="005D4301">
                    <w:rPr>
                      <w:rFonts w:ascii="Bookman Old Style" w:hAnsi="Bookman Old Style" w:cs="Tahoma"/>
                      <w:sz w:val="18"/>
                      <w:szCs w:val="18"/>
                      <w:lang w:val="el-GR"/>
                    </w:rPr>
                    <w:t>υριότητα : έννοια, περιεχόμενο, κτήση και απώλεια κυριότητας ακινήτου και κινητού, προστασία.</w:t>
                  </w:r>
                </w:p>
                <w:p w14:paraId="501A3BDD"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Δουλειές.</w:t>
                  </w:r>
                </w:p>
                <w:p w14:paraId="1977706B"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 xml:space="preserve">Δικαιώματα εμπράγματης </w:t>
                  </w:r>
                </w:p>
                <w:p w14:paraId="16207843"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ασφάλειας : υποθήκη – ενέχυρο.</w:t>
                  </w:r>
                </w:p>
                <w:p w14:paraId="76B26F70" w14:textId="77777777" w:rsidR="005D4301" w:rsidRPr="005D4301" w:rsidRDefault="005D4301" w:rsidP="005D4301">
                  <w:pPr>
                    <w:jc w:val="both"/>
                    <w:rPr>
                      <w:rFonts w:ascii="Bookman Old Style" w:hAnsi="Bookman Old Style"/>
                      <w:iCs/>
                      <w:color w:val="002060"/>
                      <w:sz w:val="18"/>
                      <w:szCs w:val="18"/>
                      <w:lang w:val="el-GR"/>
                    </w:rPr>
                  </w:pPr>
                </w:p>
              </w:tc>
              <w:tc>
                <w:tcPr>
                  <w:tcW w:w="1843" w:type="dxa"/>
                  <w:shd w:val="clear" w:color="auto" w:fill="auto"/>
                </w:tcPr>
                <w:p w14:paraId="366A185E" w14:textId="77777777" w:rsidR="005D4301" w:rsidRPr="005D4301" w:rsidRDefault="005D4301" w:rsidP="005D4301">
                  <w:pPr>
                    <w:jc w:val="both"/>
                    <w:rPr>
                      <w:iCs/>
                      <w:color w:val="002060"/>
                      <w:lang w:val="el-GR"/>
                    </w:rPr>
                  </w:pPr>
                </w:p>
              </w:tc>
            </w:tr>
            <w:tr w:rsidR="005D4301" w:rsidRPr="00273775" w14:paraId="477DBA40" w14:textId="77777777" w:rsidTr="005D4301">
              <w:tc>
                <w:tcPr>
                  <w:tcW w:w="535" w:type="dxa"/>
                  <w:shd w:val="clear" w:color="auto" w:fill="auto"/>
                </w:tcPr>
                <w:p w14:paraId="69EA5607" w14:textId="77777777" w:rsidR="005D4301" w:rsidRPr="00907B76" w:rsidRDefault="005D4301" w:rsidP="005D4301">
                  <w:pPr>
                    <w:jc w:val="both"/>
                    <w:rPr>
                      <w:rFonts w:ascii="Bookman Old Style" w:hAnsi="Bookman Old Style"/>
                      <w:iCs/>
                      <w:sz w:val="18"/>
                      <w:szCs w:val="18"/>
                    </w:rPr>
                  </w:pPr>
                  <w:r w:rsidRPr="00907B76">
                    <w:rPr>
                      <w:rFonts w:ascii="Bookman Old Style" w:hAnsi="Bookman Old Style"/>
                      <w:iCs/>
                      <w:sz w:val="18"/>
                      <w:szCs w:val="18"/>
                    </w:rPr>
                    <w:t>13</w:t>
                  </w:r>
                </w:p>
              </w:tc>
              <w:tc>
                <w:tcPr>
                  <w:tcW w:w="5839" w:type="dxa"/>
                  <w:shd w:val="clear" w:color="auto" w:fill="auto"/>
                </w:tcPr>
                <w:p w14:paraId="5DF32D86" w14:textId="77777777" w:rsidR="005D4301" w:rsidRPr="00273775" w:rsidRDefault="005D4301" w:rsidP="005D4301">
                  <w:pPr>
                    <w:autoSpaceDE w:val="0"/>
                    <w:autoSpaceDN w:val="0"/>
                    <w:adjustRightInd w:val="0"/>
                    <w:jc w:val="both"/>
                    <w:rPr>
                      <w:rFonts w:ascii="Bookman Old Style" w:hAnsi="Bookman Old Style" w:cs="Tahoma"/>
                      <w:sz w:val="18"/>
                      <w:szCs w:val="18"/>
                    </w:rPr>
                  </w:pPr>
                  <w:r w:rsidRPr="00273775">
                    <w:rPr>
                      <w:rFonts w:ascii="Bookman Old Style" w:hAnsi="Bookman Old Style" w:cs="Tahoma"/>
                      <w:sz w:val="18"/>
                      <w:szCs w:val="18"/>
                    </w:rPr>
                    <w:t>Κληρονομικό Δίκαιο</w:t>
                  </w:r>
                </w:p>
                <w:p w14:paraId="5526457F" w14:textId="77777777" w:rsidR="005D4301" w:rsidRPr="00273775" w:rsidRDefault="005D4301" w:rsidP="005D4301">
                  <w:pPr>
                    <w:jc w:val="both"/>
                    <w:rPr>
                      <w:rFonts w:ascii="Bookman Old Style" w:hAnsi="Bookman Old Style"/>
                      <w:iCs/>
                      <w:color w:val="002060"/>
                      <w:sz w:val="18"/>
                      <w:szCs w:val="18"/>
                    </w:rPr>
                  </w:pPr>
                </w:p>
              </w:tc>
              <w:tc>
                <w:tcPr>
                  <w:tcW w:w="1843" w:type="dxa"/>
                  <w:shd w:val="clear" w:color="auto" w:fill="auto"/>
                </w:tcPr>
                <w:p w14:paraId="3844EE7B" w14:textId="77777777" w:rsidR="005D4301" w:rsidRPr="00273775" w:rsidRDefault="005D4301" w:rsidP="005D4301">
                  <w:pPr>
                    <w:jc w:val="both"/>
                    <w:rPr>
                      <w:iCs/>
                      <w:color w:val="002060"/>
                    </w:rPr>
                  </w:pPr>
                </w:p>
              </w:tc>
            </w:tr>
          </w:tbl>
          <w:p w14:paraId="3D5F13B9" w14:textId="77777777" w:rsidR="005D4301" w:rsidRPr="00F8058A" w:rsidRDefault="005D4301" w:rsidP="005D4301">
            <w:pPr>
              <w:autoSpaceDE w:val="0"/>
              <w:autoSpaceDN w:val="0"/>
              <w:adjustRightInd w:val="0"/>
              <w:spacing w:line="360" w:lineRule="auto"/>
              <w:jc w:val="both"/>
              <w:rPr>
                <w:rFonts w:ascii="Tahoma" w:hAnsi="Tahoma" w:cs="Tahoma"/>
                <w:sz w:val="20"/>
                <w:szCs w:val="20"/>
              </w:rPr>
            </w:pPr>
          </w:p>
        </w:tc>
      </w:tr>
    </w:tbl>
    <w:p w14:paraId="0CEEC8AA" w14:textId="77777777" w:rsidR="005D4301" w:rsidRDefault="005D4301" w:rsidP="004178A5">
      <w:pPr>
        <w:widowControl w:val="0"/>
        <w:numPr>
          <w:ilvl w:val="0"/>
          <w:numId w:val="136"/>
        </w:numPr>
        <w:autoSpaceDE w:val="0"/>
        <w:autoSpaceDN w:val="0"/>
        <w:adjustRightInd w:val="0"/>
        <w:spacing w:line="276" w:lineRule="auto"/>
        <w:rPr>
          <w:rFonts w:cs="Arial"/>
          <w:b/>
          <w:color w:val="000000"/>
        </w:rPr>
      </w:pPr>
      <w:r>
        <w:rPr>
          <w:rFonts w:cs="Arial"/>
          <w:b/>
          <w:color w:val="000000"/>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166"/>
      </w:tblGrid>
      <w:tr w:rsidR="005D4301" w14:paraId="2DE6BA87" w14:textId="77777777" w:rsidTr="005D4301">
        <w:tc>
          <w:tcPr>
            <w:tcW w:w="3306" w:type="dxa"/>
            <w:tcBorders>
              <w:top w:val="single" w:sz="4" w:space="0" w:color="auto"/>
              <w:left w:val="single" w:sz="4" w:space="0" w:color="auto"/>
              <w:bottom w:val="single" w:sz="4" w:space="0" w:color="auto"/>
              <w:right w:val="single" w:sz="4" w:space="0" w:color="auto"/>
            </w:tcBorders>
            <w:shd w:val="clear" w:color="auto" w:fill="DDD9C3"/>
          </w:tcPr>
          <w:p w14:paraId="3F94D010" w14:textId="77777777" w:rsidR="005D4301" w:rsidRPr="005D4301" w:rsidRDefault="005D4301" w:rsidP="005D4301">
            <w:pPr>
              <w:jc w:val="right"/>
              <w:rPr>
                <w:rFonts w:cs="Arial"/>
                <w:b/>
                <w:sz w:val="20"/>
                <w:szCs w:val="20"/>
                <w:lang w:val="el-GR"/>
              </w:rPr>
            </w:pPr>
            <w:r w:rsidRPr="005D4301">
              <w:rPr>
                <w:rFonts w:cs="Arial"/>
                <w:b/>
                <w:sz w:val="20"/>
                <w:szCs w:val="20"/>
                <w:lang w:val="el-GR"/>
              </w:rPr>
              <w:t>ΤΡΟΠΟΣ ΠΑΡΑΔΟΣΗΣ</w:t>
            </w:r>
            <w:r w:rsidRPr="005D4301">
              <w:rPr>
                <w:rFonts w:cs="Arial"/>
                <w:b/>
                <w:sz w:val="20"/>
                <w:szCs w:val="20"/>
                <w:lang w:val="el-GR"/>
              </w:rPr>
              <w:br/>
            </w:r>
            <w:r w:rsidRPr="005D4301">
              <w:rPr>
                <w:rFonts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14:paraId="4AFED964" w14:textId="77777777" w:rsidR="005D4301" w:rsidRPr="00907B76" w:rsidRDefault="005D4301" w:rsidP="005D4301">
            <w:pPr>
              <w:rPr>
                <w:iCs/>
              </w:rPr>
            </w:pPr>
            <w:r w:rsidRPr="00907B76">
              <w:rPr>
                <w:iCs/>
              </w:rPr>
              <w:t>Πρόσωπο με πρόσωπο.</w:t>
            </w:r>
          </w:p>
        </w:tc>
      </w:tr>
      <w:tr w:rsidR="005D4301" w:rsidRPr="00685F8A" w14:paraId="7DB993A1" w14:textId="77777777" w:rsidTr="005D4301">
        <w:tc>
          <w:tcPr>
            <w:tcW w:w="3306" w:type="dxa"/>
            <w:tcBorders>
              <w:top w:val="single" w:sz="4" w:space="0" w:color="auto"/>
              <w:left w:val="single" w:sz="4" w:space="0" w:color="auto"/>
              <w:bottom w:val="single" w:sz="4" w:space="0" w:color="auto"/>
              <w:right w:val="single" w:sz="4" w:space="0" w:color="auto"/>
            </w:tcBorders>
            <w:shd w:val="clear" w:color="auto" w:fill="DDD9C3"/>
          </w:tcPr>
          <w:p w14:paraId="078EA7C9" w14:textId="77777777" w:rsidR="005D4301" w:rsidRPr="005D4301" w:rsidRDefault="005D4301" w:rsidP="005D4301">
            <w:pPr>
              <w:jc w:val="right"/>
              <w:rPr>
                <w:rFonts w:cs="Arial"/>
                <w:i/>
                <w:sz w:val="16"/>
                <w:szCs w:val="16"/>
                <w:lang w:val="el-GR"/>
              </w:rPr>
            </w:pPr>
            <w:r w:rsidRPr="005D4301">
              <w:rPr>
                <w:rFonts w:cs="Arial"/>
                <w:b/>
                <w:sz w:val="20"/>
                <w:szCs w:val="20"/>
                <w:lang w:val="el-GR"/>
              </w:rPr>
              <w:t>ΧΡΗΣΗ ΤΕΧΝΟΛΟΓΙΩΝ ΠΛΗΡΟΦΟΡΙΑΣ ΚΑΙ ΕΠΙΚΟΙΝΩΝΙΩΝ</w:t>
            </w:r>
            <w:r w:rsidRPr="005D4301">
              <w:rPr>
                <w:rFonts w:cs="Arial"/>
                <w:b/>
                <w:sz w:val="20"/>
                <w:szCs w:val="20"/>
                <w:lang w:val="el-GR"/>
              </w:rPr>
              <w:br/>
            </w:r>
            <w:r w:rsidRPr="005D4301">
              <w:rPr>
                <w:rFonts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14:paraId="06C77C3A" w14:textId="77777777" w:rsidR="005D4301" w:rsidRPr="005D4301" w:rsidRDefault="005D4301" w:rsidP="005D4301">
            <w:pPr>
              <w:jc w:val="both"/>
              <w:rPr>
                <w:iCs/>
                <w:lang w:val="el-GR"/>
              </w:rPr>
            </w:pPr>
            <w:r w:rsidRPr="005D4301">
              <w:rPr>
                <w:iCs/>
                <w:lang w:val="el-GR"/>
              </w:rPr>
              <w:t>Χρήση σύγχρονων μεθόδων ΤΠΕ και υποστήριξη διδασκαλίας με ηλεκτρονικά μέσα.</w:t>
            </w:r>
          </w:p>
          <w:p w14:paraId="2DF56502" w14:textId="77777777" w:rsidR="005D4301" w:rsidRPr="005D4301" w:rsidRDefault="005D4301" w:rsidP="005D4301">
            <w:pPr>
              <w:jc w:val="both"/>
              <w:rPr>
                <w:iCs/>
                <w:lang w:val="el-GR"/>
              </w:rPr>
            </w:pPr>
            <w:r w:rsidRPr="005D4301">
              <w:rPr>
                <w:iCs/>
                <w:lang w:val="el-GR"/>
              </w:rPr>
              <w:t xml:space="preserve">Υποστήριξη Μαθησιακής διαδικασίας μέσω της ηλεκτρονικής πλατφόρμας </w:t>
            </w:r>
            <w:r w:rsidRPr="00907B76">
              <w:rPr>
                <w:iCs/>
              </w:rPr>
              <w:t>e</w:t>
            </w:r>
            <w:r w:rsidRPr="005D4301">
              <w:rPr>
                <w:iCs/>
                <w:lang w:val="el-GR"/>
              </w:rPr>
              <w:t>-</w:t>
            </w:r>
            <w:r w:rsidRPr="00907B76">
              <w:rPr>
                <w:iCs/>
              </w:rPr>
              <w:t>class</w:t>
            </w:r>
            <w:r w:rsidRPr="005D4301">
              <w:rPr>
                <w:iCs/>
                <w:lang w:val="el-GR"/>
              </w:rPr>
              <w:t>.</w:t>
            </w:r>
          </w:p>
          <w:p w14:paraId="3A30D073" w14:textId="77777777" w:rsidR="005D4301" w:rsidRPr="005D4301" w:rsidRDefault="005D4301" w:rsidP="005D4301">
            <w:pPr>
              <w:jc w:val="both"/>
              <w:rPr>
                <w:rFonts w:cs="Arial"/>
                <w:b/>
                <w:sz w:val="20"/>
                <w:szCs w:val="20"/>
                <w:lang w:val="el-GR"/>
              </w:rPr>
            </w:pPr>
            <w:r w:rsidRPr="005D4301">
              <w:rPr>
                <w:iCs/>
                <w:lang w:val="el-GR"/>
              </w:rPr>
              <w:t xml:space="preserve">Χρήση πλατφόρμας </w:t>
            </w:r>
            <w:r w:rsidRPr="00907B76">
              <w:rPr>
                <w:iCs/>
              </w:rPr>
              <w:t>e</w:t>
            </w:r>
            <w:r w:rsidRPr="005D4301">
              <w:rPr>
                <w:iCs/>
                <w:lang w:val="el-GR"/>
              </w:rPr>
              <w:t>-</w:t>
            </w:r>
            <w:r w:rsidRPr="00907B76">
              <w:rPr>
                <w:iCs/>
              </w:rPr>
              <w:t>class</w:t>
            </w:r>
            <w:r w:rsidRPr="005D4301">
              <w:rPr>
                <w:iCs/>
                <w:lang w:val="el-GR"/>
              </w:rPr>
              <w:t xml:space="preserve">, </w:t>
            </w:r>
            <w:r w:rsidRPr="00907B76">
              <w:rPr>
                <w:iCs/>
              </w:rPr>
              <w:t>e</w:t>
            </w:r>
            <w:r w:rsidRPr="005D4301">
              <w:rPr>
                <w:iCs/>
                <w:lang w:val="el-GR"/>
              </w:rPr>
              <w:t>-</w:t>
            </w:r>
            <w:r w:rsidRPr="00907B76">
              <w:rPr>
                <w:iCs/>
              </w:rPr>
              <w:t>mail</w:t>
            </w:r>
            <w:r w:rsidRPr="005D4301">
              <w:rPr>
                <w:iCs/>
                <w:lang w:val="el-GR"/>
              </w:rPr>
              <w:t xml:space="preserve"> στην επικοινωνία με τους φοιτητές.</w:t>
            </w:r>
          </w:p>
        </w:tc>
      </w:tr>
      <w:tr w:rsidR="005D4301" w14:paraId="06511EDB" w14:textId="77777777" w:rsidTr="005D4301">
        <w:tc>
          <w:tcPr>
            <w:tcW w:w="3306" w:type="dxa"/>
            <w:tcBorders>
              <w:top w:val="single" w:sz="4" w:space="0" w:color="auto"/>
              <w:left w:val="single" w:sz="4" w:space="0" w:color="auto"/>
              <w:bottom w:val="single" w:sz="4" w:space="0" w:color="auto"/>
              <w:right w:val="single" w:sz="4" w:space="0" w:color="auto"/>
            </w:tcBorders>
            <w:shd w:val="clear" w:color="auto" w:fill="DDD9C3"/>
          </w:tcPr>
          <w:p w14:paraId="53618F1C" w14:textId="77777777" w:rsidR="005D4301" w:rsidRPr="005D4301" w:rsidRDefault="005D4301" w:rsidP="005D4301">
            <w:pPr>
              <w:jc w:val="right"/>
              <w:rPr>
                <w:rFonts w:cs="Arial"/>
                <w:b/>
                <w:sz w:val="20"/>
                <w:szCs w:val="20"/>
                <w:lang w:val="el-GR"/>
              </w:rPr>
            </w:pPr>
            <w:r w:rsidRPr="005D4301">
              <w:rPr>
                <w:rFonts w:cs="Arial"/>
                <w:b/>
                <w:sz w:val="20"/>
                <w:szCs w:val="20"/>
                <w:lang w:val="el-GR"/>
              </w:rPr>
              <w:t>ΟΡΓΑΝΩΣΗ ΔΙΔΑΣΚΑΛΙΑΣ</w:t>
            </w:r>
          </w:p>
          <w:p w14:paraId="60BBF651" w14:textId="77777777" w:rsidR="005D4301" w:rsidRPr="005D4301" w:rsidRDefault="005D4301" w:rsidP="005D4301">
            <w:pPr>
              <w:jc w:val="both"/>
              <w:rPr>
                <w:rFonts w:cs="Arial"/>
                <w:i/>
                <w:sz w:val="16"/>
                <w:szCs w:val="16"/>
                <w:lang w:val="el-GR"/>
              </w:rPr>
            </w:pPr>
            <w:r w:rsidRPr="005D4301">
              <w:rPr>
                <w:rFonts w:cs="Arial"/>
                <w:i/>
                <w:sz w:val="16"/>
                <w:szCs w:val="16"/>
                <w:lang w:val="el-GR"/>
              </w:rPr>
              <w:t>Περιγράφονται αναλυτικά ο τρόπος και μέθοδοι διδασκαλίας.</w:t>
            </w:r>
          </w:p>
          <w:p w14:paraId="25E576C4" w14:textId="77777777" w:rsidR="005D4301" w:rsidRPr="005D4301" w:rsidRDefault="005D4301" w:rsidP="005D4301">
            <w:pPr>
              <w:jc w:val="both"/>
              <w:rPr>
                <w:rFonts w:cs="Arial"/>
                <w:i/>
                <w:sz w:val="16"/>
                <w:szCs w:val="16"/>
                <w:lang w:val="el-GR"/>
              </w:rPr>
            </w:pPr>
            <w:r w:rsidRPr="005D4301">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Pr>
                <w:rFonts w:cs="Arial"/>
                <w:i/>
                <w:sz w:val="16"/>
                <w:szCs w:val="16"/>
              </w:rPr>
              <w:t>project</w:t>
            </w:r>
            <w:r w:rsidRPr="005D4301">
              <w:rPr>
                <w:rFonts w:cs="Arial"/>
                <w:i/>
                <w:sz w:val="16"/>
                <w:szCs w:val="16"/>
                <w:lang w:val="el-GR"/>
              </w:rPr>
              <w:t>), Συγγραφή εργασίας / εργασιών, Καλλιτεχνική δημιουργία, κ.λπ.</w:t>
            </w:r>
          </w:p>
          <w:p w14:paraId="6F0A01E9" w14:textId="77777777" w:rsidR="005D4301" w:rsidRPr="005D4301" w:rsidRDefault="005D4301" w:rsidP="005D4301">
            <w:pPr>
              <w:jc w:val="both"/>
              <w:rPr>
                <w:rFonts w:cs="Arial"/>
                <w:i/>
                <w:sz w:val="16"/>
                <w:szCs w:val="16"/>
                <w:lang w:val="el-GR"/>
              </w:rPr>
            </w:pPr>
          </w:p>
          <w:p w14:paraId="6DF83723" w14:textId="77777777" w:rsidR="005D4301" w:rsidRPr="005D4301" w:rsidRDefault="005D4301" w:rsidP="005D4301">
            <w:pPr>
              <w:jc w:val="both"/>
              <w:rPr>
                <w:rFonts w:cs="Arial"/>
                <w:i/>
                <w:sz w:val="16"/>
                <w:szCs w:val="16"/>
                <w:lang w:val="el-GR"/>
              </w:rPr>
            </w:pPr>
            <w:r w:rsidRPr="005D4301">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Pr>
                <w:rFonts w:cs="Arial"/>
                <w:i/>
                <w:sz w:val="16"/>
                <w:szCs w:val="16"/>
              </w:rPr>
              <w:t>standards</w:t>
            </w:r>
            <w:r w:rsidRPr="005D4301">
              <w:rPr>
                <w:rFonts w:cs="Arial"/>
                <w:i/>
                <w:sz w:val="16"/>
                <w:szCs w:val="16"/>
                <w:lang w:val="el-GR"/>
              </w:rPr>
              <w:t xml:space="preserve"> του </w:t>
            </w:r>
            <w:r>
              <w:rPr>
                <w:rFonts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907B76" w14:paraId="788C2D7D" w14:textId="77777777" w:rsidTr="005D430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66681E57" w14:textId="77777777" w:rsidR="005D4301" w:rsidRPr="00907B76" w:rsidRDefault="005D4301" w:rsidP="005D4301">
                  <w:pPr>
                    <w:jc w:val="center"/>
                    <w:rPr>
                      <w:rFonts w:cs="Arial"/>
                      <w:b/>
                      <w:i/>
                      <w:sz w:val="20"/>
                      <w:szCs w:val="20"/>
                    </w:rPr>
                  </w:pPr>
                  <w:r w:rsidRPr="00907B76">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4360EDB6" w14:textId="77777777" w:rsidR="005D4301" w:rsidRPr="00907B76" w:rsidRDefault="005D4301" w:rsidP="005D4301">
                  <w:pPr>
                    <w:jc w:val="center"/>
                    <w:rPr>
                      <w:rFonts w:cs="Arial"/>
                      <w:b/>
                      <w:i/>
                      <w:sz w:val="20"/>
                      <w:szCs w:val="20"/>
                    </w:rPr>
                  </w:pPr>
                  <w:r w:rsidRPr="00907B76">
                    <w:rPr>
                      <w:rFonts w:cs="Arial"/>
                      <w:b/>
                      <w:i/>
                      <w:sz w:val="20"/>
                      <w:szCs w:val="20"/>
                    </w:rPr>
                    <w:t>Φόρτος Εργασίας Εξαμήνου</w:t>
                  </w:r>
                </w:p>
              </w:tc>
            </w:tr>
            <w:tr w:rsidR="005D4301" w:rsidRPr="00907B76" w14:paraId="32BFB13C" w14:textId="77777777" w:rsidTr="005D4301">
              <w:tc>
                <w:tcPr>
                  <w:tcW w:w="2467" w:type="dxa"/>
                  <w:tcBorders>
                    <w:top w:val="single" w:sz="4" w:space="0" w:color="auto"/>
                    <w:left w:val="single" w:sz="4" w:space="0" w:color="auto"/>
                    <w:bottom w:val="single" w:sz="4" w:space="0" w:color="auto"/>
                    <w:right w:val="single" w:sz="4" w:space="0" w:color="auto"/>
                  </w:tcBorders>
                </w:tcPr>
                <w:p w14:paraId="34BA1477" w14:textId="77777777" w:rsidR="005D4301" w:rsidRPr="005D4301" w:rsidRDefault="005D4301" w:rsidP="005D4301">
                  <w:pPr>
                    <w:rPr>
                      <w:iCs/>
                      <w:lang w:val="el-GR"/>
                    </w:rPr>
                  </w:pPr>
                  <w:r w:rsidRPr="005D4301">
                    <w:rPr>
                      <w:iCs/>
                      <w:lang w:val="el-GR"/>
                    </w:rPr>
                    <w:t xml:space="preserve">Διαλέξεις </w:t>
                  </w:r>
                  <w:r w:rsidRPr="005D4301">
                    <w:rPr>
                      <w:lang w:val="el-GR"/>
                    </w:rPr>
                    <w:t>επικουρούμενες από παρουσιάσεις σε ηλεκτρονική μορφή</w:t>
                  </w:r>
                </w:p>
              </w:tc>
              <w:tc>
                <w:tcPr>
                  <w:tcW w:w="2468" w:type="dxa"/>
                  <w:tcBorders>
                    <w:top w:val="single" w:sz="4" w:space="0" w:color="auto"/>
                    <w:left w:val="single" w:sz="4" w:space="0" w:color="auto"/>
                    <w:bottom w:val="single" w:sz="4" w:space="0" w:color="auto"/>
                    <w:right w:val="single" w:sz="4" w:space="0" w:color="auto"/>
                  </w:tcBorders>
                </w:tcPr>
                <w:p w14:paraId="61AFDD0A" w14:textId="77777777" w:rsidR="005D4301" w:rsidRPr="00907B76" w:rsidRDefault="005D4301" w:rsidP="005D4301">
                  <w:pPr>
                    <w:jc w:val="center"/>
                    <w:rPr>
                      <w:rFonts w:cs="Arial"/>
                      <w:sz w:val="20"/>
                      <w:szCs w:val="20"/>
                    </w:rPr>
                  </w:pPr>
                  <w:r w:rsidRPr="00907B76">
                    <w:rPr>
                      <w:rFonts w:cs="Arial"/>
                      <w:sz w:val="20"/>
                      <w:szCs w:val="20"/>
                    </w:rPr>
                    <w:t>39</w:t>
                  </w:r>
                </w:p>
              </w:tc>
            </w:tr>
            <w:tr w:rsidR="005D4301" w:rsidRPr="00907B76" w14:paraId="2A4EA80F" w14:textId="77777777" w:rsidTr="005D4301">
              <w:tc>
                <w:tcPr>
                  <w:tcW w:w="2467" w:type="dxa"/>
                  <w:tcBorders>
                    <w:top w:val="single" w:sz="4" w:space="0" w:color="auto"/>
                    <w:left w:val="single" w:sz="4" w:space="0" w:color="auto"/>
                    <w:bottom w:val="single" w:sz="4" w:space="0" w:color="auto"/>
                    <w:right w:val="single" w:sz="4" w:space="0" w:color="auto"/>
                  </w:tcBorders>
                </w:tcPr>
                <w:p w14:paraId="7EFF1426" w14:textId="77777777" w:rsidR="005D4301" w:rsidRPr="005D4301" w:rsidRDefault="005D4301" w:rsidP="005D4301">
                  <w:pPr>
                    <w:rPr>
                      <w:iCs/>
                      <w:lang w:val="el-GR"/>
                    </w:rPr>
                  </w:pPr>
                  <w:r w:rsidRPr="005D4301">
                    <w:rPr>
                      <w:lang w:val="el-GR"/>
                    </w:rPr>
                    <w:t>Υποδειγματικά Λυμένες Ασκήσεις Πρακτική εξάσκηση με επίλυση ασκήσεων</w:t>
                  </w:r>
                </w:p>
              </w:tc>
              <w:tc>
                <w:tcPr>
                  <w:tcW w:w="2468" w:type="dxa"/>
                  <w:tcBorders>
                    <w:top w:val="single" w:sz="4" w:space="0" w:color="auto"/>
                    <w:left w:val="single" w:sz="4" w:space="0" w:color="auto"/>
                    <w:bottom w:val="single" w:sz="4" w:space="0" w:color="auto"/>
                    <w:right w:val="single" w:sz="4" w:space="0" w:color="auto"/>
                  </w:tcBorders>
                </w:tcPr>
                <w:p w14:paraId="1AB4EF57" w14:textId="77777777" w:rsidR="005D4301" w:rsidRPr="00907B76" w:rsidRDefault="005D4301" w:rsidP="005D4301">
                  <w:pPr>
                    <w:jc w:val="center"/>
                    <w:rPr>
                      <w:rFonts w:cs="Arial"/>
                      <w:sz w:val="20"/>
                      <w:szCs w:val="20"/>
                    </w:rPr>
                  </w:pPr>
                  <w:r w:rsidRPr="00907B76">
                    <w:rPr>
                      <w:rFonts w:cs="Arial"/>
                      <w:sz w:val="20"/>
                      <w:szCs w:val="20"/>
                    </w:rPr>
                    <w:t>25</w:t>
                  </w:r>
                </w:p>
              </w:tc>
            </w:tr>
            <w:tr w:rsidR="005D4301" w:rsidRPr="00907B76" w14:paraId="66F9B4E5" w14:textId="77777777" w:rsidTr="005D4301">
              <w:tc>
                <w:tcPr>
                  <w:tcW w:w="2467" w:type="dxa"/>
                  <w:tcBorders>
                    <w:top w:val="single" w:sz="4" w:space="0" w:color="auto"/>
                    <w:left w:val="single" w:sz="4" w:space="0" w:color="auto"/>
                    <w:bottom w:val="single" w:sz="4" w:space="0" w:color="auto"/>
                    <w:right w:val="single" w:sz="4" w:space="0" w:color="auto"/>
                  </w:tcBorders>
                </w:tcPr>
                <w:p w14:paraId="26921DEB" w14:textId="77777777" w:rsidR="005D4301" w:rsidRPr="00907B76" w:rsidRDefault="005D4301" w:rsidP="005D4301">
                  <w:r w:rsidRPr="00907B76">
                    <w:t>Μελέτη και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14:paraId="4E928B60" w14:textId="77777777" w:rsidR="005D4301" w:rsidRPr="00907B76" w:rsidRDefault="005D4301" w:rsidP="005D4301">
                  <w:pPr>
                    <w:jc w:val="center"/>
                    <w:rPr>
                      <w:rFonts w:cs="Arial"/>
                      <w:sz w:val="20"/>
                      <w:szCs w:val="20"/>
                    </w:rPr>
                  </w:pPr>
                  <w:r w:rsidRPr="00907B76">
                    <w:rPr>
                      <w:rFonts w:cs="Arial"/>
                      <w:sz w:val="20"/>
                      <w:szCs w:val="20"/>
                    </w:rPr>
                    <w:t>30</w:t>
                  </w:r>
                </w:p>
              </w:tc>
            </w:tr>
            <w:tr w:rsidR="005D4301" w:rsidRPr="00907B76" w14:paraId="13695BBA" w14:textId="77777777" w:rsidTr="005D4301">
              <w:tc>
                <w:tcPr>
                  <w:tcW w:w="2467" w:type="dxa"/>
                  <w:tcBorders>
                    <w:top w:val="single" w:sz="4" w:space="0" w:color="auto"/>
                    <w:left w:val="single" w:sz="4" w:space="0" w:color="auto"/>
                    <w:bottom w:val="single" w:sz="4" w:space="0" w:color="auto"/>
                    <w:right w:val="single" w:sz="4" w:space="0" w:color="auto"/>
                  </w:tcBorders>
                </w:tcPr>
                <w:p w14:paraId="149D98ED" w14:textId="77777777" w:rsidR="005D4301" w:rsidRPr="00907B76" w:rsidRDefault="005D4301" w:rsidP="005D4301">
                  <w:r w:rsidRPr="00907B76">
                    <w:t>Πρόοδος</w:t>
                  </w:r>
                </w:p>
              </w:tc>
              <w:tc>
                <w:tcPr>
                  <w:tcW w:w="2468" w:type="dxa"/>
                  <w:tcBorders>
                    <w:top w:val="single" w:sz="4" w:space="0" w:color="auto"/>
                    <w:left w:val="single" w:sz="4" w:space="0" w:color="auto"/>
                    <w:bottom w:val="single" w:sz="4" w:space="0" w:color="auto"/>
                    <w:right w:val="single" w:sz="4" w:space="0" w:color="auto"/>
                  </w:tcBorders>
                </w:tcPr>
                <w:p w14:paraId="7D006681" w14:textId="77777777" w:rsidR="005D4301" w:rsidRPr="00907B76" w:rsidRDefault="005D4301" w:rsidP="005D4301">
                  <w:pPr>
                    <w:jc w:val="center"/>
                    <w:rPr>
                      <w:rFonts w:cs="Arial"/>
                      <w:sz w:val="20"/>
                      <w:szCs w:val="20"/>
                    </w:rPr>
                  </w:pPr>
                  <w:r w:rsidRPr="00907B76">
                    <w:rPr>
                      <w:rFonts w:cs="Arial"/>
                      <w:sz w:val="20"/>
                      <w:szCs w:val="20"/>
                    </w:rPr>
                    <w:t>15</w:t>
                  </w:r>
                </w:p>
              </w:tc>
            </w:tr>
            <w:tr w:rsidR="005D4301" w:rsidRPr="00907B76" w14:paraId="2AB428F4" w14:textId="77777777" w:rsidTr="005D4301">
              <w:tc>
                <w:tcPr>
                  <w:tcW w:w="2467" w:type="dxa"/>
                  <w:tcBorders>
                    <w:top w:val="single" w:sz="4" w:space="0" w:color="auto"/>
                    <w:left w:val="single" w:sz="4" w:space="0" w:color="auto"/>
                    <w:bottom w:val="single" w:sz="4" w:space="0" w:color="auto"/>
                    <w:right w:val="single" w:sz="4" w:space="0" w:color="auto"/>
                  </w:tcBorders>
                </w:tcPr>
                <w:p w14:paraId="4BF0A199" w14:textId="77777777" w:rsidR="005D4301" w:rsidRPr="00907B76" w:rsidRDefault="005D4301" w:rsidP="005D4301">
                  <w:pPr>
                    <w:rPr>
                      <w:iCs/>
                    </w:rPr>
                  </w:pPr>
                  <w:r w:rsidRPr="00907B76">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697438CE" w14:textId="77777777" w:rsidR="005D4301" w:rsidRPr="00907B76" w:rsidRDefault="005D4301" w:rsidP="005D4301">
                  <w:pPr>
                    <w:jc w:val="center"/>
                    <w:rPr>
                      <w:rFonts w:cs="Arial"/>
                      <w:sz w:val="20"/>
                      <w:szCs w:val="20"/>
                    </w:rPr>
                  </w:pPr>
                  <w:r w:rsidRPr="00907B76">
                    <w:rPr>
                      <w:rFonts w:cs="Arial"/>
                      <w:sz w:val="20"/>
                      <w:szCs w:val="20"/>
                    </w:rPr>
                    <w:t>41</w:t>
                  </w:r>
                </w:p>
              </w:tc>
            </w:tr>
            <w:tr w:rsidR="005D4301" w:rsidRPr="00907B76" w14:paraId="5FE538AC" w14:textId="77777777" w:rsidTr="005D4301">
              <w:tc>
                <w:tcPr>
                  <w:tcW w:w="2467" w:type="dxa"/>
                  <w:tcBorders>
                    <w:top w:val="single" w:sz="4" w:space="0" w:color="auto"/>
                    <w:left w:val="single" w:sz="4" w:space="0" w:color="auto"/>
                    <w:bottom w:val="single" w:sz="4" w:space="0" w:color="auto"/>
                    <w:right w:val="single" w:sz="4" w:space="0" w:color="auto"/>
                  </w:tcBorders>
                </w:tcPr>
                <w:p w14:paraId="5C93E49E" w14:textId="77777777" w:rsidR="005D4301" w:rsidRPr="00907B76" w:rsidRDefault="005D4301" w:rsidP="005D4301">
                  <w:pPr>
                    <w:rPr>
                      <w:iCs/>
                    </w:rPr>
                  </w:pPr>
                  <w:r w:rsidRPr="00907B76">
                    <w:rPr>
                      <w:iCs/>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14:paraId="30B66248" w14:textId="77777777" w:rsidR="005D4301" w:rsidRPr="00907B76" w:rsidRDefault="005D4301" w:rsidP="005D4301">
                  <w:pPr>
                    <w:jc w:val="center"/>
                    <w:rPr>
                      <w:rFonts w:cs="Arial"/>
                      <w:b/>
                      <w:sz w:val="20"/>
                      <w:szCs w:val="20"/>
                    </w:rPr>
                  </w:pPr>
                  <w:r w:rsidRPr="00907B76">
                    <w:rPr>
                      <w:rFonts w:cs="Arial"/>
                      <w:b/>
                      <w:sz w:val="20"/>
                      <w:szCs w:val="20"/>
                    </w:rPr>
                    <w:t>150</w:t>
                  </w:r>
                </w:p>
              </w:tc>
            </w:tr>
          </w:tbl>
          <w:p w14:paraId="77BC1A7D" w14:textId="77777777" w:rsidR="005D4301" w:rsidRPr="00907B76" w:rsidRDefault="005D4301" w:rsidP="005D4301">
            <w:pPr>
              <w:rPr>
                <w:rFonts w:ascii="Tahoma" w:hAnsi="Tahoma" w:cs="Tahoma"/>
              </w:rPr>
            </w:pPr>
          </w:p>
        </w:tc>
      </w:tr>
      <w:tr w:rsidR="005D4301" w:rsidRPr="00685F8A" w14:paraId="7A380A8A" w14:textId="77777777" w:rsidTr="005D4301">
        <w:tc>
          <w:tcPr>
            <w:tcW w:w="3306" w:type="dxa"/>
            <w:tcBorders>
              <w:top w:val="single" w:sz="4" w:space="0" w:color="auto"/>
              <w:left w:val="single" w:sz="4" w:space="0" w:color="auto"/>
              <w:bottom w:val="single" w:sz="4" w:space="0" w:color="auto"/>
              <w:right w:val="single" w:sz="4" w:space="0" w:color="auto"/>
            </w:tcBorders>
          </w:tcPr>
          <w:p w14:paraId="71196B55" w14:textId="77777777" w:rsidR="005D4301" w:rsidRPr="005D4301" w:rsidRDefault="005D4301" w:rsidP="005D4301">
            <w:pPr>
              <w:jc w:val="right"/>
              <w:rPr>
                <w:rFonts w:cs="Arial"/>
                <w:b/>
                <w:sz w:val="20"/>
                <w:szCs w:val="20"/>
                <w:lang w:val="el-GR"/>
              </w:rPr>
            </w:pPr>
            <w:r w:rsidRPr="005D4301">
              <w:rPr>
                <w:rFonts w:cs="Arial"/>
                <w:b/>
                <w:sz w:val="20"/>
                <w:szCs w:val="20"/>
                <w:lang w:val="el-GR"/>
              </w:rPr>
              <w:lastRenderedPageBreak/>
              <w:t xml:space="preserve">ΑΞΙΟΛΟΓΗΣΗ ΦΟΙΤΗΤΩΝ </w:t>
            </w:r>
          </w:p>
          <w:p w14:paraId="7737896C" w14:textId="77777777" w:rsidR="005D4301" w:rsidRPr="005D4301" w:rsidRDefault="005D4301" w:rsidP="005D4301">
            <w:pPr>
              <w:jc w:val="both"/>
              <w:rPr>
                <w:rFonts w:cs="Arial"/>
                <w:i/>
                <w:sz w:val="16"/>
                <w:szCs w:val="16"/>
                <w:lang w:val="el-GR"/>
              </w:rPr>
            </w:pPr>
            <w:r w:rsidRPr="005D4301">
              <w:rPr>
                <w:rFonts w:cs="Arial"/>
                <w:i/>
                <w:sz w:val="16"/>
                <w:szCs w:val="16"/>
                <w:lang w:val="el-GR"/>
              </w:rPr>
              <w:t>Περιγραφή της διαδικασίας αξιολόγησης</w:t>
            </w:r>
          </w:p>
          <w:p w14:paraId="289FE3A8" w14:textId="77777777" w:rsidR="005D4301" w:rsidRPr="005D4301" w:rsidRDefault="005D4301" w:rsidP="005D4301">
            <w:pPr>
              <w:jc w:val="both"/>
              <w:rPr>
                <w:rFonts w:cs="Arial"/>
                <w:i/>
                <w:sz w:val="16"/>
                <w:szCs w:val="16"/>
                <w:lang w:val="el-GR"/>
              </w:rPr>
            </w:pPr>
            <w:r w:rsidRPr="005D4301">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8ED5B68" w14:textId="77777777" w:rsidR="005D4301" w:rsidRPr="005D4301" w:rsidRDefault="005D4301" w:rsidP="005D4301">
            <w:pPr>
              <w:jc w:val="both"/>
              <w:rPr>
                <w:rFonts w:cs="Arial"/>
                <w:i/>
                <w:sz w:val="16"/>
                <w:szCs w:val="16"/>
                <w:lang w:val="el-GR"/>
              </w:rPr>
            </w:pPr>
            <w:r w:rsidRPr="005D4301">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auto"/>
              <w:left w:val="single" w:sz="4" w:space="0" w:color="auto"/>
              <w:bottom w:val="single" w:sz="4" w:space="0" w:color="auto"/>
              <w:right w:val="single" w:sz="4" w:space="0" w:color="auto"/>
            </w:tcBorders>
          </w:tcPr>
          <w:p w14:paraId="64D8612C" w14:textId="77777777" w:rsidR="005D4301" w:rsidRPr="005D4301" w:rsidRDefault="005D4301" w:rsidP="005D4301">
            <w:pPr>
              <w:jc w:val="both"/>
              <w:rPr>
                <w:iCs/>
                <w:lang w:val="el-GR"/>
              </w:rPr>
            </w:pPr>
          </w:p>
          <w:p w14:paraId="5C14BE42" w14:textId="77777777" w:rsidR="005D4301" w:rsidRPr="005D4301" w:rsidRDefault="005D4301" w:rsidP="005D4301">
            <w:pPr>
              <w:jc w:val="both"/>
              <w:rPr>
                <w:iCs/>
                <w:lang w:val="el-GR"/>
              </w:rPr>
            </w:pPr>
            <w:r w:rsidRPr="005D4301">
              <w:rPr>
                <w:iCs/>
                <w:lang w:val="el-GR"/>
              </w:rPr>
              <w:t>Ι. Γραπτή τελική εξέταση (70%) που περιλαμβάνει:</w:t>
            </w:r>
          </w:p>
          <w:p w14:paraId="22D3CBAF" w14:textId="77777777" w:rsidR="005D4301" w:rsidRPr="005D4301" w:rsidRDefault="005D4301" w:rsidP="005D4301">
            <w:pPr>
              <w:ind w:left="267" w:hanging="267"/>
              <w:jc w:val="both"/>
              <w:rPr>
                <w:iCs/>
                <w:lang w:val="el-GR"/>
              </w:rPr>
            </w:pPr>
            <w:r w:rsidRPr="005D4301">
              <w:rPr>
                <w:iCs/>
                <w:lang w:val="el-GR"/>
              </w:rPr>
              <w:t>-</w:t>
            </w:r>
            <w:r w:rsidRPr="005D4301">
              <w:rPr>
                <w:iCs/>
                <w:lang w:val="el-GR"/>
              </w:rPr>
              <w:tab/>
              <w:t>Ερωτήσεις σύντομης ανάπτυξης</w:t>
            </w:r>
          </w:p>
          <w:p w14:paraId="3239CD05" w14:textId="77777777" w:rsidR="005D4301" w:rsidRPr="005D4301" w:rsidRDefault="005D4301" w:rsidP="005D4301">
            <w:pPr>
              <w:ind w:left="267" w:hanging="267"/>
              <w:jc w:val="both"/>
              <w:rPr>
                <w:iCs/>
                <w:lang w:val="el-GR"/>
              </w:rPr>
            </w:pPr>
            <w:r w:rsidRPr="005D4301">
              <w:rPr>
                <w:iCs/>
                <w:lang w:val="el-GR"/>
              </w:rPr>
              <w:t>-</w:t>
            </w:r>
            <w:r w:rsidRPr="005D4301">
              <w:rPr>
                <w:iCs/>
                <w:lang w:val="el-GR"/>
              </w:rPr>
              <w:tab/>
              <w:t>Θέματα κριτικής σκέψης</w:t>
            </w:r>
          </w:p>
          <w:p w14:paraId="6E7B077D" w14:textId="77777777" w:rsidR="005D4301" w:rsidRPr="005D4301" w:rsidRDefault="005D4301" w:rsidP="005D4301">
            <w:pPr>
              <w:ind w:left="267" w:hanging="267"/>
              <w:jc w:val="both"/>
              <w:rPr>
                <w:iCs/>
                <w:lang w:val="el-GR"/>
              </w:rPr>
            </w:pPr>
            <w:r w:rsidRPr="005D4301">
              <w:rPr>
                <w:iCs/>
                <w:lang w:val="el-GR"/>
              </w:rPr>
              <w:t>-Δοκιμασία Πολλαπλής Επιλογής</w:t>
            </w:r>
          </w:p>
          <w:p w14:paraId="00DB3BFA" w14:textId="77777777" w:rsidR="005D4301" w:rsidRPr="005D4301" w:rsidRDefault="005D4301" w:rsidP="005D4301">
            <w:pPr>
              <w:ind w:left="267" w:hanging="267"/>
              <w:jc w:val="both"/>
              <w:rPr>
                <w:iCs/>
                <w:lang w:val="el-GR"/>
              </w:rPr>
            </w:pPr>
            <w:r w:rsidRPr="00907B76">
              <w:rPr>
                <w:iCs/>
              </w:rPr>
              <w:t>II</w:t>
            </w:r>
            <w:r w:rsidRPr="005D4301">
              <w:rPr>
                <w:iCs/>
                <w:lang w:val="el-GR"/>
              </w:rPr>
              <w:t>. Υποχρεωτική ενδιάμεση πρόοδος (30%).</w:t>
            </w:r>
          </w:p>
          <w:p w14:paraId="75989925" w14:textId="77777777" w:rsidR="005D4301" w:rsidRPr="005D4301" w:rsidRDefault="005D4301" w:rsidP="005D4301">
            <w:pPr>
              <w:rPr>
                <w:rFonts w:cs="Arial"/>
                <w:lang w:val="el-GR"/>
              </w:rPr>
            </w:pPr>
          </w:p>
        </w:tc>
      </w:tr>
    </w:tbl>
    <w:p w14:paraId="52F93D4D" w14:textId="77777777" w:rsidR="005D4301" w:rsidRPr="00907B76" w:rsidRDefault="005D4301" w:rsidP="004178A5">
      <w:pPr>
        <w:widowControl w:val="0"/>
        <w:numPr>
          <w:ilvl w:val="0"/>
          <w:numId w:val="136"/>
        </w:numPr>
        <w:autoSpaceDE w:val="0"/>
        <w:autoSpaceDN w:val="0"/>
        <w:adjustRightInd w:val="0"/>
        <w:spacing w:line="276" w:lineRule="auto"/>
        <w:ind w:left="357" w:hanging="357"/>
        <w:rPr>
          <w:rFonts w:cs="Arial"/>
          <w:b/>
        </w:rPr>
      </w:pPr>
      <w:r w:rsidRPr="00907B76">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907B76" w14:paraId="6A0F5E61" w14:textId="77777777" w:rsidTr="005D4301">
        <w:tc>
          <w:tcPr>
            <w:tcW w:w="8472" w:type="dxa"/>
            <w:tcBorders>
              <w:top w:val="single" w:sz="4" w:space="0" w:color="auto"/>
              <w:left w:val="single" w:sz="4" w:space="0" w:color="auto"/>
              <w:bottom w:val="single" w:sz="4" w:space="0" w:color="auto"/>
              <w:right w:val="single" w:sz="4" w:space="0" w:color="auto"/>
            </w:tcBorders>
          </w:tcPr>
          <w:p w14:paraId="3EB1A5D7" w14:textId="77777777" w:rsidR="005D4301" w:rsidRPr="00907B76" w:rsidRDefault="005D4301" w:rsidP="005D4301">
            <w:pPr>
              <w:jc w:val="both"/>
              <w:rPr>
                <w:rFonts w:cs="Arial"/>
              </w:rPr>
            </w:pPr>
            <w:r w:rsidRPr="00907B76">
              <w:rPr>
                <w:rFonts w:cs="Arial"/>
              </w:rPr>
              <w:t>Προτεινόμενη βιβλιογραφία:</w:t>
            </w:r>
          </w:p>
          <w:p w14:paraId="4033EE0A" w14:textId="77777777" w:rsidR="005D4301" w:rsidRPr="00907B76" w:rsidRDefault="005D4301" w:rsidP="005D4301">
            <w:pPr>
              <w:autoSpaceDE w:val="0"/>
              <w:autoSpaceDN w:val="0"/>
              <w:adjustRightInd w:val="0"/>
              <w:spacing w:line="360" w:lineRule="auto"/>
              <w:rPr>
                <w:rFonts w:ascii="Tahoma" w:hAnsi="Tahoma" w:cs="Tahoma"/>
                <w:b/>
                <w:sz w:val="20"/>
                <w:szCs w:val="20"/>
              </w:rPr>
            </w:pPr>
            <w:r w:rsidRPr="00907B76">
              <w:rPr>
                <w:rFonts w:ascii="Tahoma" w:hAnsi="Tahoma" w:cs="Tahoma"/>
                <w:sz w:val="20"/>
                <w:szCs w:val="20"/>
              </w:rPr>
              <w:t xml:space="preserve">     </w:t>
            </w:r>
            <w:r w:rsidRPr="00907B76">
              <w:rPr>
                <w:rFonts w:ascii="Tahoma" w:hAnsi="Tahoma" w:cs="Tahoma"/>
                <w:b/>
                <w:sz w:val="20"/>
                <w:szCs w:val="20"/>
              </w:rPr>
              <w:t>Συγγράματα</w:t>
            </w:r>
          </w:p>
          <w:p w14:paraId="233FD3AB" w14:textId="77777777" w:rsidR="005D4301" w:rsidRPr="00907B76" w:rsidRDefault="005D4301" w:rsidP="004178A5">
            <w:pPr>
              <w:numPr>
                <w:ilvl w:val="0"/>
                <w:numId w:val="4"/>
              </w:numPr>
              <w:jc w:val="both"/>
              <w:rPr>
                <w:rFonts w:ascii="Tahoma" w:hAnsi="Tahoma" w:cs="Tahoma"/>
                <w:sz w:val="20"/>
                <w:szCs w:val="20"/>
              </w:rPr>
            </w:pPr>
            <w:r w:rsidRPr="005D4301">
              <w:rPr>
                <w:rFonts w:ascii="Tahoma" w:hAnsi="Tahoma" w:cs="Tahoma"/>
                <w:sz w:val="20"/>
                <w:szCs w:val="20"/>
                <w:lang w:val="el-GR"/>
              </w:rPr>
              <w:t xml:space="preserve">Αγαλλοπούλου Π., Βασικές έννοιες αστικού δικαίου, εκδ. </w:t>
            </w:r>
            <w:r w:rsidRPr="00907B76">
              <w:rPr>
                <w:rFonts w:ascii="Tahoma" w:hAnsi="Tahoma" w:cs="Tahoma"/>
                <w:sz w:val="20"/>
                <w:szCs w:val="20"/>
              </w:rPr>
              <w:t>Σάκκουλας, Δ’ έκδοση, 2016.</w:t>
            </w:r>
          </w:p>
          <w:p w14:paraId="62A81F63" w14:textId="77777777" w:rsidR="005D4301" w:rsidRPr="00907B76" w:rsidRDefault="005D4301" w:rsidP="004178A5">
            <w:pPr>
              <w:numPr>
                <w:ilvl w:val="0"/>
                <w:numId w:val="4"/>
              </w:numPr>
              <w:jc w:val="both"/>
              <w:rPr>
                <w:rFonts w:ascii="Tahoma" w:hAnsi="Tahoma" w:cs="Tahoma"/>
                <w:sz w:val="20"/>
                <w:szCs w:val="20"/>
              </w:rPr>
            </w:pPr>
            <w:r w:rsidRPr="005D4301">
              <w:rPr>
                <w:rFonts w:ascii="Tahoma" w:hAnsi="Tahoma" w:cs="Tahoma"/>
                <w:sz w:val="20"/>
                <w:szCs w:val="20"/>
                <w:lang w:val="el-GR"/>
              </w:rPr>
              <w:t>Κορνηλάκης Π., Ειδικό Ενοχικό Δίκαιο ΙΙ, 2</w:t>
            </w:r>
            <w:r w:rsidRPr="005D4301">
              <w:rPr>
                <w:rFonts w:ascii="Tahoma" w:hAnsi="Tahoma" w:cs="Tahoma"/>
                <w:sz w:val="20"/>
                <w:szCs w:val="20"/>
                <w:vertAlign w:val="superscript"/>
                <w:lang w:val="el-GR"/>
              </w:rPr>
              <w:t>η</w:t>
            </w:r>
            <w:r w:rsidRPr="005D4301">
              <w:rPr>
                <w:rFonts w:ascii="Tahoma" w:hAnsi="Tahoma" w:cs="Tahoma"/>
                <w:sz w:val="20"/>
                <w:szCs w:val="20"/>
                <w:lang w:val="el-GR"/>
              </w:rPr>
              <w:t xml:space="preserve"> έκδοση, εκδ. </w:t>
            </w:r>
            <w:r w:rsidRPr="00907B76">
              <w:rPr>
                <w:rFonts w:ascii="Tahoma" w:hAnsi="Tahoma" w:cs="Tahoma"/>
                <w:sz w:val="20"/>
                <w:szCs w:val="20"/>
              </w:rPr>
              <w:t>Σάκκουλας, 2013.</w:t>
            </w:r>
          </w:p>
          <w:p w14:paraId="66C8F1C1" w14:textId="77777777" w:rsidR="005D4301" w:rsidRPr="00907B76" w:rsidRDefault="005D4301" w:rsidP="004178A5">
            <w:pPr>
              <w:numPr>
                <w:ilvl w:val="0"/>
                <w:numId w:val="4"/>
              </w:numPr>
              <w:jc w:val="both"/>
              <w:rPr>
                <w:rFonts w:ascii="Tahoma" w:hAnsi="Tahoma" w:cs="Tahoma"/>
                <w:sz w:val="20"/>
                <w:szCs w:val="20"/>
              </w:rPr>
            </w:pPr>
            <w:r w:rsidRPr="005D4301">
              <w:rPr>
                <w:rFonts w:ascii="Tahoma" w:hAnsi="Tahoma" w:cs="Tahoma"/>
                <w:sz w:val="20"/>
                <w:szCs w:val="20"/>
                <w:lang w:val="el-GR"/>
              </w:rPr>
              <w:t xml:space="preserve">Φουντεδάκη Κ., Φυσικό πρόσωπο και προσωπικότητα στον Αστικό Κώδικα, εκδ. </w:t>
            </w:r>
            <w:r w:rsidRPr="00907B76">
              <w:rPr>
                <w:rFonts w:ascii="Tahoma" w:hAnsi="Tahoma" w:cs="Tahoma"/>
                <w:sz w:val="20"/>
                <w:szCs w:val="20"/>
              </w:rPr>
              <w:t>Σάκκουλας, 2012.</w:t>
            </w:r>
          </w:p>
          <w:p w14:paraId="45EF5C51" w14:textId="77777777" w:rsidR="005D4301" w:rsidRPr="005D4301" w:rsidRDefault="005D4301" w:rsidP="004178A5">
            <w:pPr>
              <w:numPr>
                <w:ilvl w:val="0"/>
                <w:numId w:val="4"/>
              </w:numPr>
              <w:jc w:val="both"/>
              <w:rPr>
                <w:rFonts w:ascii="Tahoma" w:hAnsi="Tahoma" w:cs="Tahoma"/>
                <w:sz w:val="20"/>
                <w:szCs w:val="20"/>
                <w:lang w:val="el-GR"/>
              </w:rPr>
            </w:pPr>
            <w:r w:rsidRPr="005D4301">
              <w:rPr>
                <w:rFonts w:ascii="Tahoma" w:hAnsi="Tahoma" w:cs="Tahoma"/>
                <w:sz w:val="20"/>
                <w:szCs w:val="20"/>
                <w:lang w:val="el-GR"/>
              </w:rPr>
              <w:t>Φίλιος Π., Γενικές αρχές αστικού δικαίου, 4</w:t>
            </w:r>
            <w:r w:rsidRPr="005D4301">
              <w:rPr>
                <w:rFonts w:ascii="Tahoma" w:hAnsi="Tahoma" w:cs="Tahoma"/>
                <w:sz w:val="20"/>
                <w:szCs w:val="20"/>
                <w:vertAlign w:val="superscript"/>
                <w:lang w:val="el-GR"/>
              </w:rPr>
              <w:t>η</w:t>
            </w:r>
            <w:r w:rsidRPr="005D4301">
              <w:rPr>
                <w:rFonts w:ascii="Tahoma" w:hAnsi="Tahoma" w:cs="Tahoma"/>
                <w:sz w:val="20"/>
                <w:szCs w:val="20"/>
                <w:lang w:val="el-GR"/>
              </w:rPr>
              <w:t xml:space="preserve"> έκδοση, εκδόσεις Σάκκουλα, 2011.</w:t>
            </w:r>
          </w:p>
          <w:p w14:paraId="0AB57C26" w14:textId="77777777" w:rsidR="005D4301" w:rsidRPr="00907B76" w:rsidRDefault="005D4301" w:rsidP="004178A5">
            <w:pPr>
              <w:numPr>
                <w:ilvl w:val="0"/>
                <w:numId w:val="4"/>
              </w:numPr>
              <w:jc w:val="both"/>
              <w:rPr>
                <w:rFonts w:ascii="Tahoma" w:hAnsi="Tahoma" w:cs="Tahoma"/>
                <w:sz w:val="20"/>
                <w:szCs w:val="20"/>
              </w:rPr>
            </w:pPr>
            <w:r w:rsidRPr="005D4301">
              <w:rPr>
                <w:rFonts w:ascii="Tahoma" w:hAnsi="Tahoma" w:cs="Tahoma"/>
                <w:sz w:val="20"/>
                <w:szCs w:val="20"/>
                <w:lang w:val="el-GR"/>
              </w:rPr>
              <w:t>Φίλιος Π., Ενοχικό δίκαιο – Ειδικό μέρος Τ. 1, 9</w:t>
            </w:r>
            <w:r w:rsidRPr="005D4301">
              <w:rPr>
                <w:rFonts w:ascii="Tahoma" w:hAnsi="Tahoma" w:cs="Tahoma"/>
                <w:sz w:val="20"/>
                <w:szCs w:val="20"/>
                <w:vertAlign w:val="superscript"/>
                <w:lang w:val="el-GR"/>
              </w:rPr>
              <w:t>η</w:t>
            </w:r>
            <w:r w:rsidRPr="005D4301">
              <w:rPr>
                <w:rFonts w:ascii="Tahoma" w:hAnsi="Tahoma" w:cs="Tahoma"/>
                <w:sz w:val="20"/>
                <w:szCs w:val="20"/>
                <w:lang w:val="el-GR"/>
              </w:rPr>
              <w:t xml:space="preserve"> έκδοση, εκδ. </w:t>
            </w:r>
            <w:r w:rsidRPr="00907B76">
              <w:rPr>
                <w:rFonts w:ascii="Tahoma" w:hAnsi="Tahoma" w:cs="Tahoma"/>
                <w:sz w:val="20"/>
                <w:szCs w:val="20"/>
              </w:rPr>
              <w:t>Σάκκουλα, 2011.</w:t>
            </w:r>
          </w:p>
          <w:p w14:paraId="6F6886C8" w14:textId="77777777" w:rsidR="005D4301" w:rsidRPr="00907B76" w:rsidRDefault="005D4301" w:rsidP="004178A5">
            <w:pPr>
              <w:numPr>
                <w:ilvl w:val="0"/>
                <w:numId w:val="4"/>
              </w:numPr>
              <w:jc w:val="both"/>
              <w:rPr>
                <w:rFonts w:ascii="Tahoma" w:hAnsi="Tahoma" w:cs="Tahoma"/>
                <w:sz w:val="20"/>
                <w:szCs w:val="20"/>
              </w:rPr>
            </w:pPr>
            <w:r w:rsidRPr="005D4301">
              <w:rPr>
                <w:rFonts w:ascii="Tahoma" w:hAnsi="Tahoma" w:cs="Tahoma"/>
                <w:sz w:val="20"/>
                <w:szCs w:val="20"/>
                <w:lang w:val="el-GR"/>
              </w:rPr>
              <w:t>Φίλιος Π., Ενοχικό δίκαιο – Ειδικό μέρος Τ. 2, 7</w:t>
            </w:r>
            <w:r w:rsidRPr="005D4301">
              <w:rPr>
                <w:rFonts w:ascii="Tahoma" w:hAnsi="Tahoma" w:cs="Tahoma"/>
                <w:sz w:val="20"/>
                <w:szCs w:val="20"/>
                <w:vertAlign w:val="superscript"/>
                <w:lang w:val="el-GR"/>
              </w:rPr>
              <w:t>η</w:t>
            </w:r>
            <w:r w:rsidRPr="005D4301">
              <w:rPr>
                <w:rFonts w:ascii="Tahoma" w:hAnsi="Tahoma" w:cs="Tahoma"/>
                <w:sz w:val="20"/>
                <w:szCs w:val="20"/>
                <w:lang w:val="el-GR"/>
              </w:rPr>
              <w:t xml:space="preserve"> έκδοση, εκδ. </w:t>
            </w:r>
            <w:r w:rsidRPr="00907B76">
              <w:rPr>
                <w:rFonts w:ascii="Tahoma" w:hAnsi="Tahoma" w:cs="Tahoma"/>
                <w:sz w:val="20"/>
                <w:szCs w:val="20"/>
              </w:rPr>
              <w:t>Σάκουλας, 2011.</w:t>
            </w:r>
          </w:p>
          <w:p w14:paraId="1807A3B7" w14:textId="77777777" w:rsidR="005D4301" w:rsidRPr="00907B76" w:rsidRDefault="005D4301" w:rsidP="004178A5">
            <w:pPr>
              <w:numPr>
                <w:ilvl w:val="0"/>
                <w:numId w:val="4"/>
              </w:numPr>
              <w:jc w:val="both"/>
              <w:rPr>
                <w:rFonts w:ascii="Tahoma" w:hAnsi="Tahoma" w:cs="Tahoma"/>
                <w:sz w:val="20"/>
                <w:szCs w:val="20"/>
              </w:rPr>
            </w:pPr>
            <w:r w:rsidRPr="005D4301">
              <w:rPr>
                <w:rFonts w:ascii="Tahoma" w:hAnsi="Tahoma" w:cs="Tahoma"/>
                <w:sz w:val="20"/>
                <w:szCs w:val="20"/>
                <w:lang w:val="el-GR"/>
              </w:rPr>
              <w:t>Φίλιος Π., Ενοχικό δίκαιο – Γενικό μέρος, 6</w:t>
            </w:r>
            <w:r w:rsidRPr="005D4301">
              <w:rPr>
                <w:rFonts w:ascii="Tahoma" w:hAnsi="Tahoma" w:cs="Tahoma"/>
                <w:sz w:val="20"/>
                <w:szCs w:val="20"/>
                <w:vertAlign w:val="superscript"/>
                <w:lang w:val="el-GR"/>
              </w:rPr>
              <w:t>η</w:t>
            </w:r>
            <w:r w:rsidRPr="005D4301">
              <w:rPr>
                <w:rFonts w:ascii="Tahoma" w:hAnsi="Tahoma" w:cs="Tahoma"/>
                <w:sz w:val="20"/>
                <w:szCs w:val="20"/>
                <w:lang w:val="el-GR"/>
              </w:rPr>
              <w:t xml:space="preserve"> έκδοση, εκδ. </w:t>
            </w:r>
            <w:r w:rsidRPr="00907B76">
              <w:rPr>
                <w:rFonts w:ascii="Tahoma" w:hAnsi="Tahoma" w:cs="Tahoma"/>
                <w:sz w:val="20"/>
                <w:szCs w:val="20"/>
              </w:rPr>
              <w:t>Σάκκουλας, 2011.</w:t>
            </w:r>
          </w:p>
          <w:p w14:paraId="78205D19" w14:textId="77777777" w:rsidR="005D4301" w:rsidRPr="00907B76" w:rsidRDefault="005D4301" w:rsidP="004178A5">
            <w:pPr>
              <w:numPr>
                <w:ilvl w:val="0"/>
                <w:numId w:val="4"/>
              </w:numPr>
              <w:jc w:val="both"/>
              <w:rPr>
                <w:rFonts w:ascii="Tahoma" w:hAnsi="Tahoma" w:cs="Tahoma"/>
                <w:sz w:val="20"/>
                <w:szCs w:val="20"/>
              </w:rPr>
            </w:pPr>
            <w:r w:rsidRPr="005D4301">
              <w:rPr>
                <w:rFonts w:ascii="Tahoma" w:hAnsi="Tahoma" w:cs="Tahoma"/>
                <w:sz w:val="20"/>
                <w:szCs w:val="20"/>
                <w:lang w:val="el-GR"/>
              </w:rPr>
              <w:t xml:space="preserve">Παπαστερίου Δ., Αστικό Δίκαιο Επιτομή, εκδ. </w:t>
            </w:r>
            <w:r w:rsidRPr="00907B76">
              <w:rPr>
                <w:rFonts w:ascii="Tahoma" w:hAnsi="Tahoma" w:cs="Tahoma"/>
                <w:sz w:val="20"/>
                <w:szCs w:val="20"/>
              </w:rPr>
              <w:t>Σάκκουλας, 2010.</w:t>
            </w:r>
          </w:p>
          <w:p w14:paraId="0CA07C13" w14:textId="77777777" w:rsidR="005D4301" w:rsidRPr="00907B76" w:rsidRDefault="005D4301" w:rsidP="004178A5">
            <w:pPr>
              <w:numPr>
                <w:ilvl w:val="0"/>
                <w:numId w:val="4"/>
              </w:numPr>
              <w:jc w:val="both"/>
              <w:rPr>
                <w:rFonts w:ascii="Tahoma" w:hAnsi="Tahoma" w:cs="Tahoma"/>
                <w:sz w:val="20"/>
                <w:szCs w:val="20"/>
              </w:rPr>
            </w:pPr>
            <w:r w:rsidRPr="005D4301">
              <w:rPr>
                <w:rFonts w:ascii="Tahoma" w:hAnsi="Tahoma" w:cs="Tahoma"/>
                <w:sz w:val="20"/>
                <w:szCs w:val="20"/>
                <w:lang w:val="el-GR"/>
              </w:rPr>
              <w:t xml:space="preserve">Γεωργιάδης Απ., Εμπράγματο Δίκαιο, Β΄έκδοση, εκδ. </w:t>
            </w:r>
            <w:r w:rsidRPr="00907B76">
              <w:rPr>
                <w:rFonts w:ascii="Tahoma" w:hAnsi="Tahoma" w:cs="Tahoma"/>
                <w:sz w:val="20"/>
                <w:szCs w:val="20"/>
              </w:rPr>
              <w:t>Σάκκουλας, 2010.</w:t>
            </w:r>
          </w:p>
          <w:p w14:paraId="03C49F47" w14:textId="77777777" w:rsidR="005D4301" w:rsidRPr="005D4301" w:rsidRDefault="005D4301" w:rsidP="004178A5">
            <w:pPr>
              <w:numPr>
                <w:ilvl w:val="0"/>
                <w:numId w:val="4"/>
              </w:numPr>
              <w:jc w:val="both"/>
              <w:rPr>
                <w:rFonts w:ascii="Tahoma" w:hAnsi="Tahoma" w:cs="Tahoma"/>
                <w:sz w:val="20"/>
                <w:szCs w:val="20"/>
                <w:lang w:val="el-GR"/>
              </w:rPr>
            </w:pPr>
            <w:r w:rsidRPr="005D4301">
              <w:rPr>
                <w:rFonts w:ascii="Tahoma" w:hAnsi="Tahoma" w:cs="Tahoma"/>
                <w:bCs/>
                <w:sz w:val="20"/>
                <w:szCs w:val="20"/>
                <w:lang w:val="el-GR"/>
              </w:rPr>
              <w:t>Βάρκα – Αδάμη Α., Εισαγωγή στο Αστικό Δίκαιο, Νομική Βιβλιοθήκη, Αθήνα, 2016</w:t>
            </w:r>
            <w:r w:rsidRPr="005D4301">
              <w:rPr>
                <w:rFonts w:ascii="Tahoma" w:hAnsi="Tahoma" w:cs="Tahoma"/>
                <w:sz w:val="20"/>
                <w:szCs w:val="20"/>
                <w:lang w:val="el-GR"/>
              </w:rPr>
              <w:t>.</w:t>
            </w:r>
          </w:p>
          <w:p w14:paraId="291F0704" w14:textId="77777777" w:rsidR="005D4301" w:rsidRPr="00907B76" w:rsidRDefault="005D4301" w:rsidP="004178A5">
            <w:pPr>
              <w:numPr>
                <w:ilvl w:val="0"/>
                <w:numId w:val="4"/>
              </w:numPr>
              <w:jc w:val="both"/>
              <w:rPr>
                <w:rFonts w:ascii="Tahoma" w:hAnsi="Tahoma" w:cs="Tahoma"/>
                <w:sz w:val="20"/>
                <w:szCs w:val="20"/>
              </w:rPr>
            </w:pPr>
            <w:r w:rsidRPr="005D4301">
              <w:rPr>
                <w:rFonts w:ascii="Tahoma" w:hAnsi="Tahoma" w:cs="Tahoma"/>
                <w:sz w:val="20"/>
                <w:szCs w:val="20"/>
                <w:lang w:val="el-GR"/>
              </w:rPr>
              <w:t xml:space="preserve">Παπαστερίου Δ., Γενικές αρχές αστικού δικαίου Β’ εκδοση, εκδ. </w:t>
            </w:r>
            <w:r w:rsidRPr="00907B76">
              <w:rPr>
                <w:rFonts w:ascii="Tahoma" w:hAnsi="Tahoma" w:cs="Tahoma"/>
                <w:sz w:val="20"/>
                <w:szCs w:val="20"/>
              </w:rPr>
              <w:t>Σάκκουλα, 2009.</w:t>
            </w:r>
          </w:p>
          <w:p w14:paraId="265CDBFA" w14:textId="77777777" w:rsidR="005D4301" w:rsidRPr="00907B76" w:rsidRDefault="005D4301" w:rsidP="004178A5">
            <w:pPr>
              <w:numPr>
                <w:ilvl w:val="0"/>
                <w:numId w:val="4"/>
              </w:numPr>
              <w:jc w:val="both"/>
              <w:rPr>
                <w:rFonts w:ascii="Tahoma" w:hAnsi="Tahoma" w:cs="Tahoma"/>
                <w:sz w:val="20"/>
                <w:szCs w:val="20"/>
              </w:rPr>
            </w:pPr>
            <w:r w:rsidRPr="00907B76">
              <w:rPr>
                <w:rFonts w:ascii="Tahoma" w:hAnsi="Tahoma" w:cs="Tahoma"/>
                <w:sz w:val="20"/>
                <w:szCs w:val="20"/>
              </w:rPr>
              <w:t>Stathopoulos M., Contract Law in Greece, 2e edition, Ant. N. Sakkoulas, 2009.</w:t>
            </w:r>
          </w:p>
          <w:p w14:paraId="536FD026" w14:textId="77777777" w:rsidR="005D4301" w:rsidRPr="00907B76" w:rsidRDefault="005D4301" w:rsidP="004178A5">
            <w:pPr>
              <w:numPr>
                <w:ilvl w:val="0"/>
                <w:numId w:val="4"/>
              </w:numPr>
              <w:jc w:val="both"/>
              <w:rPr>
                <w:rFonts w:ascii="Tahoma" w:hAnsi="Tahoma" w:cs="Tahoma"/>
                <w:sz w:val="20"/>
                <w:szCs w:val="20"/>
              </w:rPr>
            </w:pPr>
            <w:r w:rsidRPr="005D4301">
              <w:rPr>
                <w:rFonts w:ascii="Tahoma" w:hAnsi="Tahoma" w:cs="Tahoma"/>
                <w:sz w:val="20"/>
                <w:szCs w:val="20"/>
                <w:lang w:val="el-GR"/>
              </w:rPr>
              <w:t xml:space="preserve">Κλαβανίδου Δ., Παπαστερίου Δ., Δίκαιο της δικαιοπραξίας, εκδ. </w:t>
            </w:r>
            <w:r w:rsidRPr="00907B76">
              <w:rPr>
                <w:rFonts w:ascii="Tahoma" w:hAnsi="Tahoma" w:cs="Tahoma"/>
                <w:sz w:val="20"/>
                <w:szCs w:val="20"/>
              </w:rPr>
              <w:t>Σάκουλα, 2008.</w:t>
            </w:r>
          </w:p>
          <w:p w14:paraId="039122D7" w14:textId="77777777" w:rsidR="005D4301" w:rsidRPr="00907B76" w:rsidRDefault="005D4301" w:rsidP="004178A5">
            <w:pPr>
              <w:numPr>
                <w:ilvl w:val="0"/>
                <w:numId w:val="4"/>
              </w:numPr>
              <w:jc w:val="both"/>
              <w:rPr>
                <w:rFonts w:ascii="Tahoma" w:hAnsi="Tahoma" w:cs="Tahoma"/>
                <w:sz w:val="20"/>
                <w:szCs w:val="20"/>
              </w:rPr>
            </w:pPr>
            <w:r w:rsidRPr="005D4301">
              <w:rPr>
                <w:rFonts w:ascii="Tahoma" w:hAnsi="Tahoma" w:cs="Tahoma"/>
                <w:sz w:val="20"/>
                <w:szCs w:val="20"/>
                <w:lang w:val="el-GR"/>
              </w:rPr>
              <w:t xml:space="preserve">Γεωργιάδης Απ., Γενικές Αρχές Αστικού Δικαίου, 4η έκδοση, εκδ. </w:t>
            </w:r>
            <w:r w:rsidRPr="00907B76">
              <w:rPr>
                <w:rFonts w:ascii="Tahoma" w:hAnsi="Tahoma" w:cs="Tahoma"/>
                <w:sz w:val="20"/>
                <w:szCs w:val="20"/>
              </w:rPr>
              <w:t>Παν. Ν. Σάκκουλα, 2012.</w:t>
            </w:r>
          </w:p>
          <w:p w14:paraId="71F24E32" w14:textId="77777777" w:rsidR="005D4301" w:rsidRPr="00907B76" w:rsidRDefault="005D4301" w:rsidP="004178A5">
            <w:pPr>
              <w:numPr>
                <w:ilvl w:val="0"/>
                <w:numId w:val="4"/>
              </w:numPr>
              <w:jc w:val="both"/>
              <w:rPr>
                <w:rFonts w:ascii="Tahoma" w:hAnsi="Tahoma" w:cs="Tahoma"/>
                <w:sz w:val="20"/>
                <w:szCs w:val="20"/>
              </w:rPr>
            </w:pPr>
            <w:r w:rsidRPr="005D4301">
              <w:rPr>
                <w:rFonts w:ascii="Tahoma" w:hAnsi="Tahoma" w:cs="Tahoma"/>
                <w:sz w:val="20"/>
                <w:szCs w:val="20"/>
                <w:lang w:val="el-GR"/>
              </w:rPr>
              <w:t xml:space="preserve">Σπυριδάκης Ιωάννης, Οικογενειακό Δίκαιο, εκδ. </w:t>
            </w:r>
            <w:r w:rsidRPr="00907B76">
              <w:rPr>
                <w:rFonts w:ascii="Tahoma" w:hAnsi="Tahoma" w:cs="Tahoma"/>
                <w:sz w:val="20"/>
                <w:szCs w:val="20"/>
              </w:rPr>
              <w:t>Αντ. Ν. Σάκκουλα, 2006.</w:t>
            </w:r>
          </w:p>
          <w:p w14:paraId="77AEC7ED" w14:textId="77777777" w:rsidR="005D4301" w:rsidRPr="00907B76" w:rsidRDefault="005D4301" w:rsidP="004178A5">
            <w:pPr>
              <w:numPr>
                <w:ilvl w:val="0"/>
                <w:numId w:val="4"/>
              </w:numPr>
              <w:jc w:val="both"/>
              <w:rPr>
                <w:rFonts w:ascii="Tahoma" w:hAnsi="Tahoma" w:cs="Tahoma"/>
                <w:sz w:val="20"/>
                <w:szCs w:val="20"/>
              </w:rPr>
            </w:pPr>
            <w:r w:rsidRPr="005D4301">
              <w:rPr>
                <w:rFonts w:ascii="Tahoma" w:hAnsi="Tahoma" w:cs="Tahoma"/>
                <w:sz w:val="20"/>
                <w:szCs w:val="20"/>
                <w:lang w:val="el-GR"/>
              </w:rPr>
              <w:t xml:space="preserve">Σταθόπουλος Μ., Επιτομή Γενικού Ενοχικού Δικαίου, εκδ. </w:t>
            </w:r>
            <w:r w:rsidRPr="00907B76">
              <w:rPr>
                <w:rFonts w:ascii="Tahoma" w:hAnsi="Tahoma" w:cs="Tahoma"/>
                <w:sz w:val="20"/>
                <w:szCs w:val="20"/>
              </w:rPr>
              <w:t>Σάκκουλα, 2004.</w:t>
            </w:r>
          </w:p>
          <w:p w14:paraId="0738C15E" w14:textId="77777777" w:rsidR="005D4301" w:rsidRPr="00907B76" w:rsidRDefault="005D4301" w:rsidP="005D4301">
            <w:pPr>
              <w:jc w:val="both"/>
              <w:rPr>
                <w:rFonts w:cs="Arial"/>
              </w:rPr>
            </w:pPr>
          </w:p>
          <w:p w14:paraId="275EE6C7" w14:textId="77777777" w:rsidR="005D4301" w:rsidRPr="00907B76" w:rsidRDefault="005D4301" w:rsidP="005D4301">
            <w:pPr>
              <w:jc w:val="both"/>
              <w:rPr>
                <w:rFonts w:cs="Arial"/>
              </w:rPr>
            </w:pPr>
            <w:r w:rsidRPr="00907B76">
              <w:rPr>
                <w:rFonts w:cs="Arial"/>
              </w:rPr>
              <w:t>Συναφή Επιστημονικά Περιοδικά:</w:t>
            </w:r>
          </w:p>
          <w:p w14:paraId="7EC81989" w14:textId="77777777" w:rsidR="005D4301" w:rsidRPr="00907B76" w:rsidRDefault="005D4301" w:rsidP="005D4301">
            <w:pPr>
              <w:spacing w:line="360" w:lineRule="auto"/>
              <w:jc w:val="both"/>
              <w:rPr>
                <w:rFonts w:cs="Arial"/>
              </w:rPr>
            </w:pPr>
            <w:r w:rsidRPr="00907B76">
              <w:rPr>
                <w:rFonts w:cs="Arial"/>
              </w:rPr>
              <w:t>1.Νομικό Βήμα (ΝοΒ)</w:t>
            </w:r>
          </w:p>
          <w:p w14:paraId="5D889447" w14:textId="77777777" w:rsidR="005D4301" w:rsidRPr="005D4301" w:rsidRDefault="005D4301" w:rsidP="005D4301">
            <w:pPr>
              <w:spacing w:line="360" w:lineRule="auto"/>
              <w:jc w:val="both"/>
              <w:rPr>
                <w:rFonts w:cs="Arial"/>
                <w:lang w:val="el-GR"/>
              </w:rPr>
            </w:pPr>
            <w:r w:rsidRPr="005D4301">
              <w:rPr>
                <w:rFonts w:cs="Arial"/>
                <w:lang w:val="el-GR"/>
              </w:rPr>
              <w:t>2.Δίκαιο Επιχειρήσεων και Εταιρειών (ΔΕΕ)</w:t>
            </w:r>
          </w:p>
          <w:p w14:paraId="5BAD5D34" w14:textId="77777777" w:rsidR="005D4301" w:rsidRPr="005D4301" w:rsidRDefault="005D4301" w:rsidP="005D4301">
            <w:pPr>
              <w:spacing w:line="360" w:lineRule="auto"/>
              <w:jc w:val="both"/>
              <w:rPr>
                <w:rFonts w:cs="Arial"/>
                <w:lang w:val="el-GR"/>
              </w:rPr>
            </w:pPr>
            <w:r w:rsidRPr="005D4301">
              <w:rPr>
                <w:rFonts w:cs="Arial"/>
                <w:lang w:val="el-GR"/>
              </w:rPr>
              <w:t>3.Ελληνική Δικαιοσύνη (ΕλΔ)</w:t>
            </w:r>
          </w:p>
          <w:p w14:paraId="24DD85EF" w14:textId="77777777" w:rsidR="005D4301" w:rsidRPr="005D4301" w:rsidRDefault="005D4301" w:rsidP="005D4301">
            <w:pPr>
              <w:spacing w:line="360" w:lineRule="auto"/>
              <w:jc w:val="both"/>
              <w:rPr>
                <w:rFonts w:cs="Arial"/>
                <w:lang w:val="el-GR"/>
              </w:rPr>
            </w:pPr>
            <w:r w:rsidRPr="005D4301">
              <w:rPr>
                <w:rFonts w:cs="Arial"/>
                <w:lang w:val="el-GR"/>
              </w:rPr>
              <w:t>4.Αρμενόπουλος (Αρμ)</w:t>
            </w:r>
          </w:p>
          <w:p w14:paraId="6167E6D5" w14:textId="77777777" w:rsidR="005D4301" w:rsidRPr="00907B76" w:rsidRDefault="005D4301" w:rsidP="005D4301">
            <w:pPr>
              <w:spacing w:line="360" w:lineRule="auto"/>
              <w:jc w:val="both"/>
              <w:rPr>
                <w:rFonts w:cs="Arial"/>
              </w:rPr>
            </w:pPr>
            <w:r w:rsidRPr="00907B76">
              <w:rPr>
                <w:rFonts w:cs="Arial"/>
              </w:rPr>
              <w:t>5.Εφαρμογές Αστικού Δικαίου (ΕφΑΔ)</w:t>
            </w:r>
          </w:p>
        </w:tc>
      </w:tr>
      <w:bookmarkEnd w:id="15"/>
    </w:tbl>
    <w:p w14:paraId="6AA4A9BE" w14:textId="77777777" w:rsidR="005D4301" w:rsidRDefault="005D4301" w:rsidP="005D4301"/>
    <w:p w14:paraId="4A10DD8D" w14:textId="77777777" w:rsidR="005D4301" w:rsidRDefault="005D4301" w:rsidP="005D4301">
      <w:pPr>
        <w:rPr>
          <w:b/>
        </w:rPr>
      </w:pPr>
    </w:p>
    <w:p w14:paraId="041049E9" w14:textId="77777777" w:rsidR="005D4301" w:rsidRPr="00B76F33" w:rsidRDefault="005D4301" w:rsidP="00B76F33">
      <w:pPr>
        <w:pStyle w:val="3"/>
        <w:spacing w:before="0" w:after="120" w:line="360" w:lineRule="auto"/>
        <w:rPr>
          <w:b/>
          <w:color w:val="0070C0"/>
          <w:sz w:val="28"/>
        </w:rPr>
      </w:pPr>
      <w:bookmarkStart w:id="16" w:name="_Toc50909941"/>
      <w:r w:rsidRPr="00B76F33">
        <w:rPr>
          <w:b/>
          <w:color w:val="0070C0"/>
          <w:sz w:val="28"/>
        </w:rPr>
        <w:t>Μαθηματικά των Οικονομικών και Χρηματοοικονομικών</w:t>
      </w:r>
      <w:bookmarkEnd w:id="16"/>
    </w:p>
    <w:p w14:paraId="7FF02165" w14:textId="77777777" w:rsidR="005D4301" w:rsidRPr="00596A05" w:rsidRDefault="005D4301" w:rsidP="005D4301">
      <w:pPr>
        <w:jc w:val="center"/>
        <w:rPr>
          <w:rFonts w:eastAsia="Times New Roman" w:cs="Arial"/>
        </w:rPr>
      </w:pPr>
      <w:r w:rsidRPr="00596A05">
        <w:rPr>
          <w:rFonts w:eastAsia="Times New Roman" w:cs="Arial"/>
          <w:b/>
        </w:rPr>
        <w:t>ΠΕΡΙΓΡΑΜΜΑ ΜΑΘΗΜΑΤΟΣ</w:t>
      </w:r>
    </w:p>
    <w:p w14:paraId="3A3E10E9" w14:textId="77777777" w:rsidR="005D4301" w:rsidRPr="00596A05" w:rsidRDefault="005D4301" w:rsidP="004178A5">
      <w:pPr>
        <w:widowControl w:val="0"/>
        <w:numPr>
          <w:ilvl w:val="0"/>
          <w:numId w:val="80"/>
        </w:numPr>
        <w:autoSpaceDE w:val="0"/>
        <w:autoSpaceDN w:val="0"/>
        <w:adjustRightInd w:val="0"/>
        <w:rPr>
          <w:rFonts w:eastAsia="Times New Roman" w:cs="Arial"/>
          <w:b/>
        </w:rPr>
      </w:pPr>
      <w:r w:rsidRPr="00596A05">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4"/>
        <w:gridCol w:w="1074"/>
        <w:gridCol w:w="1178"/>
        <w:gridCol w:w="1353"/>
        <w:gridCol w:w="342"/>
        <w:gridCol w:w="1389"/>
      </w:tblGrid>
      <w:tr w:rsidR="005D4301" w:rsidRPr="00A56088" w14:paraId="62B5848F" w14:textId="77777777" w:rsidTr="005D4301">
        <w:tc>
          <w:tcPr>
            <w:tcW w:w="3133" w:type="dxa"/>
            <w:shd w:val="clear" w:color="auto" w:fill="DDD9C3"/>
          </w:tcPr>
          <w:p w14:paraId="7A1B7FCD" w14:textId="77777777" w:rsidR="005D4301" w:rsidRPr="00A56088" w:rsidRDefault="005D4301" w:rsidP="005D4301">
            <w:pPr>
              <w:jc w:val="right"/>
              <w:rPr>
                <w:rFonts w:eastAsia="Times New Roman" w:cs="Calibri"/>
                <w:b/>
                <w:sz w:val="20"/>
                <w:szCs w:val="20"/>
              </w:rPr>
            </w:pPr>
            <w:r w:rsidRPr="00A56088">
              <w:rPr>
                <w:rFonts w:eastAsia="Times New Roman" w:cs="Calibri"/>
                <w:b/>
                <w:sz w:val="20"/>
                <w:szCs w:val="20"/>
              </w:rPr>
              <w:t>ΣΧΟΛΗ</w:t>
            </w:r>
          </w:p>
        </w:tc>
        <w:tc>
          <w:tcPr>
            <w:tcW w:w="5163" w:type="dxa"/>
            <w:gridSpan w:val="5"/>
          </w:tcPr>
          <w:p w14:paraId="0C02CE6B" w14:textId="77777777" w:rsidR="005D4301" w:rsidRPr="00A56088" w:rsidRDefault="005D4301" w:rsidP="005D4301">
            <w:pPr>
              <w:rPr>
                <w:rFonts w:eastAsia="Times New Roman" w:cs="Calibri"/>
                <w:sz w:val="20"/>
                <w:szCs w:val="20"/>
              </w:rPr>
            </w:pPr>
            <w:r w:rsidRPr="00A56088">
              <w:rPr>
                <w:rFonts w:eastAsia="Times New Roman" w:cs="Calibri"/>
                <w:sz w:val="20"/>
                <w:szCs w:val="20"/>
              </w:rPr>
              <w:t xml:space="preserve">ΔΙΟΙΚΗΣΗΣ </w:t>
            </w:r>
          </w:p>
        </w:tc>
      </w:tr>
      <w:tr w:rsidR="005D4301" w:rsidRPr="00A56088" w14:paraId="0A8FFA08" w14:textId="77777777" w:rsidTr="005D4301">
        <w:tc>
          <w:tcPr>
            <w:tcW w:w="3133" w:type="dxa"/>
            <w:shd w:val="clear" w:color="auto" w:fill="DDD9C3"/>
          </w:tcPr>
          <w:p w14:paraId="68AB49CC" w14:textId="77777777" w:rsidR="005D4301" w:rsidRPr="00A56088" w:rsidRDefault="005D4301" w:rsidP="005D4301">
            <w:pPr>
              <w:jc w:val="right"/>
              <w:rPr>
                <w:rFonts w:eastAsia="Times New Roman" w:cs="Calibri"/>
                <w:b/>
                <w:sz w:val="20"/>
                <w:szCs w:val="20"/>
              </w:rPr>
            </w:pPr>
            <w:r w:rsidRPr="00A56088">
              <w:rPr>
                <w:rFonts w:eastAsia="Times New Roman" w:cs="Calibri"/>
                <w:b/>
                <w:sz w:val="20"/>
                <w:szCs w:val="20"/>
              </w:rPr>
              <w:t>ΤΜΗΜΑ</w:t>
            </w:r>
          </w:p>
        </w:tc>
        <w:tc>
          <w:tcPr>
            <w:tcW w:w="5163" w:type="dxa"/>
            <w:gridSpan w:val="5"/>
          </w:tcPr>
          <w:p w14:paraId="0E3B0DE0" w14:textId="77777777" w:rsidR="005D4301" w:rsidRPr="00A56088" w:rsidRDefault="005D4301" w:rsidP="005D4301">
            <w:pPr>
              <w:rPr>
                <w:rFonts w:eastAsia="Times New Roman" w:cs="Calibri"/>
                <w:sz w:val="20"/>
                <w:szCs w:val="20"/>
              </w:rPr>
            </w:pPr>
            <w:r w:rsidRPr="00A56088">
              <w:rPr>
                <w:rFonts w:eastAsia="Times New Roman" w:cs="Calibri"/>
                <w:sz w:val="20"/>
                <w:szCs w:val="20"/>
              </w:rPr>
              <w:t>ΛΟΓΙΣΤΙΚΗΣ &amp; ΧΡΗΜΑΤΟΟΙΚΟΝΟΜΙΚΗΣ</w:t>
            </w:r>
          </w:p>
        </w:tc>
      </w:tr>
      <w:tr w:rsidR="005D4301" w:rsidRPr="00A56088" w14:paraId="53C98684" w14:textId="77777777" w:rsidTr="005D4301">
        <w:tc>
          <w:tcPr>
            <w:tcW w:w="3133" w:type="dxa"/>
            <w:shd w:val="clear" w:color="auto" w:fill="DDD9C3"/>
          </w:tcPr>
          <w:p w14:paraId="5077CC76" w14:textId="77777777" w:rsidR="005D4301" w:rsidRPr="00A56088" w:rsidRDefault="005D4301" w:rsidP="005D4301">
            <w:pPr>
              <w:jc w:val="right"/>
              <w:rPr>
                <w:rFonts w:eastAsia="Times New Roman" w:cs="Calibri"/>
                <w:b/>
                <w:sz w:val="20"/>
                <w:szCs w:val="20"/>
              </w:rPr>
            </w:pPr>
            <w:r w:rsidRPr="00A56088">
              <w:rPr>
                <w:rFonts w:eastAsia="Times New Roman" w:cs="Calibri"/>
                <w:b/>
                <w:sz w:val="20"/>
                <w:szCs w:val="20"/>
              </w:rPr>
              <w:t xml:space="preserve">ΕΠΙΠΕΔΟ ΣΠΟΥΔΩΝ </w:t>
            </w:r>
          </w:p>
        </w:tc>
        <w:tc>
          <w:tcPr>
            <w:tcW w:w="5163" w:type="dxa"/>
            <w:gridSpan w:val="5"/>
          </w:tcPr>
          <w:p w14:paraId="1EEBB69E" w14:textId="77777777" w:rsidR="005D4301" w:rsidRPr="00A56088" w:rsidRDefault="005D4301" w:rsidP="005D4301">
            <w:pPr>
              <w:rPr>
                <w:rFonts w:eastAsia="Times New Roman" w:cs="Calibri"/>
                <w:sz w:val="20"/>
                <w:szCs w:val="20"/>
              </w:rPr>
            </w:pPr>
            <w:r w:rsidRPr="00A56088">
              <w:rPr>
                <w:rFonts w:eastAsia="Times New Roman" w:cs="Calibri"/>
                <w:i/>
                <w:sz w:val="18"/>
                <w:szCs w:val="18"/>
              </w:rPr>
              <w:t>Προπτυχιακό</w:t>
            </w:r>
          </w:p>
        </w:tc>
      </w:tr>
      <w:tr w:rsidR="005D4301" w:rsidRPr="00A56088" w14:paraId="4B57FCBA" w14:textId="77777777" w:rsidTr="005D4301">
        <w:tc>
          <w:tcPr>
            <w:tcW w:w="3133" w:type="dxa"/>
            <w:shd w:val="clear" w:color="auto" w:fill="DDD9C3"/>
          </w:tcPr>
          <w:p w14:paraId="753A5BDA" w14:textId="77777777" w:rsidR="005D4301" w:rsidRPr="00A56088" w:rsidRDefault="005D4301" w:rsidP="005D4301">
            <w:pPr>
              <w:jc w:val="right"/>
              <w:rPr>
                <w:rFonts w:eastAsia="Times New Roman" w:cs="Calibri"/>
                <w:b/>
                <w:sz w:val="20"/>
                <w:szCs w:val="20"/>
              </w:rPr>
            </w:pPr>
            <w:r w:rsidRPr="00A56088">
              <w:rPr>
                <w:rFonts w:eastAsia="Times New Roman" w:cs="Calibri"/>
                <w:b/>
                <w:sz w:val="20"/>
                <w:szCs w:val="20"/>
              </w:rPr>
              <w:t>ΚΩΔΙΚΟΣ ΜΑΘΗΜΑΤΟΣ</w:t>
            </w:r>
          </w:p>
        </w:tc>
        <w:tc>
          <w:tcPr>
            <w:tcW w:w="1103" w:type="dxa"/>
          </w:tcPr>
          <w:p w14:paraId="5AE2BB98" w14:textId="77777777" w:rsidR="005D4301" w:rsidRPr="00A56088" w:rsidRDefault="005D4301" w:rsidP="005D4301">
            <w:pPr>
              <w:rPr>
                <w:rFonts w:eastAsia="Times New Roman" w:cs="Calibri"/>
                <w:b/>
                <w:sz w:val="20"/>
                <w:szCs w:val="20"/>
              </w:rPr>
            </w:pPr>
            <w:r w:rsidRPr="00A56088">
              <w:rPr>
                <w:rFonts w:eastAsia="Times New Roman" w:cs="Calibri"/>
                <w:b/>
                <w:sz w:val="20"/>
                <w:szCs w:val="20"/>
              </w:rPr>
              <w:t>UAF02</w:t>
            </w:r>
          </w:p>
        </w:tc>
        <w:tc>
          <w:tcPr>
            <w:tcW w:w="2472" w:type="dxa"/>
            <w:gridSpan w:val="2"/>
            <w:shd w:val="clear" w:color="auto" w:fill="DDD9C3"/>
          </w:tcPr>
          <w:p w14:paraId="4743AABB" w14:textId="77777777" w:rsidR="005D4301" w:rsidRPr="00A56088" w:rsidRDefault="005D4301" w:rsidP="005D4301">
            <w:pPr>
              <w:jc w:val="right"/>
              <w:rPr>
                <w:rFonts w:eastAsia="Times New Roman" w:cs="Calibri"/>
                <w:b/>
                <w:sz w:val="20"/>
                <w:szCs w:val="20"/>
              </w:rPr>
            </w:pPr>
            <w:r w:rsidRPr="00A56088">
              <w:rPr>
                <w:rFonts w:eastAsia="Times New Roman" w:cs="Calibri"/>
                <w:b/>
                <w:sz w:val="20"/>
                <w:szCs w:val="20"/>
              </w:rPr>
              <w:t>ΕΞΑΜΗΝΟ ΣΠΟΥΔΩΝ</w:t>
            </w:r>
          </w:p>
        </w:tc>
        <w:tc>
          <w:tcPr>
            <w:tcW w:w="1588" w:type="dxa"/>
            <w:gridSpan w:val="2"/>
          </w:tcPr>
          <w:p w14:paraId="09F9B316" w14:textId="77777777" w:rsidR="005D4301" w:rsidRPr="00A56088" w:rsidRDefault="005D4301" w:rsidP="005D4301">
            <w:pPr>
              <w:rPr>
                <w:rFonts w:eastAsia="Times New Roman" w:cs="Calibri"/>
                <w:sz w:val="20"/>
                <w:szCs w:val="20"/>
              </w:rPr>
            </w:pPr>
            <w:r w:rsidRPr="00A56088">
              <w:rPr>
                <w:rFonts w:eastAsia="Times New Roman" w:cs="Calibri"/>
                <w:sz w:val="20"/>
                <w:szCs w:val="20"/>
              </w:rPr>
              <w:t>1</w:t>
            </w:r>
            <w:r w:rsidRPr="00A56088">
              <w:rPr>
                <w:rFonts w:eastAsia="Times New Roman" w:cs="Calibri"/>
                <w:sz w:val="20"/>
                <w:szCs w:val="20"/>
                <w:vertAlign w:val="superscript"/>
              </w:rPr>
              <w:t>ο</w:t>
            </w:r>
          </w:p>
        </w:tc>
      </w:tr>
      <w:tr w:rsidR="005D4301" w:rsidRPr="00685F8A" w14:paraId="5C1A6195" w14:textId="77777777" w:rsidTr="005D4301">
        <w:trPr>
          <w:trHeight w:val="375"/>
        </w:trPr>
        <w:tc>
          <w:tcPr>
            <w:tcW w:w="3133" w:type="dxa"/>
            <w:shd w:val="clear" w:color="auto" w:fill="DDD9C3"/>
            <w:vAlign w:val="center"/>
          </w:tcPr>
          <w:p w14:paraId="09874C15" w14:textId="77777777" w:rsidR="005D4301" w:rsidRPr="00A56088" w:rsidRDefault="005D4301" w:rsidP="005D4301">
            <w:pPr>
              <w:jc w:val="right"/>
              <w:rPr>
                <w:rFonts w:eastAsia="Times New Roman" w:cs="Calibri"/>
                <w:b/>
                <w:sz w:val="20"/>
                <w:szCs w:val="20"/>
              </w:rPr>
            </w:pPr>
            <w:r w:rsidRPr="00A56088">
              <w:rPr>
                <w:rFonts w:eastAsia="Times New Roman" w:cs="Calibri"/>
                <w:b/>
                <w:sz w:val="20"/>
                <w:szCs w:val="20"/>
              </w:rPr>
              <w:t>ΤΙΤΛΟΣ ΜΑΘΗΜΑΤΟΣ</w:t>
            </w:r>
          </w:p>
        </w:tc>
        <w:tc>
          <w:tcPr>
            <w:tcW w:w="5163" w:type="dxa"/>
            <w:gridSpan w:val="5"/>
          </w:tcPr>
          <w:p w14:paraId="267E734F" w14:textId="77777777" w:rsidR="005D4301" w:rsidRPr="005D4301" w:rsidRDefault="005D4301" w:rsidP="005D4301">
            <w:pPr>
              <w:rPr>
                <w:rFonts w:eastAsia="Times New Roman" w:cs="Calibri"/>
                <w:sz w:val="20"/>
                <w:szCs w:val="20"/>
                <w:lang w:val="el-GR"/>
              </w:rPr>
            </w:pPr>
            <w:r w:rsidRPr="005D4301">
              <w:rPr>
                <w:rFonts w:cs="Calibri"/>
                <w:sz w:val="20"/>
                <w:szCs w:val="20"/>
                <w:lang w:val="el-GR"/>
              </w:rPr>
              <w:t>Μαθηματικά των Οικονομικών και Χρηματοοικονομικών</w:t>
            </w:r>
          </w:p>
        </w:tc>
      </w:tr>
      <w:tr w:rsidR="005D4301" w:rsidRPr="00A56088" w14:paraId="0831ED40" w14:textId="77777777" w:rsidTr="005D4301">
        <w:trPr>
          <w:trHeight w:val="196"/>
        </w:trPr>
        <w:tc>
          <w:tcPr>
            <w:tcW w:w="5500" w:type="dxa"/>
            <w:gridSpan w:val="3"/>
            <w:shd w:val="clear" w:color="auto" w:fill="DDD9C3"/>
            <w:vAlign w:val="center"/>
          </w:tcPr>
          <w:p w14:paraId="7B1E80B2" w14:textId="77777777" w:rsidR="005D4301" w:rsidRPr="005D4301" w:rsidRDefault="005D4301" w:rsidP="005D4301">
            <w:pPr>
              <w:jc w:val="center"/>
              <w:rPr>
                <w:rFonts w:eastAsia="Times New Roman" w:cs="Calibri"/>
                <w:b/>
                <w:sz w:val="20"/>
                <w:szCs w:val="20"/>
                <w:lang w:val="el-GR"/>
              </w:rPr>
            </w:pPr>
            <w:r w:rsidRPr="005D4301">
              <w:rPr>
                <w:rFonts w:eastAsia="Times New Roman" w:cs="Calibri"/>
                <w:b/>
                <w:sz w:val="20"/>
                <w:szCs w:val="20"/>
                <w:lang w:val="el-GR"/>
              </w:rPr>
              <w:lastRenderedPageBreak/>
              <w:t xml:space="preserve">ΑΥΤΟΤΕΛΕΙΣ ΔΙΔΑΚΤΙΚΕΣ ΔΡΑΣΤΗΡΙΟΤΗΤΕΣ </w:t>
            </w:r>
            <w:r w:rsidRPr="005D4301">
              <w:rPr>
                <w:rFonts w:eastAsia="Times New Roman" w:cs="Calibri"/>
                <w:b/>
                <w:sz w:val="20"/>
                <w:szCs w:val="20"/>
                <w:lang w:val="el-GR"/>
              </w:rPr>
              <w:br/>
            </w:r>
            <w:r w:rsidRPr="005D4301">
              <w:rPr>
                <w:rFonts w:eastAsia="Times New Roman" w:cs="Calibri"/>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6" w:type="dxa"/>
            <w:gridSpan w:val="2"/>
            <w:shd w:val="clear" w:color="auto" w:fill="DDD9C3"/>
            <w:vAlign w:val="center"/>
          </w:tcPr>
          <w:p w14:paraId="5C3C1842" w14:textId="77777777" w:rsidR="005D4301" w:rsidRPr="00A56088" w:rsidRDefault="005D4301" w:rsidP="005D4301">
            <w:pPr>
              <w:jc w:val="center"/>
              <w:rPr>
                <w:rFonts w:eastAsia="Times New Roman" w:cs="Calibri"/>
                <w:b/>
                <w:sz w:val="20"/>
                <w:szCs w:val="20"/>
              </w:rPr>
            </w:pPr>
            <w:r w:rsidRPr="00A56088">
              <w:rPr>
                <w:rFonts w:eastAsia="Times New Roman" w:cs="Calibri"/>
                <w:b/>
                <w:sz w:val="20"/>
                <w:szCs w:val="20"/>
              </w:rPr>
              <w:t>ΕΒΔΟΜΑΔΙΑΙΕΣ</w:t>
            </w:r>
            <w:r w:rsidRPr="00A56088">
              <w:rPr>
                <w:rFonts w:eastAsia="Times New Roman" w:cs="Calibri"/>
                <w:b/>
                <w:sz w:val="20"/>
                <w:szCs w:val="20"/>
              </w:rPr>
              <w:br/>
              <w:t>ΩΡΕΣ Δ</w:t>
            </w:r>
            <w:r w:rsidRPr="00A56088">
              <w:rPr>
                <w:rFonts w:eastAsia="Times New Roman" w:cs="Calibri"/>
                <w:b/>
                <w:sz w:val="20"/>
                <w:szCs w:val="20"/>
                <w:shd w:val="clear" w:color="auto" w:fill="DDD9C3"/>
              </w:rPr>
              <w:t>ΙΔ</w:t>
            </w:r>
            <w:r w:rsidRPr="00A56088">
              <w:rPr>
                <w:rFonts w:eastAsia="Times New Roman" w:cs="Calibri"/>
                <w:b/>
                <w:sz w:val="20"/>
                <w:szCs w:val="20"/>
              </w:rPr>
              <w:t>ΑΣΚΑΛΙΑΣ</w:t>
            </w:r>
          </w:p>
        </w:tc>
        <w:tc>
          <w:tcPr>
            <w:tcW w:w="1240" w:type="dxa"/>
            <w:shd w:val="clear" w:color="auto" w:fill="DDD9C3"/>
            <w:vAlign w:val="center"/>
          </w:tcPr>
          <w:p w14:paraId="087B95E3" w14:textId="77777777" w:rsidR="005D4301" w:rsidRPr="00A56088" w:rsidRDefault="005D4301" w:rsidP="005D4301">
            <w:pPr>
              <w:jc w:val="center"/>
              <w:rPr>
                <w:rFonts w:eastAsia="Times New Roman" w:cs="Calibri"/>
                <w:b/>
                <w:sz w:val="20"/>
                <w:szCs w:val="20"/>
              </w:rPr>
            </w:pPr>
            <w:r w:rsidRPr="00A56088">
              <w:rPr>
                <w:rFonts w:eastAsia="Times New Roman" w:cs="Calibri"/>
                <w:b/>
                <w:sz w:val="20"/>
                <w:szCs w:val="20"/>
              </w:rPr>
              <w:t>ΠΙΣΤΩΤΙΚΕΣ ΜΟΝΑΔΕΣ</w:t>
            </w:r>
          </w:p>
        </w:tc>
      </w:tr>
      <w:tr w:rsidR="005D4301" w:rsidRPr="00A56088" w14:paraId="12335F74" w14:textId="77777777" w:rsidTr="005D4301">
        <w:trPr>
          <w:trHeight w:val="194"/>
        </w:trPr>
        <w:tc>
          <w:tcPr>
            <w:tcW w:w="5500" w:type="dxa"/>
            <w:gridSpan w:val="3"/>
          </w:tcPr>
          <w:p w14:paraId="7E67642C" w14:textId="77777777" w:rsidR="005D4301" w:rsidRPr="00A56088" w:rsidRDefault="005D4301" w:rsidP="005D4301">
            <w:pPr>
              <w:jc w:val="right"/>
              <w:rPr>
                <w:rFonts w:eastAsia="Times New Roman" w:cs="Calibri"/>
                <w:sz w:val="20"/>
                <w:szCs w:val="20"/>
              </w:rPr>
            </w:pPr>
            <w:r w:rsidRPr="00A56088">
              <w:rPr>
                <w:rFonts w:eastAsia="Times New Roman" w:cs="Calibri"/>
                <w:sz w:val="20"/>
                <w:szCs w:val="20"/>
              </w:rPr>
              <w:t>Διαλέξεις</w:t>
            </w:r>
          </w:p>
        </w:tc>
        <w:tc>
          <w:tcPr>
            <w:tcW w:w="1556" w:type="dxa"/>
            <w:gridSpan w:val="2"/>
          </w:tcPr>
          <w:p w14:paraId="5F7AE777" w14:textId="77777777" w:rsidR="005D4301" w:rsidRPr="00A56088" w:rsidRDefault="005D4301" w:rsidP="005D4301">
            <w:pPr>
              <w:tabs>
                <w:tab w:val="left" w:pos="600"/>
                <w:tab w:val="center" w:pos="671"/>
              </w:tabs>
              <w:jc w:val="center"/>
              <w:rPr>
                <w:rFonts w:eastAsia="Times New Roman" w:cs="Calibri"/>
                <w:sz w:val="20"/>
                <w:szCs w:val="20"/>
              </w:rPr>
            </w:pPr>
            <w:r w:rsidRPr="00A56088">
              <w:rPr>
                <w:rFonts w:eastAsia="Times New Roman" w:cs="Calibri"/>
                <w:sz w:val="20"/>
                <w:szCs w:val="20"/>
              </w:rPr>
              <w:t>2</w:t>
            </w:r>
          </w:p>
        </w:tc>
        <w:tc>
          <w:tcPr>
            <w:tcW w:w="1240" w:type="dxa"/>
          </w:tcPr>
          <w:p w14:paraId="090EA743" w14:textId="77777777" w:rsidR="005D4301" w:rsidRPr="00A56088" w:rsidRDefault="005D4301" w:rsidP="005D4301">
            <w:pPr>
              <w:jc w:val="center"/>
              <w:rPr>
                <w:rFonts w:eastAsia="Times New Roman" w:cs="Calibri"/>
                <w:sz w:val="20"/>
                <w:szCs w:val="20"/>
              </w:rPr>
            </w:pPr>
          </w:p>
        </w:tc>
      </w:tr>
      <w:tr w:rsidR="005D4301" w:rsidRPr="00A56088" w14:paraId="098FCF35" w14:textId="77777777" w:rsidTr="005D4301">
        <w:trPr>
          <w:trHeight w:val="194"/>
        </w:trPr>
        <w:tc>
          <w:tcPr>
            <w:tcW w:w="5500" w:type="dxa"/>
            <w:gridSpan w:val="3"/>
          </w:tcPr>
          <w:p w14:paraId="57E19BC3" w14:textId="77777777" w:rsidR="005D4301" w:rsidRPr="00A56088" w:rsidRDefault="005D4301" w:rsidP="005D4301">
            <w:pPr>
              <w:jc w:val="right"/>
              <w:rPr>
                <w:rFonts w:eastAsia="Times New Roman" w:cs="Calibri"/>
                <w:b/>
                <w:sz w:val="20"/>
                <w:szCs w:val="20"/>
              </w:rPr>
            </w:pPr>
            <w:r w:rsidRPr="00A56088">
              <w:rPr>
                <w:rFonts w:eastAsia="Times New Roman" w:cs="Calibri"/>
                <w:sz w:val="20"/>
                <w:szCs w:val="20"/>
              </w:rPr>
              <w:t>Ασκήσεις Πράξης</w:t>
            </w:r>
          </w:p>
        </w:tc>
        <w:tc>
          <w:tcPr>
            <w:tcW w:w="1556" w:type="dxa"/>
            <w:gridSpan w:val="2"/>
          </w:tcPr>
          <w:p w14:paraId="052171A4" w14:textId="77777777" w:rsidR="005D4301" w:rsidRPr="00A56088" w:rsidRDefault="005D4301" w:rsidP="005D4301">
            <w:pPr>
              <w:jc w:val="center"/>
              <w:rPr>
                <w:rFonts w:eastAsia="Times New Roman" w:cs="Calibri"/>
                <w:sz w:val="20"/>
                <w:szCs w:val="20"/>
              </w:rPr>
            </w:pPr>
            <w:r w:rsidRPr="00A56088">
              <w:rPr>
                <w:rFonts w:eastAsia="Times New Roman" w:cs="Calibri"/>
                <w:sz w:val="20"/>
                <w:szCs w:val="20"/>
              </w:rPr>
              <w:t>1</w:t>
            </w:r>
          </w:p>
        </w:tc>
        <w:tc>
          <w:tcPr>
            <w:tcW w:w="1240" w:type="dxa"/>
          </w:tcPr>
          <w:p w14:paraId="6F116655" w14:textId="77777777" w:rsidR="005D4301" w:rsidRPr="00A56088" w:rsidRDefault="005D4301" w:rsidP="005D4301">
            <w:pPr>
              <w:jc w:val="center"/>
              <w:rPr>
                <w:rFonts w:eastAsia="Times New Roman" w:cs="Calibri"/>
                <w:sz w:val="20"/>
                <w:szCs w:val="20"/>
              </w:rPr>
            </w:pPr>
          </w:p>
        </w:tc>
      </w:tr>
      <w:tr w:rsidR="005D4301" w:rsidRPr="00A56088" w14:paraId="21BB3349" w14:textId="77777777" w:rsidTr="005D4301">
        <w:trPr>
          <w:trHeight w:val="194"/>
        </w:trPr>
        <w:tc>
          <w:tcPr>
            <w:tcW w:w="5500" w:type="dxa"/>
            <w:gridSpan w:val="3"/>
          </w:tcPr>
          <w:p w14:paraId="6D0CCF56" w14:textId="77777777" w:rsidR="005D4301" w:rsidRPr="00A56088" w:rsidRDefault="005D4301" w:rsidP="005D4301">
            <w:pPr>
              <w:jc w:val="right"/>
              <w:rPr>
                <w:rFonts w:eastAsia="Times New Roman" w:cs="Calibri"/>
                <w:b/>
                <w:sz w:val="20"/>
                <w:szCs w:val="20"/>
              </w:rPr>
            </w:pPr>
            <w:r w:rsidRPr="00A56088">
              <w:rPr>
                <w:rFonts w:eastAsia="Times New Roman" w:cs="Calibri"/>
                <w:b/>
                <w:sz w:val="20"/>
                <w:szCs w:val="20"/>
              </w:rPr>
              <w:t>Σύνολο</w:t>
            </w:r>
          </w:p>
        </w:tc>
        <w:tc>
          <w:tcPr>
            <w:tcW w:w="1556" w:type="dxa"/>
            <w:gridSpan w:val="2"/>
          </w:tcPr>
          <w:p w14:paraId="1F7B0118" w14:textId="77777777" w:rsidR="005D4301" w:rsidRPr="00A56088" w:rsidRDefault="005D4301" w:rsidP="005D4301">
            <w:pPr>
              <w:jc w:val="center"/>
              <w:rPr>
                <w:rFonts w:eastAsia="Times New Roman" w:cs="Calibri"/>
                <w:b/>
                <w:sz w:val="20"/>
                <w:szCs w:val="20"/>
              </w:rPr>
            </w:pPr>
            <w:r w:rsidRPr="00A56088">
              <w:rPr>
                <w:rFonts w:eastAsia="Times New Roman" w:cs="Calibri"/>
                <w:b/>
                <w:sz w:val="20"/>
                <w:szCs w:val="20"/>
              </w:rPr>
              <w:t>3</w:t>
            </w:r>
          </w:p>
        </w:tc>
        <w:tc>
          <w:tcPr>
            <w:tcW w:w="1240" w:type="dxa"/>
          </w:tcPr>
          <w:p w14:paraId="4CE5AA18" w14:textId="77777777" w:rsidR="005D4301" w:rsidRPr="00A56088" w:rsidRDefault="005D4301" w:rsidP="005D4301">
            <w:pPr>
              <w:jc w:val="center"/>
              <w:rPr>
                <w:rFonts w:eastAsia="Times New Roman" w:cs="Calibri"/>
                <w:b/>
                <w:sz w:val="20"/>
                <w:szCs w:val="20"/>
              </w:rPr>
            </w:pPr>
            <w:r w:rsidRPr="00A56088">
              <w:rPr>
                <w:rFonts w:eastAsia="Times New Roman" w:cs="Calibri"/>
                <w:b/>
                <w:sz w:val="20"/>
                <w:szCs w:val="20"/>
              </w:rPr>
              <w:t>6</w:t>
            </w:r>
          </w:p>
        </w:tc>
      </w:tr>
      <w:tr w:rsidR="005D4301" w:rsidRPr="00685F8A" w14:paraId="4D01732C" w14:textId="77777777" w:rsidTr="005D4301">
        <w:trPr>
          <w:trHeight w:val="194"/>
        </w:trPr>
        <w:tc>
          <w:tcPr>
            <w:tcW w:w="5500" w:type="dxa"/>
            <w:gridSpan w:val="3"/>
            <w:shd w:val="clear" w:color="auto" w:fill="DDD9C3"/>
          </w:tcPr>
          <w:p w14:paraId="25AB45D2" w14:textId="77777777" w:rsidR="005D4301" w:rsidRPr="005D4301" w:rsidRDefault="005D4301" w:rsidP="005D4301">
            <w:pPr>
              <w:rPr>
                <w:rFonts w:eastAsia="Times New Roman" w:cs="Calibri"/>
                <w:i/>
                <w:sz w:val="18"/>
                <w:szCs w:val="18"/>
                <w:lang w:val="el-GR"/>
              </w:rPr>
            </w:pPr>
            <w:r w:rsidRPr="005D4301">
              <w:rPr>
                <w:rFonts w:eastAsia="Times New Roman" w:cs="Calibri"/>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6" w:type="dxa"/>
            <w:gridSpan w:val="2"/>
          </w:tcPr>
          <w:p w14:paraId="36A25C03" w14:textId="77777777" w:rsidR="005D4301" w:rsidRPr="005D4301" w:rsidRDefault="005D4301" w:rsidP="005D4301">
            <w:pPr>
              <w:jc w:val="center"/>
              <w:rPr>
                <w:rFonts w:eastAsia="Times New Roman" w:cs="Calibri"/>
                <w:sz w:val="20"/>
                <w:szCs w:val="20"/>
                <w:lang w:val="el-GR"/>
              </w:rPr>
            </w:pPr>
          </w:p>
        </w:tc>
        <w:tc>
          <w:tcPr>
            <w:tcW w:w="1240" w:type="dxa"/>
          </w:tcPr>
          <w:p w14:paraId="0DB0A6F3" w14:textId="77777777" w:rsidR="005D4301" w:rsidRPr="005D4301" w:rsidRDefault="005D4301" w:rsidP="005D4301">
            <w:pPr>
              <w:jc w:val="center"/>
              <w:rPr>
                <w:rFonts w:eastAsia="Times New Roman" w:cs="Calibri"/>
                <w:sz w:val="20"/>
                <w:szCs w:val="20"/>
                <w:lang w:val="el-GR"/>
              </w:rPr>
            </w:pPr>
          </w:p>
        </w:tc>
      </w:tr>
      <w:tr w:rsidR="005D4301" w:rsidRPr="00A56088" w14:paraId="11AB37CC" w14:textId="77777777" w:rsidTr="005D4301">
        <w:trPr>
          <w:trHeight w:val="599"/>
        </w:trPr>
        <w:tc>
          <w:tcPr>
            <w:tcW w:w="3133" w:type="dxa"/>
            <w:shd w:val="clear" w:color="auto" w:fill="DDD9C3"/>
          </w:tcPr>
          <w:p w14:paraId="4BAC2FFB" w14:textId="77777777" w:rsidR="005D4301" w:rsidRPr="005D4301" w:rsidRDefault="005D4301" w:rsidP="005D4301">
            <w:pPr>
              <w:jc w:val="right"/>
              <w:rPr>
                <w:rFonts w:eastAsia="Times New Roman" w:cs="Calibri"/>
                <w:i/>
                <w:sz w:val="16"/>
                <w:szCs w:val="16"/>
                <w:lang w:val="el-GR"/>
              </w:rPr>
            </w:pPr>
            <w:r w:rsidRPr="005D4301">
              <w:rPr>
                <w:rFonts w:eastAsia="Times New Roman" w:cs="Calibri"/>
                <w:b/>
                <w:sz w:val="20"/>
                <w:szCs w:val="20"/>
                <w:lang w:val="el-GR"/>
              </w:rPr>
              <w:t>ΤΥΠΟΣ ΜΑΘΗΜΑΤΟΣ</w:t>
            </w:r>
            <w:r w:rsidRPr="005D4301">
              <w:rPr>
                <w:rFonts w:eastAsia="Times New Roman" w:cs="Calibri"/>
                <w:i/>
                <w:sz w:val="16"/>
                <w:szCs w:val="16"/>
                <w:lang w:val="el-GR"/>
              </w:rPr>
              <w:t xml:space="preserve"> </w:t>
            </w:r>
          </w:p>
          <w:p w14:paraId="27B99796" w14:textId="77777777" w:rsidR="005D4301" w:rsidRPr="005D4301" w:rsidRDefault="005D4301" w:rsidP="005D4301">
            <w:pPr>
              <w:jc w:val="right"/>
              <w:rPr>
                <w:rFonts w:eastAsia="Times New Roman" w:cs="Calibri"/>
                <w:b/>
                <w:sz w:val="20"/>
                <w:szCs w:val="20"/>
                <w:lang w:val="el-GR"/>
              </w:rPr>
            </w:pPr>
            <w:r w:rsidRPr="005D4301">
              <w:rPr>
                <w:rFonts w:eastAsia="Times New Roman" w:cs="Calibri"/>
                <w:i/>
                <w:sz w:val="16"/>
                <w:szCs w:val="16"/>
                <w:lang w:val="el-GR"/>
              </w:rPr>
              <w:t>Υποβάθρου , Γενικών Γνώσεων, Επιστημονικής Περιοχής, Ανάπτυξης Δεξιοτήτων</w:t>
            </w:r>
          </w:p>
        </w:tc>
        <w:tc>
          <w:tcPr>
            <w:tcW w:w="5163" w:type="dxa"/>
            <w:gridSpan w:val="5"/>
          </w:tcPr>
          <w:p w14:paraId="15F92272" w14:textId="77777777" w:rsidR="005D4301" w:rsidRPr="00A56088" w:rsidRDefault="005D4301" w:rsidP="005D4301">
            <w:pPr>
              <w:rPr>
                <w:rFonts w:eastAsia="Times New Roman" w:cs="Calibri"/>
                <w:sz w:val="20"/>
                <w:szCs w:val="20"/>
              </w:rPr>
            </w:pPr>
            <w:r w:rsidRPr="00A56088">
              <w:rPr>
                <w:rFonts w:cs="Calibri"/>
                <w:sz w:val="20"/>
                <w:szCs w:val="20"/>
              </w:rPr>
              <w:t xml:space="preserve">Ανάπτυξης Δεξιοτήτων </w:t>
            </w:r>
          </w:p>
        </w:tc>
      </w:tr>
      <w:tr w:rsidR="005D4301" w:rsidRPr="00A56088" w14:paraId="4FE03ECA" w14:textId="77777777" w:rsidTr="005D4301">
        <w:tc>
          <w:tcPr>
            <w:tcW w:w="3133" w:type="dxa"/>
            <w:shd w:val="clear" w:color="auto" w:fill="DDD9C3"/>
          </w:tcPr>
          <w:p w14:paraId="7088526A" w14:textId="77777777" w:rsidR="005D4301" w:rsidRPr="00A56088" w:rsidRDefault="005D4301" w:rsidP="005D4301">
            <w:pPr>
              <w:jc w:val="right"/>
              <w:rPr>
                <w:rFonts w:eastAsia="Times New Roman" w:cs="Calibri"/>
                <w:b/>
                <w:sz w:val="20"/>
                <w:szCs w:val="20"/>
              </w:rPr>
            </w:pPr>
            <w:r w:rsidRPr="00A56088">
              <w:rPr>
                <w:rFonts w:eastAsia="Times New Roman" w:cs="Calibri"/>
                <w:b/>
                <w:sz w:val="20"/>
                <w:szCs w:val="20"/>
              </w:rPr>
              <w:t>ΠΡΟΑΠΑΙΤΟΥΜΕΝΑ ΜΑΘΗΜΑΤΑ:</w:t>
            </w:r>
          </w:p>
          <w:p w14:paraId="38CEAD63" w14:textId="77777777" w:rsidR="005D4301" w:rsidRPr="00A56088" w:rsidRDefault="005D4301" w:rsidP="005D4301">
            <w:pPr>
              <w:jc w:val="right"/>
              <w:rPr>
                <w:rFonts w:eastAsia="Times New Roman" w:cs="Calibri"/>
                <w:b/>
                <w:sz w:val="20"/>
                <w:szCs w:val="20"/>
              </w:rPr>
            </w:pPr>
          </w:p>
        </w:tc>
        <w:tc>
          <w:tcPr>
            <w:tcW w:w="5163" w:type="dxa"/>
            <w:gridSpan w:val="5"/>
          </w:tcPr>
          <w:p w14:paraId="6BDE729F" w14:textId="77777777" w:rsidR="005D4301" w:rsidRPr="00A56088" w:rsidRDefault="005D4301" w:rsidP="005D4301">
            <w:pPr>
              <w:rPr>
                <w:rFonts w:eastAsia="Times New Roman" w:cs="Calibri"/>
                <w:sz w:val="20"/>
                <w:szCs w:val="20"/>
              </w:rPr>
            </w:pPr>
            <w:r w:rsidRPr="00A56088">
              <w:rPr>
                <w:rFonts w:eastAsia="Times New Roman" w:cs="Calibri"/>
                <w:sz w:val="20"/>
                <w:szCs w:val="20"/>
              </w:rPr>
              <w:t>Κανένα</w:t>
            </w:r>
          </w:p>
        </w:tc>
      </w:tr>
      <w:tr w:rsidR="005D4301" w:rsidRPr="00A56088" w14:paraId="3D60AF70" w14:textId="77777777" w:rsidTr="005D4301">
        <w:tc>
          <w:tcPr>
            <w:tcW w:w="3133" w:type="dxa"/>
            <w:shd w:val="clear" w:color="auto" w:fill="DDD9C3"/>
          </w:tcPr>
          <w:p w14:paraId="68D59D21" w14:textId="77777777" w:rsidR="005D4301" w:rsidRPr="00A56088" w:rsidRDefault="005D4301" w:rsidP="005D4301">
            <w:pPr>
              <w:jc w:val="right"/>
              <w:rPr>
                <w:rFonts w:eastAsia="Times New Roman" w:cs="Calibri"/>
                <w:b/>
                <w:sz w:val="20"/>
                <w:szCs w:val="20"/>
              </w:rPr>
            </w:pPr>
            <w:r w:rsidRPr="00A56088">
              <w:rPr>
                <w:rFonts w:eastAsia="Times New Roman" w:cs="Calibri"/>
                <w:b/>
                <w:sz w:val="20"/>
                <w:szCs w:val="20"/>
              </w:rPr>
              <w:t>ΓΛΩΣΣΑ ΔΙΔΑΣΚΑΛΙΑΣ και ΕΞΕΤΑΣΕΩΝ:</w:t>
            </w:r>
          </w:p>
        </w:tc>
        <w:tc>
          <w:tcPr>
            <w:tcW w:w="5163" w:type="dxa"/>
            <w:gridSpan w:val="5"/>
          </w:tcPr>
          <w:p w14:paraId="65F9DB58" w14:textId="77777777" w:rsidR="005D4301" w:rsidRPr="00A56088" w:rsidRDefault="005D4301" w:rsidP="005D4301">
            <w:pPr>
              <w:rPr>
                <w:rFonts w:eastAsia="Times New Roman" w:cs="Calibri"/>
                <w:sz w:val="20"/>
                <w:szCs w:val="20"/>
              </w:rPr>
            </w:pPr>
            <w:r w:rsidRPr="00A56088">
              <w:rPr>
                <w:rFonts w:cs="Calibri"/>
                <w:sz w:val="20"/>
                <w:szCs w:val="20"/>
              </w:rPr>
              <w:t>Ελληνική</w:t>
            </w:r>
          </w:p>
        </w:tc>
      </w:tr>
      <w:tr w:rsidR="005D4301" w:rsidRPr="00A56088" w14:paraId="0B158CE2" w14:textId="77777777" w:rsidTr="005D4301">
        <w:tc>
          <w:tcPr>
            <w:tcW w:w="3133" w:type="dxa"/>
            <w:shd w:val="clear" w:color="auto" w:fill="DDD9C3"/>
          </w:tcPr>
          <w:p w14:paraId="413727D1" w14:textId="77777777" w:rsidR="005D4301" w:rsidRPr="005D4301" w:rsidRDefault="005D4301" w:rsidP="005D4301">
            <w:pPr>
              <w:jc w:val="right"/>
              <w:rPr>
                <w:rFonts w:eastAsia="Times New Roman" w:cs="Calibri"/>
                <w:b/>
                <w:sz w:val="20"/>
                <w:szCs w:val="20"/>
                <w:lang w:val="el-GR"/>
              </w:rPr>
            </w:pPr>
            <w:r w:rsidRPr="005D4301">
              <w:rPr>
                <w:rFonts w:eastAsia="Times New Roman" w:cs="Calibri"/>
                <w:b/>
                <w:sz w:val="20"/>
                <w:szCs w:val="20"/>
                <w:lang w:val="el-GR"/>
              </w:rPr>
              <w:t xml:space="preserve">ΤΟ ΜΑΘΗΜΑ ΠΡΟΣΦΕΡΕΤΑΙ ΣΕ ΦΟΙΤΗΤΕΣ </w:t>
            </w:r>
            <w:r w:rsidRPr="00A56088">
              <w:rPr>
                <w:rFonts w:eastAsia="Times New Roman" w:cs="Calibri"/>
                <w:b/>
                <w:sz w:val="20"/>
                <w:szCs w:val="20"/>
                <w:lang w:val="en-GB"/>
              </w:rPr>
              <w:t>ERASMUS</w:t>
            </w:r>
            <w:r w:rsidRPr="005D4301">
              <w:rPr>
                <w:rFonts w:eastAsia="Times New Roman" w:cs="Calibri"/>
                <w:b/>
                <w:sz w:val="20"/>
                <w:szCs w:val="20"/>
                <w:lang w:val="el-GR"/>
              </w:rPr>
              <w:t xml:space="preserve"> </w:t>
            </w:r>
          </w:p>
        </w:tc>
        <w:tc>
          <w:tcPr>
            <w:tcW w:w="5163" w:type="dxa"/>
            <w:gridSpan w:val="5"/>
            <w:shd w:val="clear" w:color="auto" w:fill="auto"/>
          </w:tcPr>
          <w:p w14:paraId="7BFF4561" w14:textId="77777777" w:rsidR="005D4301" w:rsidRPr="00A56088" w:rsidRDefault="005D4301" w:rsidP="005D4301">
            <w:pPr>
              <w:rPr>
                <w:rFonts w:eastAsia="Times New Roman" w:cs="Calibri"/>
                <w:sz w:val="20"/>
                <w:szCs w:val="20"/>
                <w:highlight w:val="yellow"/>
              </w:rPr>
            </w:pPr>
            <w:r w:rsidRPr="00A56088">
              <w:rPr>
                <w:rFonts w:cs="Calibri"/>
                <w:sz w:val="20"/>
                <w:szCs w:val="20"/>
              </w:rPr>
              <w:t>ΝΑΙ (στην Αγγλική)</w:t>
            </w:r>
          </w:p>
        </w:tc>
      </w:tr>
      <w:tr w:rsidR="005D4301" w:rsidRPr="00A56088" w14:paraId="0CFCA6E4" w14:textId="77777777" w:rsidTr="005D4301">
        <w:tc>
          <w:tcPr>
            <w:tcW w:w="3133" w:type="dxa"/>
            <w:shd w:val="clear" w:color="auto" w:fill="DDD9C3"/>
          </w:tcPr>
          <w:p w14:paraId="54CA6A48" w14:textId="77777777" w:rsidR="005D4301" w:rsidRPr="00A56088" w:rsidRDefault="005D4301" w:rsidP="005D4301">
            <w:pPr>
              <w:jc w:val="right"/>
              <w:rPr>
                <w:rFonts w:eastAsia="Times New Roman" w:cs="Calibri"/>
                <w:b/>
                <w:sz w:val="20"/>
                <w:szCs w:val="20"/>
                <w:lang w:val="en-GB"/>
              </w:rPr>
            </w:pPr>
            <w:r w:rsidRPr="00A56088">
              <w:rPr>
                <w:rFonts w:eastAsia="Times New Roman" w:cs="Calibri"/>
                <w:b/>
                <w:sz w:val="20"/>
                <w:szCs w:val="20"/>
              </w:rPr>
              <w:t>ΗΛΕΚΤΡΟΝΙΚΗ ΣΕΛΙΔΑ ΜΑΘΗΜΑΤΟΣ (</w:t>
            </w:r>
            <w:r w:rsidRPr="00A56088">
              <w:rPr>
                <w:rFonts w:eastAsia="Times New Roman" w:cs="Calibri"/>
                <w:b/>
                <w:sz w:val="20"/>
                <w:szCs w:val="20"/>
                <w:lang w:val="en-GB"/>
              </w:rPr>
              <w:t>URL)</w:t>
            </w:r>
          </w:p>
        </w:tc>
        <w:tc>
          <w:tcPr>
            <w:tcW w:w="5163" w:type="dxa"/>
            <w:gridSpan w:val="5"/>
          </w:tcPr>
          <w:p w14:paraId="745C1E20" w14:textId="77777777" w:rsidR="005D4301" w:rsidRPr="00A56088" w:rsidRDefault="005D4301" w:rsidP="005D4301">
            <w:pPr>
              <w:rPr>
                <w:rFonts w:eastAsia="Times New Roman" w:cs="Calibri"/>
                <w:sz w:val="20"/>
                <w:szCs w:val="20"/>
                <w:lang w:val="en-GB"/>
              </w:rPr>
            </w:pPr>
          </w:p>
        </w:tc>
      </w:tr>
    </w:tbl>
    <w:p w14:paraId="539B36A5" w14:textId="77777777" w:rsidR="005D4301" w:rsidRPr="00596A05" w:rsidRDefault="005D4301" w:rsidP="004178A5">
      <w:pPr>
        <w:widowControl w:val="0"/>
        <w:numPr>
          <w:ilvl w:val="0"/>
          <w:numId w:val="80"/>
        </w:numPr>
        <w:autoSpaceDE w:val="0"/>
        <w:autoSpaceDN w:val="0"/>
        <w:adjustRightInd w:val="0"/>
        <w:ind w:left="357" w:hanging="357"/>
        <w:rPr>
          <w:rFonts w:eastAsia="Times New Roman" w:cs="Arial"/>
          <w:b/>
        </w:rPr>
      </w:pPr>
      <w:r w:rsidRPr="00596A05">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10870108" w14:textId="77777777" w:rsidTr="005D4301">
        <w:tc>
          <w:tcPr>
            <w:tcW w:w="8472" w:type="dxa"/>
            <w:gridSpan w:val="3"/>
            <w:tcBorders>
              <w:bottom w:val="nil"/>
            </w:tcBorders>
            <w:shd w:val="clear" w:color="auto" w:fill="DDD9C3"/>
          </w:tcPr>
          <w:p w14:paraId="048C2C2A" w14:textId="77777777" w:rsidR="005D4301" w:rsidRPr="00596A05" w:rsidRDefault="005D4301" w:rsidP="005D4301">
            <w:pPr>
              <w:rPr>
                <w:rFonts w:eastAsia="Times New Roman" w:cs="Arial"/>
                <w:i/>
                <w:sz w:val="16"/>
                <w:szCs w:val="16"/>
              </w:rPr>
            </w:pPr>
            <w:r w:rsidRPr="00596A05">
              <w:rPr>
                <w:rFonts w:eastAsia="Times New Roman" w:cs="Arial"/>
                <w:b/>
                <w:sz w:val="20"/>
                <w:szCs w:val="20"/>
              </w:rPr>
              <w:t>Μαθησιακά Αποτελέσματα</w:t>
            </w:r>
          </w:p>
        </w:tc>
      </w:tr>
      <w:tr w:rsidR="005D4301" w:rsidRPr="00685F8A" w14:paraId="778D401B" w14:textId="77777777" w:rsidTr="005D4301">
        <w:tc>
          <w:tcPr>
            <w:tcW w:w="8472" w:type="dxa"/>
            <w:gridSpan w:val="3"/>
            <w:tcBorders>
              <w:top w:val="nil"/>
            </w:tcBorders>
            <w:shd w:val="clear" w:color="auto" w:fill="DDD9C3"/>
          </w:tcPr>
          <w:p w14:paraId="263F451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44AF54C" w14:textId="77777777" w:rsidR="005D4301" w:rsidRPr="00596A05" w:rsidRDefault="005D4301" w:rsidP="005D4301">
            <w:pPr>
              <w:autoSpaceDE w:val="0"/>
              <w:autoSpaceDN w:val="0"/>
              <w:adjustRightInd w:val="0"/>
              <w:rPr>
                <w:rFonts w:eastAsia="Times New Roman" w:cs="Arial"/>
                <w:i/>
                <w:sz w:val="16"/>
                <w:szCs w:val="16"/>
              </w:rPr>
            </w:pPr>
            <w:r w:rsidRPr="00596A05">
              <w:rPr>
                <w:rFonts w:eastAsia="Times New Roman" w:cs="Arial"/>
                <w:i/>
                <w:sz w:val="16"/>
                <w:szCs w:val="16"/>
              </w:rPr>
              <w:t xml:space="preserve">Συμβουλευτείτε το Παράρτημα Α </w:t>
            </w:r>
          </w:p>
          <w:p w14:paraId="2AB1524E"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FAF512D"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33CA1932" w14:textId="77777777" w:rsidR="005D4301" w:rsidRPr="00596A05" w:rsidRDefault="005D4301" w:rsidP="005D4301">
            <w:pPr>
              <w:widowControl w:val="0"/>
              <w:autoSpaceDE w:val="0"/>
              <w:autoSpaceDN w:val="0"/>
              <w:adjustRightInd w:val="0"/>
              <w:rPr>
                <w:rFonts w:ascii="Times New Roman" w:eastAsia="Times New Roman" w:hAnsi="Times New Roman" w:cs="Arial"/>
                <w:i/>
                <w:sz w:val="16"/>
                <w:szCs w:val="16"/>
              </w:rPr>
            </w:pPr>
            <w:r w:rsidRPr="00596A05">
              <w:rPr>
                <w:rFonts w:ascii="Times New Roman" w:eastAsia="Times New Roman" w:hAnsi="Times New Roman" w:cs="Arial"/>
                <w:i/>
                <w:sz w:val="16"/>
                <w:szCs w:val="16"/>
              </w:rPr>
              <w:t>και Παράρτημα Β</w:t>
            </w:r>
          </w:p>
          <w:p w14:paraId="6B3551BA"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685F8A" w14:paraId="73863A92" w14:textId="77777777" w:rsidTr="005D4301">
        <w:tc>
          <w:tcPr>
            <w:tcW w:w="8472" w:type="dxa"/>
            <w:gridSpan w:val="3"/>
          </w:tcPr>
          <w:p w14:paraId="00E14F9D" w14:textId="77777777" w:rsidR="005D4301" w:rsidRPr="005D4301" w:rsidRDefault="005D4301" w:rsidP="005D4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val="el-GR"/>
              </w:rPr>
            </w:pPr>
            <w:bookmarkStart w:id="17" w:name="OLE_LINK3"/>
            <w:bookmarkStart w:id="18" w:name="OLE_LINK4"/>
            <w:r w:rsidRPr="005D4301">
              <w:rPr>
                <w:rFonts w:cs="Helvetica"/>
                <w:lang w:val="el-GR"/>
              </w:rPr>
              <w:t xml:space="preserve">Ο στόχος του μαθήματος αυτού είναι να δώσει μια ολοκληρωμένη γνώση και κατανόηση της χρήσης των μαθηματικών μεθόδων στην διαχείριση του κεφαλαίου αλλά και την χρήση τους στα σύγχρονα χρηματοδοτικά εργαλεία (παράγωγα, </w:t>
            </w:r>
            <w:r w:rsidRPr="00A56088">
              <w:rPr>
                <w:rFonts w:cs="Helvetica"/>
              </w:rPr>
              <w:t>swaps</w:t>
            </w:r>
            <w:r w:rsidRPr="005D4301">
              <w:rPr>
                <w:rFonts w:cs="Helvetica"/>
                <w:lang w:val="el-GR"/>
              </w:rPr>
              <w:t>) για σκοπούς τιμολόγησης και διαχείρισης κινδύνου.</w:t>
            </w:r>
          </w:p>
          <w:p w14:paraId="5EB7DAA1"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Με την επιτυχή ολοκλήρωση του μαθήματος ο φοιτητής / τρια θα μπορεί να:</w:t>
            </w:r>
          </w:p>
          <w:p w14:paraId="4E4B2CDA" w14:textId="77777777" w:rsidR="005D4301" w:rsidRPr="00A56088" w:rsidRDefault="005D4301" w:rsidP="004178A5">
            <w:pPr>
              <w:pStyle w:val="a3"/>
              <w:numPr>
                <w:ilvl w:val="0"/>
                <w:numId w:val="12"/>
              </w:numPr>
              <w:spacing w:after="0" w:line="240" w:lineRule="auto"/>
              <w:jc w:val="both"/>
              <w:rPr>
                <w:rFonts w:cs="Helvetica"/>
              </w:rPr>
            </w:pPr>
            <w:r w:rsidRPr="00A56088">
              <w:rPr>
                <w:rFonts w:cs="Helvetica"/>
              </w:rPr>
              <w:t>Διαχειρίζεται καταθέσεις και να κατανοεί τον μηχανισμό των δανείων και τον ομολόγων</w:t>
            </w:r>
          </w:p>
          <w:p w14:paraId="35048EBF" w14:textId="77777777" w:rsidR="005D4301" w:rsidRPr="00A56088" w:rsidRDefault="005D4301" w:rsidP="004178A5">
            <w:pPr>
              <w:pStyle w:val="a3"/>
              <w:numPr>
                <w:ilvl w:val="0"/>
                <w:numId w:val="12"/>
              </w:numPr>
              <w:spacing w:after="0" w:line="240" w:lineRule="auto"/>
              <w:jc w:val="both"/>
              <w:rPr>
                <w:rFonts w:cs="Helvetica"/>
              </w:rPr>
            </w:pPr>
            <w:r w:rsidRPr="00A56088">
              <w:rPr>
                <w:rFonts w:cs="Helvetica"/>
              </w:rPr>
              <w:t>Να μπορεί να διαχειριστεί παράγωγα χρηματιστηριακά προϊόντα όπως δικαιώματα προαίρεσης και συμβόλαια μελλοντικής εκπλήρωσης</w:t>
            </w:r>
          </w:p>
          <w:p w14:paraId="0AE51047" w14:textId="77777777" w:rsidR="005D4301" w:rsidRPr="00A56088" w:rsidRDefault="005D4301" w:rsidP="004178A5">
            <w:pPr>
              <w:pStyle w:val="a3"/>
              <w:numPr>
                <w:ilvl w:val="0"/>
                <w:numId w:val="12"/>
              </w:numPr>
              <w:spacing w:after="0" w:line="240" w:lineRule="auto"/>
              <w:jc w:val="both"/>
              <w:rPr>
                <w:rFonts w:cs="Helvetica"/>
              </w:rPr>
            </w:pPr>
            <w:r w:rsidRPr="00A56088">
              <w:rPr>
                <w:rFonts w:cs="Helvetica"/>
              </w:rPr>
              <w:t xml:space="preserve">Να κατανοεί των μηχανισμό των </w:t>
            </w:r>
            <w:r w:rsidRPr="00A56088">
              <w:rPr>
                <w:rFonts w:cs="Helvetica"/>
                <w:lang w:val="en-US"/>
              </w:rPr>
              <w:t>swaps</w:t>
            </w:r>
            <w:r w:rsidRPr="00A56088">
              <w:rPr>
                <w:rFonts w:cs="Helvetica"/>
              </w:rPr>
              <w:t xml:space="preserve"> και των </w:t>
            </w:r>
            <w:r w:rsidRPr="00A56088">
              <w:rPr>
                <w:rFonts w:cs="Helvetica"/>
                <w:lang w:val="en-US"/>
              </w:rPr>
              <w:t>CDS</w:t>
            </w:r>
          </w:p>
          <w:p w14:paraId="10AE33EF" w14:textId="77777777" w:rsidR="005D4301" w:rsidRPr="00A56088" w:rsidRDefault="005D4301" w:rsidP="004178A5">
            <w:pPr>
              <w:pStyle w:val="a3"/>
              <w:numPr>
                <w:ilvl w:val="0"/>
                <w:numId w:val="12"/>
              </w:numPr>
              <w:spacing w:after="0" w:line="240" w:lineRule="auto"/>
              <w:jc w:val="both"/>
              <w:rPr>
                <w:rFonts w:cs="Helvetica"/>
              </w:rPr>
            </w:pPr>
            <w:r w:rsidRPr="00A56088">
              <w:rPr>
                <w:rFonts w:cs="Helvetica"/>
              </w:rPr>
              <w:t>Να αποτιμά την αξία χρηματοδοτικών προϊόντων</w:t>
            </w:r>
          </w:p>
          <w:p w14:paraId="060B1DE3" w14:textId="77777777" w:rsidR="005D4301" w:rsidRPr="008C78E8" w:rsidRDefault="005D4301" w:rsidP="004178A5">
            <w:pPr>
              <w:pStyle w:val="a3"/>
              <w:numPr>
                <w:ilvl w:val="0"/>
                <w:numId w:val="12"/>
              </w:numPr>
              <w:spacing w:after="0" w:line="240" w:lineRule="auto"/>
              <w:jc w:val="both"/>
              <w:rPr>
                <w:rFonts w:cs="Arial"/>
                <w:sz w:val="20"/>
                <w:szCs w:val="20"/>
              </w:rPr>
            </w:pPr>
            <w:r w:rsidRPr="00A56088">
              <w:rPr>
                <w:rFonts w:cs="Helvetica"/>
              </w:rPr>
              <w:t>Να διαχειρίζεται των κίνδυνο με χρήση μεθόδων αντιστάθμισης κινδύνου</w:t>
            </w:r>
            <w:bookmarkEnd w:id="17"/>
            <w:bookmarkEnd w:id="18"/>
          </w:p>
        </w:tc>
      </w:tr>
      <w:tr w:rsidR="005D4301" w:rsidRPr="00A56088" w14:paraId="339D4E77"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7F81DA36" w14:textId="77777777" w:rsidR="005D4301" w:rsidRPr="00596A05" w:rsidRDefault="005D4301" w:rsidP="005D4301">
            <w:pPr>
              <w:rPr>
                <w:rFonts w:eastAsia="Times New Roman" w:cs="Arial"/>
                <w:b/>
                <w:sz w:val="20"/>
                <w:szCs w:val="20"/>
              </w:rPr>
            </w:pPr>
            <w:r w:rsidRPr="00596A05">
              <w:rPr>
                <w:rFonts w:eastAsia="Times New Roman" w:cs="Arial"/>
                <w:b/>
                <w:sz w:val="20"/>
                <w:szCs w:val="20"/>
              </w:rPr>
              <w:t>Γενικές Ικανότητες</w:t>
            </w:r>
          </w:p>
        </w:tc>
      </w:tr>
      <w:tr w:rsidR="005D4301" w:rsidRPr="00685F8A" w14:paraId="5E9211D9" w14:textId="77777777" w:rsidTr="005D4301">
        <w:tc>
          <w:tcPr>
            <w:tcW w:w="8472" w:type="dxa"/>
            <w:gridSpan w:val="3"/>
            <w:tcBorders>
              <w:top w:val="nil"/>
              <w:bottom w:val="nil"/>
            </w:tcBorders>
            <w:shd w:val="clear" w:color="auto" w:fill="DDD9C3"/>
          </w:tcPr>
          <w:p w14:paraId="34D8070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685F8A" w14:paraId="5BFD4282"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24C3932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DF18A3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36508FF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4BB0AA5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53828AE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52171FC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5C2ACBB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70D51A3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3A5AC24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46DC475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0BAA49E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1EE2B0B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79A2F98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7C4AC890"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A56088" w14:paraId="63859167" w14:textId="77777777" w:rsidTr="005D4301">
        <w:tc>
          <w:tcPr>
            <w:tcW w:w="8472" w:type="dxa"/>
            <w:gridSpan w:val="3"/>
            <w:tcBorders>
              <w:bottom w:val="single" w:sz="4" w:space="0" w:color="auto"/>
            </w:tcBorders>
          </w:tcPr>
          <w:p w14:paraId="1DED5B5B" w14:textId="77777777" w:rsidR="005D4301" w:rsidRPr="005D4301" w:rsidRDefault="005D4301" w:rsidP="005D4301">
            <w:pPr>
              <w:rPr>
                <w:rFonts w:eastAsia="Times New Roman" w:cs="Arial"/>
                <w:sz w:val="20"/>
                <w:szCs w:val="20"/>
                <w:lang w:val="el-GR"/>
              </w:rPr>
            </w:pPr>
          </w:p>
          <w:p w14:paraId="35D67BA4" w14:textId="77777777" w:rsidR="005D4301" w:rsidRPr="005D4301" w:rsidRDefault="005D4301" w:rsidP="005D4301">
            <w:pPr>
              <w:widowControl w:val="0"/>
              <w:autoSpaceDE w:val="0"/>
              <w:autoSpaceDN w:val="0"/>
              <w:adjustRightInd w:val="0"/>
              <w:ind w:left="426" w:hanging="426"/>
              <w:rPr>
                <w:lang w:val="el-GR"/>
              </w:rPr>
            </w:pPr>
            <w:r w:rsidRPr="005D4301">
              <w:rPr>
                <w:lang w:val="el-GR"/>
              </w:rPr>
              <w:t>•</w:t>
            </w:r>
            <w:r w:rsidRPr="005D4301">
              <w:rPr>
                <w:lang w:val="el-GR"/>
              </w:rPr>
              <w:tab/>
              <w:t xml:space="preserve">Αναζήτηση, ανάλυση και σύνθεση δεδομένων και πληροφοριών, με τη </w:t>
            </w:r>
            <w:r w:rsidRPr="005D4301">
              <w:rPr>
                <w:lang w:val="el-GR"/>
              </w:rPr>
              <w:lastRenderedPageBreak/>
              <w:t xml:space="preserve">χρήση και των απαραίτητων τεχνολογιών </w:t>
            </w:r>
          </w:p>
          <w:p w14:paraId="0052044B" w14:textId="77777777" w:rsidR="005D4301" w:rsidRPr="00596A05" w:rsidRDefault="005D4301" w:rsidP="004178A5">
            <w:pPr>
              <w:pStyle w:val="a3"/>
              <w:widowControl w:val="0"/>
              <w:numPr>
                <w:ilvl w:val="0"/>
                <w:numId w:val="11"/>
              </w:numPr>
              <w:autoSpaceDE w:val="0"/>
              <w:autoSpaceDN w:val="0"/>
              <w:adjustRightInd w:val="0"/>
              <w:spacing w:after="0" w:line="240" w:lineRule="auto"/>
            </w:pPr>
            <w:r w:rsidRPr="00596A05">
              <w:t>Προαγωγή της ελεύθερης, δημιουργικής και επαγωγικής σκέψης</w:t>
            </w:r>
          </w:p>
          <w:p w14:paraId="657B702F" w14:textId="77777777" w:rsidR="005D4301" w:rsidRPr="00596A05" w:rsidRDefault="005D4301" w:rsidP="004178A5">
            <w:pPr>
              <w:pStyle w:val="a3"/>
              <w:widowControl w:val="0"/>
              <w:numPr>
                <w:ilvl w:val="0"/>
                <w:numId w:val="10"/>
              </w:numPr>
              <w:autoSpaceDE w:val="0"/>
              <w:autoSpaceDN w:val="0"/>
              <w:adjustRightInd w:val="0"/>
              <w:spacing w:after="0" w:line="240" w:lineRule="auto"/>
            </w:pPr>
            <w:r w:rsidRPr="00596A05">
              <w:t>Προσαρμογή σε νέες καταστάσεις Αυτόνομη Εργασία</w:t>
            </w:r>
          </w:p>
          <w:p w14:paraId="4B8BAB18" w14:textId="77777777" w:rsidR="005D4301" w:rsidRPr="00596A05" w:rsidRDefault="005D4301" w:rsidP="005D4301">
            <w:pPr>
              <w:widowControl w:val="0"/>
              <w:autoSpaceDE w:val="0"/>
              <w:autoSpaceDN w:val="0"/>
              <w:adjustRightInd w:val="0"/>
              <w:ind w:left="454" w:hanging="454"/>
            </w:pPr>
            <w:r w:rsidRPr="00596A05">
              <w:t>•</w:t>
            </w:r>
            <w:r w:rsidRPr="00596A05">
              <w:tab/>
              <w:t>Ομαδική Εργασία</w:t>
            </w:r>
          </w:p>
          <w:p w14:paraId="482F8EC9" w14:textId="77777777" w:rsidR="005D4301" w:rsidRPr="00596A05" w:rsidRDefault="005D4301" w:rsidP="005D4301">
            <w:pPr>
              <w:widowControl w:val="0"/>
              <w:autoSpaceDE w:val="0"/>
              <w:autoSpaceDN w:val="0"/>
              <w:adjustRightInd w:val="0"/>
              <w:ind w:left="454" w:hanging="454"/>
              <w:rPr>
                <w:rFonts w:eastAsia="Times New Roman" w:cs="Arial"/>
                <w:i/>
                <w:sz w:val="16"/>
                <w:szCs w:val="16"/>
              </w:rPr>
            </w:pPr>
            <w:r w:rsidRPr="00596A05">
              <w:t>•</w:t>
            </w:r>
            <w:r w:rsidRPr="00596A05">
              <w:tab/>
              <w:t>Λήψη Αποφάσεων</w:t>
            </w:r>
          </w:p>
        </w:tc>
      </w:tr>
    </w:tbl>
    <w:p w14:paraId="16281B33" w14:textId="77777777" w:rsidR="005D4301" w:rsidRPr="00596A05" w:rsidRDefault="005D4301" w:rsidP="004178A5">
      <w:pPr>
        <w:widowControl w:val="0"/>
        <w:numPr>
          <w:ilvl w:val="0"/>
          <w:numId w:val="80"/>
        </w:numPr>
        <w:autoSpaceDE w:val="0"/>
        <w:autoSpaceDN w:val="0"/>
        <w:adjustRightInd w:val="0"/>
        <w:ind w:left="357" w:hanging="357"/>
        <w:rPr>
          <w:rFonts w:eastAsia="Times New Roman" w:cs="Arial"/>
          <w:b/>
        </w:rPr>
      </w:pPr>
      <w:r w:rsidRPr="00596A05">
        <w:rPr>
          <w:rFonts w:eastAsia="Times New Roman" w:cs="Arial"/>
          <w:b/>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44B48782" w14:textId="77777777" w:rsidTr="005D4301">
        <w:tc>
          <w:tcPr>
            <w:tcW w:w="8472" w:type="dxa"/>
          </w:tcPr>
          <w:p w14:paraId="1BA833E5" w14:textId="77777777" w:rsidR="005D4301" w:rsidRPr="00077CED" w:rsidRDefault="005D4301" w:rsidP="004178A5">
            <w:pPr>
              <w:pStyle w:val="a3"/>
              <w:numPr>
                <w:ilvl w:val="0"/>
                <w:numId w:val="154"/>
              </w:numPr>
              <w:spacing w:after="0"/>
              <w:rPr>
                <w:rFonts w:eastAsia="Times New Roman" w:cs="Arial"/>
                <w:color w:val="000000"/>
              </w:rPr>
            </w:pPr>
            <w:r w:rsidRPr="00D61A55">
              <w:rPr>
                <w:rFonts w:cs="Arial"/>
              </w:rPr>
              <w:t xml:space="preserve">Στατική οικονομική ανάλυση </w:t>
            </w:r>
            <w:r>
              <w:rPr>
                <w:rFonts w:cs="Arial"/>
              </w:rPr>
              <w:t>(ανάλυση ισορροπίας)</w:t>
            </w:r>
          </w:p>
          <w:p w14:paraId="1EDB8CCB" w14:textId="77777777" w:rsidR="005D4301" w:rsidRPr="00077CED" w:rsidRDefault="005D4301" w:rsidP="004178A5">
            <w:pPr>
              <w:pStyle w:val="a3"/>
              <w:numPr>
                <w:ilvl w:val="1"/>
                <w:numId w:val="154"/>
              </w:numPr>
              <w:spacing w:after="0"/>
              <w:rPr>
                <w:rFonts w:eastAsia="Times New Roman" w:cs="Arial"/>
                <w:color w:val="000000"/>
              </w:rPr>
            </w:pPr>
            <w:r w:rsidRPr="00077CED">
              <w:rPr>
                <w:rFonts w:eastAsia="Times New Roman" w:cs="Arial"/>
                <w:color w:val="000000"/>
              </w:rPr>
              <w:t xml:space="preserve">Άλγεβρα Πινάκων – Ι </w:t>
            </w:r>
          </w:p>
          <w:p w14:paraId="67B50EDA" w14:textId="77777777" w:rsidR="005D4301" w:rsidRPr="00077CED" w:rsidRDefault="005D4301" w:rsidP="004178A5">
            <w:pPr>
              <w:pStyle w:val="a3"/>
              <w:numPr>
                <w:ilvl w:val="1"/>
                <w:numId w:val="154"/>
              </w:numPr>
              <w:spacing w:after="0"/>
              <w:rPr>
                <w:rFonts w:eastAsia="Times New Roman" w:cs="Arial"/>
                <w:color w:val="000000"/>
              </w:rPr>
            </w:pPr>
            <w:r w:rsidRPr="00077CED">
              <w:rPr>
                <w:rFonts w:eastAsia="Times New Roman" w:cs="Arial"/>
                <w:color w:val="000000"/>
              </w:rPr>
              <w:t>Άλγεβρα Πινάκων - ΙΙ</w:t>
            </w:r>
          </w:p>
          <w:p w14:paraId="2807A97F" w14:textId="77777777" w:rsidR="005D4301" w:rsidRPr="00077CED" w:rsidRDefault="005D4301" w:rsidP="004178A5">
            <w:pPr>
              <w:pStyle w:val="a3"/>
              <w:numPr>
                <w:ilvl w:val="1"/>
                <w:numId w:val="154"/>
              </w:numPr>
              <w:spacing w:after="0"/>
              <w:rPr>
                <w:rFonts w:eastAsia="Times New Roman" w:cs="Arial"/>
                <w:color w:val="000000"/>
              </w:rPr>
            </w:pPr>
            <w:r w:rsidRPr="00077CED">
              <w:rPr>
                <w:rFonts w:eastAsia="Times New Roman" w:cs="Arial"/>
                <w:color w:val="000000"/>
              </w:rPr>
              <w:t xml:space="preserve">Επίλυση γραμμικών εξισώσεων και ανισώσεων </w:t>
            </w:r>
          </w:p>
          <w:p w14:paraId="48FE40FB" w14:textId="77777777" w:rsidR="005D4301" w:rsidRPr="00077CED" w:rsidRDefault="005D4301" w:rsidP="004178A5">
            <w:pPr>
              <w:pStyle w:val="a3"/>
              <w:numPr>
                <w:ilvl w:val="0"/>
                <w:numId w:val="154"/>
              </w:numPr>
              <w:spacing w:after="0"/>
              <w:rPr>
                <w:rFonts w:eastAsia="Times New Roman" w:cs="Arial"/>
                <w:color w:val="000000"/>
              </w:rPr>
            </w:pPr>
            <w:r w:rsidRPr="00077CED">
              <w:rPr>
                <w:rFonts w:eastAsia="Times New Roman" w:cs="Arial"/>
                <w:color w:val="000000"/>
              </w:rPr>
              <w:t xml:space="preserve">Συγκριτική ανάλυση </w:t>
            </w:r>
          </w:p>
          <w:p w14:paraId="5D0FC0D6" w14:textId="77777777" w:rsidR="005D4301" w:rsidRPr="00077CED" w:rsidRDefault="005D4301" w:rsidP="004178A5">
            <w:pPr>
              <w:pStyle w:val="a3"/>
              <w:numPr>
                <w:ilvl w:val="0"/>
                <w:numId w:val="155"/>
              </w:numPr>
              <w:spacing w:after="0"/>
              <w:rPr>
                <w:rFonts w:eastAsia="Times New Roman" w:cs="Arial"/>
                <w:color w:val="000000"/>
              </w:rPr>
            </w:pPr>
            <w:r w:rsidRPr="00077CED">
              <w:rPr>
                <w:rFonts w:eastAsia="Times New Roman" w:cs="Arial"/>
                <w:color w:val="000000"/>
              </w:rPr>
              <w:t>Όρια – Συνέχεια - Παραγώγιση</w:t>
            </w:r>
          </w:p>
          <w:p w14:paraId="4065C1E9" w14:textId="77777777" w:rsidR="005D4301" w:rsidRPr="00077CED" w:rsidRDefault="005D4301" w:rsidP="004178A5">
            <w:pPr>
              <w:pStyle w:val="a3"/>
              <w:numPr>
                <w:ilvl w:val="0"/>
                <w:numId w:val="155"/>
              </w:numPr>
              <w:spacing w:after="0"/>
              <w:rPr>
                <w:rFonts w:eastAsia="Times New Roman" w:cs="Arial"/>
                <w:color w:val="000000"/>
              </w:rPr>
            </w:pPr>
            <w:r w:rsidRPr="00077CED">
              <w:rPr>
                <w:rFonts w:eastAsia="Times New Roman" w:cs="Arial"/>
                <w:color w:val="000000"/>
              </w:rPr>
              <w:t xml:space="preserve">Κανόνες παραγώγισης </w:t>
            </w:r>
          </w:p>
          <w:p w14:paraId="1ACCDE44" w14:textId="77777777" w:rsidR="005D4301" w:rsidRPr="00077CED" w:rsidRDefault="005D4301" w:rsidP="004178A5">
            <w:pPr>
              <w:pStyle w:val="a3"/>
              <w:numPr>
                <w:ilvl w:val="0"/>
                <w:numId w:val="155"/>
              </w:numPr>
              <w:spacing w:after="0"/>
              <w:rPr>
                <w:rFonts w:eastAsia="Times New Roman" w:cs="Arial"/>
                <w:color w:val="000000"/>
              </w:rPr>
            </w:pPr>
            <w:r w:rsidRPr="00077CED">
              <w:rPr>
                <w:rFonts w:eastAsia="Times New Roman" w:cs="Arial"/>
                <w:color w:val="000000"/>
              </w:rPr>
              <w:t>Διαφορικός Λογισμός</w:t>
            </w:r>
          </w:p>
          <w:p w14:paraId="40778948" w14:textId="77777777" w:rsidR="005D4301" w:rsidRPr="00077CED" w:rsidRDefault="005D4301" w:rsidP="004178A5">
            <w:pPr>
              <w:pStyle w:val="a3"/>
              <w:numPr>
                <w:ilvl w:val="0"/>
                <w:numId w:val="154"/>
              </w:numPr>
              <w:spacing w:after="0"/>
              <w:rPr>
                <w:rFonts w:eastAsia="Times New Roman" w:cs="Arial"/>
                <w:color w:val="000000"/>
              </w:rPr>
            </w:pPr>
            <w:r w:rsidRPr="00077CED">
              <w:rPr>
                <w:rFonts w:eastAsia="Times New Roman" w:cs="Arial"/>
                <w:color w:val="000000"/>
              </w:rPr>
              <w:t xml:space="preserve">Βελτιστοποίηση </w:t>
            </w:r>
          </w:p>
          <w:p w14:paraId="44DA59EF" w14:textId="77777777" w:rsidR="005D4301" w:rsidRPr="00077CED" w:rsidRDefault="005D4301" w:rsidP="004178A5">
            <w:pPr>
              <w:pStyle w:val="a3"/>
              <w:numPr>
                <w:ilvl w:val="0"/>
                <w:numId w:val="156"/>
              </w:numPr>
              <w:spacing w:after="0"/>
              <w:rPr>
                <w:rFonts w:eastAsia="Times New Roman" w:cs="Arial"/>
                <w:color w:val="000000"/>
              </w:rPr>
            </w:pPr>
            <w:r w:rsidRPr="00077CED">
              <w:rPr>
                <w:rFonts w:eastAsia="Times New Roman" w:cs="Arial"/>
                <w:color w:val="000000"/>
              </w:rPr>
              <w:t xml:space="preserve">Κριτήρια Βελτιστοποίησης - Σειρές </w:t>
            </w:r>
            <w:r w:rsidRPr="00077CED">
              <w:rPr>
                <w:rFonts w:eastAsia="Times New Roman" w:cs="Arial"/>
                <w:color w:val="000000"/>
                <w:lang w:val="en-US"/>
              </w:rPr>
              <w:t>Taylor</w:t>
            </w:r>
            <w:r w:rsidRPr="00077CED">
              <w:rPr>
                <w:rFonts w:eastAsia="Times New Roman" w:cs="Arial"/>
                <w:color w:val="000000"/>
              </w:rPr>
              <w:t xml:space="preserve"> και </w:t>
            </w:r>
            <w:r w:rsidRPr="00077CED">
              <w:rPr>
                <w:rFonts w:eastAsia="Times New Roman" w:cs="Arial"/>
                <w:color w:val="000000"/>
                <w:lang w:val="en-US"/>
              </w:rPr>
              <w:t>Maclaurin</w:t>
            </w:r>
          </w:p>
          <w:p w14:paraId="07B90A4F" w14:textId="77777777" w:rsidR="005D4301" w:rsidRPr="00077CED" w:rsidRDefault="005D4301" w:rsidP="004178A5">
            <w:pPr>
              <w:pStyle w:val="a3"/>
              <w:numPr>
                <w:ilvl w:val="0"/>
                <w:numId w:val="156"/>
              </w:numPr>
              <w:spacing w:after="0"/>
              <w:rPr>
                <w:rFonts w:eastAsia="Times New Roman" w:cs="Arial"/>
                <w:color w:val="000000"/>
              </w:rPr>
            </w:pPr>
            <w:r w:rsidRPr="00077CED">
              <w:rPr>
                <w:rFonts w:eastAsia="Times New Roman" w:cs="Arial"/>
                <w:color w:val="000000"/>
              </w:rPr>
              <w:t>Εκθετικές και λογαριθμικές συναρτήσεις</w:t>
            </w:r>
          </w:p>
          <w:p w14:paraId="60CD1C10" w14:textId="77777777" w:rsidR="005D4301" w:rsidRPr="00077CED" w:rsidRDefault="005D4301" w:rsidP="004178A5">
            <w:pPr>
              <w:pStyle w:val="a3"/>
              <w:numPr>
                <w:ilvl w:val="0"/>
                <w:numId w:val="156"/>
              </w:numPr>
              <w:spacing w:after="0"/>
              <w:rPr>
                <w:rFonts w:eastAsia="Times New Roman" w:cs="Arial"/>
                <w:color w:val="000000"/>
              </w:rPr>
            </w:pPr>
            <w:r w:rsidRPr="00077CED">
              <w:rPr>
                <w:rFonts w:eastAsia="Times New Roman" w:cs="Arial"/>
                <w:color w:val="000000"/>
              </w:rPr>
              <w:t>Συναρτήσεις δυο μεταβλητών</w:t>
            </w:r>
          </w:p>
          <w:p w14:paraId="37BA87D3" w14:textId="77777777" w:rsidR="005D4301" w:rsidRPr="00077CED" w:rsidRDefault="005D4301" w:rsidP="004178A5">
            <w:pPr>
              <w:pStyle w:val="a3"/>
              <w:numPr>
                <w:ilvl w:val="0"/>
                <w:numId w:val="154"/>
              </w:numPr>
              <w:spacing w:after="0"/>
              <w:rPr>
                <w:rFonts w:eastAsia="Times New Roman" w:cs="Arial"/>
                <w:color w:val="000000"/>
              </w:rPr>
            </w:pPr>
            <w:r w:rsidRPr="00077CED">
              <w:rPr>
                <w:rFonts w:eastAsia="Times New Roman" w:cs="Arial"/>
                <w:color w:val="000000"/>
              </w:rPr>
              <w:t xml:space="preserve">Δυναμική Ανάλυση </w:t>
            </w:r>
          </w:p>
          <w:p w14:paraId="09F986B8" w14:textId="77777777" w:rsidR="005D4301" w:rsidRPr="00077CED" w:rsidRDefault="005D4301" w:rsidP="004178A5">
            <w:pPr>
              <w:pStyle w:val="a3"/>
              <w:numPr>
                <w:ilvl w:val="0"/>
                <w:numId w:val="156"/>
              </w:numPr>
              <w:spacing w:after="0"/>
              <w:rPr>
                <w:rFonts w:eastAsia="Times New Roman" w:cs="Arial"/>
                <w:color w:val="000000"/>
              </w:rPr>
            </w:pPr>
            <w:r w:rsidRPr="00077CED">
              <w:rPr>
                <w:rFonts w:eastAsia="Times New Roman" w:cs="Arial"/>
                <w:color w:val="000000"/>
              </w:rPr>
              <w:t xml:space="preserve">Ολοκλήρωση – Αόριστο Ολοκλήρωμα </w:t>
            </w:r>
          </w:p>
          <w:p w14:paraId="44B1E4E2" w14:textId="77777777" w:rsidR="005D4301" w:rsidRPr="00077CED" w:rsidRDefault="005D4301" w:rsidP="004178A5">
            <w:pPr>
              <w:pStyle w:val="a3"/>
              <w:numPr>
                <w:ilvl w:val="0"/>
                <w:numId w:val="156"/>
              </w:numPr>
              <w:spacing w:after="0"/>
              <w:rPr>
                <w:rFonts w:eastAsia="Times New Roman" w:cs="Arial"/>
                <w:color w:val="000000"/>
              </w:rPr>
            </w:pPr>
            <w:r w:rsidRPr="00077CED">
              <w:rPr>
                <w:rFonts w:eastAsia="Times New Roman" w:cs="Arial"/>
                <w:color w:val="000000"/>
              </w:rPr>
              <w:t xml:space="preserve">Ολοκλήρωση – Ορισμένο Ολοκλήρωμα </w:t>
            </w:r>
          </w:p>
          <w:p w14:paraId="77A69A19" w14:textId="77777777" w:rsidR="005D4301" w:rsidRPr="00077CED" w:rsidRDefault="005D4301" w:rsidP="004178A5">
            <w:pPr>
              <w:pStyle w:val="a3"/>
              <w:numPr>
                <w:ilvl w:val="0"/>
                <w:numId w:val="156"/>
              </w:numPr>
              <w:spacing w:after="0"/>
              <w:rPr>
                <w:rFonts w:eastAsia="Times New Roman" w:cs="Arial"/>
                <w:color w:val="000000"/>
              </w:rPr>
            </w:pPr>
            <w:r w:rsidRPr="00077CED">
              <w:rPr>
                <w:rFonts w:eastAsia="Times New Roman" w:cs="Arial"/>
                <w:color w:val="000000"/>
              </w:rPr>
              <w:t>Εξισώσεις διαφορών</w:t>
            </w:r>
          </w:p>
          <w:p w14:paraId="4D72B5C8" w14:textId="77777777" w:rsidR="005D4301" w:rsidRPr="00596A05" w:rsidRDefault="005D4301" w:rsidP="004178A5">
            <w:pPr>
              <w:pStyle w:val="a3"/>
              <w:numPr>
                <w:ilvl w:val="0"/>
                <w:numId w:val="156"/>
              </w:numPr>
              <w:spacing w:after="0"/>
              <w:rPr>
                <w:rFonts w:eastAsia="Times New Roman" w:cs="Arial"/>
                <w:sz w:val="20"/>
                <w:szCs w:val="20"/>
              </w:rPr>
            </w:pPr>
            <w:r w:rsidRPr="00077CED">
              <w:rPr>
                <w:rFonts w:eastAsia="Times New Roman" w:cs="Arial"/>
                <w:color w:val="000000"/>
              </w:rPr>
              <w:t>Διαφορικές εξισώσεις 1ης Τάξης</w:t>
            </w:r>
          </w:p>
        </w:tc>
      </w:tr>
    </w:tbl>
    <w:p w14:paraId="5CBF5580" w14:textId="77777777" w:rsidR="005D4301" w:rsidRPr="00596A05" w:rsidRDefault="005D4301" w:rsidP="004178A5">
      <w:pPr>
        <w:widowControl w:val="0"/>
        <w:numPr>
          <w:ilvl w:val="0"/>
          <w:numId w:val="80"/>
        </w:numPr>
        <w:autoSpaceDE w:val="0"/>
        <w:autoSpaceDN w:val="0"/>
        <w:adjustRightInd w:val="0"/>
        <w:ind w:left="357" w:hanging="357"/>
        <w:rPr>
          <w:rFonts w:eastAsia="Times New Roman" w:cs="Arial"/>
          <w:b/>
        </w:rPr>
      </w:pPr>
      <w:r w:rsidRPr="00596A05">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51F23757" w14:textId="77777777" w:rsidTr="005D4301">
        <w:tc>
          <w:tcPr>
            <w:tcW w:w="3306" w:type="dxa"/>
            <w:shd w:val="clear" w:color="auto" w:fill="DDD9C3"/>
          </w:tcPr>
          <w:p w14:paraId="333FF015"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36EA34A4" w14:textId="77777777" w:rsidR="005D4301" w:rsidRPr="00A56088" w:rsidRDefault="005D4301" w:rsidP="005D4301">
            <w:pPr>
              <w:rPr>
                <w:iCs/>
              </w:rPr>
            </w:pPr>
            <w:r w:rsidRPr="00A56088">
              <w:rPr>
                <w:iCs/>
              </w:rPr>
              <w:t xml:space="preserve">Στην τάξη </w:t>
            </w:r>
          </w:p>
        </w:tc>
      </w:tr>
      <w:tr w:rsidR="005D4301" w:rsidRPr="00685F8A" w14:paraId="6E260FA4" w14:textId="77777777" w:rsidTr="005D4301">
        <w:tc>
          <w:tcPr>
            <w:tcW w:w="3306" w:type="dxa"/>
            <w:shd w:val="clear" w:color="auto" w:fill="DDD9C3"/>
          </w:tcPr>
          <w:p w14:paraId="5441F48C"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014F86F0" w14:textId="77777777" w:rsidR="005D4301" w:rsidRPr="005D4301" w:rsidRDefault="005D4301" w:rsidP="005D4301">
            <w:pPr>
              <w:rPr>
                <w:iCs/>
                <w:lang w:val="el-GR"/>
              </w:rPr>
            </w:pPr>
            <w:r w:rsidRPr="005D4301">
              <w:rPr>
                <w:iCs/>
                <w:lang w:val="el-GR"/>
              </w:rPr>
              <w:t>Χρήση σύγχρονων μεθόδων διδασκαλίας με ηλεκτρονικά μέσα</w:t>
            </w:r>
          </w:p>
          <w:p w14:paraId="62F86420"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p>
        </w:tc>
      </w:tr>
      <w:tr w:rsidR="005D4301" w:rsidRPr="00A56088" w14:paraId="3DAF24CD" w14:textId="77777777" w:rsidTr="005D4301">
        <w:tc>
          <w:tcPr>
            <w:tcW w:w="3306" w:type="dxa"/>
            <w:shd w:val="clear" w:color="auto" w:fill="DDD9C3"/>
          </w:tcPr>
          <w:p w14:paraId="45330116"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50BD823B"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1139F81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96A05">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77EF37FC" w14:textId="77777777" w:rsidR="005D4301" w:rsidRPr="005D4301" w:rsidRDefault="005D4301" w:rsidP="005D4301">
            <w:pPr>
              <w:jc w:val="both"/>
              <w:rPr>
                <w:rFonts w:eastAsia="Times New Roman" w:cs="Arial"/>
                <w:i/>
                <w:sz w:val="16"/>
                <w:szCs w:val="16"/>
                <w:lang w:val="el-GR"/>
              </w:rPr>
            </w:pPr>
          </w:p>
          <w:p w14:paraId="2F43B024"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96A05">
              <w:rPr>
                <w:rFonts w:eastAsia="Times New Roman" w:cs="Arial"/>
                <w:i/>
                <w:sz w:val="16"/>
                <w:szCs w:val="16"/>
              </w:rPr>
              <w:t>standards</w:t>
            </w:r>
            <w:r w:rsidRPr="005D4301">
              <w:rPr>
                <w:rFonts w:eastAsia="Times New Roman" w:cs="Arial"/>
                <w:i/>
                <w:sz w:val="16"/>
                <w:szCs w:val="16"/>
                <w:lang w:val="el-GR"/>
              </w:rPr>
              <w:t xml:space="preserve"> του </w:t>
            </w:r>
            <w:r w:rsidRPr="00596A05">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64A4DDCF" w14:textId="77777777" w:rsidTr="005D4301">
              <w:tc>
                <w:tcPr>
                  <w:tcW w:w="2467" w:type="dxa"/>
                  <w:shd w:val="clear" w:color="auto" w:fill="DDD9C3"/>
                  <w:vAlign w:val="center"/>
                </w:tcPr>
                <w:p w14:paraId="52C916A4"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Δραστηριότητα</w:t>
                  </w:r>
                </w:p>
              </w:tc>
              <w:tc>
                <w:tcPr>
                  <w:tcW w:w="2468" w:type="dxa"/>
                  <w:shd w:val="clear" w:color="auto" w:fill="DDD9C3"/>
                  <w:vAlign w:val="center"/>
                </w:tcPr>
                <w:p w14:paraId="077668F3"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2D5E4AE1" w14:textId="77777777" w:rsidTr="005D4301">
              <w:tc>
                <w:tcPr>
                  <w:tcW w:w="2467" w:type="dxa"/>
                </w:tcPr>
                <w:p w14:paraId="23DE3C7F" w14:textId="77777777" w:rsidR="005D4301" w:rsidRPr="00A56088" w:rsidRDefault="005D4301" w:rsidP="005D4301">
                  <w:pPr>
                    <w:rPr>
                      <w:rFonts w:eastAsia="Times New Roman" w:cs="Arial"/>
                      <w:sz w:val="20"/>
                      <w:szCs w:val="20"/>
                      <w:lang w:val="en-GB"/>
                    </w:rPr>
                  </w:pPr>
                  <w:r w:rsidRPr="00A56088">
                    <w:rPr>
                      <w:rFonts w:eastAsia="Times New Roman" w:cs="Arial"/>
                      <w:sz w:val="20"/>
                      <w:szCs w:val="20"/>
                    </w:rPr>
                    <w:t>Διαλέξεις</w:t>
                  </w:r>
                  <w:r w:rsidRPr="00A56088">
                    <w:rPr>
                      <w:rFonts w:eastAsia="Times New Roman" w:cs="Arial"/>
                      <w:sz w:val="20"/>
                      <w:szCs w:val="20"/>
                      <w:lang w:val="en-GB"/>
                    </w:rPr>
                    <w:t>-</w:t>
                  </w:r>
                </w:p>
              </w:tc>
              <w:tc>
                <w:tcPr>
                  <w:tcW w:w="2468" w:type="dxa"/>
                </w:tcPr>
                <w:p w14:paraId="1FC39600" w14:textId="77777777" w:rsidR="005D4301" w:rsidRPr="008C78E8" w:rsidRDefault="005D4301" w:rsidP="005D4301">
                  <w:pPr>
                    <w:jc w:val="center"/>
                    <w:rPr>
                      <w:rFonts w:eastAsia="Times New Roman" w:cs="Arial"/>
                      <w:sz w:val="20"/>
                      <w:szCs w:val="20"/>
                    </w:rPr>
                  </w:pPr>
                  <w:r>
                    <w:rPr>
                      <w:rFonts w:eastAsia="Times New Roman" w:cs="Arial"/>
                      <w:sz w:val="20"/>
                      <w:szCs w:val="20"/>
                    </w:rPr>
                    <w:t>39</w:t>
                  </w:r>
                </w:p>
              </w:tc>
            </w:tr>
            <w:tr w:rsidR="005D4301" w:rsidRPr="00A56088" w14:paraId="2D47B7B9" w14:textId="77777777" w:rsidTr="005D4301">
              <w:tc>
                <w:tcPr>
                  <w:tcW w:w="2467" w:type="dxa"/>
                  <w:shd w:val="clear" w:color="auto" w:fill="auto"/>
                </w:tcPr>
                <w:p w14:paraId="156B5B27"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Ασκήσεις Πράξης που εστιάζουν στην εφαρμογή μεθοδολογιών και ανάλυση μελετών περίπτωσης σε μικρότερες ομάδες φοιτητών</w:t>
                  </w:r>
                </w:p>
              </w:tc>
              <w:tc>
                <w:tcPr>
                  <w:tcW w:w="2468" w:type="dxa"/>
                </w:tcPr>
                <w:p w14:paraId="5294B099" w14:textId="77777777" w:rsidR="005D4301" w:rsidRPr="008C78E8" w:rsidRDefault="005D4301" w:rsidP="005D4301">
                  <w:pPr>
                    <w:jc w:val="center"/>
                    <w:rPr>
                      <w:rFonts w:eastAsia="Times New Roman" w:cs="Arial"/>
                      <w:sz w:val="20"/>
                      <w:szCs w:val="20"/>
                    </w:rPr>
                  </w:pPr>
                  <w:r>
                    <w:rPr>
                      <w:rFonts w:eastAsia="Times New Roman" w:cs="Arial"/>
                      <w:sz w:val="20"/>
                      <w:szCs w:val="20"/>
                    </w:rPr>
                    <w:t>40</w:t>
                  </w:r>
                </w:p>
              </w:tc>
            </w:tr>
            <w:tr w:rsidR="005D4301" w:rsidRPr="00A56088" w14:paraId="0B157186" w14:textId="77777777" w:rsidTr="005D4301">
              <w:tc>
                <w:tcPr>
                  <w:tcW w:w="2467" w:type="dxa"/>
                  <w:shd w:val="clear" w:color="auto" w:fill="auto"/>
                </w:tcPr>
                <w:p w14:paraId="335FFB64" w14:textId="77777777" w:rsidR="005D4301" w:rsidRPr="00A56088" w:rsidRDefault="005D4301" w:rsidP="005D4301">
                  <w:pPr>
                    <w:rPr>
                      <w:rFonts w:eastAsia="Times New Roman" w:cs="Arial"/>
                      <w:sz w:val="20"/>
                      <w:szCs w:val="20"/>
                    </w:rPr>
                  </w:pPr>
                  <w:r w:rsidRPr="00A56088">
                    <w:rPr>
                      <w:rFonts w:eastAsia="Times New Roman" w:cs="Arial"/>
                      <w:sz w:val="20"/>
                      <w:szCs w:val="20"/>
                    </w:rPr>
                    <w:t>Εκπόνηση Εργασίας</w:t>
                  </w:r>
                </w:p>
              </w:tc>
              <w:tc>
                <w:tcPr>
                  <w:tcW w:w="2468" w:type="dxa"/>
                </w:tcPr>
                <w:p w14:paraId="043BF43D" w14:textId="77777777" w:rsidR="005D4301" w:rsidRPr="008C78E8" w:rsidRDefault="005D4301" w:rsidP="005D4301">
                  <w:pPr>
                    <w:jc w:val="center"/>
                    <w:rPr>
                      <w:rFonts w:eastAsia="Times New Roman" w:cs="Arial"/>
                      <w:sz w:val="20"/>
                      <w:szCs w:val="20"/>
                    </w:rPr>
                  </w:pPr>
                  <w:r>
                    <w:rPr>
                      <w:rFonts w:eastAsia="Times New Roman" w:cs="Arial"/>
                      <w:sz w:val="20"/>
                      <w:szCs w:val="20"/>
                    </w:rPr>
                    <w:t>31</w:t>
                  </w:r>
                </w:p>
              </w:tc>
            </w:tr>
            <w:tr w:rsidR="005D4301" w:rsidRPr="00A56088" w14:paraId="244AB26A" w14:textId="77777777" w:rsidTr="005D4301">
              <w:tc>
                <w:tcPr>
                  <w:tcW w:w="2467" w:type="dxa"/>
                  <w:shd w:val="clear" w:color="auto" w:fill="auto"/>
                </w:tcPr>
                <w:p w14:paraId="50B0DF58" w14:textId="77777777" w:rsidR="005D4301" w:rsidRPr="00A56088" w:rsidRDefault="005D4301" w:rsidP="005D4301">
                  <w:pPr>
                    <w:rPr>
                      <w:rFonts w:eastAsia="Times New Roman" w:cs="Arial"/>
                      <w:i/>
                      <w:sz w:val="16"/>
                      <w:szCs w:val="16"/>
                    </w:rPr>
                  </w:pPr>
                  <w:r w:rsidRPr="00A56088">
                    <w:rPr>
                      <w:rFonts w:eastAsia="Times New Roman" w:cs="Arial"/>
                      <w:i/>
                      <w:sz w:val="16"/>
                      <w:szCs w:val="16"/>
                    </w:rPr>
                    <w:t>Αυτοτελής μελέτη</w:t>
                  </w:r>
                </w:p>
              </w:tc>
              <w:tc>
                <w:tcPr>
                  <w:tcW w:w="2468" w:type="dxa"/>
                </w:tcPr>
                <w:p w14:paraId="2C751F9E"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40</w:t>
                  </w:r>
                </w:p>
              </w:tc>
            </w:tr>
            <w:tr w:rsidR="005D4301" w:rsidRPr="00A56088" w14:paraId="6D1E364F" w14:textId="77777777" w:rsidTr="005D4301">
              <w:tc>
                <w:tcPr>
                  <w:tcW w:w="2467" w:type="dxa"/>
                  <w:shd w:val="clear" w:color="auto" w:fill="auto"/>
                </w:tcPr>
                <w:p w14:paraId="60AB40F5" w14:textId="77777777" w:rsidR="005D4301" w:rsidRPr="00A56088" w:rsidRDefault="005D4301" w:rsidP="005D4301">
                  <w:pPr>
                    <w:rPr>
                      <w:rFonts w:eastAsia="Times New Roman" w:cs="Arial"/>
                      <w:sz w:val="20"/>
                      <w:szCs w:val="20"/>
                    </w:rPr>
                  </w:pPr>
                </w:p>
              </w:tc>
              <w:tc>
                <w:tcPr>
                  <w:tcW w:w="2468" w:type="dxa"/>
                </w:tcPr>
                <w:p w14:paraId="24E7D68A" w14:textId="77777777" w:rsidR="005D4301" w:rsidRPr="00A56088" w:rsidRDefault="005D4301" w:rsidP="005D4301">
                  <w:pPr>
                    <w:jc w:val="center"/>
                    <w:rPr>
                      <w:rFonts w:eastAsia="Times New Roman" w:cs="Arial"/>
                      <w:sz w:val="20"/>
                      <w:szCs w:val="20"/>
                    </w:rPr>
                  </w:pPr>
                </w:p>
              </w:tc>
            </w:tr>
            <w:tr w:rsidR="005D4301" w:rsidRPr="00A56088" w14:paraId="7CC933C0" w14:textId="77777777" w:rsidTr="005D4301">
              <w:tc>
                <w:tcPr>
                  <w:tcW w:w="2467" w:type="dxa"/>
                </w:tcPr>
                <w:p w14:paraId="3B166E29"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668CDF4D"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(25 ώρες φόρτου εργασίας ανά πιστωτική μονάδα)</w:t>
                  </w:r>
                </w:p>
              </w:tc>
              <w:tc>
                <w:tcPr>
                  <w:tcW w:w="2468" w:type="dxa"/>
                  <w:vAlign w:val="center"/>
                </w:tcPr>
                <w:p w14:paraId="455F86F5"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150</w:t>
                  </w:r>
                </w:p>
              </w:tc>
            </w:tr>
          </w:tbl>
          <w:p w14:paraId="4DD34948" w14:textId="77777777" w:rsidR="005D4301" w:rsidRPr="00596A05" w:rsidRDefault="005D4301" w:rsidP="005D4301">
            <w:pPr>
              <w:rPr>
                <w:rFonts w:ascii="Tahoma" w:eastAsia="Times New Roman" w:hAnsi="Tahoma" w:cs="Tahoma"/>
              </w:rPr>
            </w:pPr>
          </w:p>
        </w:tc>
      </w:tr>
      <w:tr w:rsidR="005D4301" w:rsidRPr="00685F8A" w14:paraId="37087EA5" w14:textId="77777777" w:rsidTr="005D4301">
        <w:tc>
          <w:tcPr>
            <w:tcW w:w="3306" w:type="dxa"/>
          </w:tcPr>
          <w:p w14:paraId="0323978E"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ΑΞΙΟΛΟΓΗΣΗ ΦΟΙΤΗΤΩΝ </w:t>
            </w:r>
          </w:p>
          <w:p w14:paraId="0779D63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681BB53A" w14:textId="77777777" w:rsidR="005D4301" w:rsidRPr="005D4301" w:rsidRDefault="005D4301" w:rsidP="005D4301">
            <w:pPr>
              <w:jc w:val="both"/>
              <w:rPr>
                <w:rFonts w:eastAsia="Times New Roman" w:cs="Arial"/>
                <w:i/>
                <w:sz w:val="16"/>
                <w:szCs w:val="16"/>
                <w:lang w:val="el-GR"/>
              </w:rPr>
            </w:pPr>
          </w:p>
          <w:p w14:paraId="0A045A3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lastRenderedPageBreak/>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405A69A" w14:textId="77777777" w:rsidR="005D4301" w:rsidRPr="005D4301" w:rsidRDefault="005D4301" w:rsidP="005D4301">
            <w:pPr>
              <w:jc w:val="both"/>
              <w:rPr>
                <w:rFonts w:eastAsia="Times New Roman" w:cs="Arial"/>
                <w:i/>
                <w:sz w:val="16"/>
                <w:szCs w:val="16"/>
                <w:lang w:val="el-GR"/>
              </w:rPr>
            </w:pPr>
          </w:p>
          <w:p w14:paraId="47D54BBE"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5CC7A425" w14:textId="77777777" w:rsidR="005D4301" w:rsidRPr="005D4301" w:rsidRDefault="005D4301" w:rsidP="005D4301">
            <w:pPr>
              <w:rPr>
                <w:iCs/>
                <w:lang w:val="el-GR"/>
              </w:rPr>
            </w:pPr>
          </w:p>
          <w:p w14:paraId="71F0FD66" w14:textId="77777777" w:rsidR="005D4301" w:rsidRPr="005D4301" w:rsidRDefault="005D4301" w:rsidP="005D4301">
            <w:pPr>
              <w:rPr>
                <w:iCs/>
                <w:lang w:val="el-GR"/>
              </w:rPr>
            </w:pPr>
            <w:r w:rsidRPr="005D4301">
              <w:rPr>
                <w:iCs/>
                <w:lang w:val="el-GR"/>
              </w:rPr>
              <w:t>Ι. Γραπτή τελική εξέταση (70-100%) που περιλαμβάνει:</w:t>
            </w:r>
          </w:p>
          <w:p w14:paraId="453629B7" w14:textId="77777777" w:rsidR="005D4301" w:rsidRPr="005D4301" w:rsidRDefault="005D4301" w:rsidP="005D4301">
            <w:pPr>
              <w:ind w:left="267" w:hanging="267"/>
              <w:rPr>
                <w:iCs/>
                <w:lang w:val="el-GR"/>
              </w:rPr>
            </w:pPr>
            <w:r w:rsidRPr="005D4301">
              <w:rPr>
                <w:iCs/>
                <w:lang w:val="el-GR"/>
              </w:rPr>
              <w:lastRenderedPageBreak/>
              <w:t>-</w:t>
            </w:r>
            <w:r w:rsidRPr="005D4301">
              <w:rPr>
                <w:iCs/>
                <w:lang w:val="el-GR"/>
              </w:rPr>
              <w:tab/>
              <w:t>Ερωτήσεις θεωρητικού περιεχομένου</w:t>
            </w:r>
          </w:p>
          <w:p w14:paraId="49EB2E77" w14:textId="77777777" w:rsidR="005D4301" w:rsidRPr="005D4301" w:rsidRDefault="005D4301" w:rsidP="005D4301">
            <w:pPr>
              <w:ind w:left="267" w:hanging="267"/>
              <w:rPr>
                <w:iCs/>
                <w:lang w:val="el-GR"/>
              </w:rPr>
            </w:pPr>
            <w:r w:rsidRPr="005D4301">
              <w:rPr>
                <w:iCs/>
                <w:lang w:val="el-GR"/>
              </w:rPr>
              <w:t>-</w:t>
            </w:r>
            <w:r w:rsidRPr="005D4301">
              <w:rPr>
                <w:iCs/>
                <w:lang w:val="el-GR"/>
              </w:rPr>
              <w:tab/>
              <w:t>Αριθμητικές Ασκήσεις</w:t>
            </w:r>
          </w:p>
          <w:p w14:paraId="5E627507" w14:textId="77777777" w:rsidR="005D4301" w:rsidRPr="005D4301" w:rsidRDefault="005D4301" w:rsidP="005D4301">
            <w:pPr>
              <w:ind w:left="267" w:hanging="267"/>
              <w:rPr>
                <w:iCs/>
                <w:lang w:val="el-GR"/>
              </w:rPr>
            </w:pPr>
            <w:r w:rsidRPr="005D4301">
              <w:rPr>
                <w:iCs/>
                <w:lang w:val="el-GR"/>
              </w:rPr>
              <w:t>-</w:t>
            </w:r>
            <w:r w:rsidRPr="005D4301">
              <w:rPr>
                <w:iCs/>
                <w:lang w:val="el-GR"/>
              </w:rPr>
              <w:tab/>
              <w:t>Διαγραμματικές Ασκήσεις</w:t>
            </w:r>
          </w:p>
          <w:p w14:paraId="023079AB"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λήψης απόφασης</w:t>
            </w:r>
          </w:p>
          <w:p w14:paraId="18B84CB8" w14:textId="77777777" w:rsidR="005D4301" w:rsidRPr="005D4301" w:rsidRDefault="005D4301" w:rsidP="005D4301">
            <w:pPr>
              <w:ind w:left="267" w:hanging="267"/>
              <w:rPr>
                <w:iCs/>
                <w:lang w:val="el-GR"/>
              </w:rPr>
            </w:pPr>
          </w:p>
          <w:p w14:paraId="71640024" w14:textId="77777777" w:rsidR="005D4301" w:rsidRPr="005D4301" w:rsidRDefault="005D4301" w:rsidP="005D4301">
            <w:pPr>
              <w:ind w:left="267" w:hanging="267"/>
              <w:rPr>
                <w:iCs/>
                <w:lang w:val="el-GR"/>
              </w:rPr>
            </w:pPr>
            <w:r w:rsidRPr="00A56088">
              <w:rPr>
                <w:iCs/>
              </w:rPr>
              <w:t>II</w:t>
            </w:r>
            <w:r w:rsidRPr="005D4301">
              <w:rPr>
                <w:iCs/>
                <w:lang w:val="el-GR"/>
              </w:rPr>
              <w:t>. Προαιρετική Εργασία (0-30%), σε θεματολογία συναφή με το γνωστικό αντικείμενο του μαθήματος</w:t>
            </w:r>
          </w:p>
          <w:p w14:paraId="246658FF" w14:textId="77777777" w:rsidR="005D4301" w:rsidRPr="005D4301" w:rsidRDefault="005D4301" w:rsidP="005D4301">
            <w:pPr>
              <w:ind w:left="267" w:hanging="267"/>
              <w:rPr>
                <w:iCs/>
                <w:lang w:val="el-GR"/>
              </w:rPr>
            </w:pPr>
          </w:p>
          <w:p w14:paraId="0570E21E" w14:textId="77777777" w:rsidR="005D4301" w:rsidRPr="005D4301" w:rsidRDefault="005D4301" w:rsidP="005D4301">
            <w:pPr>
              <w:rPr>
                <w:iCs/>
                <w:lang w:val="el-GR"/>
              </w:rPr>
            </w:pPr>
          </w:p>
          <w:p w14:paraId="569F4435" w14:textId="77777777" w:rsidR="005D4301" w:rsidRPr="005D4301" w:rsidRDefault="005D4301" w:rsidP="005D4301">
            <w:pPr>
              <w:rPr>
                <w:iCs/>
                <w:lang w:val="el-GR"/>
              </w:rPr>
            </w:pPr>
          </w:p>
        </w:tc>
      </w:tr>
    </w:tbl>
    <w:p w14:paraId="5BEF4E2A" w14:textId="77777777" w:rsidR="005D4301" w:rsidRPr="00596A05" w:rsidRDefault="005D4301" w:rsidP="004178A5">
      <w:pPr>
        <w:widowControl w:val="0"/>
        <w:numPr>
          <w:ilvl w:val="0"/>
          <w:numId w:val="80"/>
        </w:numPr>
        <w:autoSpaceDE w:val="0"/>
        <w:autoSpaceDN w:val="0"/>
        <w:adjustRightInd w:val="0"/>
        <w:ind w:left="357" w:hanging="357"/>
        <w:rPr>
          <w:rFonts w:eastAsia="Times New Roman" w:cs="Arial"/>
          <w:b/>
        </w:rPr>
      </w:pPr>
      <w:r w:rsidRPr="00596A05">
        <w:rPr>
          <w:rFonts w:eastAsia="Times New Roman" w:cs="Arial"/>
          <w:b/>
        </w:rPr>
        <w:lastRenderedPageBreak/>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551BF757" w14:textId="77777777" w:rsidTr="005D4301">
        <w:tc>
          <w:tcPr>
            <w:tcW w:w="8472" w:type="dxa"/>
          </w:tcPr>
          <w:p w14:paraId="06969361" w14:textId="77777777" w:rsidR="005D4301" w:rsidRPr="00A56088" w:rsidRDefault="005D4301" w:rsidP="005D4301">
            <w:pPr>
              <w:widowControl w:val="0"/>
              <w:autoSpaceDE w:val="0"/>
              <w:autoSpaceDN w:val="0"/>
              <w:adjustRightInd w:val="0"/>
              <w:jc w:val="both"/>
              <w:rPr>
                <w:rFonts w:cs="Arial"/>
                <w:sz w:val="20"/>
                <w:szCs w:val="20"/>
              </w:rPr>
            </w:pPr>
            <w:r w:rsidRPr="00A56088">
              <w:rPr>
                <w:rFonts w:cs="Arial"/>
                <w:sz w:val="20"/>
                <w:szCs w:val="20"/>
              </w:rPr>
              <w:t>Ελληνική βιβλιογραφία:</w:t>
            </w:r>
          </w:p>
          <w:p w14:paraId="59A095DA" w14:textId="77777777" w:rsidR="005D4301" w:rsidRPr="00A56088" w:rsidRDefault="005D4301" w:rsidP="005D4301">
            <w:pPr>
              <w:widowControl w:val="0"/>
              <w:autoSpaceDE w:val="0"/>
              <w:autoSpaceDN w:val="0"/>
              <w:adjustRightInd w:val="0"/>
              <w:jc w:val="both"/>
              <w:rPr>
                <w:rFonts w:cs="Arial"/>
                <w:sz w:val="20"/>
                <w:szCs w:val="20"/>
              </w:rPr>
            </w:pPr>
          </w:p>
          <w:p w14:paraId="00A1AD15" w14:textId="77777777" w:rsidR="005D4301" w:rsidRPr="00A56088" w:rsidRDefault="005D4301" w:rsidP="004178A5">
            <w:pPr>
              <w:pStyle w:val="a3"/>
              <w:widowControl w:val="0"/>
              <w:numPr>
                <w:ilvl w:val="0"/>
                <w:numId w:val="13"/>
              </w:numPr>
              <w:autoSpaceDE w:val="0"/>
              <w:autoSpaceDN w:val="0"/>
              <w:adjustRightInd w:val="0"/>
              <w:spacing w:after="0" w:line="240" w:lineRule="auto"/>
              <w:jc w:val="both"/>
              <w:rPr>
                <w:rFonts w:cs="Arial"/>
                <w:sz w:val="20"/>
                <w:szCs w:val="20"/>
              </w:rPr>
            </w:pPr>
            <w:r w:rsidRPr="00A56088">
              <w:rPr>
                <w:rFonts w:cs="Arial"/>
                <w:sz w:val="20"/>
                <w:szCs w:val="20"/>
              </w:rPr>
              <w:t>Χ. Κ. Φράγκος, «Οικονομικά Μαθηματικά», Εκδόσεις Σταμούλης.</w:t>
            </w:r>
          </w:p>
          <w:p w14:paraId="5579ACC9" w14:textId="77777777" w:rsidR="005D4301" w:rsidRPr="00A56088" w:rsidRDefault="005D4301" w:rsidP="004178A5">
            <w:pPr>
              <w:pStyle w:val="a3"/>
              <w:widowControl w:val="0"/>
              <w:numPr>
                <w:ilvl w:val="0"/>
                <w:numId w:val="13"/>
              </w:numPr>
              <w:autoSpaceDE w:val="0"/>
              <w:autoSpaceDN w:val="0"/>
              <w:adjustRightInd w:val="0"/>
              <w:spacing w:after="0" w:line="240" w:lineRule="auto"/>
              <w:jc w:val="both"/>
              <w:rPr>
                <w:rFonts w:cs="Arial"/>
                <w:sz w:val="20"/>
                <w:szCs w:val="20"/>
              </w:rPr>
            </w:pPr>
            <w:r w:rsidRPr="00A56088">
              <w:rPr>
                <w:rFonts w:cs="Arial"/>
                <w:sz w:val="20"/>
                <w:szCs w:val="20"/>
              </w:rPr>
              <w:t xml:space="preserve">Π. Κιόχος &amp; Α. Κιόχος, [7855] «Οικονομικά Μαθηματικά», Εκδόσεις </w:t>
            </w:r>
            <w:r w:rsidRPr="00A56088">
              <w:rPr>
                <w:rFonts w:cs="Arial"/>
                <w:sz w:val="20"/>
                <w:szCs w:val="20"/>
                <w:lang w:val="en-US"/>
              </w:rPr>
              <w:t>Interbooks</w:t>
            </w:r>
            <w:r w:rsidRPr="00A56088">
              <w:rPr>
                <w:rFonts w:cs="Arial"/>
                <w:sz w:val="20"/>
                <w:szCs w:val="20"/>
              </w:rPr>
              <w:t xml:space="preserve">, </w:t>
            </w:r>
            <w:r w:rsidRPr="00A56088">
              <w:rPr>
                <w:rFonts w:cs="Arial"/>
                <w:sz w:val="20"/>
                <w:szCs w:val="20"/>
                <w:lang w:val="en-US"/>
              </w:rPr>
              <w:t>ISBN</w:t>
            </w:r>
            <w:r w:rsidRPr="00A56088">
              <w:rPr>
                <w:rFonts w:cs="Arial"/>
                <w:sz w:val="20"/>
                <w:szCs w:val="20"/>
              </w:rPr>
              <w:t>: 960-390-054-0.</w:t>
            </w:r>
          </w:p>
          <w:p w14:paraId="37E670AA" w14:textId="77777777" w:rsidR="005D4301" w:rsidRPr="00A56088" w:rsidRDefault="005D4301" w:rsidP="004178A5">
            <w:pPr>
              <w:pStyle w:val="a3"/>
              <w:widowControl w:val="0"/>
              <w:numPr>
                <w:ilvl w:val="0"/>
                <w:numId w:val="13"/>
              </w:numPr>
              <w:autoSpaceDE w:val="0"/>
              <w:autoSpaceDN w:val="0"/>
              <w:adjustRightInd w:val="0"/>
              <w:spacing w:after="0" w:line="240" w:lineRule="auto"/>
              <w:jc w:val="both"/>
              <w:rPr>
                <w:rFonts w:cs="Arial"/>
                <w:sz w:val="20"/>
                <w:szCs w:val="20"/>
              </w:rPr>
            </w:pPr>
            <w:r w:rsidRPr="00A56088">
              <w:rPr>
                <w:rFonts w:cs="Arial"/>
                <w:sz w:val="20"/>
                <w:szCs w:val="20"/>
              </w:rPr>
              <w:t xml:space="preserve">Οικονομικά Μαθηματικά &amp; στοιχεία Τραπεζικών Εργασιών, [4365] Αποστολόπουλος Θ. </w:t>
            </w:r>
            <w:r w:rsidRPr="00A56088">
              <w:rPr>
                <w:rFonts w:cs="Arial"/>
                <w:sz w:val="20"/>
                <w:szCs w:val="20"/>
                <w:lang w:val="en-US"/>
              </w:rPr>
              <w:t>SBN</w:t>
            </w:r>
            <w:r w:rsidRPr="00A56088">
              <w:rPr>
                <w:rFonts w:cs="Arial"/>
                <w:sz w:val="20"/>
                <w:szCs w:val="20"/>
              </w:rPr>
              <w:t>: 978-960-8165-38-0 (Εκδότης): ΣΥΓΧΡΟΝΗ ΕΚΔΟΤΙΚΗ ΕΠΕ</w:t>
            </w:r>
          </w:p>
          <w:p w14:paraId="1E7D004D" w14:textId="77777777" w:rsidR="005D4301" w:rsidRPr="00A56088" w:rsidRDefault="005D4301" w:rsidP="005D4301">
            <w:pPr>
              <w:pStyle w:val="a3"/>
              <w:widowControl w:val="0"/>
              <w:autoSpaceDE w:val="0"/>
              <w:autoSpaceDN w:val="0"/>
              <w:adjustRightInd w:val="0"/>
              <w:spacing w:after="0" w:line="240" w:lineRule="auto"/>
              <w:jc w:val="both"/>
              <w:rPr>
                <w:rFonts w:cs="Arial"/>
                <w:sz w:val="20"/>
                <w:szCs w:val="20"/>
              </w:rPr>
            </w:pPr>
          </w:p>
          <w:p w14:paraId="3C815BF2" w14:textId="77777777" w:rsidR="005D4301" w:rsidRPr="00A56088" w:rsidRDefault="005D4301" w:rsidP="005D4301">
            <w:pPr>
              <w:widowControl w:val="0"/>
              <w:autoSpaceDE w:val="0"/>
              <w:autoSpaceDN w:val="0"/>
              <w:adjustRightInd w:val="0"/>
              <w:jc w:val="both"/>
              <w:rPr>
                <w:rFonts w:cs="Arial"/>
                <w:sz w:val="20"/>
                <w:szCs w:val="20"/>
              </w:rPr>
            </w:pPr>
            <w:r w:rsidRPr="00A56088">
              <w:rPr>
                <w:rFonts w:cs="Arial"/>
                <w:sz w:val="20"/>
                <w:szCs w:val="20"/>
              </w:rPr>
              <w:t>Ξενόγλωσση βιβλιογραφία:</w:t>
            </w:r>
          </w:p>
          <w:p w14:paraId="49B121D0" w14:textId="77777777" w:rsidR="005D4301" w:rsidRPr="00A56088" w:rsidRDefault="005D4301" w:rsidP="004178A5">
            <w:pPr>
              <w:pStyle w:val="a3"/>
              <w:widowControl w:val="0"/>
              <w:numPr>
                <w:ilvl w:val="0"/>
                <w:numId w:val="77"/>
              </w:numPr>
              <w:autoSpaceDE w:val="0"/>
              <w:autoSpaceDN w:val="0"/>
              <w:adjustRightInd w:val="0"/>
              <w:spacing w:after="0" w:line="240" w:lineRule="auto"/>
              <w:jc w:val="both"/>
              <w:rPr>
                <w:rFonts w:cs="Arial"/>
                <w:sz w:val="20"/>
                <w:szCs w:val="20"/>
                <w:lang w:val="en-US"/>
              </w:rPr>
            </w:pPr>
            <w:r w:rsidRPr="00A56088">
              <w:rPr>
                <w:rFonts w:cs="Arial"/>
                <w:sz w:val="20"/>
                <w:szCs w:val="20"/>
                <w:lang w:val="en-US"/>
              </w:rPr>
              <w:t xml:space="preserve">Lovelock D. et al. (2000). An Introduction to the Mathematics of Money. Springer, ISBN-13: 978-0387-34432-4 </w:t>
            </w:r>
          </w:p>
          <w:p w14:paraId="2B6B0CAB" w14:textId="77777777" w:rsidR="005D4301" w:rsidRPr="00A56088" w:rsidRDefault="005D4301" w:rsidP="004178A5">
            <w:pPr>
              <w:pStyle w:val="a3"/>
              <w:widowControl w:val="0"/>
              <w:numPr>
                <w:ilvl w:val="0"/>
                <w:numId w:val="77"/>
              </w:numPr>
              <w:autoSpaceDE w:val="0"/>
              <w:autoSpaceDN w:val="0"/>
              <w:adjustRightInd w:val="0"/>
              <w:spacing w:after="0" w:line="240" w:lineRule="auto"/>
              <w:jc w:val="both"/>
              <w:rPr>
                <w:rFonts w:cs="Arial"/>
                <w:sz w:val="20"/>
                <w:szCs w:val="20"/>
                <w:lang w:val="en-US"/>
              </w:rPr>
            </w:pPr>
            <w:r w:rsidRPr="00A56088">
              <w:rPr>
                <w:rFonts w:cs="Arial"/>
                <w:sz w:val="20"/>
                <w:szCs w:val="20"/>
                <w:lang w:val="en-US"/>
              </w:rPr>
              <w:t xml:space="preserve">Steiner R. (1998).Mastering Financial Calculations. Prentice Hall, ISBN 0 273 62587 X </w:t>
            </w:r>
          </w:p>
          <w:p w14:paraId="44D1C95F" w14:textId="77777777" w:rsidR="005D4301" w:rsidRPr="00A56088" w:rsidRDefault="005D4301" w:rsidP="004178A5">
            <w:pPr>
              <w:pStyle w:val="a3"/>
              <w:widowControl w:val="0"/>
              <w:numPr>
                <w:ilvl w:val="0"/>
                <w:numId w:val="77"/>
              </w:numPr>
              <w:autoSpaceDE w:val="0"/>
              <w:autoSpaceDN w:val="0"/>
              <w:adjustRightInd w:val="0"/>
              <w:spacing w:after="0" w:line="240" w:lineRule="auto"/>
              <w:jc w:val="both"/>
              <w:rPr>
                <w:rFonts w:cs="Arial"/>
                <w:sz w:val="20"/>
                <w:szCs w:val="20"/>
                <w:lang w:val="en-US"/>
              </w:rPr>
            </w:pPr>
            <w:r w:rsidRPr="00A56088">
              <w:rPr>
                <w:rFonts w:cs="Arial"/>
                <w:sz w:val="20"/>
                <w:szCs w:val="20"/>
                <w:lang w:val="en-US"/>
              </w:rPr>
              <w:t xml:space="preserve"> Day A.L. (2005). Mastering Financial Mathematics in Microsoft Excel. Pearson, ISBN 978-0-273-73033-0 </w:t>
            </w:r>
          </w:p>
          <w:p w14:paraId="3F2725C4" w14:textId="77777777" w:rsidR="005D4301" w:rsidRPr="00A56088" w:rsidRDefault="005D4301" w:rsidP="004178A5">
            <w:pPr>
              <w:pStyle w:val="a3"/>
              <w:numPr>
                <w:ilvl w:val="0"/>
                <w:numId w:val="77"/>
              </w:numPr>
              <w:spacing w:after="0" w:line="240" w:lineRule="auto"/>
              <w:jc w:val="both"/>
              <w:rPr>
                <w:rFonts w:cs="Arial"/>
                <w:bCs/>
                <w:sz w:val="20"/>
                <w:szCs w:val="20"/>
                <w:lang w:val="en-US"/>
              </w:rPr>
            </w:pPr>
            <w:r w:rsidRPr="00A56088">
              <w:rPr>
                <w:rFonts w:cs="Arial"/>
                <w:bCs/>
                <w:sz w:val="20"/>
                <w:szCs w:val="20"/>
                <w:lang w:val="en-US"/>
              </w:rPr>
              <w:t>John C. Hull: Options, Futures, &amp; Other Derivatives, Prentice Hall</w:t>
            </w:r>
          </w:p>
          <w:p w14:paraId="5BE0AB64" w14:textId="77777777" w:rsidR="005D4301" w:rsidRPr="008C78E8" w:rsidRDefault="001E5C7B" w:rsidP="005D4301">
            <w:pPr>
              <w:pStyle w:val="a3"/>
              <w:spacing w:after="0" w:line="240" w:lineRule="auto"/>
              <w:ind w:left="360"/>
              <w:jc w:val="both"/>
              <w:rPr>
                <w:rFonts w:cs="Arial"/>
                <w:bCs/>
                <w:sz w:val="20"/>
                <w:szCs w:val="20"/>
                <w:lang w:val="en-US"/>
              </w:rPr>
            </w:pPr>
            <w:hyperlink r:id="rId10" w:history="1">
              <w:r w:rsidR="005D4301" w:rsidRPr="00A56088">
                <w:rPr>
                  <w:rFonts w:cs="Arial"/>
                  <w:bCs/>
                  <w:sz w:val="20"/>
                  <w:szCs w:val="20"/>
                  <w:lang w:val="en-US"/>
                </w:rPr>
                <w:t>Andrew M. Chisholm</w:t>
              </w:r>
            </w:hyperlink>
            <w:r w:rsidR="005D4301" w:rsidRPr="00A56088">
              <w:rPr>
                <w:rFonts w:cs="Arial"/>
                <w:bCs/>
                <w:sz w:val="20"/>
                <w:szCs w:val="20"/>
                <w:lang w:val="en-US"/>
              </w:rPr>
              <w:t>: Derivatives Demystified: A Step-by-Step Guide to Forwards, Futures, Swaps and Options, The Wiley Finance Series</w:t>
            </w:r>
          </w:p>
        </w:tc>
      </w:tr>
    </w:tbl>
    <w:p w14:paraId="2CECA08B" w14:textId="77777777" w:rsidR="005D4301" w:rsidRDefault="005D4301" w:rsidP="005D4301">
      <w:pPr>
        <w:rPr>
          <w:rFonts w:eastAsia="Times New Roman" w:cs="Arial"/>
          <w:b/>
        </w:rPr>
      </w:pPr>
    </w:p>
    <w:p w14:paraId="0CD7C978" w14:textId="77777777" w:rsidR="005D4301" w:rsidRPr="000B2F38" w:rsidRDefault="005D4301" w:rsidP="005D4301">
      <w:pPr>
        <w:rPr>
          <w:rFonts w:eastAsia="Times New Roman" w:cs="Arial"/>
          <w:b/>
        </w:rPr>
      </w:pPr>
    </w:p>
    <w:p w14:paraId="4D58B352" w14:textId="77777777" w:rsidR="005D4301" w:rsidRPr="00B76F33" w:rsidRDefault="005D4301" w:rsidP="00B76F33">
      <w:pPr>
        <w:pStyle w:val="3"/>
        <w:spacing w:before="0" w:after="120" w:line="360" w:lineRule="auto"/>
        <w:rPr>
          <w:b/>
          <w:color w:val="0070C0"/>
          <w:sz w:val="28"/>
        </w:rPr>
      </w:pPr>
      <w:bookmarkStart w:id="19" w:name="_Toc50909942"/>
      <w:r w:rsidRPr="00B76F33">
        <w:rPr>
          <w:b/>
          <w:color w:val="0070C0"/>
          <w:sz w:val="28"/>
        </w:rPr>
        <w:t>Μικροοικονομική Θεωρία</w:t>
      </w:r>
      <w:bookmarkEnd w:id="19"/>
    </w:p>
    <w:p w14:paraId="5EE42981" w14:textId="77777777" w:rsidR="005D4301" w:rsidRPr="00596A05" w:rsidRDefault="005D4301" w:rsidP="005D4301">
      <w:pPr>
        <w:jc w:val="center"/>
        <w:rPr>
          <w:rFonts w:eastAsia="Times New Roman" w:cs="Arial"/>
        </w:rPr>
      </w:pPr>
      <w:r w:rsidRPr="00596A05">
        <w:rPr>
          <w:rFonts w:eastAsia="Times New Roman" w:cs="Arial"/>
          <w:b/>
        </w:rPr>
        <w:t>ΠΕΡΙΓΡΑΜΜΑ ΜΑΘΗΜΑΤΟΣ</w:t>
      </w:r>
    </w:p>
    <w:p w14:paraId="72191619" w14:textId="77777777" w:rsidR="005D4301" w:rsidRPr="00596A05" w:rsidRDefault="005D4301" w:rsidP="004178A5">
      <w:pPr>
        <w:widowControl w:val="0"/>
        <w:numPr>
          <w:ilvl w:val="0"/>
          <w:numId w:val="81"/>
        </w:numPr>
        <w:autoSpaceDE w:val="0"/>
        <w:autoSpaceDN w:val="0"/>
        <w:adjustRightInd w:val="0"/>
        <w:rPr>
          <w:rFonts w:eastAsia="Times New Roman" w:cs="Arial"/>
          <w:b/>
        </w:rPr>
      </w:pPr>
      <w:r w:rsidRPr="00596A05">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A56088" w14:paraId="3EFB0459" w14:textId="77777777" w:rsidTr="005D4301">
        <w:tc>
          <w:tcPr>
            <w:tcW w:w="3205" w:type="dxa"/>
            <w:shd w:val="clear" w:color="auto" w:fill="DDD9C3"/>
          </w:tcPr>
          <w:p w14:paraId="4771ADED"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ΣΧΟΛΗ</w:t>
            </w:r>
          </w:p>
        </w:tc>
        <w:tc>
          <w:tcPr>
            <w:tcW w:w="5231" w:type="dxa"/>
            <w:gridSpan w:val="5"/>
          </w:tcPr>
          <w:p w14:paraId="6F2A25DA" w14:textId="77777777" w:rsidR="005D4301" w:rsidRPr="00596A05" w:rsidRDefault="005D4301" w:rsidP="005D4301">
            <w:pPr>
              <w:rPr>
                <w:rFonts w:eastAsia="Times New Roman" w:cs="Arial"/>
                <w:sz w:val="20"/>
                <w:szCs w:val="20"/>
              </w:rPr>
            </w:pPr>
            <w:r w:rsidRPr="00596A05">
              <w:rPr>
                <w:rFonts w:eastAsia="Times New Roman" w:cs="Arial"/>
                <w:sz w:val="20"/>
                <w:szCs w:val="20"/>
              </w:rPr>
              <w:t>ΔΙΟΙΚΗΣΗΣ</w:t>
            </w:r>
          </w:p>
        </w:tc>
      </w:tr>
      <w:tr w:rsidR="005D4301" w:rsidRPr="00A56088" w14:paraId="2932BC4A" w14:textId="77777777" w:rsidTr="005D4301">
        <w:tc>
          <w:tcPr>
            <w:tcW w:w="3205" w:type="dxa"/>
            <w:shd w:val="clear" w:color="auto" w:fill="DDD9C3"/>
          </w:tcPr>
          <w:p w14:paraId="3EE29064"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ΤΜΗΜΑ</w:t>
            </w:r>
          </w:p>
        </w:tc>
        <w:tc>
          <w:tcPr>
            <w:tcW w:w="5231" w:type="dxa"/>
            <w:gridSpan w:val="5"/>
          </w:tcPr>
          <w:p w14:paraId="14CA1FCD" w14:textId="77777777" w:rsidR="005D4301" w:rsidRPr="00596A05" w:rsidRDefault="005D4301" w:rsidP="005D4301">
            <w:pPr>
              <w:rPr>
                <w:rFonts w:eastAsia="Times New Roman" w:cs="Arial"/>
                <w:sz w:val="20"/>
                <w:szCs w:val="20"/>
              </w:rPr>
            </w:pPr>
            <w:r w:rsidRPr="00596A05">
              <w:rPr>
                <w:rFonts w:eastAsia="Times New Roman" w:cs="Arial"/>
                <w:sz w:val="20"/>
                <w:szCs w:val="20"/>
              </w:rPr>
              <w:t>ΛΟΓΙΣΤΙΚΗΣ &amp; ΧΡΗΜΑΤΟΟΙΚΟΝΟΜΙΚΗΣ</w:t>
            </w:r>
          </w:p>
        </w:tc>
      </w:tr>
      <w:tr w:rsidR="005D4301" w:rsidRPr="00A56088" w14:paraId="1E314271" w14:textId="77777777" w:rsidTr="005D4301">
        <w:tc>
          <w:tcPr>
            <w:tcW w:w="3205" w:type="dxa"/>
            <w:shd w:val="clear" w:color="auto" w:fill="DDD9C3"/>
          </w:tcPr>
          <w:p w14:paraId="1A6E1AEF"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 xml:space="preserve">ΕΠΙΠΕΔΟ ΣΠΟΥΔΩΝ </w:t>
            </w:r>
          </w:p>
        </w:tc>
        <w:tc>
          <w:tcPr>
            <w:tcW w:w="5231" w:type="dxa"/>
            <w:gridSpan w:val="5"/>
          </w:tcPr>
          <w:p w14:paraId="0D0BF135" w14:textId="77777777" w:rsidR="005D4301" w:rsidRPr="00596A05" w:rsidRDefault="005D4301" w:rsidP="005D4301">
            <w:pPr>
              <w:rPr>
                <w:rFonts w:eastAsia="Times New Roman" w:cs="Arial"/>
                <w:sz w:val="20"/>
                <w:szCs w:val="20"/>
              </w:rPr>
            </w:pPr>
            <w:r w:rsidRPr="00596A05">
              <w:rPr>
                <w:rFonts w:eastAsia="Times New Roman" w:cs="Arial"/>
                <w:i/>
                <w:sz w:val="18"/>
                <w:szCs w:val="18"/>
              </w:rPr>
              <w:t>Προπτυχιακό</w:t>
            </w:r>
          </w:p>
        </w:tc>
      </w:tr>
      <w:tr w:rsidR="005D4301" w:rsidRPr="00A56088" w14:paraId="4A9A9B69" w14:textId="77777777" w:rsidTr="005D4301">
        <w:tc>
          <w:tcPr>
            <w:tcW w:w="3205" w:type="dxa"/>
            <w:shd w:val="clear" w:color="auto" w:fill="DDD9C3"/>
          </w:tcPr>
          <w:p w14:paraId="62CEA7C4"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ΚΩΔΙΚΟΣ ΜΑΘΗΜΑΤΟΣ</w:t>
            </w:r>
          </w:p>
        </w:tc>
        <w:tc>
          <w:tcPr>
            <w:tcW w:w="1135" w:type="dxa"/>
          </w:tcPr>
          <w:p w14:paraId="2D06E551" w14:textId="77777777" w:rsidR="005D4301" w:rsidRPr="00596A05" w:rsidRDefault="005D4301" w:rsidP="005D4301">
            <w:pPr>
              <w:rPr>
                <w:rFonts w:eastAsia="Times New Roman" w:cs="Arial"/>
                <w:b/>
                <w:sz w:val="20"/>
                <w:szCs w:val="20"/>
              </w:rPr>
            </w:pPr>
            <w:r w:rsidRPr="00596A05">
              <w:rPr>
                <w:rFonts w:eastAsia="Times New Roman" w:cs="Arial"/>
                <w:b/>
                <w:sz w:val="20"/>
                <w:szCs w:val="20"/>
              </w:rPr>
              <w:t>UAF03</w:t>
            </w:r>
          </w:p>
        </w:tc>
        <w:tc>
          <w:tcPr>
            <w:tcW w:w="2505" w:type="dxa"/>
            <w:gridSpan w:val="2"/>
            <w:shd w:val="clear" w:color="auto" w:fill="DDD9C3"/>
          </w:tcPr>
          <w:p w14:paraId="7C982977"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ΕΞΑΜΗΝΟ ΣΠΟΥΔΩΝ</w:t>
            </w:r>
          </w:p>
        </w:tc>
        <w:tc>
          <w:tcPr>
            <w:tcW w:w="1591" w:type="dxa"/>
            <w:gridSpan w:val="2"/>
          </w:tcPr>
          <w:p w14:paraId="747BC0A6" w14:textId="77777777" w:rsidR="005D4301" w:rsidRPr="00596A05" w:rsidRDefault="005D4301" w:rsidP="005D4301">
            <w:pPr>
              <w:rPr>
                <w:rFonts w:eastAsia="Times New Roman" w:cs="Arial"/>
                <w:sz w:val="20"/>
                <w:szCs w:val="20"/>
              </w:rPr>
            </w:pPr>
            <w:r w:rsidRPr="00596A05">
              <w:rPr>
                <w:rFonts w:eastAsia="Times New Roman" w:cs="Arial"/>
                <w:sz w:val="20"/>
                <w:szCs w:val="20"/>
              </w:rPr>
              <w:t>1</w:t>
            </w:r>
            <w:r w:rsidRPr="00596A05">
              <w:rPr>
                <w:rFonts w:eastAsia="Times New Roman" w:cs="Arial"/>
                <w:sz w:val="20"/>
                <w:szCs w:val="20"/>
                <w:vertAlign w:val="superscript"/>
              </w:rPr>
              <w:t>ο</w:t>
            </w:r>
          </w:p>
        </w:tc>
      </w:tr>
      <w:tr w:rsidR="005D4301" w:rsidRPr="00A56088" w14:paraId="09BF0A3F" w14:textId="77777777" w:rsidTr="005D4301">
        <w:trPr>
          <w:trHeight w:val="375"/>
        </w:trPr>
        <w:tc>
          <w:tcPr>
            <w:tcW w:w="3205" w:type="dxa"/>
            <w:shd w:val="clear" w:color="auto" w:fill="DDD9C3"/>
            <w:vAlign w:val="center"/>
          </w:tcPr>
          <w:p w14:paraId="2848F5C5"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ΤΙΤΛΟΣ ΜΑΘΗΜΑΤΟΣ</w:t>
            </w:r>
          </w:p>
        </w:tc>
        <w:tc>
          <w:tcPr>
            <w:tcW w:w="5231" w:type="dxa"/>
            <w:gridSpan w:val="5"/>
            <w:vAlign w:val="center"/>
          </w:tcPr>
          <w:p w14:paraId="12094C41" w14:textId="77777777" w:rsidR="005D4301" w:rsidRPr="00596A05" w:rsidRDefault="005D4301" w:rsidP="005D4301">
            <w:pPr>
              <w:rPr>
                <w:rFonts w:eastAsia="Times New Roman" w:cs="Arial"/>
                <w:sz w:val="20"/>
                <w:szCs w:val="20"/>
              </w:rPr>
            </w:pPr>
            <w:r w:rsidRPr="00A56088">
              <w:rPr>
                <w:rFonts w:cs="Arial"/>
                <w:sz w:val="20"/>
                <w:szCs w:val="20"/>
              </w:rPr>
              <w:t>ΜΙΚΡΟΟΙΚΟΝΟΜΙΚΗ ΘΕΩΡΙΑ</w:t>
            </w:r>
          </w:p>
        </w:tc>
      </w:tr>
      <w:tr w:rsidR="005D4301" w:rsidRPr="00A56088" w14:paraId="4E1252EB" w14:textId="77777777" w:rsidTr="005D4301">
        <w:trPr>
          <w:trHeight w:val="196"/>
        </w:trPr>
        <w:tc>
          <w:tcPr>
            <w:tcW w:w="5637" w:type="dxa"/>
            <w:gridSpan w:val="3"/>
            <w:shd w:val="clear" w:color="auto" w:fill="DDD9C3"/>
            <w:vAlign w:val="center"/>
          </w:tcPr>
          <w:p w14:paraId="00F8C1F2"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62351716"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ΕΒΔΟΜΑΔΙΑΙΕΣ</w:t>
            </w:r>
            <w:r w:rsidRPr="00596A05">
              <w:rPr>
                <w:rFonts w:eastAsia="Times New Roman" w:cs="Arial"/>
                <w:b/>
                <w:sz w:val="20"/>
                <w:szCs w:val="20"/>
              </w:rPr>
              <w:br/>
              <w:t>ΩΡΕΣ Δ</w:t>
            </w:r>
            <w:r w:rsidRPr="00596A05">
              <w:rPr>
                <w:rFonts w:eastAsia="Times New Roman" w:cs="Arial"/>
                <w:b/>
                <w:sz w:val="20"/>
                <w:szCs w:val="20"/>
                <w:shd w:val="clear" w:color="auto" w:fill="DDD9C3"/>
              </w:rPr>
              <w:t>ΙΔ</w:t>
            </w:r>
            <w:r w:rsidRPr="00596A05">
              <w:rPr>
                <w:rFonts w:eastAsia="Times New Roman" w:cs="Arial"/>
                <w:b/>
                <w:sz w:val="20"/>
                <w:szCs w:val="20"/>
              </w:rPr>
              <w:t>ΑΣΚΑΛΙΑΣ</w:t>
            </w:r>
          </w:p>
        </w:tc>
        <w:tc>
          <w:tcPr>
            <w:tcW w:w="1240" w:type="dxa"/>
            <w:shd w:val="clear" w:color="auto" w:fill="DDD9C3"/>
            <w:vAlign w:val="center"/>
          </w:tcPr>
          <w:p w14:paraId="29C38D59"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ΠΙΣΤΩΤΙΚΕΣ ΜΟΝΑΔΕΣ</w:t>
            </w:r>
          </w:p>
        </w:tc>
      </w:tr>
      <w:tr w:rsidR="005D4301" w:rsidRPr="00A56088" w14:paraId="70930306" w14:textId="77777777" w:rsidTr="005D4301">
        <w:trPr>
          <w:trHeight w:val="194"/>
        </w:trPr>
        <w:tc>
          <w:tcPr>
            <w:tcW w:w="5637" w:type="dxa"/>
            <w:gridSpan w:val="3"/>
          </w:tcPr>
          <w:p w14:paraId="3003D511" w14:textId="77777777" w:rsidR="005D4301" w:rsidRPr="00596A05" w:rsidRDefault="005D4301" w:rsidP="005D4301">
            <w:pPr>
              <w:jc w:val="right"/>
              <w:rPr>
                <w:rFonts w:eastAsia="Times New Roman" w:cs="Arial"/>
                <w:sz w:val="20"/>
                <w:szCs w:val="20"/>
              </w:rPr>
            </w:pPr>
            <w:r w:rsidRPr="00596A05">
              <w:rPr>
                <w:rFonts w:eastAsia="Times New Roman" w:cs="Arial"/>
                <w:sz w:val="20"/>
                <w:szCs w:val="20"/>
              </w:rPr>
              <w:t xml:space="preserve">Διαλέξεις </w:t>
            </w:r>
          </w:p>
        </w:tc>
        <w:tc>
          <w:tcPr>
            <w:tcW w:w="1559" w:type="dxa"/>
            <w:gridSpan w:val="2"/>
          </w:tcPr>
          <w:p w14:paraId="1E11C2E5" w14:textId="77777777" w:rsidR="005D4301" w:rsidRPr="00596A05" w:rsidRDefault="005D4301" w:rsidP="005D4301">
            <w:pPr>
              <w:jc w:val="center"/>
              <w:rPr>
                <w:rFonts w:eastAsia="Times New Roman" w:cs="Arial"/>
                <w:sz w:val="20"/>
                <w:szCs w:val="20"/>
              </w:rPr>
            </w:pPr>
            <w:r w:rsidRPr="00596A05">
              <w:rPr>
                <w:rFonts w:eastAsia="Times New Roman" w:cs="Arial"/>
                <w:sz w:val="20"/>
                <w:szCs w:val="20"/>
              </w:rPr>
              <w:t>2</w:t>
            </w:r>
          </w:p>
        </w:tc>
        <w:tc>
          <w:tcPr>
            <w:tcW w:w="1240" w:type="dxa"/>
          </w:tcPr>
          <w:p w14:paraId="2A6E9D3D" w14:textId="77777777" w:rsidR="005D4301" w:rsidRPr="00596A05" w:rsidRDefault="005D4301" w:rsidP="005D4301">
            <w:pPr>
              <w:jc w:val="center"/>
              <w:rPr>
                <w:rFonts w:eastAsia="Times New Roman" w:cs="Arial"/>
                <w:sz w:val="20"/>
                <w:szCs w:val="20"/>
              </w:rPr>
            </w:pPr>
          </w:p>
        </w:tc>
      </w:tr>
      <w:tr w:rsidR="005D4301" w:rsidRPr="00A56088" w14:paraId="1F27D909" w14:textId="77777777" w:rsidTr="005D4301">
        <w:trPr>
          <w:trHeight w:val="194"/>
        </w:trPr>
        <w:tc>
          <w:tcPr>
            <w:tcW w:w="5637" w:type="dxa"/>
            <w:gridSpan w:val="3"/>
          </w:tcPr>
          <w:p w14:paraId="52E80386" w14:textId="77777777" w:rsidR="005D4301" w:rsidRPr="00596A05" w:rsidRDefault="005D4301" w:rsidP="005D4301">
            <w:pPr>
              <w:jc w:val="right"/>
              <w:rPr>
                <w:rFonts w:eastAsia="Times New Roman" w:cs="Arial"/>
                <w:b/>
                <w:sz w:val="20"/>
                <w:szCs w:val="20"/>
              </w:rPr>
            </w:pPr>
            <w:r w:rsidRPr="00596A05">
              <w:rPr>
                <w:rFonts w:eastAsia="Times New Roman" w:cs="Arial"/>
                <w:sz w:val="20"/>
                <w:szCs w:val="20"/>
              </w:rPr>
              <w:t>Ασκήσεις Πράξης</w:t>
            </w:r>
          </w:p>
        </w:tc>
        <w:tc>
          <w:tcPr>
            <w:tcW w:w="1559" w:type="dxa"/>
            <w:gridSpan w:val="2"/>
          </w:tcPr>
          <w:p w14:paraId="29DC1FBF" w14:textId="77777777" w:rsidR="005D4301" w:rsidRPr="00596A05" w:rsidRDefault="005D4301" w:rsidP="005D4301">
            <w:pPr>
              <w:jc w:val="center"/>
              <w:rPr>
                <w:rFonts w:eastAsia="Times New Roman" w:cs="Arial"/>
                <w:sz w:val="20"/>
                <w:szCs w:val="20"/>
              </w:rPr>
            </w:pPr>
            <w:r w:rsidRPr="00596A05">
              <w:rPr>
                <w:rFonts w:eastAsia="Times New Roman" w:cs="Arial"/>
                <w:sz w:val="20"/>
                <w:szCs w:val="20"/>
              </w:rPr>
              <w:t>1</w:t>
            </w:r>
          </w:p>
        </w:tc>
        <w:tc>
          <w:tcPr>
            <w:tcW w:w="1240" w:type="dxa"/>
          </w:tcPr>
          <w:p w14:paraId="7CBAA3B9" w14:textId="77777777" w:rsidR="005D4301" w:rsidRPr="00596A05" w:rsidRDefault="005D4301" w:rsidP="005D4301">
            <w:pPr>
              <w:rPr>
                <w:rFonts w:eastAsia="Times New Roman" w:cs="Arial"/>
                <w:sz w:val="20"/>
                <w:szCs w:val="20"/>
              </w:rPr>
            </w:pPr>
          </w:p>
        </w:tc>
      </w:tr>
      <w:tr w:rsidR="005D4301" w:rsidRPr="00A56088" w14:paraId="2A8FA880" w14:textId="77777777" w:rsidTr="005D4301">
        <w:trPr>
          <w:trHeight w:val="194"/>
        </w:trPr>
        <w:tc>
          <w:tcPr>
            <w:tcW w:w="5637" w:type="dxa"/>
            <w:gridSpan w:val="3"/>
          </w:tcPr>
          <w:p w14:paraId="56BDE63D"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Σύνολο</w:t>
            </w:r>
          </w:p>
        </w:tc>
        <w:tc>
          <w:tcPr>
            <w:tcW w:w="1559" w:type="dxa"/>
            <w:gridSpan w:val="2"/>
          </w:tcPr>
          <w:p w14:paraId="4E36A64C" w14:textId="77777777" w:rsidR="005D4301" w:rsidRPr="00713069" w:rsidRDefault="005D4301" w:rsidP="005D4301">
            <w:pPr>
              <w:jc w:val="center"/>
              <w:rPr>
                <w:rFonts w:eastAsia="Times New Roman" w:cs="Arial"/>
                <w:b/>
                <w:sz w:val="20"/>
                <w:szCs w:val="20"/>
              </w:rPr>
            </w:pPr>
            <w:r w:rsidRPr="00713069">
              <w:rPr>
                <w:rFonts w:eastAsia="Times New Roman" w:cs="Arial"/>
                <w:b/>
                <w:sz w:val="20"/>
                <w:szCs w:val="20"/>
              </w:rPr>
              <w:t>3</w:t>
            </w:r>
          </w:p>
        </w:tc>
        <w:tc>
          <w:tcPr>
            <w:tcW w:w="1240" w:type="dxa"/>
          </w:tcPr>
          <w:p w14:paraId="2196A048" w14:textId="77777777" w:rsidR="005D4301" w:rsidRPr="00713069" w:rsidRDefault="005D4301" w:rsidP="005D4301">
            <w:pPr>
              <w:jc w:val="center"/>
              <w:rPr>
                <w:rFonts w:eastAsia="Times New Roman" w:cs="Arial"/>
                <w:b/>
                <w:sz w:val="20"/>
                <w:szCs w:val="20"/>
              </w:rPr>
            </w:pPr>
            <w:r w:rsidRPr="00713069">
              <w:rPr>
                <w:rFonts w:eastAsia="Times New Roman" w:cs="Arial"/>
                <w:b/>
                <w:sz w:val="20"/>
                <w:szCs w:val="20"/>
              </w:rPr>
              <w:t>6</w:t>
            </w:r>
          </w:p>
        </w:tc>
      </w:tr>
      <w:tr w:rsidR="005D4301" w:rsidRPr="00685F8A" w14:paraId="1E5A2A76" w14:textId="77777777" w:rsidTr="005D4301">
        <w:trPr>
          <w:trHeight w:val="194"/>
        </w:trPr>
        <w:tc>
          <w:tcPr>
            <w:tcW w:w="5637" w:type="dxa"/>
            <w:gridSpan w:val="3"/>
            <w:shd w:val="clear" w:color="auto" w:fill="DDD9C3"/>
          </w:tcPr>
          <w:p w14:paraId="643FEEC5"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03B7E538" w14:textId="77777777" w:rsidR="005D4301" w:rsidRPr="005D4301" w:rsidRDefault="005D4301" w:rsidP="005D4301">
            <w:pPr>
              <w:jc w:val="right"/>
              <w:rPr>
                <w:rFonts w:eastAsia="Times New Roman" w:cs="Arial"/>
                <w:sz w:val="20"/>
                <w:szCs w:val="20"/>
                <w:lang w:val="el-GR"/>
              </w:rPr>
            </w:pPr>
          </w:p>
        </w:tc>
        <w:tc>
          <w:tcPr>
            <w:tcW w:w="1240" w:type="dxa"/>
          </w:tcPr>
          <w:p w14:paraId="40E14D2A" w14:textId="77777777" w:rsidR="005D4301" w:rsidRPr="005D4301" w:rsidRDefault="005D4301" w:rsidP="005D4301">
            <w:pPr>
              <w:rPr>
                <w:rFonts w:eastAsia="Times New Roman" w:cs="Arial"/>
                <w:sz w:val="20"/>
                <w:szCs w:val="20"/>
                <w:lang w:val="el-GR"/>
              </w:rPr>
            </w:pPr>
          </w:p>
        </w:tc>
      </w:tr>
      <w:tr w:rsidR="005D4301" w:rsidRPr="00A56088" w14:paraId="174DBFFF" w14:textId="77777777" w:rsidTr="005D4301">
        <w:trPr>
          <w:trHeight w:val="599"/>
        </w:trPr>
        <w:tc>
          <w:tcPr>
            <w:tcW w:w="3205" w:type="dxa"/>
            <w:shd w:val="clear" w:color="auto" w:fill="DDD9C3"/>
          </w:tcPr>
          <w:p w14:paraId="041BC16B"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37D7E377"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lastRenderedPageBreak/>
              <w:t>Υποβάθρου , Γενικών Γνώσεων, Επιστημονικής Περιοχής, Ανάπτυξης Δεξιοτήτων</w:t>
            </w:r>
          </w:p>
        </w:tc>
        <w:tc>
          <w:tcPr>
            <w:tcW w:w="5231" w:type="dxa"/>
            <w:gridSpan w:val="5"/>
          </w:tcPr>
          <w:p w14:paraId="703E0B8B" w14:textId="77777777" w:rsidR="005D4301" w:rsidRPr="00596A05" w:rsidRDefault="005D4301" w:rsidP="005D4301">
            <w:pPr>
              <w:rPr>
                <w:rFonts w:eastAsia="Times New Roman" w:cs="Arial"/>
                <w:sz w:val="20"/>
                <w:szCs w:val="20"/>
              </w:rPr>
            </w:pPr>
            <w:r w:rsidRPr="00A56088">
              <w:rPr>
                <w:rFonts w:cs="Arial"/>
                <w:sz w:val="20"/>
                <w:szCs w:val="20"/>
              </w:rPr>
              <w:lastRenderedPageBreak/>
              <w:t>Υποβάθρου</w:t>
            </w:r>
          </w:p>
        </w:tc>
      </w:tr>
      <w:tr w:rsidR="005D4301" w:rsidRPr="00A56088" w14:paraId="3FADE6CA" w14:textId="77777777" w:rsidTr="005D4301">
        <w:tc>
          <w:tcPr>
            <w:tcW w:w="3205" w:type="dxa"/>
            <w:shd w:val="clear" w:color="auto" w:fill="DDD9C3"/>
          </w:tcPr>
          <w:p w14:paraId="1CCB4DB7"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ΠΡΟΑΠΑΙΤΟΥΜΕΝΑ ΜΑΘΗΜΑΤΑ:</w:t>
            </w:r>
          </w:p>
          <w:p w14:paraId="3E71222C" w14:textId="77777777" w:rsidR="005D4301" w:rsidRPr="00596A05" w:rsidRDefault="005D4301" w:rsidP="005D4301">
            <w:pPr>
              <w:jc w:val="right"/>
              <w:rPr>
                <w:rFonts w:eastAsia="Times New Roman" w:cs="Arial"/>
                <w:b/>
                <w:sz w:val="20"/>
                <w:szCs w:val="20"/>
              </w:rPr>
            </w:pPr>
          </w:p>
        </w:tc>
        <w:tc>
          <w:tcPr>
            <w:tcW w:w="5231" w:type="dxa"/>
            <w:gridSpan w:val="5"/>
          </w:tcPr>
          <w:p w14:paraId="1538D0C6" w14:textId="77777777" w:rsidR="005D4301" w:rsidRPr="00596A05" w:rsidRDefault="005D4301" w:rsidP="005D4301">
            <w:pPr>
              <w:rPr>
                <w:rFonts w:eastAsia="Times New Roman" w:cs="Arial"/>
                <w:sz w:val="20"/>
                <w:szCs w:val="20"/>
              </w:rPr>
            </w:pPr>
            <w:r w:rsidRPr="00596A05">
              <w:rPr>
                <w:rFonts w:eastAsia="Times New Roman" w:cs="Arial"/>
                <w:sz w:val="20"/>
                <w:szCs w:val="20"/>
              </w:rPr>
              <w:t>Κανένα</w:t>
            </w:r>
          </w:p>
        </w:tc>
      </w:tr>
      <w:tr w:rsidR="005D4301" w:rsidRPr="00A56088" w14:paraId="2F0C2151" w14:textId="77777777" w:rsidTr="005D4301">
        <w:tc>
          <w:tcPr>
            <w:tcW w:w="3205" w:type="dxa"/>
            <w:shd w:val="clear" w:color="auto" w:fill="DDD9C3"/>
          </w:tcPr>
          <w:p w14:paraId="0D7BA954"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ΓΛΩΣΣΑ ΔΙΔΑΣΚΑΛΙΑΣ και ΕΞΕΤΑΣΕΩΝ:</w:t>
            </w:r>
          </w:p>
        </w:tc>
        <w:tc>
          <w:tcPr>
            <w:tcW w:w="5231" w:type="dxa"/>
            <w:gridSpan w:val="5"/>
          </w:tcPr>
          <w:p w14:paraId="5C1BBC1A" w14:textId="77777777" w:rsidR="005D4301" w:rsidRPr="00596A05" w:rsidRDefault="005D4301" w:rsidP="005D4301">
            <w:pPr>
              <w:rPr>
                <w:rFonts w:eastAsia="Times New Roman" w:cs="Arial"/>
                <w:sz w:val="20"/>
                <w:szCs w:val="20"/>
              </w:rPr>
            </w:pPr>
            <w:r w:rsidRPr="00A56088">
              <w:rPr>
                <w:rFonts w:cs="Arial"/>
                <w:sz w:val="20"/>
                <w:szCs w:val="20"/>
              </w:rPr>
              <w:t>Ελληνική</w:t>
            </w:r>
          </w:p>
        </w:tc>
      </w:tr>
      <w:tr w:rsidR="005D4301" w:rsidRPr="00A56088" w14:paraId="2D0997B7" w14:textId="77777777" w:rsidTr="005D4301">
        <w:tc>
          <w:tcPr>
            <w:tcW w:w="3205" w:type="dxa"/>
            <w:shd w:val="clear" w:color="auto" w:fill="DDD9C3"/>
          </w:tcPr>
          <w:p w14:paraId="7F66DB2B"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596A05">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27F2EA0C" w14:textId="77777777" w:rsidR="005D4301" w:rsidRPr="00596A05" w:rsidRDefault="005D4301" w:rsidP="005D4301">
            <w:pPr>
              <w:rPr>
                <w:rFonts w:eastAsia="Times New Roman" w:cs="Arial"/>
                <w:sz w:val="20"/>
                <w:szCs w:val="20"/>
                <w:highlight w:val="yellow"/>
              </w:rPr>
            </w:pPr>
            <w:r w:rsidRPr="00A56088">
              <w:rPr>
                <w:rFonts w:cs="Arial"/>
                <w:sz w:val="20"/>
                <w:szCs w:val="20"/>
              </w:rPr>
              <w:t>ΝΑΙ (στην Αγγλική)</w:t>
            </w:r>
          </w:p>
        </w:tc>
      </w:tr>
      <w:tr w:rsidR="005D4301" w:rsidRPr="00A56088" w14:paraId="73396FFC" w14:textId="77777777" w:rsidTr="005D4301">
        <w:tc>
          <w:tcPr>
            <w:tcW w:w="3205" w:type="dxa"/>
            <w:shd w:val="clear" w:color="auto" w:fill="DDD9C3"/>
          </w:tcPr>
          <w:p w14:paraId="640E1AA6" w14:textId="77777777" w:rsidR="005D4301" w:rsidRPr="00596A05" w:rsidRDefault="005D4301" w:rsidP="005D4301">
            <w:pPr>
              <w:jc w:val="right"/>
              <w:rPr>
                <w:rFonts w:eastAsia="Times New Roman" w:cs="Arial"/>
                <w:b/>
                <w:sz w:val="20"/>
                <w:szCs w:val="20"/>
                <w:lang w:val="en-GB"/>
              </w:rPr>
            </w:pPr>
            <w:r w:rsidRPr="00596A05">
              <w:rPr>
                <w:rFonts w:eastAsia="Times New Roman" w:cs="Arial"/>
                <w:b/>
                <w:sz w:val="20"/>
                <w:szCs w:val="20"/>
              </w:rPr>
              <w:t>ΗΛΕΚΤΡΟΝΙΚΗ ΣΕΛΙΔΑ ΜΑΘΗΜΑΤΟΣ (</w:t>
            </w:r>
            <w:r w:rsidRPr="00596A05">
              <w:rPr>
                <w:rFonts w:eastAsia="Times New Roman" w:cs="Arial"/>
                <w:b/>
                <w:sz w:val="20"/>
                <w:szCs w:val="20"/>
                <w:lang w:val="en-GB"/>
              </w:rPr>
              <w:t>URL)</w:t>
            </w:r>
          </w:p>
        </w:tc>
        <w:tc>
          <w:tcPr>
            <w:tcW w:w="5231" w:type="dxa"/>
            <w:gridSpan w:val="5"/>
          </w:tcPr>
          <w:p w14:paraId="0C2143F9" w14:textId="77777777" w:rsidR="005D4301" w:rsidRPr="00596A05" w:rsidRDefault="005D4301" w:rsidP="005D4301">
            <w:pPr>
              <w:rPr>
                <w:rFonts w:eastAsia="Times New Roman" w:cs="Arial"/>
                <w:sz w:val="20"/>
                <w:szCs w:val="20"/>
                <w:lang w:val="en-GB"/>
              </w:rPr>
            </w:pPr>
          </w:p>
        </w:tc>
      </w:tr>
    </w:tbl>
    <w:p w14:paraId="7D8A1027" w14:textId="77777777" w:rsidR="005D4301" w:rsidRPr="00596A05" w:rsidRDefault="005D4301" w:rsidP="004178A5">
      <w:pPr>
        <w:widowControl w:val="0"/>
        <w:numPr>
          <w:ilvl w:val="0"/>
          <w:numId w:val="81"/>
        </w:numPr>
        <w:autoSpaceDE w:val="0"/>
        <w:autoSpaceDN w:val="0"/>
        <w:adjustRightInd w:val="0"/>
        <w:ind w:left="357" w:hanging="357"/>
        <w:rPr>
          <w:rFonts w:eastAsia="Times New Roman" w:cs="Arial"/>
          <w:b/>
        </w:rPr>
      </w:pPr>
      <w:r w:rsidRPr="00596A05">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2B1AA331" w14:textId="77777777" w:rsidTr="005D4301">
        <w:tc>
          <w:tcPr>
            <w:tcW w:w="8472" w:type="dxa"/>
            <w:gridSpan w:val="3"/>
            <w:tcBorders>
              <w:bottom w:val="nil"/>
            </w:tcBorders>
            <w:shd w:val="clear" w:color="auto" w:fill="DDD9C3"/>
          </w:tcPr>
          <w:p w14:paraId="349AA0E1" w14:textId="77777777" w:rsidR="005D4301" w:rsidRPr="00596A05" w:rsidRDefault="005D4301" w:rsidP="005D4301">
            <w:pPr>
              <w:rPr>
                <w:rFonts w:eastAsia="Times New Roman" w:cs="Arial"/>
                <w:i/>
                <w:sz w:val="16"/>
                <w:szCs w:val="16"/>
              </w:rPr>
            </w:pPr>
            <w:r w:rsidRPr="00596A05">
              <w:rPr>
                <w:rFonts w:eastAsia="Times New Roman" w:cs="Arial"/>
                <w:b/>
                <w:sz w:val="20"/>
                <w:szCs w:val="20"/>
              </w:rPr>
              <w:t>Μαθησιακά Αποτελέσματα</w:t>
            </w:r>
          </w:p>
        </w:tc>
      </w:tr>
      <w:tr w:rsidR="005D4301" w:rsidRPr="00685F8A" w14:paraId="5231790D" w14:textId="77777777" w:rsidTr="005D4301">
        <w:tc>
          <w:tcPr>
            <w:tcW w:w="8472" w:type="dxa"/>
            <w:gridSpan w:val="3"/>
            <w:tcBorders>
              <w:top w:val="nil"/>
            </w:tcBorders>
            <w:shd w:val="clear" w:color="auto" w:fill="DDD9C3"/>
          </w:tcPr>
          <w:p w14:paraId="37F3654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F80D313" w14:textId="77777777" w:rsidR="005D4301" w:rsidRPr="00596A05" w:rsidRDefault="005D4301" w:rsidP="005D4301">
            <w:pPr>
              <w:autoSpaceDE w:val="0"/>
              <w:autoSpaceDN w:val="0"/>
              <w:adjustRightInd w:val="0"/>
              <w:rPr>
                <w:rFonts w:eastAsia="Times New Roman" w:cs="Arial"/>
                <w:i/>
                <w:sz w:val="16"/>
                <w:szCs w:val="16"/>
              </w:rPr>
            </w:pPr>
            <w:r w:rsidRPr="00596A05">
              <w:rPr>
                <w:rFonts w:eastAsia="Times New Roman" w:cs="Arial"/>
                <w:i/>
                <w:sz w:val="16"/>
                <w:szCs w:val="16"/>
              </w:rPr>
              <w:t xml:space="preserve">Συμβουλευτείτε το Παράρτημα Α </w:t>
            </w:r>
          </w:p>
          <w:p w14:paraId="5C2E2C8F"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72704DAD"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5960DCFC" w14:textId="77777777" w:rsidR="005D4301" w:rsidRPr="00596A05" w:rsidRDefault="005D4301" w:rsidP="005D4301">
            <w:pPr>
              <w:widowControl w:val="0"/>
              <w:autoSpaceDE w:val="0"/>
              <w:autoSpaceDN w:val="0"/>
              <w:adjustRightInd w:val="0"/>
              <w:rPr>
                <w:rFonts w:ascii="Times New Roman" w:eastAsia="Times New Roman" w:hAnsi="Times New Roman" w:cs="Arial"/>
                <w:i/>
                <w:sz w:val="16"/>
                <w:szCs w:val="16"/>
              </w:rPr>
            </w:pPr>
            <w:r w:rsidRPr="00596A05">
              <w:rPr>
                <w:rFonts w:ascii="Times New Roman" w:eastAsia="Times New Roman" w:hAnsi="Times New Roman" w:cs="Arial"/>
                <w:i/>
                <w:sz w:val="16"/>
                <w:szCs w:val="16"/>
              </w:rPr>
              <w:t>και Παράρτημα Β</w:t>
            </w:r>
          </w:p>
          <w:p w14:paraId="740A8231"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685F8A" w14:paraId="13054B5C" w14:textId="77777777" w:rsidTr="005D4301">
        <w:tc>
          <w:tcPr>
            <w:tcW w:w="8472" w:type="dxa"/>
            <w:gridSpan w:val="3"/>
          </w:tcPr>
          <w:p w14:paraId="4EFDCD40"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 xml:space="preserve">Το μάθημα έχει σαν στόχο να φέρει σε επαφή τους φοιτητές σε επαφή με τις βασικές αρχές της Μικροοικονομικής θεωρίας, αναλύοντας σχέσεις και κανόνες που διέπουν τις διάφορες οικονομικές μονάδες (επιχείρηση, καταναλωτής, παραγωγός κ.λ.π.). Επιπρόσθετα, οι φοιτητές θα μυηθούν στο γενικότερο πλαίσιο αρχών και κανόνων λειτουργίας των επιμέρους αγορών που λειτουργούν σε μια μικρο-οικονομία (αγαθών και παραγωγικών συντελεστών), καθώς και στα εργαλεία ανάλυσης της συμπεριφοράς των καταναλωτών και των επιχειρήσεων σε κάθε μορφή αγοράς. </w:t>
            </w:r>
          </w:p>
          <w:p w14:paraId="79B7EECE"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 xml:space="preserve">Με την απόκτηση τέτοιων γνώσεων, οι φοιτητές θα είναι σε θέση να κατανοήσουν τη λειτουργία απλών και περισσότερο σύνθετων αγορών όπως αυτών που αφορούν τα δημόσια αγαθά, το οικονομικό σύστημα εν γένει και τον ρόλο του κράτους στην οικονομία. Τέτοια ζητήματα θα αναλυθούν σε μεταγενέστερα εξάμηνα σπουδών και μαθήματα. </w:t>
            </w:r>
          </w:p>
          <w:p w14:paraId="20515DE2" w14:textId="77777777" w:rsidR="005D4301" w:rsidRPr="005D4301" w:rsidRDefault="005D4301" w:rsidP="005D4301">
            <w:pPr>
              <w:rPr>
                <w:rFonts w:eastAsia="Times New Roman" w:cs="Arial"/>
                <w:sz w:val="20"/>
                <w:szCs w:val="20"/>
                <w:lang w:val="el-GR"/>
              </w:rPr>
            </w:pPr>
          </w:p>
          <w:p w14:paraId="6C8B631E"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Με την επιτυχή ολοκλήρωση του μαθήματος ο φοιτητής / τρια θα μπορεί να:</w:t>
            </w:r>
          </w:p>
          <w:p w14:paraId="3A6662B2" w14:textId="77777777" w:rsidR="005D4301" w:rsidRPr="00596A05" w:rsidRDefault="005D4301" w:rsidP="004178A5">
            <w:pPr>
              <w:pStyle w:val="a3"/>
              <w:numPr>
                <w:ilvl w:val="0"/>
                <w:numId w:val="5"/>
              </w:numPr>
              <w:spacing w:after="0" w:line="240" w:lineRule="auto"/>
              <w:ind w:left="284" w:hanging="284"/>
              <w:jc w:val="both"/>
              <w:rPr>
                <w:rFonts w:eastAsia="Times New Roman" w:cs="Arial"/>
                <w:sz w:val="20"/>
                <w:szCs w:val="20"/>
              </w:rPr>
            </w:pPr>
            <w:r w:rsidRPr="00596A05">
              <w:rPr>
                <w:rFonts w:eastAsia="Times New Roman" w:cs="Arial"/>
                <w:sz w:val="20"/>
                <w:szCs w:val="20"/>
              </w:rPr>
              <w:t>Κατανοήσει τις βασικές έννοιες της οικονομικής θεωρίας</w:t>
            </w:r>
          </w:p>
          <w:p w14:paraId="04E5169E" w14:textId="77777777" w:rsidR="005D4301" w:rsidRPr="00596A05" w:rsidRDefault="005D4301" w:rsidP="004178A5">
            <w:pPr>
              <w:pStyle w:val="a3"/>
              <w:numPr>
                <w:ilvl w:val="0"/>
                <w:numId w:val="5"/>
              </w:numPr>
              <w:spacing w:after="0" w:line="240" w:lineRule="auto"/>
              <w:ind w:left="284" w:hanging="284"/>
              <w:jc w:val="both"/>
              <w:rPr>
                <w:rFonts w:eastAsia="Times New Roman" w:cs="Arial"/>
                <w:sz w:val="20"/>
                <w:szCs w:val="20"/>
              </w:rPr>
            </w:pPr>
            <w:r w:rsidRPr="00596A05">
              <w:rPr>
                <w:rFonts w:eastAsia="Times New Roman" w:cs="Arial"/>
                <w:sz w:val="20"/>
                <w:szCs w:val="20"/>
              </w:rPr>
              <w:t>Ερμηνεύσει τους βασικούς νόμους-αξιώματα-κανόνες των οικονομικών που αφορούν τις διάφορες οικονομικές μονάδες (καταναλωτή, επιχείρηση, νοικοκυριό κ.λ.π.)</w:t>
            </w:r>
          </w:p>
          <w:p w14:paraId="63A1579B" w14:textId="77777777" w:rsidR="005D4301" w:rsidRPr="00596A05" w:rsidRDefault="005D4301" w:rsidP="004178A5">
            <w:pPr>
              <w:pStyle w:val="a3"/>
              <w:numPr>
                <w:ilvl w:val="0"/>
                <w:numId w:val="5"/>
              </w:numPr>
              <w:spacing w:after="0" w:line="240" w:lineRule="auto"/>
              <w:ind w:left="284" w:hanging="284"/>
              <w:jc w:val="both"/>
              <w:rPr>
                <w:rFonts w:eastAsia="Times New Roman" w:cs="Arial"/>
                <w:sz w:val="20"/>
                <w:szCs w:val="20"/>
              </w:rPr>
            </w:pPr>
            <w:r w:rsidRPr="00596A05">
              <w:rPr>
                <w:rFonts w:eastAsia="Times New Roman" w:cs="Arial"/>
                <w:sz w:val="20"/>
                <w:szCs w:val="20"/>
              </w:rPr>
              <w:t>Κατανοήσει και να χρησιμοποιήσει τα διαθέσιμα εργαλεία της μικροοικονομικής, προκειμένου να οδηγηθεί με επιτυχία, σε βέλτιστες αποφάσεις (κατανάλωσης, κόστους παραγωγής, τιμολόγησης κ.λ.π.)</w:t>
            </w:r>
          </w:p>
          <w:p w14:paraId="3FAAB597" w14:textId="77777777" w:rsidR="005D4301" w:rsidRPr="008C78E8" w:rsidRDefault="005D4301" w:rsidP="004178A5">
            <w:pPr>
              <w:pStyle w:val="a3"/>
              <w:numPr>
                <w:ilvl w:val="0"/>
                <w:numId w:val="5"/>
              </w:numPr>
              <w:spacing w:after="0" w:line="240" w:lineRule="auto"/>
              <w:ind w:left="284" w:hanging="284"/>
              <w:jc w:val="both"/>
              <w:rPr>
                <w:rFonts w:eastAsia="Times New Roman" w:cs="Arial"/>
                <w:sz w:val="20"/>
                <w:szCs w:val="20"/>
              </w:rPr>
            </w:pPr>
            <w:r w:rsidRPr="00596A05">
              <w:rPr>
                <w:rFonts w:eastAsia="Times New Roman" w:cs="Arial"/>
                <w:sz w:val="20"/>
                <w:szCs w:val="20"/>
              </w:rPr>
              <w:t xml:space="preserve">Αξιολογήσει τις διάφορες μορφές οργάνωσης των οικονομικών μονάδων (κυρίως επιχειρήσεων) με βάση την αρχή της βελτιστοποίησης. </w:t>
            </w:r>
          </w:p>
        </w:tc>
      </w:tr>
      <w:tr w:rsidR="005D4301" w:rsidRPr="00A56088" w14:paraId="2D4D48C8"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4D28B24E" w14:textId="77777777" w:rsidR="005D4301" w:rsidRPr="00596A05" w:rsidRDefault="005D4301" w:rsidP="005D4301">
            <w:pPr>
              <w:rPr>
                <w:rFonts w:eastAsia="Times New Roman" w:cs="Arial"/>
                <w:b/>
                <w:sz w:val="20"/>
                <w:szCs w:val="20"/>
              </w:rPr>
            </w:pPr>
            <w:r w:rsidRPr="00596A05">
              <w:rPr>
                <w:rFonts w:eastAsia="Times New Roman" w:cs="Arial"/>
                <w:b/>
                <w:sz w:val="20"/>
                <w:szCs w:val="20"/>
              </w:rPr>
              <w:t>Γενικές Ικανότητες</w:t>
            </w:r>
          </w:p>
        </w:tc>
      </w:tr>
      <w:tr w:rsidR="005D4301" w:rsidRPr="00685F8A" w14:paraId="2B2E7D24" w14:textId="77777777" w:rsidTr="005D4301">
        <w:tc>
          <w:tcPr>
            <w:tcW w:w="8472" w:type="dxa"/>
            <w:gridSpan w:val="3"/>
            <w:tcBorders>
              <w:top w:val="nil"/>
              <w:bottom w:val="nil"/>
            </w:tcBorders>
            <w:shd w:val="clear" w:color="auto" w:fill="DDD9C3"/>
          </w:tcPr>
          <w:p w14:paraId="08EDF07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685F8A" w14:paraId="5DE75C4B"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3183903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F415CE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29962DF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016D1B1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51B619F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520E672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0D9738D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7D6CD13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52A2486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36BF633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674E14B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397E75B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4377E71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69EA55B8"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A56088" w14:paraId="67A8520F" w14:textId="77777777" w:rsidTr="005D4301">
        <w:tc>
          <w:tcPr>
            <w:tcW w:w="8472" w:type="dxa"/>
            <w:gridSpan w:val="3"/>
            <w:tcBorders>
              <w:bottom w:val="single" w:sz="4" w:space="0" w:color="auto"/>
            </w:tcBorders>
          </w:tcPr>
          <w:p w14:paraId="0FCC8B08" w14:textId="77777777" w:rsidR="005D4301" w:rsidRPr="005D4301" w:rsidRDefault="005D4301" w:rsidP="005D4301">
            <w:pPr>
              <w:rPr>
                <w:rFonts w:eastAsia="Times New Roman" w:cs="Arial"/>
                <w:sz w:val="20"/>
                <w:szCs w:val="20"/>
                <w:lang w:val="el-GR"/>
              </w:rPr>
            </w:pPr>
          </w:p>
          <w:p w14:paraId="34FE66F5" w14:textId="77777777" w:rsidR="005D4301" w:rsidRDefault="005D4301" w:rsidP="004178A5">
            <w:pPr>
              <w:pStyle w:val="a3"/>
              <w:widowControl w:val="0"/>
              <w:numPr>
                <w:ilvl w:val="0"/>
                <w:numId w:val="16"/>
              </w:numPr>
              <w:autoSpaceDE w:val="0"/>
              <w:autoSpaceDN w:val="0"/>
              <w:adjustRightInd w:val="0"/>
              <w:spacing w:after="0" w:line="240" w:lineRule="auto"/>
            </w:pPr>
            <w:r w:rsidRPr="00596A05">
              <w:t>Αναζήτηση, ανάλυση και σύνθεση δεδομένων και π</w:t>
            </w:r>
            <w:r>
              <w:t xml:space="preserve">ληροφοριών, με τη χρήση και των </w:t>
            </w:r>
            <w:r w:rsidRPr="00596A05">
              <w:t xml:space="preserve">απαραίτητων τεχνολογιών </w:t>
            </w:r>
          </w:p>
          <w:p w14:paraId="1EC08F8F" w14:textId="77777777" w:rsidR="005D4301" w:rsidRDefault="005D4301" w:rsidP="004178A5">
            <w:pPr>
              <w:pStyle w:val="a3"/>
              <w:widowControl w:val="0"/>
              <w:numPr>
                <w:ilvl w:val="0"/>
                <w:numId w:val="16"/>
              </w:numPr>
              <w:autoSpaceDE w:val="0"/>
              <w:autoSpaceDN w:val="0"/>
              <w:adjustRightInd w:val="0"/>
              <w:spacing w:after="0" w:line="240" w:lineRule="auto"/>
            </w:pPr>
            <w:r w:rsidRPr="00596A05">
              <w:t>Αυτόνομη Εργασία</w:t>
            </w:r>
          </w:p>
          <w:p w14:paraId="5C503086" w14:textId="77777777" w:rsidR="005D4301" w:rsidRPr="00596A05" w:rsidRDefault="005D4301" w:rsidP="004178A5">
            <w:pPr>
              <w:pStyle w:val="a3"/>
              <w:widowControl w:val="0"/>
              <w:numPr>
                <w:ilvl w:val="0"/>
                <w:numId w:val="16"/>
              </w:numPr>
              <w:autoSpaceDE w:val="0"/>
              <w:autoSpaceDN w:val="0"/>
              <w:adjustRightInd w:val="0"/>
              <w:spacing w:after="0" w:line="240" w:lineRule="auto"/>
            </w:pPr>
            <w:r w:rsidRPr="00596A05">
              <w:t>Ομαδική Εργασία</w:t>
            </w:r>
          </w:p>
          <w:p w14:paraId="0B625AC7" w14:textId="77777777" w:rsidR="005D4301" w:rsidRPr="00596A05" w:rsidRDefault="005D4301" w:rsidP="004178A5">
            <w:pPr>
              <w:pStyle w:val="a3"/>
              <w:widowControl w:val="0"/>
              <w:numPr>
                <w:ilvl w:val="0"/>
                <w:numId w:val="16"/>
              </w:numPr>
              <w:autoSpaceDE w:val="0"/>
              <w:autoSpaceDN w:val="0"/>
              <w:adjustRightInd w:val="0"/>
              <w:spacing w:after="0" w:line="240" w:lineRule="auto"/>
            </w:pPr>
            <w:r w:rsidRPr="00596A05">
              <w:t>Άσκηση κριτικής και αυτοκριτικής</w:t>
            </w:r>
          </w:p>
          <w:p w14:paraId="57412C74" w14:textId="77777777" w:rsidR="005D4301" w:rsidRDefault="005D4301" w:rsidP="004178A5">
            <w:pPr>
              <w:pStyle w:val="a3"/>
              <w:widowControl w:val="0"/>
              <w:numPr>
                <w:ilvl w:val="0"/>
                <w:numId w:val="15"/>
              </w:numPr>
              <w:autoSpaceDE w:val="0"/>
              <w:autoSpaceDN w:val="0"/>
              <w:adjustRightInd w:val="0"/>
              <w:spacing w:after="0" w:line="240" w:lineRule="auto"/>
            </w:pPr>
            <w:r w:rsidRPr="00596A05">
              <w:lastRenderedPageBreak/>
              <w:t>Προαγωγή της ελεύθερης, δημιουργικής και επαγωγικής σκέψης</w:t>
            </w:r>
          </w:p>
          <w:p w14:paraId="7A5345C3" w14:textId="77777777" w:rsidR="005D4301" w:rsidRPr="008C78E8" w:rsidRDefault="005D4301" w:rsidP="004178A5">
            <w:pPr>
              <w:pStyle w:val="a3"/>
              <w:widowControl w:val="0"/>
              <w:numPr>
                <w:ilvl w:val="0"/>
                <w:numId w:val="15"/>
              </w:numPr>
              <w:autoSpaceDE w:val="0"/>
              <w:autoSpaceDN w:val="0"/>
              <w:adjustRightInd w:val="0"/>
              <w:spacing w:after="0" w:line="240" w:lineRule="auto"/>
            </w:pPr>
            <w:r>
              <w:t>Λήψη Αποφάσεων</w:t>
            </w:r>
          </w:p>
        </w:tc>
      </w:tr>
    </w:tbl>
    <w:p w14:paraId="3F60EBFB" w14:textId="77777777" w:rsidR="005D4301" w:rsidRPr="00596A05" w:rsidRDefault="005D4301" w:rsidP="004178A5">
      <w:pPr>
        <w:widowControl w:val="0"/>
        <w:numPr>
          <w:ilvl w:val="0"/>
          <w:numId w:val="81"/>
        </w:numPr>
        <w:autoSpaceDE w:val="0"/>
        <w:autoSpaceDN w:val="0"/>
        <w:adjustRightInd w:val="0"/>
        <w:ind w:left="357" w:hanging="357"/>
        <w:rPr>
          <w:rFonts w:eastAsia="Times New Roman" w:cs="Arial"/>
          <w:b/>
        </w:rPr>
      </w:pPr>
      <w:r w:rsidRPr="00596A05">
        <w:rPr>
          <w:rFonts w:eastAsia="Times New Roman" w:cs="Arial"/>
          <w:b/>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5670"/>
      </w:tblGrid>
      <w:tr w:rsidR="005D4301" w:rsidRPr="00685F8A" w14:paraId="59023AEA" w14:textId="77777777" w:rsidTr="005D4301">
        <w:trPr>
          <w:trHeight w:val="197"/>
        </w:trPr>
        <w:tc>
          <w:tcPr>
            <w:tcW w:w="2802" w:type="dxa"/>
          </w:tcPr>
          <w:p w14:paraId="0449D08F" w14:textId="77777777" w:rsidR="005D4301" w:rsidRPr="00A56088" w:rsidRDefault="005D4301" w:rsidP="005D4301">
            <w:pPr>
              <w:pStyle w:val="a3"/>
              <w:spacing w:after="0" w:line="240" w:lineRule="auto"/>
              <w:rPr>
                <w:iCs/>
              </w:rPr>
            </w:pPr>
          </w:p>
          <w:p w14:paraId="1ED29F4B" w14:textId="77777777" w:rsidR="005D4301" w:rsidRPr="00A56088" w:rsidRDefault="005D4301" w:rsidP="005D4301">
            <w:pPr>
              <w:pStyle w:val="a3"/>
              <w:spacing w:after="0" w:line="240" w:lineRule="auto"/>
              <w:ind w:left="360"/>
              <w:rPr>
                <w:iCs/>
              </w:rPr>
            </w:pPr>
            <w:r>
              <w:rPr>
                <w:iCs/>
              </w:rPr>
              <w:t xml:space="preserve">       Εβδομάδα     1</w:t>
            </w:r>
          </w:p>
        </w:tc>
        <w:tc>
          <w:tcPr>
            <w:tcW w:w="5670" w:type="dxa"/>
          </w:tcPr>
          <w:p w14:paraId="1135D392" w14:textId="77777777" w:rsidR="005D4301" w:rsidRPr="00905EF1" w:rsidRDefault="005D4301" w:rsidP="005D4301">
            <w:pPr>
              <w:pStyle w:val="a3"/>
              <w:spacing w:after="0" w:line="240" w:lineRule="auto"/>
              <w:ind w:left="17"/>
              <w:rPr>
                <w:iCs/>
              </w:rPr>
            </w:pPr>
            <w:r w:rsidRPr="00A56088">
              <w:rPr>
                <w:iCs/>
              </w:rPr>
              <w:t>Εισαγωγή στην Οικονομική Θεωρία</w:t>
            </w:r>
            <w:r>
              <w:rPr>
                <w:iCs/>
              </w:rPr>
              <w:t>, Οι βασικές αρχές των οικονομικών</w:t>
            </w:r>
          </w:p>
        </w:tc>
      </w:tr>
      <w:tr w:rsidR="005D4301" w:rsidRPr="00685F8A" w14:paraId="7521038E" w14:textId="77777777" w:rsidTr="005D4301">
        <w:trPr>
          <w:trHeight w:val="197"/>
        </w:trPr>
        <w:tc>
          <w:tcPr>
            <w:tcW w:w="2802" w:type="dxa"/>
          </w:tcPr>
          <w:p w14:paraId="459B09A9" w14:textId="77777777" w:rsidR="005D4301" w:rsidRPr="008A0FD1" w:rsidRDefault="005D4301" w:rsidP="005D4301">
            <w:pPr>
              <w:pStyle w:val="a3"/>
              <w:spacing w:after="0" w:line="240" w:lineRule="auto"/>
              <w:rPr>
                <w:iCs/>
              </w:rPr>
            </w:pPr>
            <w:r>
              <w:rPr>
                <w:iCs/>
              </w:rPr>
              <w:t>Εβδομάδα     2</w:t>
            </w:r>
          </w:p>
        </w:tc>
        <w:tc>
          <w:tcPr>
            <w:tcW w:w="5670" w:type="dxa"/>
          </w:tcPr>
          <w:p w14:paraId="67CE6C63" w14:textId="77777777" w:rsidR="005D4301" w:rsidRPr="00A56088" w:rsidRDefault="005D4301" w:rsidP="005D4301">
            <w:pPr>
              <w:pStyle w:val="a3"/>
              <w:spacing w:after="0" w:line="240" w:lineRule="auto"/>
              <w:ind w:left="0"/>
              <w:rPr>
                <w:iCs/>
              </w:rPr>
            </w:pPr>
            <w:r>
              <w:rPr>
                <w:iCs/>
              </w:rPr>
              <w:t>Οι γραφικές απεικονίσεις στα οικονομικά, οι βασικοί τύποι γραφημάτων, Εισαγωγή στις συναρτήσεις και τις μεταβλητές στα οικονομικά.</w:t>
            </w:r>
          </w:p>
        </w:tc>
      </w:tr>
      <w:tr w:rsidR="005D4301" w:rsidRPr="00685F8A" w14:paraId="7056F6C5" w14:textId="77777777" w:rsidTr="005D4301">
        <w:trPr>
          <w:trHeight w:val="197"/>
        </w:trPr>
        <w:tc>
          <w:tcPr>
            <w:tcW w:w="2802" w:type="dxa"/>
          </w:tcPr>
          <w:p w14:paraId="0E924684" w14:textId="77777777" w:rsidR="005D4301" w:rsidRPr="00A56088" w:rsidRDefault="005D4301" w:rsidP="005D4301">
            <w:pPr>
              <w:pStyle w:val="a3"/>
              <w:spacing w:after="0" w:line="240" w:lineRule="auto"/>
              <w:rPr>
                <w:iCs/>
              </w:rPr>
            </w:pPr>
            <w:r>
              <w:rPr>
                <w:iCs/>
              </w:rPr>
              <w:t>Εβδομάδα     3</w:t>
            </w:r>
          </w:p>
        </w:tc>
        <w:tc>
          <w:tcPr>
            <w:tcW w:w="5670" w:type="dxa"/>
          </w:tcPr>
          <w:p w14:paraId="1CA7E709" w14:textId="77777777" w:rsidR="005D4301" w:rsidRPr="00A56088" w:rsidRDefault="005D4301" w:rsidP="005D4301">
            <w:pPr>
              <w:pStyle w:val="a3"/>
              <w:spacing w:after="0" w:line="240" w:lineRule="auto"/>
              <w:ind w:left="17"/>
              <w:rPr>
                <w:iCs/>
              </w:rPr>
            </w:pPr>
            <w:r w:rsidRPr="00A56088">
              <w:rPr>
                <w:iCs/>
              </w:rPr>
              <w:t xml:space="preserve">Το οικονομικό πρόβλημα </w:t>
            </w:r>
            <w:r>
              <w:rPr>
                <w:iCs/>
              </w:rPr>
              <w:t xml:space="preserve">της </w:t>
            </w:r>
            <w:r w:rsidRPr="00A56088">
              <w:rPr>
                <w:iCs/>
              </w:rPr>
              <w:t>κατανομής</w:t>
            </w:r>
            <w:r>
              <w:rPr>
                <w:iCs/>
              </w:rPr>
              <w:t xml:space="preserve"> των </w:t>
            </w:r>
            <w:r w:rsidRPr="00A56088">
              <w:rPr>
                <w:iCs/>
              </w:rPr>
              <w:t xml:space="preserve"> πόρων</w:t>
            </w:r>
            <w:r>
              <w:rPr>
                <w:iCs/>
              </w:rPr>
              <w:t>, Σπανιότητα, Βέλτιστη Επιλογή</w:t>
            </w:r>
          </w:p>
        </w:tc>
      </w:tr>
      <w:tr w:rsidR="005D4301" w:rsidRPr="00685F8A" w14:paraId="74FD1790" w14:textId="77777777" w:rsidTr="005D4301">
        <w:trPr>
          <w:trHeight w:val="197"/>
        </w:trPr>
        <w:tc>
          <w:tcPr>
            <w:tcW w:w="2802" w:type="dxa"/>
          </w:tcPr>
          <w:p w14:paraId="5345CDBD" w14:textId="77777777" w:rsidR="005D4301" w:rsidRPr="00A56088" w:rsidRDefault="005D4301" w:rsidP="005D4301">
            <w:pPr>
              <w:pStyle w:val="a3"/>
              <w:spacing w:after="0" w:line="240" w:lineRule="auto"/>
              <w:rPr>
                <w:iCs/>
              </w:rPr>
            </w:pPr>
            <w:r>
              <w:rPr>
                <w:iCs/>
              </w:rPr>
              <w:t>Εβδομάδα     4</w:t>
            </w:r>
          </w:p>
        </w:tc>
        <w:tc>
          <w:tcPr>
            <w:tcW w:w="5670" w:type="dxa"/>
          </w:tcPr>
          <w:p w14:paraId="37F2B456" w14:textId="77777777" w:rsidR="005D4301" w:rsidRPr="00A56088" w:rsidRDefault="005D4301" w:rsidP="005D4301">
            <w:pPr>
              <w:pStyle w:val="a3"/>
              <w:spacing w:after="0" w:line="240" w:lineRule="auto"/>
              <w:ind w:left="17"/>
              <w:rPr>
                <w:iCs/>
              </w:rPr>
            </w:pPr>
            <w:r>
              <w:rPr>
                <w:iCs/>
              </w:rPr>
              <w:t>Θεωρία Ζήτησης, Θεωρία Προσφοράς, Παράγοντες που επηρεάζουν τη ζήτηση και την προσφορά.</w:t>
            </w:r>
          </w:p>
        </w:tc>
      </w:tr>
      <w:tr w:rsidR="005D4301" w:rsidRPr="00685F8A" w14:paraId="7E6D5F20" w14:textId="77777777" w:rsidTr="005D4301">
        <w:trPr>
          <w:trHeight w:val="197"/>
        </w:trPr>
        <w:tc>
          <w:tcPr>
            <w:tcW w:w="2802" w:type="dxa"/>
          </w:tcPr>
          <w:p w14:paraId="2C7DE4BA" w14:textId="77777777" w:rsidR="005D4301" w:rsidRPr="00A56088" w:rsidRDefault="005D4301" w:rsidP="005D4301">
            <w:pPr>
              <w:pStyle w:val="a3"/>
              <w:spacing w:after="0" w:line="240" w:lineRule="auto"/>
              <w:rPr>
                <w:iCs/>
              </w:rPr>
            </w:pPr>
            <w:r>
              <w:rPr>
                <w:iCs/>
              </w:rPr>
              <w:t>Εβδομάδα     5</w:t>
            </w:r>
          </w:p>
        </w:tc>
        <w:tc>
          <w:tcPr>
            <w:tcW w:w="5670" w:type="dxa"/>
          </w:tcPr>
          <w:p w14:paraId="74BC7F52" w14:textId="77777777" w:rsidR="005D4301" w:rsidRDefault="005D4301" w:rsidP="005D4301">
            <w:pPr>
              <w:pStyle w:val="a3"/>
              <w:spacing w:after="0" w:line="240" w:lineRule="auto"/>
              <w:ind w:left="17"/>
              <w:rPr>
                <w:iCs/>
              </w:rPr>
            </w:pPr>
            <w:r>
              <w:rPr>
                <w:iCs/>
              </w:rPr>
              <w:t>Ισορροπία Αγοράς, Μετατοπίσεις Καμπυλών Ζήτησης και Προσφοράς, Μεταβολές στην Ισορροπία Αγοράς και Κλάδου.</w:t>
            </w:r>
          </w:p>
        </w:tc>
      </w:tr>
      <w:tr w:rsidR="005D4301" w:rsidRPr="00685F8A" w14:paraId="033A8AB5" w14:textId="77777777" w:rsidTr="005D4301">
        <w:trPr>
          <w:trHeight w:val="197"/>
        </w:trPr>
        <w:tc>
          <w:tcPr>
            <w:tcW w:w="2802" w:type="dxa"/>
          </w:tcPr>
          <w:p w14:paraId="44E75605" w14:textId="77777777" w:rsidR="005D4301" w:rsidRPr="00A56088" w:rsidRDefault="005D4301" w:rsidP="005D4301">
            <w:pPr>
              <w:pStyle w:val="a3"/>
              <w:spacing w:after="0" w:line="240" w:lineRule="auto"/>
              <w:rPr>
                <w:iCs/>
              </w:rPr>
            </w:pPr>
            <w:r>
              <w:rPr>
                <w:iCs/>
              </w:rPr>
              <w:t>Εβδομάδα     6</w:t>
            </w:r>
          </w:p>
        </w:tc>
        <w:tc>
          <w:tcPr>
            <w:tcW w:w="5670" w:type="dxa"/>
          </w:tcPr>
          <w:p w14:paraId="79DBE058" w14:textId="77777777" w:rsidR="005D4301" w:rsidRPr="00A56088" w:rsidRDefault="005D4301" w:rsidP="005D4301">
            <w:pPr>
              <w:pStyle w:val="a3"/>
              <w:spacing w:after="0" w:line="240" w:lineRule="auto"/>
              <w:ind w:left="17"/>
              <w:rPr>
                <w:iCs/>
              </w:rPr>
            </w:pPr>
            <w:r>
              <w:rPr>
                <w:iCs/>
              </w:rPr>
              <w:t>Ζήτηση και Καταναλωτική Συμπεριφορά, Θεωρεία χρησιμότητας , Καμπύλες Αδιαφορίας, Εισοδηματικός Περιορισμός</w:t>
            </w:r>
          </w:p>
        </w:tc>
      </w:tr>
      <w:tr w:rsidR="005D4301" w:rsidRPr="00685F8A" w14:paraId="77027884" w14:textId="77777777" w:rsidTr="005D4301">
        <w:trPr>
          <w:trHeight w:val="197"/>
        </w:trPr>
        <w:tc>
          <w:tcPr>
            <w:tcW w:w="2802" w:type="dxa"/>
          </w:tcPr>
          <w:p w14:paraId="77E7E33E" w14:textId="77777777" w:rsidR="005D4301" w:rsidRPr="00A56088" w:rsidRDefault="005D4301" w:rsidP="005D4301">
            <w:pPr>
              <w:pStyle w:val="a3"/>
              <w:spacing w:after="0" w:line="240" w:lineRule="auto"/>
              <w:rPr>
                <w:iCs/>
              </w:rPr>
            </w:pPr>
            <w:r>
              <w:rPr>
                <w:iCs/>
              </w:rPr>
              <w:t>Εβδομάδα     7</w:t>
            </w:r>
          </w:p>
        </w:tc>
        <w:tc>
          <w:tcPr>
            <w:tcW w:w="5670" w:type="dxa"/>
          </w:tcPr>
          <w:p w14:paraId="1605C926" w14:textId="77777777" w:rsidR="005D4301" w:rsidRPr="00A56088" w:rsidRDefault="005D4301" w:rsidP="005D4301">
            <w:pPr>
              <w:pStyle w:val="a3"/>
              <w:spacing w:after="0" w:line="240" w:lineRule="auto"/>
              <w:ind w:left="17"/>
              <w:rPr>
                <w:iCs/>
              </w:rPr>
            </w:pPr>
            <w:r>
              <w:rPr>
                <w:iCs/>
              </w:rPr>
              <w:t>Ελαστικότητα Ζήτησης ως προς την τιμή, Ελαστικότητα Εισοδήματος, Ελαστικότητα τόξου, Ελαστικότητα Σημείου, Σταυροειδής Ελαστικότητα, Ελαστικότητα Προσφοράς</w:t>
            </w:r>
          </w:p>
        </w:tc>
      </w:tr>
      <w:tr w:rsidR="005D4301" w:rsidRPr="00685F8A" w14:paraId="783D1587" w14:textId="77777777" w:rsidTr="005D4301">
        <w:trPr>
          <w:trHeight w:val="197"/>
        </w:trPr>
        <w:tc>
          <w:tcPr>
            <w:tcW w:w="2802" w:type="dxa"/>
          </w:tcPr>
          <w:p w14:paraId="34D64542" w14:textId="77777777" w:rsidR="005D4301" w:rsidRPr="00A56088" w:rsidRDefault="005D4301" w:rsidP="005D4301">
            <w:pPr>
              <w:pStyle w:val="a3"/>
              <w:spacing w:after="0" w:line="240" w:lineRule="auto"/>
              <w:rPr>
                <w:iCs/>
              </w:rPr>
            </w:pPr>
            <w:r>
              <w:rPr>
                <w:iCs/>
              </w:rPr>
              <w:t>Εβδομάδα     8</w:t>
            </w:r>
          </w:p>
        </w:tc>
        <w:tc>
          <w:tcPr>
            <w:tcW w:w="5670" w:type="dxa"/>
          </w:tcPr>
          <w:p w14:paraId="1B2BBEA2" w14:textId="77777777" w:rsidR="005D4301" w:rsidRPr="00A56088" w:rsidRDefault="005D4301" w:rsidP="005D4301">
            <w:pPr>
              <w:pStyle w:val="a3"/>
              <w:spacing w:after="0" w:line="240" w:lineRule="auto"/>
              <w:ind w:left="17"/>
              <w:rPr>
                <w:iCs/>
              </w:rPr>
            </w:pPr>
            <w:r>
              <w:rPr>
                <w:iCs/>
              </w:rPr>
              <w:t xml:space="preserve">Θεωρία Κόστους, Καμπύλες και συναρτήσεις Προϊόντος και Κόστους, Βέλτιστη Παραγωγή, Σημείο Βέλτιστης Λειτουργίας Επιχείρησης, Σημείο Παύσης Παραγωγής. </w:t>
            </w:r>
          </w:p>
        </w:tc>
      </w:tr>
      <w:tr w:rsidR="005D4301" w:rsidRPr="00A56088" w14:paraId="323B667F" w14:textId="77777777" w:rsidTr="005D4301">
        <w:trPr>
          <w:trHeight w:val="197"/>
        </w:trPr>
        <w:tc>
          <w:tcPr>
            <w:tcW w:w="2802" w:type="dxa"/>
          </w:tcPr>
          <w:p w14:paraId="5A6FE396" w14:textId="77777777" w:rsidR="005D4301" w:rsidRPr="00A56088" w:rsidRDefault="005D4301" w:rsidP="005D4301">
            <w:pPr>
              <w:pStyle w:val="a3"/>
              <w:spacing w:after="0" w:line="240" w:lineRule="auto"/>
              <w:rPr>
                <w:iCs/>
              </w:rPr>
            </w:pPr>
            <w:r>
              <w:rPr>
                <w:iCs/>
              </w:rPr>
              <w:t>Εβδομάδα     9</w:t>
            </w:r>
          </w:p>
        </w:tc>
        <w:tc>
          <w:tcPr>
            <w:tcW w:w="5670" w:type="dxa"/>
          </w:tcPr>
          <w:p w14:paraId="117AE1F6" w14:textId="77777777" w:rsidR="005D4301" w:rsidRDefault="005D4301" w:rsidP="005D4301">
            <w:r w:rsidRPr="005D4301">
              <w:rPr>
                <w:iCs/>
                <w:lang w:val="el-GR"/>
              </w:rPr>
              <w:t xml:space="preserve">Μορφές Αγορών, Βασικά Χαρακτηριστικά και Βέλτιστη Παραγωγή. </w:t>
            </w:r>
            <w:r>
              <w:rPr>
                <w:iCs/>
              </w:rPr>
              <w:t>Τέλειος Ανταγωνισμός, Χαρακτηριστικά.</w:t>
            </w:r>
          </w:p>
        </w:tc>
      </w:tr>
      <w:tr w:rsidR="005D4301" w:rsidRPr="00685F8A" w14:paraId="2C419388" w14:textId="77777777" w:rsidTr="005D4301">
        <w:trPr>
          <w:trHeight w:val="197"/>
        </w:trPr>
        <w:tc>
          <w:tcPr>
            <w:tcW w:w="2802" w:type="dxa"/>
          </w:tcPr>
          <w:p w14:paraId="2BD7DE98" w14:textId="77777777" w:rsidR="005D4301" w:rsidRPr="00A56088" w:rsidRDefault="005D4301" w:rsidP="005D4301">
            <w:pPr>
              <w:pStyle w:val="a3"/>
              <w:spacing w:after="0" w:line="240" w:lineRule="auto"/>
              <w:rPr>
                <w:iCs/>
              </w:rPr>
            </w:pPr>
            <w:r>
              <w:rPr>
                <w:iCs/>
              </w:rPr>
              <w:t>Εβδομάδα   10</w:t>
            </w:r>
          </w:p>
        </w:tc>
        <w:tc>
          <w:tcPr>
            <w:tcW w:w="5670" w:type="dxa"/>
          </w:tcPr>
          <w:p w14:paraId="13833980" w14:textId="77777777" w:rsidR="005D4301" w:rsidRPr="005D4301" w:rsidRDefault="005D4301" w:rsidP="005D4301">
            <w:pPr>
              <w:rPr>
                <w:iCs/>
                <w:lang w:val="el-GR"/>
              </w:rPr>
            </w:pPr>
            <w:r w:rsidRPr="005D4301">
              <w:rPr>
                <w:iCs/>
                <w:lang w:val="el-GR"/>
              </w:rPr>
              <w:t>Τέλειος Ανταγωνισμός (συνέχεια). Διαγραμματική Απεικόνισης της Αγοράς, Βραχυχρόνια και Μακροχρόνια Ισορροπία επιχείρησης και Κλάδου.</w:t>
            </w:r>
          </w:p>
        </w:tc>
      </w:tr>
      <w:tr w:rsidR="005D4301" w:rsidRPr="00685F8A" w14:paraId="01C0153C" w14:textId="77777777" w:rsidTr="005D4301">
        <w:trPr>
          <w:trHeight w:val="197"/>
        </w:trPr>
        <w:tc>
          <w:tcPr>
            <w:tcW w:w="2802" w:type="dxa"/>
          </w:tcPr>
          <w:p w14:paraId="6AC58C70" w14:textId="77777777" w:rsidR="005D4301" w:rsidRPr="00A56088" w:rsidRDefault="005D4301" w:rsidP="005D4301">
            <w:pPr>
              <w:pStyle w:val="a3"/>
              <w:spacing w:after="0" w:line="240" w:lineRule="auto"/>
              <w:rPr>
                <w:iCs/>
              </w:rPr>
            </w:pPr>
            <w:r>
              <w:rPr>
                <w:iCs/>
              </w:rPr>
              <w:t>Εβδομάδα   11</w:t>
            </w:r>
          </w:p>
        </w:tc>
        <w:tc>
          <w:tcPr>
            <w:tcW w:w="5670" w:type="dxa"/>
          </w:tcPr>
          <w:p w14:paraId="37A9A231" w14:textId="77777777" w:rsidR="005D4301" w:rsidRPr="005D4301" w:rsidRDefault="005D4301" w:rsidP="005D4301">
            <w:pPr>
              <w:rPr>
                <w:lang w:val="el-GR"/>
              </w:rPr>
            </w:pPr>
            <w:r w:rsidRPr="005D4301">
              <w:rPr>
                <w:iCs/>
                <w:lang w:val="el-GR"/>
              </w:rPr>
              <w:t>Επιχειρήσεις με δύναμη στην Αγορά. Μονοπώλιο, Βασικά Χαρακτηριστικά, Τιμολόγηση και Παραγωγή, ισορροπία Βραχυχρόνια και Μακροχρόνια</w:t>
            </w:r>
          </w:p>
        </w:tc>
      </w:tr>
      <w:tr w:rsidR="005D4301" w:rsidRPr="00685F8A" w14:paraId="5659C6C2" w14:textId="77777777" w:rsidTr="005D4301">
        <w:trPr>
          <w:trHeight w:val="197"/>
        </w:trPr>
        <w:tc>
          <w:tcPr>
            <w:tcW w:w="2802" w:type="dxa"/>
          </w:tcPr>
          <w:p w14:paraId="40FB53B2" w14:textId="77777777" w:rsidR="005D4301" w:rsidRPr="00A56088" w:rsidRDefault="005D4301" w:rsidP="005D4301">
            <w:pPr>
              <w:pStyle w:val="a3"/>
              <w:spacing w:after="0" w:line="240" w:lineRule="auto"/>
              <w:rPr>
                <w:iCs/>
              </w:rPr>
            </w:pPr>
            <w:r>
              <w:rPr>
                <w:iCs/>
              </w:rPr>
              <w:t>Εβδομάδα   12</w:t>
            </w:r>
          </w:p>
        </w:tc>
        <w:tc>
          <w:tcPr>
            <w:tcW w:w="5670" w:type="dxa"/>
          </w:tcPr>
          <w:p w14:paraId="04C6B6A7" w14:textId="77777777" w:rsidR="005D4301" w:rsidRPr="00A56088" w:rsidRDefault="005D4301" w:rsidP="005D4301">
            <w:pPr>
              <w:pStyle w:val="a3"/>
              <w:spacing w:after="0" w:line="240" w:lineRule="auto"/>
              <w:ind w:left="17"/>
              <w:rPr>
                <w:iCs/>
              </w:rPr>
            </w:pPr>
            <w:r>
              <w:rPr>
                <w:iCs/>
              </w:rPr>
              <w:t>Επιχειρήσεις με δύναμη στην Αγορά (συνέχεια). Μονοπωλιακός Ανταγωνισμός, Βασικά Χαρακτηριστικά, Τιμολόγηση και παραγωγή, Βραχυχρόνια και Μακροχρόνια Ισορροπία</w:t>
            </w:r>
            <w:r w:rsidRPr="00C55BC9">
              <w:rPr>
                <w:iCs/>
              </w:rPr>
              <w:t>.</w:t>
            </w:r>
          </w:p>
        </w:tc>
      </w:tr>
      <w:tr w:rsidR="005D4301" w:rsidRPr="00685F8A" w14:paraId="1C21AD49" w14:textId="77777777" w:rsidTr="005D4301">
        <w:trPr>
          <w:trHeight w:val="197"/>
        </w:trPr>
        <w:tc>
          <w:tcPr>
            <w:tcW w:w="2802" w:type="dxa"/>
          </w:tcPr>
          <w:p w14:paraId="4D2AF31E" w14:textId="77777777" w:rsidR="005D4301" w:rsidRPr="00A56088" w:rsidRDefault="005D4301" w:rsidP="005D4301">
            <w:pPr>
              <w:pStyle w:val="a3"/>
              <w:spacing w:after="0" w:line="240" w:lineRule="auto"/>
              <w:rPr>
                <w:iCs/>
              </w:rPr>
            </w:pPr>
            <w:r>
              <w:rPr>
                <w:iCs/>
              </w:rPr>
              <w:t>Εβδομάδα   13</w:t>
            </w:r>
          </w:p>
        </w:tc>
        <w:tc>
          <w:tcPr>
            <w:tcW w:w="5670" w:type="dxa"/>
          </w:tcPr>
          <w:p w14:paraId="03BD9C4B" w14:textId="77777777" w:rsidR="005D4301" w:rsidRPr="00A56088" w:rsidRDefault="005D4301" w:rsidP="005D4301">
            <w:pPr>
              <w:pStyle w:val="a3"/>
              <w:spacing w:after="0" w:line="240" w:lineRule="auto"/>
              <w:ind w:left="17"/>
              <w:rPr>
                <w:iCs/>
              </w:rPr>
            </w:pPr>
            <w:r>
              <w:rPr>
                <w:iCs/>
              </w:rPr>
              <w:t>Ολιγοπώλιο, Βασικά Χαρακτηριστικά, Εισαγωγή στη Θεωρία Παιγνίων.</w:t>
            </w:r>
          </w:p>
        </w:tc>
      </w:tr>
    </w:tbl>
    <w:p w14:paraId="53017A4C" w14:textId="77777777" w:rsidR="005D4301" w:rsidRPr="00596A05" w:rsidRDefault="005D4301" w:rsidP="004178A5">
      <w:pPr>
        <w:widowControl w:val="0"/>
        <w:numPr>
          <w:ilvl w:val="0"/>
          <w:numId w:val="81"/>
        </w:numPr>
        <w:autoSpaceDE w:val="0"/>
        <w:autoSpaceDN w:val="0"/>
        <w:adjustRightInd w:val="0"/>
        <w:ind w:left="357" w:hanging="357"/>
        <w:rPr>
          <w:rFonts w:eastAsia="Times New Roman" w:cs="Arial"/>
          <w:b/>
        </w:rPr>
      </w:pPr>
      <w:r w:rsidRPr="00596A05">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224D9D5C" w14:textId="77777777" w:rsidTr="005D4301">
        <w:tc>
          <w:tcPr>
            <w:tcW w:w="3306" w:type="dxa"/>
            <w:shd w:val="clear" w:color="auto" w:fill="DDD9C3"/>
          </w:tcPr>
          <w:p w14:paraId="7ABD98F6"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56A21006" w14:textId="77777777" w:rsidR="005D4301" w:rsidRPr="00A56088" w:rsidRDefault="005D4301" w:rsidP="005D4301">
            <w:pPr>
              <w:rPr>
                <w:iCs/>
              </w:rPr>
            </w:pPr>
            <w:r w:rsidRPr="00A56088">
              <w:rPr>
                <w:iCs/>
              </w:rPr>
              <w:t xml:space="preserve">Στην τάξη </w:t>
            </w:r>
          </w:p>
        </w:tc>
      </w:tr>
      <w:tr w:rsidR="005D4301" w:rsidRPr="00685F8A" w14:paraId="6D8EA575" w14:textId="77777777" w:rsidTr="005D4301">
        <w:tc>
          <w:tcPr>
            <w:tcW w:w="3306" w:type="dxa"/>
            <w:shd w:val="clear" w:color="auto" w:fill="DDD9C3"/>
          </w:tcPr>
          <w:p w14:paraId="169A8A79"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41BEF256" w14:textId="77777777" w:rsidR="005D4301" w:rsidRPr="005D4301" w:rsidRDefault="005D4301" w:rsidP="005D4301">
            <w:pPr>
              <w:rPr>
                <w:iCs/>
                <w:lang w:val="el-GR"/>
              </w:rPr>
            </w:pPr>
            <w:r w:rsidRPr="005D4301">
              <w:rPr>
                <w:iCs/>
                <w:lang w:val="el-GR"/>
              </w:rPr>
              <w:t>Χρήση σύγχρονων μεθόδων διδασκαλίας με ηλεκτρονικά μέσα (όπου απαιτείται)</w:t>
            </w:r>
          </w:p>
          <w:p w14:paraId="5563B7CA"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p>
        </w:tc>
      </w:tr>
      <w:tr w:rsidR="005D4301" w:rsidRPr="00A56088" w14:paraId="21AF414C" w14:textId="77777777" w:rsidTr="005D4301">
        <w:tc>
          <w:tcPr>
            <w:tcW w:w="3306" w:type="dxa"/>
            <w:shd w:val="clear" w:color="auto" w:fill="DDD9C3"/>
          </w:tcPr>
          <w:p w14:paraId="146E7AFC"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6D70C43A"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1A24C522"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Διαλέξεις, Σεμινάρια, Εργαστηριακή Άσκηση, Άσκηση Πεδίου, Μελέτη &amp; ανάλυση </w:t>
            </w:r>
            <w:r w:rsidRPr="005D4301">
              <w:rPr>
                <w:rFonts w:eastAsia="Times New Roman" w:cs="Arial"/>
                <w:i/>
                <w:sz w:val="16"/>
                <w:szCs w:val="16"/>
                <w:lang w:val="el-GR"/>
              </w:rPr>
              <w:lastRenderedPageBreak/>
              <w:t>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96A05">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0FAB57BC" w14:textId="77777777" w:rsidR="005D4301" w:rsidRPr="005D4301" w:rsidRDefault="005D4301" w:rsidP="005D4301">
            <w:pPr>
              <w:jc w:val="both"/>
              <w:rPr>
                <w:rFonts w:eastAsia="Times New Roman" w:cs="Arial"/>
                <w:i/>
                <w:sz w:val="16"/>
                <w:szCs w:val="16"/>
                <w:lang w:val="el-GR"/>
              </w:rPr>
            </w:pPr>
          </w:p>
          <w:p w14:paraId="3B518B7B"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96A05">
              <w:rPr>
                <w:rFonts w:eastAsia="Times New Roman" w:cs="Arial"/>
                <w:i/>
                <w:sz w:val="16"/>
                <w:szCs w:val="16"/>
              </w:rPr>
              <w:t>standards</w:t>
            </w:r>
            <w:r w:rsidRPr="005D4301">
              <w:rPr>
                <w:rFonts w:eastAsia="Times New Roman" w:cs="Arial"/>
                <w:i/>
                <w:sz w:val="16"/>
                <w:szCs w:val="16"/>
                <w:lang w:val="el-GR"/>
              </w:rPr>
              <w:t xml:space="preserve"> του </w:t>
            </w:r>
            <w:r w:rsidRPr="00596A05">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F1BB4" w14:paraId="7F5B2EAE" w14:textId="77777777" w:rsidTr="005D430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260D2C3" w14:textId="77777777" w:rsidR="005D4301" w:rsidRPr="00AF1BB4" w:rsidRDefault="005D4301" w:rsidP="005D4301">
                  <w:pPr>
                    <w:jc w:val="center"/>
                    <w:rPr>
                      <w:rFonts w:cs="Arial"/>
                      <w:b/>
                      <w:i/>
                      <w:sz w:val="20"/>
                      <w:szCs w:val="20"/>
                    </w:rPr>
                  </w:pPr>
                  <w:r w:rsidRPr="00AF1BB4">
                    <w:rPr>
                      <w:rFonts w:cs="Arial"/>
                      <w:b/>
                      <w:i/>
                      <w:sz w:val="20"/>
                      <w:szCs w:val="20"/>
                    </w:rPr>
                    <w:lastRenderedPageBreak/>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7825DF5" w14:textId="77777777" w:rsidR="005D4301" w:rsidRPr="00AF1BB4" w:rsidRDefault="005D4301" w:rsidP="005D4301">
                  <w:pPr>
                    <w:jc w:val="center"/>
                    <w:rPr>
                      <w:rFonts w:cs="Arial"/>
                      <w:b/>
                      <w:i/>
                      <w:sz w:val="20"/>
                      <w:szCs w:val="20"/>
                    </w:rPr>
                  </w:pPr>
                  <w:r w:rsidRPr="00AF1BB4">
                    <w:rPr>
                      <w:rFonts w:cs="Arial"/>
                      <w:b/>
                      <w:i/>
                      <w:sz w:val="20"/>
                      <w:szCs w:val="20"/>
                    </w:rPr>
                    <w:t>Φόρτος Εργασίας Εξαμήνου</w:t>
                  </w:r>
                </w:p>
              </w:tc>
            </w:tr>
            <w:tr w:rsidR="005D4301" w:rsidRPr="00746177" w14:paraId="728007C4" w14:textId="77777777" w:rsidTr="005D4301">
              <w:tc>
                <w:tcPr>
                  <w:tcW w:w="2467" w:type="dxa"/>
                  <w:tcBorders>
                    <w:top w:val="single" w:sz="4" w:space="0" w:color="auto"/>
                    <w:left w:val="single" w:sz="4" w:space="0" w:color="auto"/>
                    <w:bottom w:val="single" w:sz="4" w:space="0" w:color="auto"/>
                    <w:right w:val="single" w:sz="4" w:space="0" w:color="auto"/>
                  </w:tcBorders>
                </w:tcPr>
                <w:p w14:paraId="681ACFA1" w14:textId="77777777" w:rsidR="005D4301" w:rsidRPr="005D4301" w:rsidRDefault="005D4301" w:rsidP="005D4301">
                  <w:pPr>
                    <w:rPr>
                      <w:iCs/>
                      <w:lang w:val="el-GR"/>
                    </w:rPr>
                  </w:pPr>
                  <w:r w:rsidRPr="005D4301">
                    <w:rPr>
                      <w:iCs/>
                      <w:lang w:val="el-GR"/>
                    </w:rPr>
                    <w:lastRenderedPageBreak/>
                    <w:t xml:space="preserve">Διαλέξεις </w:t>
                  </w:r>
                  <w:r w:rsidRPr="005D4301">
                    <w:rPr>
                      <w:lang w:val="el-GR"/>
                    </w:rPr>
                    <w:t>επικουρούμενες από παρουσιάσεις σε ηλεκτρονική μορφή</w:t>
                  </w:r>
                </w:p>
              </w:tc>
              <w:tc>
                <w:tcPr>
                  <w:tcW w:w="2468" w:type="dxa"/>
                  <w:tcBorders>
                    <w:top w:val="single" w:sz="4" w:space="0" w:color="auto"/>
                    <w:left w:val="single" w:sz="4" w:space="0" w:color="auto"/>
                    <w:bottom w:val="single" w:sz="4" w:space="0" w:color="auto"/>
                    <w:right w:val="single" w:sz="4" w:space="0" w:color="auto"/>
                  </w:tcBorders>
                </w:tcPr>
                <w:p w14:paraId="679C4E98" w14:textId="77777777" w:rsidR="005D4301" w:rsidRPr="00907B76" w:rsidRDefault="005D4301" w:rsidP="005D4301">
                  <w:pPr>
                    <w:jc w:val="center"/>
                    <w:rPr>
                      <w:rFonts w:cs="Arial"/>
                      <w:sz w:val="20"/>
                      <w:szCs w:val="20"/>
                    </w:rPr>
                  </w:pPr>
                  <w:r w:rsidRPr="00907B76">
                    <w:rPr>
                      <w:rFonts w:cs="Arial"/>
                      <w:sz w:val="20"/>
                      <w:szCs w:val="20"/>
                    </w:rPr>
                    <w:t>39</w:t>
                  </w:r>
                </w:p>
              </w:tc>
            </w:tr>
            <w:tr w:rsidR="005D4301" w:rsidRPr="00F478F0" w14:paraId="408A83FB" w14:textId="77777777" w:rsidTr="005D4301">
              <w:tc>
                <w:tcPr>
                  <w:tcW w:w="2467" w:type="dxa"/>
                  <w:tcBorders>
                    <w:top w:val="single" w:sz="4" w:space="0" w:color="auto"/>
                    <w:left w:val="single" w:sz="4" w:space="0" w:color="auto"/>
                    <w:bottom w:val="single" w:sz="4" w:space="0" w:color="auto"/>
                    <w:right w:val="single" w:sz="4" w:space="0" w:color="auto"/>
                  </w:tcBorders>
                </w:tcPr>
                <w:p w14:paraId="34B6CF48" w14:textId="77777777" w:rsidR="005D4301" w:rsidRPr="005D4301" w:rsidRDefault="005D4301" w:rsidP="005D4301">
                  <w:pPr>
                    <w:rPr>
                      <w:iCs/>
                      <w:lang w:val="el-GR"/>
                    </w:rPr>
                  </w:pPr>
                  <w:r w:rsidRPr="005D4301">
                    <w:rPr>
                      <w:lang w:val="el-GR"/>
                    </w:rPr>
                    <w:t>Υποδειγματικά Λυμένες Ασκήσεις Πρακτική εξάσκηση με επίλυση ασκήσεων</w:t>
                  </w:r>
                </w:p>
              </w:tc>
              <w:tc>
                <w:tcPr>
                  <w:tcW w:w="2468" w:type="dxa"/>
                  <w:tcBorders>
                    <w:top w:val="single" w:sz="4" w:space="0" w:color="auto"/>
                    <w:left w:val="single" w:sz="4" w:space="0" w:color="auto"/>
                    <w:bottom w:val="single" w:sz="4" w:space="0" w:color="auto"/>
                    <w:right w:val="single" w:sz="4" w:space="0" w:color="auto"/>
                  </w:tcBorders>
                </w:tcPr>
                <w:p w14:paraId="643AD858" w14:textId="77777777" w:rsidR="005D4301" w:rsidRPr="00907B76" w:rsidRDefault="005D4301" w:rsidP="005D4301">
                  <w:pPr>
                    <w:jc w:val="center"/>
                    <w:rPr>
                      <w:rFonts w:cs="Arial"/>
                      <w:sz w:val="20"/>
                      <w:szCs w:val="20"/>
                    </w:rPr>
                  </w:pPr>
                  <w:r w:rsidRPr="00907B76">
                    <w:rPr>
                      <w:rFonts w:cs="Arial"/>
                      <w:sz w:val="20"/>
                      <w:szCs w:val="20"/>
                    </w:rPr>
                    <w:t>25</w:t>
                  </w:r>
                </w:p>
              </w:tc>
            </w:tr>
            <w:tr w:rsidR="005D4301" w14:paraId="5F8D9286" w14:textId="77777777" w:rsidTr="005D4301">
              <w:tc>
                <w:tcPr>
                  <w:tcW w:w="2467" w:type="dxa"/>
                  <w:tcBorders>
                    <w:top w:val="single" w:sz="4" w:space="0" w:color="auto"/>
                    <w:left w:val="single" w:sz="4" w:space="0" w:color="auto"/>
                    <w:bottom w:val="single" w:sz="4" w:space="0" w:color="auto"/>
                    <w:right w:val="single" w:sz="4" w:space="0" w:color="auto"/>
                  </w:tcBorders>
                </w:tcPr>
                <w:p w14:paraId="1CF61020" w14:textId="77777777" w:rsidR="005D4301" w:rsidRPr="00907B76" w:rsidRDefault="005D4301" w:rsidP="005D4301">
                  <w:r w:rsidRPr="00907B76">
                    <w:t>Μελέτη και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14:paraId="26D54A3B" w14:textId="77777777" w:rsidR="005D4301" w:rsidRPr="00907B76" w:rsidRDefault="005D4301" w:rsidP="005D4301">
                  <w:pPr>
                    <w:jc w:val="center"/>
                    <w:rPr>
                      <w:rFonts w:cs="Arial"/>
                      <w:sz w:val="20"/>
                      <w:szCs w:val="20"/>
                    </w:rPr>
                  </w:pPr>
                  <w:r w:rsidRPr="00907B76">
                    <w:rPr>
                      <w:rFonts w:cs="Arial"/>
                      <w:sz w:val="20"/>
                      <w:szCs w:val="20"/>
                    </w:rPr>
                    <w:t>30</w:t>
                  </w:r>
                </w:p>
              </w:tc>
            </w:tr>
            <w:tr w:rsidR="005D4301" w14:paraId="58B6A9F0" w14:textId="77777777" w:rsidTr="005D4301">
              <w:tc>
                <w:tcPr>
                  <w:tcW w:w="2467" w:type="dxa"/>
                  <w:tcBorders>
                    <w:top w:val="single" w:sz="4" w:space="0" w:color="auto"/>
                    <w:left w:val="single" w:sz="4" w:space="0" w:color="auto"/>
                    <w:bottom w:val="single" w:sz="4" w:space="0" w:color="auto"/>
                    <w:right w:val="single" w:sz="4" w:space="0" w:color="auto"/>
                  </w:tcBorders>
                </w:tcPr>
                <w:p w14:paraId="553AF765" w14:textId="77777777" w:rsidR="005D4301" w:rsidRPr="00907B76" w:rsidRDefault="005D4301" w:rsidP="005D4301">
                  <w:r w:rsidRPr="00907B76">
                    <w:t>Πρόοδος</w:t>
                  </w:r>
                </w:p>
              </w:tc>
              <w:tc>
                <w:tcPr>
                  <w:tcW w:w="2468" w:type="dxa"/>
                  <w:tcBorders>
                    <w:top w:val="single" w:sz="4" w:space="0" w:color="auto"/>
                    <w:left w:val="single" w:sz="4" w:space="0" w:color="auto"/>
                    <w:bottom w:val="single" w:sz="4" w:space="0" w:color="auto"/>
                    <w:right w:val="single" w:sz="4" w:space="0" w:color="auto"/>
                  </w:tcBorders>
                </w:tcPr>
                <w:p w14:paraId="5231B9ED" w14:textId="77777777" w:rsidR="005D4301" w:rsidRPr="00907B76" w:rsidRDefault="005D4301" w:rsidP="005D4301">
                  <w:pPr>
                    <w:jc w:val="center"/>
                    <w:rPr>
                      <w:rFonts w:cs="Arial"/>
                      <w:sz w:val="20"/>
                      <w:szCs w:val="20"/>
                    </w:rPr>
                  </w:pPr>
                  <w:r w:rsidRPr="00907B76">
                    <w:rPr>
                      <w:rFonts w:cs="Arial"/>
                      <w:sz w:val="20"/>
                      <w:szCs w:val="20"/>
                    </w:rPr>
                    <w:t>15</w:t>
                  </w:r>
                </w:p>
              </w:tc>
            </w:tr>
            <w:tr w:rsidR="005D4301" w:rsidRPr="00AF1BB4" w14:paraId="04DDC88A" w14:textId="77777777" w:rsidTr="005D4301">
              <w:tc>
                <w:tcPr>
                  <w:tcW w:w="2467" w:type="dxa"/>
                  <w:tcBorders>
                    <w:top w:val="single" w:sz="4" w:space="0" w:color="auto"/>
                    <w:left w:val="single" w:sz="4" w:space="0" w:color="auto"/>
                    <w:bottom w:val="single" w:sz="4" w:space="0" w:color="auto"/>
                    <w:right w:val="single" w:sz="4" w:space="0" w:color="auto"/>
                  </w:tcBorders>
                </w:tcPr>
                <w:p w14:paraId="72A24B27" w14:textId="77777777" w:rsidR="005D4301" w:rsidRPr="00907B76" w:rsidRDefault="005D4301" w:rsidP="005D4301">
                  <w:pPr>
                    <w:rPr>
                      <w:iCs/>
                    </w:rPr>
                  </w:pPr>
                  <w:r w:rsidRPr="00907B76">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572A17BE" w14:textId="77777777" w:rsidR="005D4301" w:rsidRPr="00907B76" w:rsidRDefault="005D4301" w:rsidP="005D4301">
                  <w:pPr>
                    <w:jc w:val="center"/>
                    <w:rPr>
                      <w:rFonts w:cs="Arial"/>
                      <w:sz w:val="20"/>
                      <w:szCs w:val="20"/>
                    </w:rPr>
                  </w:pPr>
                  <w:r w:rsidRPr="00907B76">
                    <w:rPr>
                      <w:rFonts w:cs="Arial"/>
                      <w:sz w:val="20"/>
                      <w:szCs w:val="20"/>
                    </w:rPr>
                    <w:t>41</w:t>
                  </w:r>
                </w:p>
              </w:tc>
            </w:tr>
            <w:tr w:rsidR="005D4301" w:rsidRPr="00746177" w14:paraId="5D9CD11A" w14:textId="77777777" w:rsidTr="005D4301">
              <w:tc>
                <w:tcPr>
                  <w:tcW w:w="2467" w:type="dxa"/>
                  <w:tcBorders>
                    <w:top w:val="single" w:sz="4" w:space="0" w:color="auto"/>
                    <w:left w:val="single" w:sz="4" w:space="0" w:color="auto"/>
                    <w:bottom w:val="single" w:sz="4" w:space="0" w:color="auto"/>
                    <w:right w:val="single" w:sz="4" w:space="0" w:color="auto"/>
                  </w:tcBorders>
                </w:tcPr>
                <w:p w14:paraId="4B631AEB" w14:textId="77777777" w:rsidR="005D4301" w:rsidRPr="00907B76" w:rsidRDefault="005D4301" w:rsidP="005D4301">
                  <w:pPr>
                    <w:rPr>
                      <w:iCs/>
                    </w:rPr>
                  </w:pPr>
                  <w:r w:rsidRPr="00907B76">
                    <w:rPr>
                      <w:iCs/>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14:paraId="340C7978" w14:textId="77777777" w:rsidR="005D4301" w:rsidRPr="00907B76" w:rsidRDefault="005D4301" w:rsidP="005D4301">
                  <w:pPr>
                    <w:jc w:val="center"/>
                    <w:rPr>
                      <w:rFonts w:cs="Arial"/>
                      <w:b/>
                      <w:sz w:val="20"/>
                      <w:szCs w:val="20"/>
                    </w:rPr>
                  </w:pPr>
                  <w:r w:rsidRPr="00907B76">
                    <w:rPr>
                      <w:rFonts w:cs="Arial"/>
                      <w:b/>
                      <w:sz w:val="20"/>
                      <w:szCs w:val="20"/>
                    </w:rPr>
                    <w:t>150</w:t>
                  </w:r>
                </w:p>
              </w:tc>
            </w:tr>
          </w:tbl>
          <w:p w14:paraId="640EAA7C" w14:textId="77777777" w:rsidR="005D4301" w:rsidRPr="00596A05" w:rsidRDefault="005D4301" w:rsidP="005D4301">
            <w:pPr>
              <w:rPr>
                <w:rFonts w:ascii="Tahoma" w:eastAsia="Times New Roman" w:hAnsi="Tahoma" w:cs="Tahoma"/>
              </w:rPr>
            </w:pPr>
          </w:p>
        </w:tc>
      </w:tr>
      <w:tr w:rsidR="005D4301" w:rsidRPr="00685F8A" w14:paraId="04D1FEA9" w14:textId="77777777" w:rsidTr="005D4301">
        <w:tc>
          <w:tcPr>
            <w:tcW w:w="3306" w:type="dxa"/>
          </w:tcPr>
          <w:p w14:paraId="5B68C9D0"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lastRenderedPageBreak/>
              <w:t xml:space="preserve">ΑΞΙΟΛΟΓΗΣΗ ΦΟΙΤΗΤΩΝ </w:t>
            </w:r>
          </w:p>
          <w:p w14:paraId="5E131C28"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1E2C2471" w14:textId="77777777" w:rsidR="005D4301" w:rsidRPr="005D4301" w:rsidRDefault="005D4301" w:rsidP="005D4301">
            <w:pPr>
              <w:jc w:val="both"/>
              <w:rPr>
                <w:rFonts w:eastAsia="Times New Roman" w:cs="Arial"/>
                <w:i/>
                <w:sz w:val="16"/>
                <w:szCs w:val="16"/>
                <w:lang w:val="el-GR"/>
              </w:rPr>
            </w:pPr>
          </w:p>
          <w:p w14:paraId="1E7ECAD6"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13827AC" w14:textId="77777777" w:rsidR="005D4301" w:rsidRPr="005D4301" w:rsidRDefault="005D4301" w:rsidP="005D4301">
            <w:pPr>
              <w:jc w:val="both"/>
              <w:rPr>
                <w:rFonts w:eastAsia="Times New Roman" w:cs="Arial"/>
                <w:i/>
                <w:sz w:val="16"/>
                <w:szCs w:val="16"/>
                <w:lang w:val="el-GR"/>
              </w:rPr>
            </w:pPr>
          </w:p>
          <w:p w14:paraId="6256A03D"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304E2B30" w14:textId="77777777" w:rsidR="005D4301" w:rsidRPr="005D4301" w:rsidRDefault="005D4301" w:rsidP="005D4301">
            <w:pPr>
              <w:rPr>
                <w:iCs/>
                <w:lang w:val="el-GR"/>
              </w:rPr>
            </w:pPr>
          </w:p>
          <w:p w14:paraId="41DBAC60" w14:textId="77777777" w:rsidR="005D4301" w:rsidRPr="005D4301" w:rsidRDefault="005D4301" w:rsidP="005D4301">
            <w:pPr>
              <w:rPr>
                <w:iCs/>
                <w:lang w:val="el-GR"/>
              </w:rPr>
            </w:pPr>
            <w:r w:rsidRPr="005D4301">
              <w:rPr>
                <w:iCs/>
                <w:lang w:val="el-GR"/>
              </w:rPr>
              <w:t>Ι. Γραπτή τελική εξέταση (100%) που περιλαμβάνει:</w:t>
            </w:r>
          </w:p>
          <w:p w14:paraId="2370B3D9"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θεωρητικού περιεχομένου</w:t>
            </w:r>
          </w:p>
          <w:p w14:paraId="35B03E8F" w14:textId="77777777" w:rsidR="005D4301" w:rsidRPr="005D4301" w:rsidRDefault="005D4301" w:rsidP="005D4301">
            <w:pPr>
              <w:ind w:left="267" w:hanging="267"/>
              <w:rPr>
                <w:iCs/>
                <w:lang w:val="el-GR"/>
              </w:rPr>
            </w:pPr>
            <w:r w:rsidRPr="005D4301">
              <w:rPr>
                <w:iCs/>
                <w:lang w:val="el-GR"/>
              </w:rPr>
              <w:t>-</w:t>
            </w:r>
            <w:r w:rsidRPr="005D4301">
              <w:rPr>
                <w:iCs/>
                <w:lang w:val="el-GR"/>
              </w:rPr>
              <w:tab/>
              <w:t>Θέματα Κριτικής Σκέψης</w:t>
            </w:r>
          </w:p>
          <w:p w14:paraId="455CCCAA" w14:textId="77777777" w:rsidR="005D4301" w:rsidRPr="005D4301" w:rsidRDefault="005D4301" w:rsidP="005D4301">
            <w:pPr>
              <w:ind w:left="267" w:hanging="267"/>
              <w:rPr>
                <w:iCs/>
                <w:lang w:val="el-GR"/>
              </w:rPr>
            </w:pPr>
            <w:r w:rsidRPr="005D4301">
              <w:rPr>
                <w:iCs/>
                <w:lang w:val="el-GR"/>
              </w:rPr>
              <w:t>-     Αριθμητικές Ασκήσεις</w:t>
            </w:r>
          </w:p>
          <w:p w14:paraId="142471FF" w14:textId="77777777" w:rsidR="005D4301" w:rsidRPr="005D4301" w:rsidRDefault="005D4301" w:rsidP="005D4301">
            <w:pPr>
              <w:ind w:left="267" w:hanging="267"/>
              <w:rPr>
                <w:iCs/>
                <w:lang w:val="el-GR"/>
              </w:rPr>
            </w:pPr>
            <w:r w:rsidRPr="005D4301">
              <w:rPr>
                <w:iCs/>
                <w:lang w:val="el-GR"/>
              </w:rPr>
              <w:t>-</w:t>
            </w:r>
            <w:r w:rsidRPr="005D4301">
              <w:rPr>
                <w:iCs/>
                <w:lang w:val="el-GR"/>
              </w:rPr>
              <w:tab/>
              <w:t>Διαγραμματικές Ασκήσεις</w:t>
            </w:r>
          </w:p>
          <w:p w14:paraId="55360E1D"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λήψης απόφασης</w:t>
            </w:r>
          </w:p>
          <w:p w14:paraId="15C85D82" w14:textId="77777777" w:rsidR="005D4301" w:rsidRPr="005D4301" w:rsidRDefault="005D4301" w:rsidP="005D4301">
            <w:pPr>
              <w:ind w:left="267" w:hanging="267"/>
              <w:rPr>
                <w:iCs/>
                <w:lang w:val="el-GR"/>
              </w:rPr>
            </w:pPr>
          </w:p>
          <w:p w14:paraId="42B7F814" w14:textId="77777777" w:rsidR="005D4301" w:rsidRPr="005D4301" w:rsidRDefault="005D4301" w:rsidP="005D4301">
            <w:pPr>
              <w:rPr>
                <w:iCs/>
                <w:lang w:val="el-GR"/>
              </w:rPr>
            </w:pPr>
          </w:p>
          <w:p w14:paraId="26B4E56B" w14:textId="77777777" w:rsidR="005D4301" w:rsidRPr="005D4301" w:rsidRDefault="005D4301" w:rsidP="005D4301">
            <w:pPr>
              <w:rPr>
                <w:iCs/>
                <w:lang w:val="el-GR"/>
              </w:rPr>
            </w:pPr>
          </w:p>
        </w:tc>
      </w:tr>
    </w:tbl>
    <w:p w14:paraId="07234322" w14:textId="77777777" w:rsidR="005D4301" w:rsidRPr="00596A05" w:rsidRDefault="005D4301" w:rsidP="004178A5">
      <w:pPr>
        <w:widowControl w:val="0"/>
        <w:numPr>
          <w:ilvl w:val="0"/>
          <w:numId w:val="81"/>
        </w:numPr>
        <w:autoSpaceDE w:val="0"/>
        <w:autoSpaceDN w:val="0"/>
        <w:adjustRightInd w:val="0"/>
        <w:ind w:left="357" w:hanging="357"/>
        <w:rPr>
          <w:rFonts w:eastAsia="Times New Roman" w:cs="Arial"/>
          <w:b/>
        </w:rPr>
      </w:pPr>
      <w:r w:rsidRPr="00596A05">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77DD0916" w14:textId="77777777" w:rsidTr="005D4301">
        <w:tc>
          <w:tcPr>
            <w:tcW w:w="8472" w:type="dxa"/>
          </w:tcPr>
          <w:p w14:paraId="6ED3297E" w14:textId="77777777" w:rsidR="005D4301" w:rsidRPr="00713069" w:rsidRDefault="005D4301" w:rsidP="005D4301">
            <w:pPr>
              <w:jc w:val="both"/>
              <w:rPr>
                <w:rFonts w:eastAsia="Times New Roman" w:cs="Arial"/>
                <w:sz w:val="20"/>
                <w:szCs w:val="16"/>
              </w:rPr>
            </w:pPr>
            <w:r w:rsidRPr="00713069">
              <w:rPr>
                <w:rFonts w:eastAsia="Times New Roman" w:cs="Arial"/>
                <w:sz w:val="20"/>
                <w:szCs w:val="16"/>
              </w:rPr>
              <w:t>-Προτεινόμενη Βιβλιογραφία :</w:t>
            </w:r>
          </w:p>
          <w:p w14:paraId="35EBC52E" w14:textId="77777777" w:rsidR="005D4301" w:rsidRPr="00A56088" w:rsidRDefault="005D4301" w:rsidP="005D4301">
            <w:pPr>
              <w:jc w:val="both"/>
              <w:rPr>
                <w:rFonts w:cs="Arial"/>
                <w:sz w:val="20"/>
                <w:szCs w:val="20"/>
              </w:rPr>
            </w:pPr>
          </w:p>
          <w:p w14:paraId="30F839AC" w14:textId="77777777" w:rsidR="005D4301" w:rsidRPr="00A56088" w:rsidRDefault="005D4301" w:rsidP="004178A5">
            <w:pPr>
              <w:pStyle w:val="a3"/>
              <w:numPr>
                <w:ilvl w:val="0"/>
                <w:numId w:val="14"/>
              </w:numPr>
              <w:spacing w:after="0" w:line="240" w:lineRule="auto"/>
              <w:jc w:val="both"/>
              <w:rPr>
                <w:rFonts w:cs="Arial"/>
                <w:sz w:val="20"/>
                <w:szCs w:val="20"/>
              </w:rPr>
            </w:pPr>
            <w:r w:rsidRPr="00A56088">
              <w:rPr>
                <w:rFonts w:cs="Arial"/>
                <w:sz w:val="20"/>
                <w:szCs w:val="20"/>
                <w:lang w:val="en-US"/>
              </w:rPr>
              <w:t>Krugman</w:t>
            </w:r>
            <w:r w:rsidRPr="00A56088">
              <w:rPr>
                <w:rFonts w:cs="Arial"/>
                <w:sz w:val="20"/>
                <w:szCs w:val="20"/>
              </w:rPr>
              <w:t xml:space="preserve"> </w:t>
            </w:r>
            <w:r w:rsidRPr="00A56088">
              <w:rPr>
                <w:rFonts w:cs="Arial"/>
                <w:sz w:val="20"/>
                <w:szCs w:val="20"/>
                <w:lang w:val="en-US"/>
              </w:rPr>
              <w:t>P</w:t>
            </w:r>
            <w:r w:rsidRPr="00A56088">
              <w:rPr>
                <w:rFonts w:cs="Arial"/>
                <w:sz w:val="20"/>
                <w:szCs w:val="20"/>
              </w:rPr>
              <w:t xml:space="preserve">., </w:t>
            </w:r>
            <w:r w:rsidRPr="00A56088">
              <w:rPr>
                <w:rFonts w:cs="Arial"/>
                <w:sz w:val="20"/>
                <w:szCs w:val="20"/>
                <w:lang w:val="en-US"/>
              </w:rPr>
              <w:t>and</w:t>
            </w:r>
            <w:r w:rsidRPr="00A56088">
              <w:rPr>
                <w:rFonts w:cs="Arial"/>
                <w:sz w:val="20"/>
                <w:szCs w:val="20"/>
              </w:rPr>
              <w:t xml:space="preserve"> </w:t>
            </w:r>
            <w:r w:rsidRPr="00A56088">
              <w:rPr>
                <w:rFonts w:cs="Arial"/>
                <w:sz w:val="20"/>
                <w:szCs w:val="20"/>
                <w:lang w:val="en-US"/>
              </w:rPr>
              <w:t>Wells</w:t>
            </w:r>
            <w:r w:rsidRPr="00A56088">
              <w:rPr>
                <w:rFonts w:cs="Arial"/>
                <w:sz w:val="20"/>
                <w:szCs w:val="20"/>
              </w:rPr>
              <w:t xml:space="preserve"> </w:t>
            </w:r>
            <w:r w:rsidRPr="00A56088">
              <w:rPr>
                <w:rFonts w:cs="Arial"/>
                <w:sz w:val="20"/>
                <w:szCs w:val="20"/>
                <w:lang w:val="en-US"/>
              </w:rPr>
              <w:t>R</w:t>
            </w:r>
            <w:r w:rsidRPr="00A56088">
              <w:rPr>
                <w:rFonts w:cs="Arial"/>
                <w:sz w:val="20"/>
                <w:szCs w:val="20"/>
              </w:rPr>
              <w:t>., (201</w:t>
            </w:r>
            <w:r>
              <w:rPr>
                <w:rFonts w:cs="Arial"/>
                <w:sz w:val="20"/>
                <w:szCs w:val="20"/>
              </w:rPr>
              <w:t>9</w:t>
            </w:r>
            <w:r w:rsidRPr="00A56088">
              <w:rPr>
                <w:rFonts w:cs="Arial"/>
                <w:sz w:val="20"/>
                <w:szCs w:val="20"/>
              </w:rPr>
              <w:t xml:space="preserve">), Οικονομική-Μικροοικονομική, Ε' έκδοση, εκδόσεις </w:t>
            </w:r>
            <w:r w:rsidRPr="00A56088">
              <w:rPr>
                <w:rFonts w:cs="Arial"/>
                <w:sz w:val="20"/>
                <w:szCs w:val="20"/>
                <w:lang w:val="en-US"/>
              </w:rPr>
              <w:t>Broken</w:t>
            </w:r>
            <w:r w:rsidRPr="00A56088">
              <w:rPr>
                <w:rFonts w:cs="Arial"/>
                <w:sz w:val="20"/>
                <w:szCs w:val="20"/>
              </w:rPr>
              <w:t xml:space="preserve"> </w:t>
            </w:r>
            <w:r w:rsidRPr="00A56088">
              <w:rPr>
                <w:rFonts w:cs="Arial"/>
                <w:sz w:val="20"/>
                <w:szCs w:val="20"/>
                <w:lang w:val="en-US"/>
              </w:rPr>
              <w:t>Hill</w:t>
            </w:r>
          </w:p>
          <w:p w14:paraId="3DC94BA8" w14:textId="77777777" w:rsidR="005D4301" w:rsidRPr="00A56088" w:rsidRDefault="005D4301" w:rsidP="004178A5">
            <w:pPr>
              <w:pStyle w:val="a3"/>
              <w:numPr>
                <w:ilvl w:val="0"/>
                <w:numId w:val="14"/>
              </w:numPr>
              <w:spacing w:after="0" w:line="240" w:lineRule="auto"/>
              <w:jc w:val="both"/>
              <w:rPr>
                <w:rFonts w:cs="Arial"/>
                <w:sz w:val="20"/>
                <w:szCs w:val="20"/>
                <w:lang w:val="en-US"/>
              </w:rPr>
            </w:pPr>
            <w:r w:rsidRPr="00A56088">
              <w:rPr>
                <w:rFonts w:cs="Arial"/>
                <w:sz w:val="20"/>
                <w:szCs w:val="20"/>
                <w:lang w:val="en-US"/>
              </w:rPr>
              <w:t xml:space="preserve">Arnold R. (2011), </w:t>
            </w:r>
            <w:r w:rsidRPr="00A56088">
              <w:rPr>
                <w:rFonts w:cs="Arial"/>
                <w:sz w:val="20"/>
                <w:szCs w:val="20"/>
              </w:rPr>
              <w:t>Μικροοικονομική</w:t>
            </w:r>
            <w:r w:rsidRPr="00A56088">
              <w:rPr>
                <w:rFonts w:cs="Arial"/>
                <w:sz w:val="20"/>
                <w:szCs w:val="20"/>
                <w:lang w:val="en-US"/>
              </w:rPr>
              <w:t xml:space="preserve">, Broken Hill Publishers Ltd </w:t>
            </w:r>
            <w:r w:rsidRPr="00A56088">
              <w:rPr>
                <w:lang w:val="en-US"/>
              </w:rPr>
              <w:t xml:space="preserve"> </w:t>
            </w:r>
          </w:p>
          <w:p w14:paraId="6E685381" w14:textId="77777777" w:rsidR="005D4301" w:rsidRPr="00A56088" w:rsidRDefault="005D4301" w:rsidP="004178A5">
            <w:pPr>
              <w:pStyle w:val="a3"/>
              <w:numPr>
                <w:ilvl w:val="0"/>
                <w:numId w:val="14"/>
              </w:numPr>
              <w:spacing w:after="0" w:line="240" w:lineRule="auto"/>
              <w:jc w:val="both"/>
              <w:rPr>
                <w:rFonts w:cs="Arial"/>
                <w:sz w:val="20"/>
                <w:szCs w:val="20"/>
              </w:rPr>
            </w:pPr>
            <w:r w:rsidRPr="00A56088">
              <w:rPr>
                <w:rFonts w:cs="Arial"/>
                <w:sz w:val="20"/>
                <w:szCs w:val="20"/>
                <w:lang w:val="en-US"/>
              </w:rPr>
              <w:t>Mankiw</w:t>
            </w:r>
            <w:r w:rsidRPr="00A56088">
              <w:rPr>
                <w:rFonts w:cs="Arial"/>
                <w:sz w:val="20"/>
                <w:szCs w:val="20"/>
              </w:rPr>
              <w:t>-</w:t>
            </w:r>
            <w:r w:rsidRPr="00A56088">
              <w:rPr>
                <w:rFonts w:cs="Arial"/>
                <w:sz w:val="20"/>
                <w:szCs w:val="20"/>
                <w:lang w:val="en-US"/>
              </w:rPr>
              <w:t>Taylor</w:t>
            </w:r>
            <w:r w:rsidRPr="00A56088">
              <w:rPr>
                <w:rFonts w:cs="Arial"/>
                <w:sz w:val="20"/>
                <w:szCs w:val="20"/>
              </w:rPr>
              <w:t xml:space="preserve"> (2010), Μικροοικονομική, Εκδ. Τζιόλα</w:t>
            </w:r>
          </w:p>
          <w:p w14:paraId="33587626" w14:textId="77777777" w:rsidR="005D4301" w:rsidRPr="00A56088" w:rsidRDefault="005D4301" w:rsidP="004178A5">
            <w:pPr>
              <w:pStyle w:val="a3"/>
              <w:numPr>
                <w:ilvl w:val="0"/>
                <w:numId w:val="14"/>
              </w:numPr>
              <w:spacing w:after="0" w:line="240" w:lineRule="auto"/>
              <w:jc w:val="both"/>
              <w:rPr>
                <w:rFonts w:cs="Arial"/>
                <w:sz w:val="20"/>
                <w:szCs w:val="20"/>
              </w:rPr>
            </w:pPr>
            <w:r w:rsidRPr="00A56088">
              <w:rPr>
                <w:rFonts w:cs="Arial"/>
                <w:sz w:val="20"/>
                <w:szCs w:val="20"/>
                <w:lang w:val="en-US"/>
              </w:rPr>
              <w:t>Ferguson</w:t>
            </w:r>
            <w:r w:rsidRPr="00A56088">
              <w:rPr>
                <w:rFonts w:cs="Arial"/>
                <w:sz w:val="20"/>
                <w:szCs w:val="20"/>
              </w:rPr>
              <w:t xml:space="preserve"> Κ., (2004), Βασικές Αρχές Οικονομικής Θεωρίας, Εκδόσεις Κριτική</w:t>
            </w:r>
          </w:p>
          <w:p w14:paraId="63B95410" w14:textId="77777777" w:rsidR="005D4301" w:rsidRPr="00A56088" w:rsidRDefault="005D4301" w:rsidP="004178A5">
            <w:pPr>
              <w:pStyle w:val="a3"/>
              <w:numPr>
                <w:ilvl w:val="0"/>
                <w:numId w:val="14"/>
              </w:numPr>
              <w:spacing w:after="0" w:line="240" w:lineRule="auto"/>
              <w:jc w:val="both"/>
              <w:rPr>
                <w:rFonts w:cs="Arial"/>
                <w:sz w:val="20"/>
                <w:szCs w:val="20"/>
                <w:lang w:val="en-US"/>
              </w:rPr>
            </w:pPr>
            <w:r w:rsidRPr="00A56088">
              <w:rPr>
                <w:rFonts w:cs="Arial"/>
                <w:sz w:val="20"/>
                <w:szCs w:val="20"/>
                <w:lang w:val="en-US"/>
              </w:rPr>
              <w:t xml:space="preserve">Mansfield E., (1996), Managerial Economics, </w:t>
            </w:r>
            <w:r w:rsidRPr="00A56088">
              <w:rPr>
                <w:rFonts w:cs="Arial"/>
                <w:sz w:val="20"/>
                <w:szCs w:val="20"/>
              </w:rPr>
              <w:t>εκδόσεις</w:t>
            </w:r>
            <w:r w:rsidRPr="00A56088">
              <w:rPr>
                <w:rFonts w:cs="Arial"/>
                <w:sz w:val="20"/>
                <w:szCs w:val="20"/>
                <w:lang w:val="en-US"/>
              </w:rPr>
              <w:t xml:space="preserve"> </w:t>
            </w:r>
            <w:r w:rsidRPr="00A56088">
              <w:rPr>
                <w:rFonts w:cs="Arial"/>
                <w:sz w:val="20"/>
                <w:szCs w:val="20"/>
              </w:rPr>
              <w:t>Ευγ</w:t>
            </w:r>
            <w:r w:rsidRPr="00A56088">
              <w:rPr>
                <w:rFonts w:cs="Arial"/>
                <w:sz w:val="20"/>
                <w:szCs w:val="20"/>
                <w:lang w:val="en-US"/>
              </w:rPr>
              <w:t>. Μπένου</w:t>
            </w:r>
          </w:p>
          <w:p w14:paraId="57DAD5DC" w14:textId="77777777" w:rsidR="005D4301" w:rsidRPr="00A56088" w:rsidRDefault="005D4301" w:rsidP="004178A5">
            <w:pPr>
              <w:pStyle w:val="a3"/>
              <w:numPr>
                <w:ilvl w:val="0"/>
                <w:numId w:val="14"/>
              </w:numPr>
              <w:spacing w:after="0" w:line="240" w:lineRule="auto"/>
              <w:jc w:val="both"/>
              <w:rPr>
                <w:rFonts w:cs="Arial"/>
                <w:sz w:val="20"/>
                <w:szCs w:val="20"/>
                <w:lang w:val="en-US"/>
              </w:rPr>
            </w:pPr>
            <w:r w:rsidRPr="00A56088">
              <w:rPr>
                <w:rFonts w:cs="Arial"/>
                <w:sz w:val="20"/>
                <w:szCs w:val="20"/>
                <w:lang w:val="en-US"/>
              </w:rPr>
              <w:t>Kantarelis D. (2010), Theories of the Firm, Indersciense</w:t>
            </w:r>
          </w:p>
          <w:p w14:paraId="014B2FEB" w14:textId="77777777" w:rsidR="005D4301" w:rsidRPr="00A56088" w:rsidRDefault="005D4301" w:rsidP="004178A5">
            <w:pPr>
              <w:pStyle w:val="a3"/>
              <w:numPr>
                <w:ilvl w:val="0"/>
                <w:numId w:val="14"/>
              </w:numPr>
              <w:spacing w:after="0" w:line="240" w:lineRule="auto"/>
              <w:jc w:val="both"/>
              <w:rPr>
                <w:rFonts w:cs="Arial"/>
                <w:sz w:val="20"/>
                <w:szCs w:val="20"/>
                <w:lang w:val="en-US"/>
              </w:rPr>
            </w:pPr>
            <w:r w:rsidRPr="00A56088">
              <w:rPr>
                <w:rFonts w:cs="Arial"/>
                <w:sz w:val="20"/>
                <w:szCs w:val="20"/>
                <w:lang w:val="en-GB"/>
              </w:rPr>
              <w:t xml:space="preserve">Samuelson P.A, and Nordhaus W.D., Economics, International Edition </w:t>
            </w:r>
          </w:p>
          <w:p w14:paraId="3C79F96D" w14:textId="77777777" w:rsidR="005D4301" w:rsidRPr="00A56088" w:rsidRDefault="005D4301" w:rsidP="004178A5">
            <w:pPr>
              <w:pStyle w:val="a3"/>
              <w:numPr>
                <w:ilvl w:val="0"/>
                <w:numId w:val="14"/>
              </w:numPr>
              <w:spacing w:after="0" w:line="240" w:lineRule="auto"/>
              <w:jc w:val="both"/>
              <w:rPr>
                <w:rFonts w:cs="Arial"/>
                <w:sz w:val="20"/>
                <w:szCs w:val="20"/>
              </w:rPr>
            </w:pPr>
            <w:r w:rsidRPr="00A56088">
              <w:rPr>
                <w:rFonts w:cs="Arial"/>
                <w:sz w:val="20"/>
                <w:szCs w:val="20"/>
              </w:rPr>
              <w:t>Γεωργακόπουλος Θ., Λιανός Θ., Μπένος Θ., κ.α. (2002), Εισαγωγή στην Πολιτική Οικονομία, ΣΤ΄ έκδοση, εκδ. Γ.Μπένου</w:t>
            </w:r>
            <w:r w:rsidRPr="00A56088">
              <w:t xml:space="preserve"> </w:t>
            </w:r>
          </w:p>
          <w:p w14:paraId="2E62A723" w14:textId="77777777" w:rsidR="005D4301" w:rsidRPr="00A56088" w:rsidRDefault="005D4301" w:rsidP="004178A5">
            <w:pPr>
              <w:pStyle w:val="a3"/>
              <w:numPr>
                <w:ilvl w:val="0"/>
                <w:numId w:val="14"/>
              </w:numPr>
              <w:spacing w:after="0" w:line="240" w:lineRule="auto"/>
              <w:jc w:val="both"/>
              <w:rPr>
                <w:rFonts w:cs="Arial"/>
                <w:sz w:val="20"/>
                <w:szCs w:val="20"/>
              </w:rPr>
            </w:pPr>
            <w:r w:rsidRPr="00A56088">
              <w:rPr>
                <w:rFonts w:cs="Arial"/>
                <w:sz w:val="20"/>
                <w:szCs w:val="20"/>
              </w:rPr>
              <w:t xml:space="preserve">Κίοχος Π.-Παπανικολάου Γ., (2006), Μικροοικονομική Θεωρία, εκδ. </w:t>
            </w:r>
            <w:r w:rsidRPr="00A56088">
              <w:rPr>
                <w:rFonts w:cs="Arial"/>
                <w:sz w:val="20"/>
                <w:szCs w:val="20"/>
                <w:lang w:val="en-US"/>
              </w:rPr>
              <w:t>Interbooks</w:t>
            </w:r>
          </w:p>
          <w:p w14:paraId="19B2B52C" w14:textId="77777777" w:rsidR="005D4301" w:rsidRPr="00596A05" w:rsidRDefault="005D4301" w:rsidP="004178A5">
            <w:pPr>
              <w:pStyle w:val="a3"/>
              <w:numPr>
                <w:ilvl w:val="0"/>
                <w:numId w:val="14"/>
              </w:numPr>
              <w:spacing w:after="0" w:line="240" w:lineRule="auto"/>
              <w:jc w:val="both"/>
              <w:rPr>
                <w:rFonts w:eastAsia="Times New Roman" w:cs="Arial"/>
                <w:b/>
                <w:sz w:val="20"/>
                <w:szCs w:val="20"/>
              </w:rPr>
            </w:pPr>
            <w:r w:rsidRPr="00A56088">
              <w:rPr>
                <w:rFonts w:cs="Arial"/>
                <w:sz w:val="20"/>
                <w:szCs w:val="20"/>
              </w:rPr>
              <w:t>Κώττης Χ.Γ., και Κώττη Π.Α., (2000), Σύγχρονη Μικροοικονομική, εκδ. Ε. Μπένου</w:t>
            </w:r>
          </w:p>
        </w:tc>
      </w:tr>
    </w:tbl>
    <w:p w14:paraId="75B2825B" w14:textId="77777777" w:rsidR="005D4301" w:rsidRDefault="005D4301" w:rsidP="005D4301">
      <w:pPr>
        <w:rPr>
          <w:rFonts w:ascii="Times New Roman" w:eastAsia="Times New Roman" w:hAnsi="Times New Roman"/>
        </w:rPr>
      </w:pPr>
    </w:p>
    <w:p w14:paraId="5C3FD684" w14:textId="77777777" w:rsidR="005D4301" w:rsidRDefault="005D4301" w:rsidP="005D4301">
      <w:pPr>
        <w:rPr>
          <w:rFonts w:ascii="Times New Roman" w:eastAsia="Times New Roman" w:hAnsi="Times New Roman"/>
        </w:rPr>
      </w:pPr>
    </w:p>
    <w:p w14:paraId="181570BB" w14:textId="77777777" w:rsidR="005D4301" w:rsidRPr="00B76F33" w:rsidRDefault="005D4301" w:rsidP="00B76F33">
      <w:pPr>
        <w:pStyle w:val="3"/>
        <w:spacing w:before="0" w:after="120" w:line="360" w:lineRule="auto"/>
        <w:rPr>
          <w:b/>
          <w:color w:val="0070C0"/>
          <w:sz w:val="28"/>
        </w:rPr>
      </w:pPr>
      <w:bookmarkStart w:id="20" w:name="_Toc50909943"/>
      <w:r w:rsidRPr="00B76F33">
        <w:rPr>
          <w:b/>
          <w:color w:val="0070C0"/>
          <w:sz w:val="28"/>
        </w:rPr>
        <w:t>Αρχές  Χρηματοοικονομικής Λογιστικής</w:t>
      </w:r>
      <w:bookmarkEnd w:id="20"/>
    </w:p>
    <w:p w14:paraId="09926332" w14:textId="77777777" w:rsidR="005D4301" w:rsidRPr="00CF4295" w:rsidRDefault="005D4301" w:rsidP="005D4301">
      <w:pPr>
        <w:jc w:val="center"/>
        <w:rPr>
          <w:b/>
          <w:lang w:eastAsia="el-GR"/>
        </w:rPr>
      </w:pPr>
      <w:r w:rsidRPr="00CF4295">
        <w:rPr>
          <w:b/>
          <w:lang w:eastAsia="el-GR"/>
        </w:rPr>
        <w:t>ΠΕΡΙΓΡΑΜΜΑ ΜΑΘΗΜΑΤΟΣ</w:t>
      </w:r>
    </w:p>
    <w:p w14:paraId="4FF41D8D" w14:textId="77777777" w:rsidR="005D4301" w:rsidRPr="00815A31" w:rsidRDefault="005D4301" w:rsidP="004178A5">
      <w:pPr>
        <w:widowControl w:val="0"/>
        <w:numPr>
          <w:ilvl w:val="0"/>
          <w:numId w:val="9"/>
        </w:numPr>
        <w:autoSpaceDE w:val="0"/>
        <w:autoSpaceDN w:val="0"/>
        <w:adjustRightInd w:val="0"/>
        <w:spacing w:line="276" w:lineRule="auto"/>
        <w:contextualSpacing/>
        <w:rPr>
          <w:rFonts w:cs="Arial"/>
          <w:b/>
          <w:lang w:eastAsia="el-GR"/>
        </w:rPr>
      </w:pPr>
      <w:r w:rsidRPr="00815A31">
        <w:rPr>
          <w:rFonts w:cs="Arial"/>
          <w:b/>
          <w:lang w:eastAsia="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7"/>
        <w:gridCol w:w="1135"/>
        <w:gridCol w:w="1229"/>
        <w:gridCol w:w="1349"/>
        <w:gridCol w:w="351"/>
        <w:gridCol w:w="1389"/>
      </w:tblGrid>
      <w:tr w:rsidR="005D4301" w:rsidRPr="00815A31" w14:paraId="6CBFC8CB" w14:textId="77777777" w:rsidTr="005D4301">
        <w:tc>
          <w:tcPr>
            <w:tcW w:w="3205" w:type="dxa"/>
            <w:shd w:val="clear" w:color="auto" w:fill="DDD9C3"/>
          </w:tcPr>
          <w:p w14:paraId="631E8063" w14:textId="77777777" w:rsidR="005D4301" w:rsidRPr="00815A31" w:rsidRDefault="005D4301" w:rsidP="005D4301">
            <w:pPr>
              <w:jc w:val="right"/>
              <w:rPr>
                <w:rFonts w:cs="Arial"/>
                <w:b/>
                <w:sz w:val="20"/>
                <w:szCs w:val="20"/>
                <w:lang w:eastAsia="el-GR"/>
              </w:rPr>
            </w:pPr>
            <w:r w:rsidRPr="00815A31">
              <w:rPr>
                <w:rFonts w:cs="Arial"/>
                <w:b/>
                <w:sz w:val="20"/>
                <w:szCs w:val="20"/>
                <w:lang w:eastAsia="el-GR"/>
              </w:rPr>
              <w:t>ΣΧΟΛΗ</w:t>
            </w:r>
          </w:p>
        </w:tc>
        <w:tc>
          <w:tcPr>
            <w:tcW w:w="5231" w:type="dxa"/>
            <w:gridSpan w:val="5"/>
          </w:tcPr>
          <w:p w14:paraId="243051D3" w14:textId="77777777" w:rsidR="005D4301" w:rsidRPr="00815A31" w:rsidRDefault="005D4301" w:rsidP="005D4301">
            <w:pPr>
              <w:rPr>
                <w:rFonts w:cs="Arial"/>
                <w:sz w:val="20"/>
                <w:szCs w:val="20"/>
                <w:lang w:eastAsia="el-GR"/>
              </w:rPr>
            </w:pPr>
            <w:r>
              <w:rPr>
                <w:rFonts w:cs="Arial"/>
                <w:sz w:val="20"/>
                <w:szCs w:val="20"/>
                <w:lang w:eastAsia="el-GR"/>
              </w:rPr>
              <w:t>ΔΙΟΙΚΗΣΗΣ</w:t>
            </w:r>
          </w:p>
        </w:tc>
      </w:tr>
      <w:tr w:rsidR="005D4301" w:rsidRPr="00815A31" w14:paraId="00E80947" w14:textId="77777777" w:rsidTr="005D4301">
        <w:tc>
          <w:tcPr>
            <w:tcW w:w="3205" w:type="dxa"/>
            <w:shd w:val="clear" w:color="auto" w:fill="DDD9C3"/>
          </w:tcPr>
          <w:p w14:paraId="1486F5FB" w14:textId="77777777" w:rsidR="005D4301" w:rsidRPr="00815A31" w:rsidRDefault="005D4301" w:rsidP="005D4301">
            <w:pPr>
              <w:jc w:val="right"/>
              <w:rPr>
                <w:rFonts w:cs="Arial"/>
                <w:b/>
                <w:sz w:val="20"/>
                <w:szCs w:val="20"/>
                <w:lang w:eastAsia="el-GR"/>
              </w:rPr>
            </w:pPr>
            <w:r w:rsidRPr="00815A31">
              <w:rPr>
                <w:rFonts w:cs="Arial"/>
                <w:b/>
                <w:sz w:val="20"/>
                <w:szCs w:val="20"/>
                <w:lang w:eastAsia="el-GR"/>
              </w:rPr>
              <w:t>ΤΜΗΜΑ</w:t>
            </w:r>
          </w:p>
        </w:tc>
        <w:tc>
          <w:tcPr>
            <w:tcW w:w="5231" w:type="dxa"/>
            <w:gridSpan w:val="5"/>
          </w:tcPr>
          <w:p w14:paraId="189756C2" w14:textId="77777777" w:rsidR="005D4301" w:rsidRPr="00815A31" w:rsidRDefault="005D4301" w:rsidP="005D4301">
            <w:pPr>
              <w:rPr>
                <w:rFonts w:cs="Arial"/>
                <w:sz w:val="20"/>
                <w:szCs w:val="20"/>
                <w:lang w:eastAsia="el-GR"/>
              </w:rPr>
            </w:pPr>
            <w:r w:rsidRPr="00815A31">
              <w:rPr>
                <w:rFonts w:cs="Arial"/>
                <w:sz w:val="20"/>
                <w:szCs w:val="20"/>
                <w:lang w:eastAsia="el-GR"/>
              </w:rPr>
              <w:t>ΛΟΓΙΣΤΙΚΗΣ &amp; ΧΡΗΜΑΤΟΟΙΚΟΝΟΜΙΚΗΣ</w:t>
            </w:r>
          </w:p>
        </w:tc>
      </w:tr>
      <w:tr w:rsidR="005D4301" w:rsidRPr="00815A31" w14:paraId="3A12393A" w14:textId="77777777" w:rsidTr="005D4301">
        <w:tc>
          <w:tcPr>
            <w:tcW w:w="3205" w:type="dxa"/>
            <w:shd w:val="clear" w:color="auto" w:fill="DDD9C3"/>
          </w:tcPr>
          <w:p w14:paraId="60B89021" w14:textId="77777777" w:rsidR="005D4301" w:rsidRPr="00815A31" w:rsidRDefault="005D4301" w:rsidP="005D4301">
            <w:pPr>
              <w:jc w:val="right"/>
              <w:rPr>
                <w:rFonts w:cs="Arial"/>
                <w:b/>
                <w:sz w:val="20"/>
                <w:szCs w:val="20"/>
                <w:lang w:eastAsia="el-GR"/>
              </w:rPr>
            </w:pPr>
            <w:r w:rsidRPr="00815A31">
              <w:rPr>
                <w:rFonts w:cs="Arial"/>
                <w:b/>
                <w:sz w:val="20"/>
                <w:szCs w:val="20"/>
                <w:lang w:eastAsia="el-GR"/>
              </w:rPr>
              <w:t xml:space="preserve">ΕΠΙΠΕΔΟ ΣΠΟΥΔΩΝ </w:t>
            </w:r>
          </w:p>
        </w:tc>
        <w:tc>
          <w:tcPr>
            <w:tcW w:w="5231" w:type="dxa"/>
            <w:gridSpan w:val="5"/>
          </w:tcPr>
          <w:p w14:paraId="237E29B1" w14:textId="77777777" w:rsidR="005D4301" w:rsidRPr="00815A31" w:rsidRDefault="005D4301" w:rsidP="005D4301">
            <w:pPr>
              <w:rPr>
                <w:rFonts w:cs="Arial"/>
                <w:sz w:val="20"/>
                <w:szCs w:val="20"/>
                <w:lang w:eastAsia="el-GR"/>
              </w:rPr>
            </w:pPr>
            <w:r w:rsidRPr="00815A31">
              <w:rPr>
                <w:rFonts w:cs="Arial"/>
                <w:i/>
                <w:sz w:val="18"/>
                <w:szCs w:val="18"/>
                <w:lang w:eastAsia="el-GR"/>
              </w:rPr>
              <w:t>Προπτυχιακό</w:t>
            </w:r>
          </w:p>
        </w:tc>
      </w:tr>
      <w:tr w:rsidR="005D4301" w:rsidRPr="00815A31" w14:paraId="3600D936" w14:textId="77777777" w:rsidTr="005D4301">
        <w:tc>
          <w:tcPr>
            <w:tcW w:w="3205" w:type="dxa"/>
            <w:shd w:val="clear" w:color="auto" w:fill="DDD9C3"/>
          </w:tcPr>
          <w:p w14:paraId="682A3C50" w14:textId="77777777" w:rsidR="005D4301" w:rsidRPr="00815A31" w:rsidRDefault="005D4301" w:rsidP="005D4301">
            <w:pPr>
              <w:jc w:val="right"/>
              <w:rPr>
                <w:rFonts w:cs="Arial"/>
                <w:b/>
                <w:sz w:val="20"/>
                <w:szCs w:val="20"/>
                <w:lang w:eastAsia="el-GR"/>
              </w:rPr>
            </w:pPr>
            <w:r w:rsidRPr="00815A31">
              <w:rPr>
                <w:rFonts w:cs="Arial"/>
                <w:b/>
                <w:sz w:val="20"/>
                <w:szCs w:val="20"/>
                <w:lang w:eastAsia="el-GR"/>
              </w:rPr>
              <w:t>ΚΩΔΙΚΟΣ ΜΑΘΗΜΑΤΟΣ</w:t>
            </w:r>
          </w:p>
        </w:tc>
        <w:tc>
          <w:tcPr>
            <w:tcW w:w="1135" w:type="dxa"/>
          </w:tcPr>
          <w:p w14:paraId="3758A586" w14:textId="77777777" w:rsidR="005D4301" w:rsidRPr="00815A31" w:rsidRDefault="005D4301" w:rsidP="005D4301">
            <w:pPr>
              <w:rPr>
                <w:rFonts w:cs="Arial"/>
                <w:sz w:val="20"/>
                <w:szCs w:val="20"/>
                <w:lang w:eastAsia="el-GR"/>
              </w:rPr>
            </w:pPr>
            <w:r>
              <w:rPr>
                <w:rFonts w:cs="Arial"/>
                <w:sz w:val="20"/>
                <w:szCs w:val="20"/>
                <w:lang w:eastAsia="el-GR"/>
              </w:rPr>
              <w:t>UAF04</w:t>
            </w:r>
          </w:p>
        </w:tc>
        <w:tc>
          <w:tcPr>
            <w:tcW w:w="2505" w:type="dxa"/>
            <w:gridSpan w:val="2"/>
            <w:shd w:val="clear" w:color="auto" w:fill="DDD9C3"/>
          </w:tcPr>
          <w:p w14:paraId="5ED2E510" w14:textId="77777777" w:rsidR="005D4301" w:rsidRPr="00815A31" w:rsidRDefault="005D4301" w:rsidP="005D4301">
            <w:pPr>
              <w:jc w:val="right"/>
              <w:rPr>
                <w:rFonts w:cs="Arial"/>
                <w:b/>
                <w:sz w:val="20"/>
                <w:szCs w:val="20"/>
                <w:lang w:eastAsia="el-GR"/>
              </w:rPr>
            </w:pPr>
            <w:r w:rsidRPr="00815A31">
              <w:rPr>
                <w:rFonts w:cs="Arial"/>
                <w:b/>
                <w:sz w:val="20"/>
                <w:szCs w:val="20"/>
                <w:lang w:eastAsia="el-GR"/>
              </w:rPr>
              <w:t>ΕΞΑΜΗΝΟ ΣΠΟΥΔΩΝ</w:t>
            </w:r>
          </w:p>
        </w:tc>
        <w:tc>
          <w:tcPr>
            <w:tcW w:w="1591" w:type="dxa"/>
            <w:gridSpan w:val="2"/>
          </w:tcPr>
          <w:p w14:paraId="5BAA796B" w14:textId="77777777" w:rsidR="005D4301" w:rsidRPr="00815A31" w:rsidRDefault="005D4301" w:rsidP="005D4301">
            <w:pPr>
              <w:rPr>
                <w:rFonts w:cs="Arial"/>
                <w:sz w:val="20"/>
                <w:szCs w:val="20"/>
                <w:lang w:eastAsia="el-GR"/>
              </w:rPr>
            </w:pPr>
            <w:r>
              <w:rPr>
                <w:rFonts w:cs="Arial"/>
                <w:sz w:val="20"/>
                <w:szCs w:val="20"/>
                <w:lang w:eastAsia="el-GR"/>
              </w:rPr>
              <w:t>1o</w:t>
            </w:r>
          </w:p>
        </w:tc>
      </w:tr>
      <w:tr w:rsidR="005D4301" w:rsidRPr="00815A31" w14:paraId="21AFE636" w14:textId="77777777" w:rsidTr="005D4301">
        <w:trPr>
          <w:trHeight w:val="375"/>
        </w:trPr>
        <w:tc>
          <w:tcPr>
            <w:tcW w:w="3205" w:type="dxa"/>
            <w:shd w:val="clear" w:color="auto" w:fill="DDD9C3"/>
            <w:vAlign w:val="center"/>
          </w:tcPr>
          <w:p w14:paraId="5999B034" w14:textId="77777777" w:rsidR="005D4301" w:rsidRPr="00815A31" w:rsidRDefault="005D4301" w:rsidP="005D4301">
            <w:pPr>
              <w:jc w:val="right"/>
              <w:rPr>
                <w:rFonts w:cs="Arial"/>
                <w:b/>
                <w:sz w:val="20"/>
                <w:szCs w:val="20"/>
                <w:lang w:eastAsia="el-GR"/>
              </w:rPr>
            </w:pPr>
            <w:r w:rsidRPr="00815A31">
              <w:rPr>
                <w:rFonts w:cs="Arial"/>
                <w:b/>
                <w:sz w:val="20"/>
                <w:szCs w:val="20"/>
                <w:lang w:eastAsia="el-GR"/>
              </w:rPr>
              <w:t>ΤΙΤΛΟΣ ΜΑΘΗΜΑΤΟΣ</w:t>
            </w:r>
          </w:p>
        </w:tc>
        <w:tc>
          <w:tcPr>
            <w:tcW w:w="5231" w:type="dxa"/>
            <w:gridSpan w:val="5"/>
            <w:vAlign w:val="center"/>
          </w:tcPr>
          <w:p w14:paraId="78098E95" w14:textId="77777777" w:rsidR="005D4301" w:rsidRPr="00815A31" w:rsidRDefault="005D4301" w:rsidP="005D4301">
            <w:pPr>
              <w:rPr>
                <w:rFonts w:cs="Arial"/>
                <w:sz w:val="20"/>
                <w:szCs w:val="20"/>
                <w:lang w:eastAsia="el-GR"/>
              </w:rPr>
            </w:pPr>
            <w:r w:rsidRPr="00815A31">
              <w:rPr>
                <w:rFonts w:cs="Arial"/>
                <w:sz w:val="20"/>
                <w:szCs w:val="20"/>
                <w:lang w:eastAsia="el-GR"/>
              </w:rPr>
              <w:t>Αρχές  Χρηματοοικονομικής Λογιστικής</w:t>
            </w:r>
          </w:p>
        </w:tc>
      </w:tr>
      <w:tr w:rsidR="005D4301" w:rsidRPr="00815A31" w14:paraId="68D24B9D" w14:textId="77777777" w:rsidTr="005D4301">
        <w:trPr>
          <w:trHeight w:val="196"/>
        </w:trPr>
        <w:tc>
          <w:tcPr>
            <w:tcW w:w="5637" w:type="dxa"/>
            <w:gridSpan w:val="3"/>
            <w:shd w:val="clear" w:color="auto" w:fill="DDD9C3"/>
            <w:vAlign w:val="center"/>
          </w:tcPr>
          <w:p w14:paraId="741F77A9" w14:textId="77777777" w:rsidR="005D4301" w:rsidRPr="005D4301" w:rsidRDefault="005D4301" w:rsidP="005D4301">
            <w:pPr>
              <w:jc w:val="center"/>
              <w:rPr>
                <w:rFonts w:cs="Arial"/>
                <w:b/>
                <w:sz w:val="20"/>
                <w:szCs w:val="20"/>
                <w:lang w:val="el-GR" w:eastAsia="el-GR"/>
              </w:rPr>
            </w:pPr>
            <w:r w:rsidRPr="005D4301">
              <w:rPr>
                <w:rFonts w:cs="Arial"/>
                <w:b/>
                <w:sz w:val="20"/>
                <w:szCs w:val="20"/>
                <w:lang w:val="el-GR" w:eastAsia="el-GR"/>
              </w:rPr>
              <w:lastRenderedPageBreak/>
              <w:t xml:space="preserve">ΑΥΤΟΤΕΛΕΙΣ ΔΙΔΑΚΤΙΚΕΣ ΔΡΑΣΤΗΡΙΟΤΗΤΕΣ </w:t>
            </w:r>
            <w:r w:rsidRPr="005D4301">
              <w:rPr>
                <w:rFonts w:cs="Arial"/>
                <w:b/>
                <w:sz w:val="20"/>
                <w:szCs w:val="20"/>
                <w:lang w:val="el-GR" w:eastAsia="el-GR"/>
              </w:rPr>
              <w:br/>
            </w:r>
            <w:r w:rsidRPr="005D4301">
              <w:rPr>
                <w:rFonts w:cs="Arial"/>
                <w:i/>
                <w:sz w:val="18"/>
                <w:szCs w:val="18"/>
                <w:lang w:val="el-GR" w:eastAsia="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763E8A9F" w14:textId="77777777" w:rsidR="005D4301" w:rsidRPr="00815A31" w:rsidRDefault="005D4301" w:rsidP="005D4301">
            <w:pPr>
              <w:jc w:val="center"/>
              <w:rPr>
                <w:rFonts w:cs="Arial"/>
                <w:b/>
                <w:sz w:val="20"/>
                <w:szCs w:val="20"/>
                <w:lang w:eastAsia="el-GR"/>
              </w:rPr>
            </w:pPr>
            <w:r w:rsidRPr="00815A31">
              <w:rPr>
                <w:rFonts w:cs="Arial"/>
                <w:b/>
                <w:sz w:val="20"/>
                <w:szCs w:val="20"/>
                <w:lang w:eastAsia="el-GR"/>
              </w:rPr>
              <w:t>ΕΒΔΟΜΑΔΙΑΙΕΣ</w:t>
            </w:r>
            <w:r w:rsidRPr="00815A31">
              <w:rPr>
                <w:rFonts w:cs="Arial"/>
                <w:b/>
                <w:sz w:val="20"/>
                <w:szCs w:val="20"/>
                <w:lang w:eastAsia="el-GR"/>
              </w:rPr>
              <w:br/>
              <w:t>ΩΡΕΣ Δ</w:t>
            </w:r>
            <w:r w:rsidRPr="00815A31">
              <w:rPr>
                <w:rFonts w:cs="Arial"/>
                <w:b/>
                <w:sz w:val="20"/>
                <w:szCs w:val="20"/>
                <w:shd w:val="clear" w:color="auto" w:fill="DDD9C3"/>
                <w:lang w:eastAsia="el-GR"/>
              </w:rPr>
              <w:t>ΙΔ</w:t>
            </w:r>
            <w:r w:rsidRPr="00815A31">
              <w:rPr>
                <w:rFonts w:cs="Arial"/>
                <w:b/>
                <w:sz w:val="20"/>
                <w:szCs w:val="20"/>
                <w:lang w:eastAsia="el-GR"/>
              </w:rPr>
              <w:t>ΑΣΚΑΛΙΑΣ</w:t>
            </w:r>
          </w:p>
        </w:tc>
        <w:tc>
          <w:tcPr>
            <w:tcW w:w="1240" w:type="dxa"/>
            <w:shd w:val="clear" w:color="auto" w:fill="DDD9C3"/>
            <w:vAlign w:val="center"/>
          </w:tcPr>
          <w:p w14:paraId="5858FC42" w14:textId="77777777" w:rsidR="005D4301" w:rsidRPr="00815A31" w:rsidRDefault="005D4301" w:rsidP="005D4301">
            <w:pPr>
              <w:jc w:val="center"/>
              <w:rPr>
                <w:rFonts w:cs="Arial"/>
                <w:b/>
                <w:sz w:val="20"/>
                <w:szCs w:val="20"/>
                <w:lang w:eastAsia="el-GR"/>
              </w:rPr>
            </w:pPr>
            <w:r w:rsidRPr="00815A31">
              <w:rPr>
                <w:rFonts w:cs="Arial"/>
                <w:b/>
                <w:sz w:val="20"/>
                <w:szCs w:val="20"/>
                <w:lang w:eastAsia="el-GR"/>
              </w:rPr>
              <w:t>ΠΙΣΤΩΤΙΚΕΣ ΜΟΝΑΔΕΣ</w:t>
            </w:r>
          </w:p>
        </w:tc>
      </w:tr>
      <w:tr w:rsidR="005D4301" w:rsidRPr="00815A31" w14:paraId="2969DA2F" w14:textId="77777777" w:rsidTr="005D4301">
        <w:trPr>
          <w:trHeight w:val="194"/>
        </w:trPr>
        <w:tc>
          <w:tcPr>
            <w:tcW w:w="5637" w:type="dxa"/>
            <w:gridSpan w:val="3"/>
          </w:tcPr>
          <w:p w14:paraId="66ABA57E" w14:textId="77777777" w:rsidR="005D4301" w:rsidRPr="00815A31" w:rsidRDefault="005D4301" w:rsidP="005D4301">
            <w:pPr>
              <w:jc w:val="right"/>
              <w:rPr>
                <w:rFonts w:cs="Arial"/>
                <w:sz w:val="20"/>
                <w:szCs w:val="20"/>
                <w:lang w:eastAsia="el-GR"/>
              </w:rPr>
            </w:pPr>
            <w:r w:rsidRPr="00815A31">
              <w:rPr>
                <w:rFonts w:cs="Arial"/>
                <w:sz w:val="20"/>
                <w:szCs w:val="20"/>
                <w:lang w:eastAsia="el-GR"/>
              </w:rPr>
              <w:t xml:space="preserve">Διαλέξεις </w:t>
            </w:r>
          </w:p>
        </w:tc>
        <w:tc>
          <w:tcPr>
            <w:tcW w:w="1559" w:type="dxa"/>
            <w:gridSpan w:val="2"/>
          </w:tcPr>
          <w:p w14:paraId="61F8BC58" w14:textId="77777777" w:rsidR="005D4301" w:rsidRPr="00815A31" w:rsidRDefault="005D4301" w:rsidP="005D4301">
            <w:pPr>
              <w:jc w:val="center"/>
              <w:rPr>
                <w:rFonts w:cs="Arial"/>
                <w:sz w:val="20"/>
                <w:szCs w:val="20"/>
                <w:lang w:eastAsia="el-GR"/>
              </w:rPr>
            </w:pPr>
            <w:r w:rsidRPr="00815A31">
              <w:rPr>
                <w:rFonts w:cs="Arial"/>
                <w:sz w:val="20"/>
                <w:szCs w:val="20"/>
                <w:lang w:eastAsia="el-GR"/>
              </w:rPr>
              <w:t>2</w:t>
            </w:r>
          </w:p>
        </w:tc>
        <w:tc>
          <w:tcPr>
            <w:tcW w:w="1240" w:type="dxa"/>
          </w:tcPr>
          <w:p w14:paraId="1E5E798D" w14:textId="77777777" w:rsidR="005D4301" w:rsidRPr="00815A31" w:rsidRDefault="005D4301" w:rsidP="005D4301">
            <w:pPr>
              <w:jc w:val="center"/>
              <w:rPr>
                <w:rFonts w:cs="Arial"/>
                <w:sz w:val="20"/>
                <w:szCs w:val="20"/>
                <w:lang w:eastAsia="el-GR"/>
              </w:rPr>
            </w:pPr>
          </w:p>
        </w:tc>
      </w:tr>
      <w:tr w:rsidR="005D4301" w:rsidRPr="00815A31" w14:paraId="09F21404" w14:textId="77777777" w:rsidTr="005D4301">
        <w:trPr>
          <w:trHeight w:val="194"/>
        </w:trPr>
        <w:tc>
          <w:tcPr>
            <w:tcW w:w="5637" w:type="dxa"/>
            <w:gridSpan w:val="3"/>
          </w:tcPr>
          <w:p w14:paraId="5CE40D3F" w14:textId="77777777" w:rsidR="005D4301" w:rsidRPr="00815A31" w:rsidRDefault="005D4301" w:rsidP="005D4301">
            <w:pPr>
              <w:jc w:val="right"/>
              <w:rPr>
                <w:rFonts w:cs="Arial"/>
                <w:b/>
                <w:sz w:val="20"/>
                <w:szCs w:val="20"/>
                <w:lang w:eastAsia="el-GR"/>
              </w:rPr>
            </w:pPr>
            <w:r w:rsidRPr="00815A31">
              <w:rPr>
                <w:rFonts w:cs="Arial"/>
                <w:sz w:val="20"/>
                <w:szCs w:val="20"/>
                <w:lang w:eastAsia="el-GR"/>
              </w:rPr>
              <w:t>Ασκήσεις Πράξης</w:t>
            </w:r>
          </w:p>
        </w:tc>
        <w:tc>
          <w:tcPr>
            <w:tcW w:w="1559" w:type="dxa"/>
            <w:gridSpan w:val="2"/>
          </w:tcPr>
          <w:p w14:paraId="33DD115D" w14:textId="77777777" w:rsidR="005D4301" w:rsidRPr="009D7478" w:rsidRDefault="005D4301" w:rsidP="005D4301">
            <w:pPr>
              <w:jc w:val="center"/>
              <w:rPr>
                <w:rFonts w:cs="Arial"/>
                <w:sz w:val="20"/>
                <w:szCs w:val="20"/>
                <w:lang w:eastAsia="el-GR"/>
              </w:rPr>
            </w:pPr>
            <w:r>
              <w:rPr>
                <w:rFonts w:cs="Arial"/>
                <w:sz w:val="20"/>
                <w:szCs w:val="20"/>
                <w:lang w:eastAsia="el-GR"/>
              </w:rPr>
              <w:t>1</w:t>
            </w:r>
          </w:p>
        </w:tc>
        <w:tc>
          <w:tcPr>
            <w:tcW w:w="1240" w:type="dxa"/>
          </w:tcPr>
          <w:p w14:paraId="42EFF0B4" w14:textId="77777777" w:rsidR="005D4301" w:rsidRPr="00815A31" w:rsidRDefault="005D4301" w:rsidP="005D4301">
            <w:pPr>
              <w:rPr>
                <w:rFonts w:cs="Arial"/>
                <w:sz w:val="20"/>
                <w:szCs w:val="20"/>
                <w:lang w:eastAsia="el-GR"/>
              </w:rPr>
            </w:pPr>
          </w:p>
        </w:tc>
      </w:tr>
      <w:tr w:rsidR="005D4301" w:rsidRPr="00815A31" w14:paraId="77D22185" w14:textId="77777777" w:rsidTr="005D4301">
        <w:trPr>
          <w:trHeight w:val="194"/>
        </w:trPr>
        <w:tc>
          <w:tcPr>
            <w:tcW w:w="5637" w:type="dxa"/>
            <w:gridSpan w:val="3"/>
          </w:tcPr>
          <w:p w14:paraId="26F6A323" w14:textId="77777777" w:rsidR="005D4301" w:rsidRPr="00815A31" w:rsidRDefault="005D4301" w:rsidP="005D4301">
            <w:pPr>
              <w:jc w:val="right"/>
              <w:rPr>
                <w:rFonts w:cs="Arial"/>
                <w:sz w:val="20"/>
                <w:szCs w:val="20"/>
                <w:lang w:eastAsia="el-GR"/>
              </w:rPr>
            </w:pPr>
            <w:r w:rsidRPr="00815A31">
              <w:rPr>
                <w:rFonts w:cs="Arial"/>
                <w:b/>
                <w:sz w:val="20"/>
                <w:szCs w:val="20"/>
                <w:lang w:eastAsia="el-GR"/>
              </w:rPr>
              <w:t>Σύνολα</w:t>
            </w:r>
          </w:p>
        </w:tc>
        <w:tc>
          <w:tcPr>
            <w:tcW w:w="1559" w:type="dxa"/>
            <w:gridSpan w:val="2"/>
          </w:tcPr>
          <w:p w14:paraId="5EDD4CB4" w14:textId="77777777" w:rsidR="005D4301" w:rsidRPr="009D7478" w:rsidRDefault="005D4301" w:rsidP="005D4301">
            <w:pPr>
              <w:jc w:val="center"/>
              <w:rPr>
                <w:rFonts w:cs="Arial"/>
                <w:b/>
                <w:sz w:val="20"/>
                <w:szCs w:val="20"/>
                <w:lang w:eastAsia="el-GR"/>
              </w:rPr>
            </w:pPr>
            <w:r>
              <w:rPr>
                <w:rFonts w:cs="Arial"/>
                <w:b/>
                <w:sz w:val="20"/>
                <w:szCs w:val="20"/>
                <w:lang w:eastAsia="el-GR"/>
              </w:rPr>
              <w:t>3</w:t>
            </w:r>
          </w:p>
        </w:tc>
        <w:tc>
          <w:tcPr>
            <w:tcW w:w="1240" w:type="dxa"/>
          </w:tcPr>
          <w:p w14:paraId="6AD4912B" w14:textId="77777777" w:rsidR="005D4301" w:rsidRPr="00815A31" w:rsidRDefault="005D4301" w:rsidP="005D4301">
            <w:pPr>
              <w:jc w:val="center"/>
              <w:rPr>
                <w:rFonts w:cs="Arial"/>
                <w:b/>
                <w:sz w:val="20"/>
                <w:szCs w:val="20"/>
                <w:lang w:eastAsia="el-GR"/>
              </w:rPr>
            </w:pPr>
            <w:r>
              <w:rPr>
                <w:rFonts w:cs="Arial"/>
                <w:b/>
                <w:sz w:val="20"/>
                <w:szCs w:val="20"/>
                <w:lang w:eastAsia="el-GR"/>
              </w:rPr>
              <w:t>6</w:t>
            </w:r>
          </w:p>
        </w:tc>
      </w:tr>
      <w:tr w:rsidR="005D4301" w:rsidRPr="00685F8A" w14:paraId="69576156" w14:textId="77777777" w:rsidTr="005D4301">
        <w:trPr>
          <w:trHeight w:val="194"/>
        </w:trPr>
        <w:tc>
          <w:tcPr>
            <w:tcW w:w="5637" w:type="dxa"/>
            <w:gridSpan w:val="3"/>
            <w:shd w:val="clear" w:color="auto" w:fill="DDD9C3"/>
          </w:tcPr>
          <w:p w14:paraId="535CD1BE" w14:textId="77777777" w:rsidR="005D4301" w:rsidRPr="005D4301" w:rsidRDefault="005D4301" w:rsidP="005D4301">
            <w:pPr>
              <w:rPr>
                <w:rFonts w:cs="Arial"/>
                <w:i/>
                <w:sz w:val="18"/>
                <w:szCs w:val="18"/>
                <w:lang w:val="el-GR" w:eastAsia="el-GR"/>
              </w:rPr>
            </w:pPr>
            <w:r w:rsidRPr="005D4301">
              <w:rPr>
                <w:rFonts w:cs="Arial"/>
                <w:i/>
                <w:sz w:val="18"/>
                <w:szCs w:val="18"/>
                <w:lang w:val="el-GR" w:eastAsia="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2AE74B8E" w14:textId="77777777" w:rsidR="005D4301" w:rsidRPr="005D4301" w:rsidRDefault="005D4301" w:rsidP="005D4301">
            <w:pPr>
              <w:jc w:val="right"/>
              <w:rPr>
                <w:rFonts w:cs="Arial"/>
                <w:sz w:val="20"/>
                <w:szCs w:val="20"/>
                <w:lang w:val="el-GR" w:eastAsia="el-GR"/>
              </w:rPr>
            </w:pPr>
          </w:p>
        </w:tc>
        <w:tc>
          <w:tcPr>
            <w:tcW w:w="1240" w:type="dxa"/>
          </w:tcPr>
          <w:p w14:paraId="064A3EC9" w14:textId="77777777" w:rsidR="005D4301" w:rsidRPr="005D4301" w:rsidRDefault="005D4301" w:rsidP="005D4301">
            <w:pPr>
              <w:rPr>
                <w:rFonts w:cs="Arial"/>
                <w:sz w:val="20"/>
                <w:szCs w:val="20"/>
                <w:lang w:val="el-GR" w:eastAsia="el-GR"/>
              </w:rPr>
            </w:pPr>
          </w:p>
        </w:tc>
      </w:tr>
      <w:tr w:rsidR="005D4301" w:rsidRPr="00815A31" w14:paraId="0AC1ECED" w14:textId="77777777" w:rsidTr="005D4301">
        <w:trPr>
          <w:trHeight w:val="599"/>
        </w:trPr>
        <w:tc>
          <w:tcPr>
            <w:tcW w:w="3205" w:type="dxa"/>
            <w:shd w:val="clear" w:color="auto" w:fill="DDD9C3"/>
          </w:tcPr>
          <w:p w14:paraId="583E028C"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ΤΥΠΟΣ ΜΑΘΗΜΑΤΟΣ</w:t>
            </w:r>
            <w:r w:rsidRPr="005D4301">
              <w:rPr>
                <w:rFonts w:cs="Arial"/>
                <w:i/>
                <w:sz w:val="16"/>
                <w:szCs w:val="16"/>
                <w:lang w:val="el-GR" w:eastAsia="el-GR"/>
              </w:rPr>
              <w:t xml:space="preserve"> </w:t>
            </w:r>
          </w:p>
          <w:p w14:paraId="5DF49AAF" w14:textId="77777777" w:rsidR="005D4301" w:rsidRPr="005D4301" w:rsidRDefault="005D4301" w:rsidP="005D4301">
            <w:pPr>
              <w:jc w:val="right"/>
              <w:rPr>
                <w:rFonts w:cs="Arial"/>
                <w:b/>
                <w:sz w:val="20"/>
                <w:szCs w:val="20"/>
                <w:lang w:val="el-GR" w:eastAsia="el-GR"/>
              </w:rPr>
            </w:pPr>
            <w:r w:rsidRPr="005D4301">
              <w:rPr>
                <w:rFonts w:cs="Arial"/>
                <w:i/>
                <w:sz w:val="16"/>
                <w:szCs w:val="16"/>
                <w:lang w:val="el-GR" w:eastAsia="el-GR"/>
              </w:rPr>
              <w:t>Υποβάθρου , Γενικών Γνώσεων, Επιστημονικής Περιοχής, Ανάπτυξης Δεξιοτήτων</w:t>
            </w:r>
          </w:p>
        </w:tc>
        <w:tc>
          <w:tcPr>
            <w:tcW w:w="5231" w:type="dxa"/>
            <w:gridSpan w:val="5"/>
          </w:tcPr>
          <w:p w14:paraId="0BDF2603" w14:textId="77777777" w:rsidR="005D4301" w:rsidRPr="00815A31" w:rsidRDefault="005D4301" w:rsidP="005D4301">
            <w:pPr>
              <w:rPr>
                <w:rFonts w:cs="Arial"/>
                <w:sz w:val="20"/>
                <w:szCs w:val="20"/>
                <w:lang w:eastAsia="el-GR"/>
              </w:rPr>
            </w:pPr>
            <w:r w:rsidRPr="00815A31">
              <w:rPr>
                <w:rFonts w:cs="Arial"/>
                <w:sz w:val="20"/>
                <w:szCs w:val="20"/>
                <w:lang w:eastAsia="el-GR"/>
              </w:rPr>
              <w:t>Υποχρεωτικό-Υποβάθρου.</w:t>
            </w:r>
          </w:p>
        </w:tc>
      </w:tr>
      <w:tr w:rsidR="005D4301" w:rsidRPr="00815A31" w14:paraId="409D8071" w14:textId="77777777" w:rsidTr="005D4301">
        <w:tc>
          <w:tcPr>
            <w:tcW w:w="3205" w:type="dxa"/>
            <w:shd w:val="clear" w:color="auto" w:fill="DDD9C3"/>
          </w:tcPr>
          <w:p w14:paraId="4CAAFD8A" w14:textId="77777777" w:rsidR="005D4301" w:rsidRPr="00815A31" w:rsidRDefault="005D4301" w:rsidP="005D4301">
            <w:pPr>
              <w:jc w:val="right"/>
              <w:rPr>
                <w:rFonts w:cs="Arial"/>
                <w:b/>
                <w:sz w:val="20"/>
                <w:szCs w:val="20"/>
                <w:lang w:eastAsia="el-GR"/>
              </w:rPr>
            </w:pPr>
            <w:r w:rsidRPr="00815A31">
              <w:rPr>
                <w:rFonts w:cs="Arial"/>
                <w:b/>
                <w:sz w:val="20"/>
                <w:szCs w:val="20"/>
                <w:lang w:eastAsia="el-GR"/>
              </w:rPr>
              <w:t>ΠΡΟΑΠΑΙΤΟΥΜΕΝΑ ΜΑΘΗΜΑΤΑ:</w:t>
            </w:r>
          </w:p>
          <w:p w14:paraId="56CD6EDF" w14:textId="77777777" w:rsidR="005D4301" w:rsidRPr="00815A31" w:rsidRDefault="005D4301" w:rsidP="005D4301">
            <w:pPr>
              <w:jc w:val="right"/>
              <w:rPr>
                <w:rFonts w:cs="Arial"/>
                <w:b/>
                <w:sz w:val="20"/>
                <w:szCs w:val="20"/>
                <w:lang w:eastAsia="el-GR"/>
              </w:rPr>
            </w:pPr>
          </w:p>
        </w:tc>
        <w:tc>
          <w:tcPr>
            <w:tcW w:w="5231" w:type="dxa"/>
            <w:gridSpan w:val="5"/>
          </w:tcPr>
          <w:p w14:paraId="222355C1" w14:textId="77777777" w:rsidR="005D4301" w:rsidRPr="00815A31" w:rsidRDefault="005D4301" w:rsidP="005D4301">
            <w:pPr>
              <w:jc w:val="both"/>
              <w:rPr>
                <w:rFonts w:cs="Arial"/>
                <w:sz w:val="20"/>
                <w:szCs w:val="20"/>
                <w:lang w:eastAsia="el-GR"/>
              </w:rPr>
            </w:pPr>
            <w:r w:rsidRPr="00815A31">
              <w:rPr>
                <w:rFonts w:cs="Arial"/>
                <w:sz w:val="20"/>
                <w:szCs w:val="20"/>
                <w:lang w:eastAsia="el-GR"/>
              </w:rPr>
              <w:t>Κανένα</w:t>
            </w:r>
          </w:p>
        </w:tc>
      </w:tr>
      <w:tr w:rsidR="005D4301" w:rsidRPr="00815A31" w14:paraId="2F931638" w14:textId="77777777" w:rsidTr="005D4301">
        <w:tc>
          <w:tcPr>
            <w:tcW w:w="3205" w:type="dxa"/>
            <w:shd w:val="clear" w:color="auto" w:fill="DDD9C3"/>
          </w:tcPr>
          <w:p w14:paraId="755532C8" w14:textId="77777777" w:rsidR="005D4301" w:rsidRPr="00815A31" w:rsidRDefault="005D4301" w:rsidP="005D4301">
            <w:pPr>
              <w:jc w:val="right"/>
              <w:rPr>
                <w:rFonts w:cs="Arial"/>
                <w:b/>
                <w:sz w:val="20"/>
                <w:szCs w:val="20"/>
                <w:lang w:eastAsia="el-GR"/>
              </w:rPr>
            </w:pPr>
            <w:r w:rsidRPr="00815A31">
              <w:rPr>
                <w:rFonts w:cs="Arial"/>
                <w:b/>
                <w:sz w:val="20"/>
                <w:szCs w:val="20"/>
                <w:lang w:eastAsia="el-GR"/>
              </w:rPr>
              <w:t>ΓΛΩΣΣΑ ΔΙΔΑΣΚΑΛΙΑΣ και ΕΞΕΤΑΣΕΩΝ:</w:t>
            </w:r>
          </w:p>
        </w:tc>
        <w:tc>
          <w:tcPr>
            <w:tcW w:w="5231" w:type="dxa"/>
            <w:gridSpan w:val="5"/>
          </w:tcPr>
          <w:p w14:paraId="608A2AA6" w14:textId="77777777" w:rsidR="005D4301" w:rsidRPr="00815A31" w:rsidRDefault="005D4301" w:rsidP="005D4301">
            <w:pPr>
              <w:rPr>
                <w:rFonts w:cs="Arial"/>
                <w:sz w:val="20"/>
                <w:szCs w:val="20"/>
                <w:lang w:eastAsia="el-GR"/>
              </w:rPr>
            </w:pPr>
            <w:r w:rsidRPr="00815A31">
              <w:rPr>
                <w:rFonts w:cs="Arial"/>
                <w:sz w:val="20"/>
                <w:szCs w:val="20"/>
                <w:lang w:eastAsia="el-GR"/>
              </w:rPr>
              <w:t>Ελληνική.</w:t>
            </w:r>
          </w:p>
        </w:tc>
      </w:tr>
      <w:tr w:rsidR="005D4301" w:rsidRPr="00815A31" w14:paraId="234516E3" w14:textId="77777777" w:rsidTr="005D4301">
        <w:tc>
          <w:tcPr>
            <w:tcW w:w="3205" w:type="dxa"/>
            <w:shd w:val="clear" w:color="auto" w:fill="DDD9C3"/>
          </w:tcPr>
          <w:p w14:paraId="38C83C1C"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 xml:space="preserve">ΤΟ ΜΑΘΗΜΑ ΠΡΟΣΦΕΡΕΤΑΙ ΣΕ ΦΟΙΤΗΤΕΣ </w:t>
            </w:r>
            <w:r w:rsidRPr="00815A31">
              <w:rPr>
                <w:rFonts w:cs="Arial"/>
                <w:b/>
                <w:sz w:val="20"/>
                <w:szCs w:val="20"/>
                <w:lang w:val="en-GB" w:eastAsia="el-GR"/>
              </w:rPr>
              <w:t>ERASMUS</w:t>
            </w:r>
            <w:r w:rsidRPr="005D4301">
              <w:rPr>
                <w:rFonts w:cs="Arial"/>
                <w:b/>
                <w:sz w:val="20"/>
                <w:szCs w:val="20"/>
                <w:lang w:val="el-GR" w:eastAsia="el-GR"/>
              </w:rPr>
              <w:t xml:space="preserve"> </w:t>
            </w:r>
          </w:p>
        </w:tc>
        <w:tc>
          <w:tcPr>
            <w:tcW w:w="5231" w:type="dxa"/>
            <w:gridSpan w:val="5"/>
          </w:tcPr>
          <w:p w14:paraId="74B6C8DF" w14:textId="77777777" w:rsidR="005D4301" w:rsidRPr="00815A31" w:rsidRDefault="005D4301" w:rsidP="005D4301">
            <w:pPr>
              <w:rPr>
                <w:rFonts w:cs="Arial"/>
                <w:sz w:val="20"/>
                <w:szCs w:val="20"/>
                <w:highlight w:val="yellow"/>
                <w:lang w:eastAsia="el-GR"/>
              </w:rPr>
            </w:pPr>
            <w:r w:rsidRPr="00815A31">
              <w:rPr>
                <w:rFonts w:cs="Arial"/>
                <w:sz w:val="20"/>
                <w:szCs w:val="20"/>
                <w:lang w:eastAsia="el-GR"/>
              </w:rPr>
              <w:t>ΟΧΙ.</w:t>
            </w:r>
          </w:p>
        </w:tc>
      </w:tr>
      <w:tr w:rsidR="005D4301" w:rsidRPr="00A869CC" w14:paraId="0979ED9D" w14:textId="77777777" w:rsidTr="005D4301">
        <w:tc>
          <w:tcPr>
            <w:tcW w:w="3205" w:type="dxa"/>
            <w:shd w:val="clear" w:color="auto" w:fill="DDD9C3"/>
          </w:tcPr>
          <w:p w14:paraId="2C8BD051" w14:textId="77777777" w:rsidR="005D4301" w:rsidRPr="00815A31" w:rsidRDefault="005D4301" w:rsidP="005D4301">
            <w:pPr>
              <w:jc w:val="right"/>
              <w:rPr>
                <w:rFonts w:cs="Arial"/>
                <w:b/>
                <w:sz w:val="20"/>
                <w:szCs w:val="20"/>
                <w:lang w:val="en-GB" w:eastAsia="el-GR"/>
              </w:rPr>
            </w:pPr>
            <w:r w:rsidRPr="00815A31">
              <w:rPr>
                <w:rFonts w:cs="Arial"/>
                <w:b/>
                <w:sz w:val="20"/>
                <w:szCs w:val="20"/>
                <w:lang w:eastAsia="el-GR"/>
              </w:rPr>
              <w:t>ΗΛΕΚΤΡΟΝΙΚΗ ΣΕΛΙΔΑ ΜΑΘΗΜΑΤΟΣ (</w:t>
            </w:r>
            <w:r w:rsidRPr="00815A31">
              <w:rPr>
                <w:rFonts w:cs="Arial"/>
                <w:b/>
                <w:sz w:val="20"/>
                <w:szCs w:val="20"/>
                <w:lang w:val="en-GB" w:eastAsia="el-GR"/>
              </w:rPr>
              <w:t>URL)</w:t>
            </w:r>
          </w:p>
        </w:tc>
        <w:tc>
          <w:tcPr>
            <w:tcW w:w="5231" w:type="dxa"/>
            <w:gridSpan w:val="5"/>
          </w:tcPr>
          <w:p w14:paraId="0AC382B4" w14:textId="77777777" w:rsidR="005D4301" w:rsidRPr="00815A31" w:rsidRDefault="005D4301" w:rsidP="005D4301">
            <w:pPr>
              <w:rPr>
                <w:rFonts w:cs="Arial"/>
                <w:sz w:val="20"/>
                <w:szCs w:val="20"/>
                <w:lang w:val="en-GB" w:eastAsia="el-GR"/>
              </w:rPr>
            </w:pPr>
            <w:r w:rsidRPr="00815A31">
              <w:rPr>
                <w:rFonts w:cs="Arial"/>
                <w:sz w:val="20"/>
                <w:szCs w:val="20"/>
                <w:lang w:val="en-GB" w:eastAsia="el-GR"/>
              </w:rPr>
              <w:t>http://www.eclass.teikal.gr/eclass2/courses/MFINAU128/</w:t>
            </w:r>
          </w:p>
        </w:tc>
      </w:tr>
    </w:tbl>
    <w:p w14:paraId="259D58AF" w14:textId="77777777" w:rsidR="005D4301" w:rsidRPr="00815A31" w:rsidRDefault="005D4301" w:rsidP="004178A5">
      <w:pPr>
        <w:widowControl w:val="0"/>
        <w:numPr>
          <w:ilvl w:val="0"/>
          <w:numId w:val="9"/>
        </w:numPr>
        <w:autoSpaceDE w:val="0"/>
        <w:autoSpaceDN w:val="0"/>
        <w:adjustRightInd w:val="0"/>
        <w:spacing w:line="276" w:lineRule="auto"/>
        <w:contextualSpacing/>
        <w:rPr>
          <w:rFonts w:cs="Arial"/>
          <w:b/>
          <w:lang w:eastAsia="el-GR"/>
        </w:rPr>
      </w:pPr>
      <w:r w:rsidRPr="00815A31">
        <w:rPr>
          <w:rFonts w:cs="Arial"/>
          <w:b/>
          <w:lang w:eastAsia="el-GR"/>
        </w:rPr>
        <w:t>ΜΑΘΗΣΙΑΚΑ ΑΠΟΤΕΛΕΣΜΑΤΑ</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57"/>
        <w:gridCol w:w="3502"/>
      </w:tblGrid>
      <w:tr w:rsidR="005D4301" w:rsidRPr="00815A31" w14:paraId="1BBA6030" w14:textId="77777777" w:rsidTr="005D4301">
        <w:tc>
          <w:tcPr>
            <w:tcW w:w="8359" w:type="dxa"/>
            <w:gridSpan w:val="2"/>
            <w:tcBorders>
              <w:bottom w:val="nil"/>
            </w:tcBorders>
            <w:shd w:val="clear" w:color="auto" w:fill="DDD9C3"/>
          </w:tcPr>
          <w:p w14:paraId="205FF157" w14:textId="77777777" w:rsidR="005D4301" w:rsidRPr="00815A31" w:rsidRDefault="005D4301" w:rsidP="005D4301">
            <w:pPr>
              <w:rPr>
                <w:rFonts w:cs="Arial"/>
                <w:i/>
                <w:sz w:val="16"/>
                <w:szCs w:val="16"/>
                <w:lang w:eastAsia="el-GR"/>
              </w:rPr>
            </w:pPr>
            <w:r w:rsidRPr="00815A31">
              <w:rPr>
                <w:rFonts w:cs="Arial"/>
                <w:b/>
                <w:sz w:val="20"/>
                <w:szCs w:val="20"/>
                <w:lang w:eastAsia="el-GR"/>
              </w:rPr>
              <w:t>Μαθησιακά Αποτελέσματα</w:t>
            </w:r>
          </w:p>
        </w:tc>
      </w:tr>
      <w:tr w:rsidR="005D4301" w:rsidRPr="00685F8A" w14:paraId="03A50073" w14:textId="77777777" w:rsidTr="005D4301">
        <w:tc>
          <w:tcPr>
            <w:tcW w:w="8359" w:type="dxa"/>
            <w:gridSpan w:val="2"/>
            <w:tcBorders>
              <w:top w:val="nil"/>
            </w:tcBorders>
            <w:shd w:val="clear" w:color="auto" w:fill="DDD9C3"/>
          </w:tcPr>
          <w:p w14:paraId="5808D326"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5993E1B" w14:textId="77777777" w:rsidR="005D4301" w:rsidRPr="00815A31" w:rsidRDefault="005D4301" w:rsidP="005D4301">
            <w:pPr>
              <w:autoSpaceDE w:val="0"/>
              <w:autoSpaceDN w:val="0"/>
              <w:adjustRightInd w:val="0"/>
              <w:rPr>
                <w:rFonts w:cs="Arial"/>
                <w:i/>
                <w:sz w:val="16"/>
                <w:szCs w:val="16"/>
                <w:lang w:eastAsia="el-GR"/>
              </w:rPr>
            </w:pPr>
            <w:r w:rsidRPr="00815A31">
              <w:rPr>
                <w:rFonts w:cs="Arial"/>
                <w:i/>
                <w:sz w:val="16"/>
                <w:szCs w:val="16"/>
                <w:lang w:eastAsia="el-GR"/>
              </w:rPr>
              <w:t xml:space="preserve">Συμβουλευτείτε το Παράρτημα Α </w:t>
            </w:r>
          </w:p>
          <w:p w14:paraId="42F081D4"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1FB16AB3"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Περιγραφικοί Δείκτες Επιπέδων 6, 7 &amp; 8 του Ευρωπαϊκού Πλαισίου Προσόντων Διά Βίου Μάθησης</w:t>
            </w:r>
          </w:p>
          <w:p w14:paraId="74570FD8" w14:textId="77777777" w:rsidR="005D4301" w:rsidRPr="00815A31" w:rsidRDefault="005D4301" w:rsidP="005D4301">
            <w:pPr>
              <w:widowControl w:val="0"/>
              <w:autoSpaceDE w:val="0"/>
              <w:autoSpaceDN w:val="0"/>
              <w:adjustRightInd w:val="0"/>
              <w:rPr>
                <w:rFonts w:ascii="Alexandria" w:hAnsi="Alexandria" w:cs="Arial"/>
                <w:i/>
                <w:sz w:val="16"/>
                <w:szCs w:val="16"/>
                <w:lang w:eastAsia="el-GR"/>
              </w:rPr>
            </w:pPr>
            <w:r w:rsidRPr="00815A31">
              <w:rPr>
                <w:rFonts w:cs="Arial"/>
                <w:i/>
                <w:sz w:val="16"/>
                <w:szCs w:val="16"/>
                <w:lang w:eastAsia="el-GR"/>
              </w:rPr>
              <w:t>και Παράρτημα</w:t>
            </w:r>
            <w:r w:rsidRPr="00815A31">
              <w:rPr>
                <w:rFonts w:ascii="Alexandria" w:hAnsi="Alexandria" w:cs="Arial"/>
                <w:i/>
                <w:sz w:val="16"/>
                <w:szCs w:val="16"/>
                <w:lang w:eastAsia="el-GR"/>
              </w:rPr>
              <w:t xml:space="preserve"> Β</w:t>
            </w:r>
          </w:p>
          <w:p w14:paraId="4B07C1DC"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Περιληπτικός Οδηγός συγγραφής Μαθησιακών Αποτελεσμάτων</w:t>
            </w:r>
          </w:p>
        </w:tc>
      </w:tr>
      <w:tr w:rsidR="005D4301" w:rsidRPr="00685F8A" w14:paraId="5256182F" w14:textId="77777777" w:rsidTr="005D4301">
        <w:tc>
          <w:tcPr>
            <w:tcW w:w="8359" w:type="dxa"/>
            <w:gridSpan w:val="2"/>
          </w:tcPr>
          <w:p w14:paraId="6C0EE1FD" w14:textId="77777777" w:rsidR="005D4301" w:rsidRPr="005D4301" w:rsidRDefault="005D4301" w:rsidP="005D4301">
            <w:pPr>
              <w:jc w:val="both"/>
              <w:rPr>
                <w:rFonts w:cs="Arial"/>
                <w:szCs w:val="20"/>
                <w:lang w:val="el-GR" w:eastAsia="el-GR"/>
              </w:rPr>
            </w:pPr>
          </w:p>
          <w:p w14:paraId="1200992E" w14:textId="77777777" w:rsidR="005D4301" w:rsidRPr="005D4301" w:rsidRDefault="005D4301" w:rsidP="005D4301">
            <w:pPr>
              <w:jc w:val="both"/>
              <w:rPr>
                <w:rFonts w:cs="Arial"/>
                <w:szCs w:val="20"/>
                <w:lang w:val="el-GR" w:eastAsia="el-GR"/>
              </w:rPr>
            </w:pPr>
            <w:r w:rsidRPr="005D4301">
              <w:rPr>
                <w:rFonts w:cs="Arial"/>
                <w:szCs w:val="20"/>
                <w:lang w:val="el-GR" w:eastAsia="el-GR"/>
              </w:rPr>
              <w:t>Η Χρηματοοικονομική Λογιστική είναι βασική γνώση για τους φοιτητές μας. Η επιστήμη αυτή περιστρέφεται γύρω από την απεικόνιση των οικονομικών συναλλαγών που συμβαίνουν στην οικονομική ζωή μίας επιχείρησης. Τα μαθήματα Αρχές Χρηματοοικονομικής Λογιστικής, Ελληνικά Λογιστικά Πρότυπα και  Λογιστική  Εταιριών  αποτελούν μία αδιάσπαστη συνέχεια και καλό είναι να αντιμετωπίζονται από τους σπουδαστές ως ένα ενιαίο σύνολο γνώσεων.</w:t>
            </w:r>
          </w:p>
          <w:p w14:paraId="3C012D56" w14:textId="77777777" w:rsidR="005D4301" w:rsidRPr="005D4301" w:rsidRDefault="005D4301" w:rsidP="005D4301">
            <w:pPr>
              <w:jc w:val="both"/>
              <w:rPr>
                <w:rFonts w:cs="Arial"/>
                <w:szCs w:val="20"/>
                <w:lang w:val="el-GR" w:eastAsia="el-GR"/>
              </w:rPr>
            </w:pPr>
          </w:p>
          <w:p w14:paraId="14351BDB" w14:textId="77777777" w:rsidR="005D4301" w:rsidRPr="005D4301" w:rsidRDefault="005D4301" w:rsidP="005D4301">
            <w:pPr>
              <w:jc w:val="both"/>
              <w:rPr>
                <w:rFonts w:cs="Arial"/>
                <w:szCs w:val="20"/>
                <w:lang w:val="el-GR" w:eastAsia="el-GR"/>
              </w:rPr>
            </w:pPr>
            <w:r w:rsidRPr="005D4301">
              <w:rPr>
                <w:rFonts w:cs="Arial"/>
                <w:szCs w:val="20"/>
                <w:lang w:val="el-GR" w:eastAsia="el-GR"/>
              </w:rPr>
              <w:t>Με την επιτυχή ολοκλήρωση του μαθήματος ο φοιτητής / τρια θα μπορεί να:</w:t>
            </w:r>
          </w:p>
          <w:p w14:paraId="547A4B57" w14:textId="77777777" w:rsidR="005D4301" w:rsidRPr="005D4301" w:rsidRDefault="005D4301" w:rsidP="005D4301">
            <w:pPr>
              <w:jc w:val="both"/>
              <w:rPr>
                <w:rFonts w:cs="Arial"/>
                <w:szCs w:val="20"/>
                <w:lang w:val="el-GR" w:eastAsia="el-GR"/>
              </w:rPr>
            </w:pPr>
          </w:p>
          <w:p w14:paraId="72A93DF1"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Καταρτίζει έναν ισολογισμό και μία κατάσταση αποτελεσμάτων χρήσεως.</w:t>
            </w:r>
          </w:p>
          <w:p w14:paraId="61BA319F" w14:textId="77777777" w:rsidR="005D4301" w:rsidRPr="005D4301" w:rsidRDefault="005D4301" w:rsidP="004178A5">
            <w:pPr>
              <w:numPr>
                <w:ilvl w:val="0"/>
                <w:numId w:val="8"/>
              </w:numPr>
              <w:jc w:val="both"/>
              <w:rPr>
                <w:rFonts w:cs="Arial"/>
                <w:szCs w:val="20"/>
                <w:lang w:val="el-GR" w:eastAsia="el-GR"/>
              </w:rPr>
            </w:pPr>
            <w:r w:rsidRPr="005D4301">
              <w:rPr>
                <w:iCs/>
                <w:szCs w:val="20"/>
                <w:lang w:val="el-GR" w:eastAsia="el-GR"/>
              </w:rPr>
              <w:t>Ενημερώνει, χρεώνει και πιστώνει τους λογαριασμούς της επιχείρησης ανάλογα με τις οικονομικές συναλλαγές της.</w:t>
            </w:r>
          </w:p>
          <w:p w14:paraId="3F0E9055" w14:textId="77777777" w:rsidR="005D4301" w:rsidRPr="00815A31" w:rsidRDefault="005D4301" w:rsidP="004178A5">
            <w:pPr>
              <w:numPr>
                <w:ilvl w:val="0"/>
                <w:numId w:val="8"/>
              </w:numPr>
              <w:jc w:val="both"/>
              <w:rPr>
                <w:rFonts w:cs="Arial"/>
                <w:szCs w:val="20"/>
                <w:lang w:eastAsia="el-GR"/>
              </w:rPr>
            </w:pPr>
            <w:r w:rsidRPr="00815A31">
              <w:rPr>
                <w:iCs/>
                <w:szCs w:val="20"/>
                <w:lang w:eastAsia="el-GR"/>
              </w:rPr>
              <w:t>Διορθώνει λογιστικά σφάλματα.</w:t>
            </w:r>
          </w:p>
          <w:p w14:paraId="2CC3D21D" w14:textId="77777777" w:rsidR="005D4301" w:rsidRPr="005D4301" w:rsidRDefault="005D4301" w:rsidP="004178A5">
            <w:pPr>
              <w:numPr>
                <w:ilvl w:val="0"/>
                <w:numId w:val="8"/>
              </w:numPr>
              <w:jc w:val="both"/>
              <w:rPr>
                <w:rFonts w:cs="Arial"/>
                <w:szCs w:val="20"/>
                <w:lang w:val="el-GR" w:eastAsia="el-GR"/>
              </w:rPr>
            </w:pPr>
            <w:r w:rsidRPr="005D4301">
              <w:rPr>
                <w:iCs/>
                <w:szCs w:val="20"/>
                <w:lang w:val="el-GR" w:eastAsia="el-GR"/>
              </w:rPr>
              <w:t>Διακρίνει τους λογαριασμούς ανάλογα με το περιεχόμενο και τη φύση τους.</w:t>
            </w:r>
          </w:p>
          <w:p w14:paraId="6F607614" w14:textId="77777777" w:rsidR="005D4301" w:rsidRPr="005D4301" w:rsidRDefault="005D4301" w:rsidP="004178A5">
            <w:pPr>
              <w:numPr>
                <w:ilvl w:val="0"/>
                <w:numId w:val="8"/>
              </w:numPr>
              <w:jc w:val="both"/>
              <w:rPr>
                <w:rFonts w:cs="Arial"/>
                <w:szCs w:val="20"/>
                <w:lang w:val="el-GR" w:eastAsia="el-GR"/>
              </w:rPr>
            </w:pPr>
            <w:r w:rsidRPr="005D4301">
              <w:rPr>
                <w:iCs/>
                <w:szCs w:val="20"/>
                <w:lang w:val="el-GR" w:eastAsia="el-GR"/>
              </w:rPr>
              <w:t>Επιλέγει από τους λογαριασμούς των Ελληνικών Λογιστικών Προτύπων αυτούς που χρειάζεται ώστε να απεικονίσει σωστά τις συναλλαγές μίας επιχείρησης.</w:t>
            </w:r>
          </w:p>
          <w:p w14:paraId="629ECB69" w14:textId="77777777" w:rsidR="005D4301" w:rsidRPr="005D4301" w:rsidRDefault="005D4301" w:rsidP="004178A5">
            <w:pPr>
              <w:numPr>
                <w:ilvl w:val="0"/>
                <w:numId w:val="8"/>
              </w:numPr>
              <w:jc w:val="both"/>
              <w:rPr>
                <w:rFonts w:cs="Arial"/>
                <w:szCs w:val="20"/>
                <w:lang w:val="el-GR" w:eastAsia="el-GR"/>
              </w:rPr>
            </w:pPr>
            <w:r w:rsidRPr="005D4301">
              <w:rPr>
                <w:iCs/>
                <w:szCs w:val="20"/>
                <w:lang w:val="el-GR" w:eastAsia="el-GR"/>
              </w:rPr>
              <w:lastRenderedPageBreak/>
              <w:t>Αποτιμά σωστά τα περιουσιακά στοιχεία μίας επιχείρησης (πάγια, συμμετοχές, χρεόγραφα, αποθέματα, απαιτήσεις, υποχρεώσεις, διαθέσιμα, λοιπά περιουσιακά στοιχεία).</w:t>
            </w:r>
          </w:p>
          <w:p w14:paraId="00EE5596" w14:textId="77777777" w:rsidR="005D4301" w:rsidRPr="005D4301" w:rsidRDefault="005D4301" w:rsidP="005D4301">
            <w:pPr>
              <w:jc w:val="both"/>
              <w:rPr>
                <w:rFonts w:cs="Arial"/>
                <w:sz w:val="16"/>
                <w:szCs w:val="16"/>
                <w:lang w:val="el-GR" w:eastAsia="el-GR"/>
              </w:rPr>
            </w:pPr>
            <w:r w:rsidRPr="005D4301">
              <w:rPr>
                <w:rFonts w:cs="Arial"/>
                <w:sz w:val="16"/>
                <w:szCs w:val="16"/>
                <w:lang w:val="el-GR" w:eastAsia="el-GR"/>
              </w:rPr>
              <w:t xml:space="preserve"> </w:t>
            </w:r>
          </w:p>
        </w:tc>
      </w:tr>
      <w:tr w:rsidR="005D4301" w:rsidRPr="00815A31" w14:paraId="0350519D" w14:textId="77777777" w:rsidTr="005D4301">
        <w:tblPrEx>
          <w:tblLook w:val="0000" w:firstRow="0" w:lastRow="0" w:firstColumn="0" w:lastColumn="0" w:noHBand="0" w:noVBand="0"/>
        </w:tblPrEx>
        <w:tc>
          <w:tcPr>
            <w:tcW w:w="8359" w:type="dxa"/>
            <w:gridSpan w:val="2"/>
            <w:tcBorders>
              <w:bottom w:val="nil"/>
            </w:tcBorders>
            <w:shd w:val="clear" w:color="auto" w:fill="DDD9C3"/>
          </w:tcPr>
          <w:p w14:paraId="4BEAA1DC" w14:textId="77777777" w:rsidR="005D4301" w:rsidRPr="00815A31" w:rsidRDefault="005D4301" w:rsidP="005D4301">
            <w:pPr>
              <w:rPr>
                <w:rFonts w:cs="Arial"/>
                <w:b/>
                <w:sz w:val="20"/>
                <w:szCs w:val="20"/>
                <w:lang w:eastAsia="el-GR"/>
              </w:rPr>
            </w:pPr>
            <w:r w:rsidRPr="00815A31">
              <w:rPr>
                <w:rFonts w:cs="Arial"/>
                <w:b/>
                <w:sz w:val="20"/>
                <w:szCs w:val="20"/>
                <w:lang w:eastAsia="el-GR"/>
              </w:rPr>
              <w:lastRenderedPageBreak/>
              <w:t>Γενικές Ικανότητες</w:t>
            </w:r>
          </w:p>
        </w:tc>
      </w:tr>
      <w:tr w:rsidR="005D4301" w:rsidRPr="00685F8A" w14:paraId="2AF912D4" w14:textId="77777777" w:rsidTr="005D4301">
        <w:tc>
          <w:tcPr>
            <w:tcW w:w="8359" w:type="dxa"/>
            <w:gridSpan w:val="2"/>
            <w:tcBorders>
              <w:top w:val="nil"/>
              <w:bottom w:val="nil"/>
            </w:tcBorders>
            <w:shd w:val="clear" w:color="auto" w:fill="DDD9C3"/>
          </w:tcPr>
          <w:p w14:paraId="3B579B99"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685F8A" w14:paraId="69190808" w14:textId="77777777" w:rsidTr="005D4301">
        <w:tblPrEx>
          <w:tblLook w:val="0000" w:firstRow="0" w:lastRow="0" w:firstColumn="0" w:lastColumn="0" w:noHBand="0" w:noVBand="0"/>
        </w:tblPrEx>
        <w:tc>
          <w:tcPr>
            <w:tcW w:w="4857" w:type="dxa"/>
            <w:tcBorders>
              <w:top w:val="nil"/>
              <w:bottom w:val="single" w:sz="4" w:space="0" w:color="auto"/>
              <w:right w:val="nil"/>
            </w:tcBorders>
            <w:shd w:val="clear" w:color="auto" w:fill="DDD9C3"/>
          </w:tcPr>
          <w:p w14:paraId="30541C1E"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Αναζήτηση, ανάλυση και σύνθεση δεδομένων και πληροφοριών, με τη χρήση και των απαραίτητων τεχνολογιών </w:t>
            </w:r>
          </w:p>
          <w:p w14:paraId="25C78138"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Προσαρμογή σε νέες καταστάσεις </w:t>
            </w:r>
          </w:p>
          <w:p w14:paraId="71B4FE68"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Λήψη αποφάσεων </w:t>
            </w:r>
          </w:p>
          <w:p w14:paraId="4790DD68"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Αυτόνομη εργασία </w:t>
            </w:r>
          </w:p>
          <w:p w14:paraId="1B8AC1EA"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Ομαδική εργασία </w:t>
            </w:r>
          </w:p>
          <w:p w14:paraId="353DED66"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διεθνές περιβάλλον </w:t>
            </w:r>
          </w:p>
          <w:p w14:paraId="23C92F28"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διεπιστημονικό περιβάλλον </w:t>
            </w:r>
          </w:p>
          <w:p w14:paraId="7822E7D8"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Παράγωγή νέων ερευνητικών ιδεών </w:t>
            </w:r>
          </w:p>
        </w:tc>
        <w:tc>
          <w:tcPr>
            <w:tcW w:w="3502" w:type="dxa"/>
            <w:tcBorders>
              <w:top w:val="nil"/>
              <w:left w:val="nil"/>
              <w:bottom w:val="single" w:sz="4" w:space="0" w:color="auto"/>
            </w:tcBorders>
            <w:shd w:val="clear" w:color="auto" w:fill="DDD9C3"/>
          </w:tcPr>
          <w:p w14:paraId="6E255342"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Σχεδιασμός και διαχείριση έργων </w:t>
            </w:r>
          </w:p>
          <w:p w14:paraId="28F80CAE"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στη διαφορετικότητα και στην πολυπολιτισμικότητα </w:t>
            </w:r>
          </w:p>
          <w:p w14:paraId="4F0B32DF"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στο φυσικό περιβάλλον </w:t>
            </w:r>
          </w:p>
          <w:p w14:paraId="7BAB6FAC"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Επίδειξη κοινωνικής, επαγγελματικής και ηθικής υπευθυνότητας και ευαισθησίας σε θέματα φύλου </w:t>
            </w:r>
          </w:p>
          <w:p w14:paraId="7AE81171"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Άσκηση κριτικής και αυτοκριτικής </w:t>
            </w:r>
          </w:p>
          <w:p w14:paraId="33F214E9" w14:textId="77777777" w:rsidR="005D4301" w:rsidRPr="005D4301" w:rsidRDefault="005D4301" w:rsidP="005D4301">
            <w:pPr>
              <w:rPr>
                <w:rFonts w:cs="Arial"/>
                <w:b/>
                <w:sz w:val="20"/>
                <w:szCs w:val="20"/>
                <w:lang w:val="el-GR" w:eastAsia="el-GR"/>
              </w:rPr>
            </w:pPr>
            <w:r w:rsidRPr="005D4301">
              <w:rPr>
                <w:rFonts w:cs="Arial"/>
                <w:i/>
                <w:sz w:val="16"/>
                <w:szCs w:val="16"/>
                <w:lang w:val="el-GR" w:eastAsia="el-GR"/>
              </w:rPr>
              <w:t>Προαγωγή της ελεύθερης, δημιουργικής και επαγωγικής σκέψης</w:t>
            </w:r>
          </w:p>
        </w:tc>
      </w:tr>
      <w:tr w:rsidR="005D4301" w:rsidRPr="00815A31" w14:paraId="44510833" w14:textId="77777777" w:rsidTr="005D4301">
        <w:tc>
          <w:tcPr>
            <w:tcW w:w="8359" w:type="dxa"/>
            <w:gridSpan w:val="2"/>
            <w:tcBorders>
              <w:bottom w:val="single" w:sz="4" w:space="0" w:color="auto"/>
            </w:tcBorders>
          </w:tcPr>
          <w:p w14:paraId="00560F80" w14:textId="77777777" w:rsidR="005D4301" w:rsidRPr="005D4301" w:rsidRDefault="005D4301" w:rsidP="005D4301">
            <w:pPr>
              <w:rPr>
                <w:rFonts w:cs="Arial"/>
                <w:sz w:val="20"/>
                <w:szCs w:val="20"/>
                <w:lang w:val="el-GR" w:eastAsia="el-GR"/>
              </w:rPr>
            </w:pPr>
          </w:p>
          <w:p w14:paraId="009D46E5" w14:textId="77777777" w:rsidR="005D4301" w:rsidRDefault="005D4301" w:rsidP="004178A5">
            <w:pPr>
              <w:pStyle w:val="a3"/>
              <w:widowControl w:val="0"/>
              <w:numPr>
                <w:ilvl w:val="0"/>
                <w:numId w:val="84"/>
              </w:numPr>
              <w:autoSpaceDE w:val="0"/>
              <w:autoSpaceDN w:val="0"/>
              <w:adjustRightInd w:val="0"/>
              <w:spacing w:after="0" w:line="240" w:lineRule="auto"/>
              <w:ind w:left="357" w:hanging="357"/>
              <w:jc w:val="both"/>
              <w:rPr>
                <w:sz w:val="24"/>
                <w:szCs w:val="20"/>
                <w:lang w:eastAsia="el-GR"/>
              </w:rPr>
            </w:pPr>
            <w:r w:rsidRPr="00F74E00">
              <w:rPr>
                <w:sz w:val="24"/>
                <w:szCs w:val="20"/>
                <w:lang w:eastAsia="el-GR"/>
              </w:rPr>
              <w:t>Λήψη αποφάσεων.</w:t>
            </w:r>
          </w:p>
          <w:p w14:paraId="2CB564CF" w14:textId="77777777" w:rsidR="005D4301" w:rsidRDefault="005D4301" w:rsidP="004178A5">
            <w:pPr>
              <w:pStyle w:val="a3"/>
              <w:widowControl w:val="0"/>
              <w:numPr>
                <w:ilvl w:val="0"/>
                <w:numId w:val="84"/>
              </w:numPr>
              <w:autoSpaceDE w:val="0"/>
              <w:autoSpaceDN w:val="0"/>
              <w:adjustRightInd w:val="0"/>
              <w:spacing w:after="0" w:line="240" w:lineRule="auto"/>
              <w:ind w:left="357" w:hanging="357"/>
              <w:jc w:val="both"/>
              <w:rPr>
                <w:sz w:val="24"/>
                <w:szCs w:val="20"/>
                <w:lang w:eastAsia="el-GR"/>
              </w:rPr>
            </w:pPr>
            <w:r w:rsidRPr="00F74E00">
              <w:rPr>
                <w:sz w:val="24"/>
                <w:szCs w:val="20"/>
                <w:lang w:eastAsia="el-GR"/>
              </w:rPr>
              <w:t>Αυτόνομη εργασία.</w:t>
            </w:r>
          </w:p>
          <w:p w14:paraId="45E92217" w14:textId="77777777" w:rsidR="005D4301" w:rsidRDefault="005D4301" w:rsidP="004178A5">
            <w:pPr>
              <w:pStyle w:val="a3"/>
              <w:widowControl w:val="0"/>
              <w:numPr>
                <w:ilvl w:val="0"/>
                <w:numId w:val="84"/>
              </w:numPr>
              <w:autoSpaceDE w:val="0"/>
              <w:autoSpaceDN w:val="0"/>
              <w:adjustRightInd w:val="0"/>
              <w:spacing w:after="0" w:line="240" w:lineRule="auto"/>
              <w:ind w:left="357" w:hanging="357"/>
              <w:jc w:val="both"/>
              <w:rPr>
                <w:sz w:val="24"/>
                <w:szCs w:val="20"/>
                <w:lang w:eastAsia="el-GR"/>
              </w:rPr>
            </w:pPr>
            <w:r w:rsidRPr="00F74E00">
              <w:rPr>
                <w:sz w:val="24"/>
                <w:szCs w:val="20"/>
                <w:lang w:eastAsia="el-GR"/>
              </w:rPr>
              <w:t>Προαγωγή της ελεύθερης, δημιουργικής και επαγωγικής σκέψης.</w:t>
            </w:r>
          </w:p>
          <w:p w14:paraId="1BCDB70E" w14:textId="77777777" w:rsidR="005D4301" w:rsidRDefault="005D4301" w:rsidP="004178A5">
            <w:pPr>
              <w:pStyle w:val="a3"/>
              <w:widowControl w:val="0"/>
              <w:numPr>
                <w:ilvl w:val="0"/>
                <w:numId w:val="84"/>
              </w:numPr>
              <w:autoSpaceDE w:val="0"/>
              <w:autoSpaceDN w:val="0"/>
              <w:adjustRightInd w:val="0"/>
              <w:spacing w:after="0" w:line="240" w:lineRule="auto"/>
              <w:ind w:left="357" w:hanging="357"/>
              <w:jc w:val="both"/>
              <w:rPr>
                <w:sz w:val="24"/>
                <w:szCs w:val="20"/>
                <w:lang w:eastAsia="el-GR"/>
              </w:rPr>
            </w:pPr>
            <w:r w:rsidRPr="00F74E00">
              <w:rPr>
                <w:sz w:val="24"/>
                <w:szCs w:val="20"/>
                <w:lang w:eastAsia="el-GR"/>
              </w:rPr>
              <w:t>Προσαρμογή σε νέες καταστάσεις.</w:t>
            </w:r>
          </w:p>
          <w:p w14:paraId="3DF460BD" w14:textId="77777777" w:rsidR="005D4301" w:rsidRPr="00F74E00" w:rsidRDefault="005D4301" w:rsidP="004178A5">
            <w:pPr>
              <w:pStyle w:val="a3"/>
              <w:widowControl w:val="0"/>
              <w:numPr>
                <w:ilvl w:val="0"/>
                <w:numId w:val="84"/>
              </w:numPr>
              <w:autoSpaceDE w:val="0"/>
              <w:autoSpaceDN w:val="0"/>
              <w:adjustRightInd w:val="0"/>
              <w:spacing w:after="0" w:line="240" w:lineRule="auto"/>
              <w:ind w:left="357" w:hanging="357"/>
              <w:jc w:val="both"/>
              <w:rPr>
                <w:sz w:val="24"/>
                <w:szCs w:val="20"/>
                <w:lang w:eastAsia="el-GR"/>
              </w:rPr>
            </w:pPr>
            <w:r w:rsidRPr="00F74E00">
              <w:rPr>
                <w:sz w:val="24"/>
                <w:szCs w:val="20"/>
                <w:lang w:eastAsia="el-GR"/>
              </w:rPr>
              <w:t>Σχεδιασμός και διαχείριση έργων.</w:t>
            </w:r>
          </w:p>
          <w:p w14:paraId="63300587" w14:textId="77777777" w:rsidR="005D4301" w:rsidRPr="00815A31" w:rsidRDefault="005D4301" w:rsidP="005D4301">
            <w:pPr>
              <w:widowControl w:val="0"/>
              <w:autoSpaceDE w:val="0"/>
              <w:autoSpaceDN w:val="0"/>
              <w:adjustRightInd w:val="0"/>
              <w:rPr>
                <w:rFonts w:cs="Arial"/>
                <w:sz w:val="16"/>
                <w:szCs w:val="16"/>
                <w:lang w:eastAsia="el-GR"/>
              </w:rPr>
            </w:pPr>
          </w:p>
        </w:tc>
      </w:tr>
    </w:tbl>
    <w:p w14:paraId="73B4658A" w14:textId="77777777" w:rsidR="005D4301" w:rsidRPr="00815A31" w:rsidRDefault="005D4301" w:rsidP="004178A5">
      <w:pPr>
        <w:widowControl w:val="0"/>
        <w:numPr>
          <w:ilvl w:val="0"/>
          <w:numId w:val="9"/>
        </w:numPr>
        <w:autoSpaceDE w:val="0"/>
        <w:autoSpaceDN w:val="0"/>
        <w:adjustRightInd w:val="0"/>
        <w:spacing w:line="276" w:lineRule="auto"/>
        <w:contextualSpacing/>
        <w:rPr>
          <w:rFonts w:cs="Arial"/>
          <w:b/>
          <w:lang w:eastAsia="el-GR"/>
        </w:rPr>
      </w:pPr>
      <w:r w:rsidRPr="00815A31">
        <w:rPr>
          <w:rFonts w:cs="Arial"/>
          <w:b/>
          <w:lang w:eastAsia="el-GR"/>
        </w:rPr>
        <w:t>ΠΕΡΙΕΧΟΜΕΝΟ ΜΑΘΗΜΑΤΟΣ</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59"/>
      </w:tblGrid>
      <w:tr w:rsidR="005D4301" w:rsidRPr="00685F8A" w14:paraId="791A7436" w14:textId="77777777" w:rsidTr="005D4301">
        <w:tc>
          <w:tcPr>
            <w:tcW w:w="8359" w:type="dxa"/>
          </w:tcPr>
          <w:p w14:paraId="6AA8573E" w14:textId="77777777" w:rsidR="005D4301" w:rsidRPr="005D4301" w:rsidRDefault="005D4301" w:rsidP="005D4301">
            <w:pPr>
              <w:widowControl w:val="0"/>
              <w:autoSpaceDE w:val="0"/>
              <w:autoSpaceDN w:val="0"/>
              <w:adjustRightInd w:val="0"/>
              <w:jc w:val="both"/>
              <w:rPr>
                <w:bCs/>
                <w:iCs/>
                <w:szCs w:val="20"/>
                <w:lang w:val="el-GR"/>
              </w:rPr>
            </w:pPr>
            <w:r w:rsidRPr="005D4301">
              <w:rPr>
                <w:bCs/>
                <w:iCs/>
                <w:szCs w:val="20"/>
                <w:lang w:val="el-GR"/>
              </w:rPr>
              <w:t>Το μάθημα αναπτύσσεται σε 13 ενότητες:</w:t>
            </w:r>
          </w:p>
          <w:p w14:paraId="5727C5F4" w14:textId="77777777" w:rsidR="005D4301" w:rsidRPr="005D4301" w:rsidRDefault="005D4301" w:rsidP="005D4301">
            <w:pPr>
              <w:jc w:val="both"/>
              <w:rPr>
                <w:iCs/>
                <w:szCs w:val="20"/>
                <w:lang w:val="el-GR" w:eastAsia="el-GR"/>
              </w:rPr>
            </w:pPr>
          </w:p>
          <w:p w14:paraId="2BE21914" w14:textId="77777777" w:rsidR="005D4301" w:rsidRDefault="005D4301" w:rsidP="004178A5">
            <w:pPr>
              <w:pStyle w:val="a3"/>
              <w:numPr>
                <w:ilvl w:val="0"/>
                <w:numId w:val="85"/>
              </w:numPr>
              <w:spacing w:after="0" w:line="240" w:lineRule="auto"/>
              <w:ind w:left="357" w:hanging="357"/>
              <w:jc w:val="both"/>
              <w:rPr>
                <w:iCs/>
                <w:sz w:val="24"/>
                <w:szCs w:val="20"/>
                <w:lang w:eastAsia="el-GR"/>
              </w:rPr>
            </w:pPr>
            <w:r w:rsidRPr="00F74E00">
              <w:rPr>
                <w:iCs/>
                <w:sz w:val="24"/>
                <w:szCs w:val="20"/>
                <w:lang w:eastAsia="el-GR"/>
              </w:rPr>
              <w:t>Εισαγωγή στη Λογιστική.</w:t>
            </w:r>
          </w:p>
          <w:p w14:paraId="1BE8DC46" w14:textId="77777777" w:rsidR="005D4301" w:rsidRDefault="005D4301" w:rsidP="004178A5">
            <w:pPr>
              <w:pStyle w:val="a3"/>
              <w:numPr>
                <w:ilvl w:val="0"/>
                <w:numId w:val="85"/>
              </w:numPr>
              <w:spacing w:after="0" w:line="240" w:lineRule="auto"/>
              <w:ind w:left="357" w:hanging="357"/>
              <w:jc w:val="both"/>
              <w:rPr>
                <w:iCs/>
                <w:sz w:val="24"/>
                <w:szCs w:val="20"/>
                <w:lang w:eastAsia="el-GR"/>
              </w:rPr>
            </w:pPr>
            <w:r w:rsidRPr="00F74E00">
              <w:rPr>
                <w:iCs/>
                <w:sz w:val="24"/>
                <w:szCs w:val="20"/>
                <w:lang w:eastAsia="el-GR"/>
              </w:rPr>
              <w:t>Περιουσία – απογραφή- ισολογισμός.</w:t>
            </w:r>
          </w:p>
          <w:p w14:paraId="4F573242" w14:textId="77777777" w:rsidR="005D4301" w:rsidRDefault="005D4301" w:rsidP="004178A5">
            <w:pPr>
              <w:pStyle w:val="a3"/>
              <w:numPr>
                <w:ilvl w:val="0"/>
                <w:numId w:val="85"/>
              </w:numPr>
              <w:spacing w:after="0" w:line="240" w:lineRule="auto"/>
              <w:ind w:left="357" w:hanging="357"/>
              <w:jc w:val="both"/>
              <w:rPr>
                <w:iCs/>
                <w:sz w:val="24"/>
                <w:szCs w:val="20"/>
                <w:lang w:eastAsia="el-GR"/>
              </w:rPr>
            </w:pPr>
            <w:r w:rsidRPr="00F74E00">
              <w:rPr>
                <w:iCs/>
                <w:sz w:val="24"/>
                <w:szCs w:val="20"/>
                <w:lang w:eastAsia="el-GR"/>
              </w:rPr>
              <w:t>Οι μεταβολές των περιουσιακών στοιχείων και η παρακολούθησή τους με διαδοχικούς ισολογισμούς.</w:t>
            </w:r>
          </w:p>
          <w:p w14:paraId="5F2FFD18" w14:textId="77777777" w:rsidR="005D4301" w:rsidRDefault="005D4301" w:rsidP="004178A5">
            <w:pPr>
              <w:pStyle w:val="a3"/>
              <w:numPr>
                <w:ilvl w:val="0"/>
                <w:numId w:val="85"/>
              </w:numPr>
              <w:spacing w:after="0" w:line="240" w:lineRule="auto"/>
              <w:ind w:left="357" w:hanging="357"/>
              <w:jc w:val="both"/>
              <w:rPr>
                <w:iCs/>
                <w:sz w:val="24"/>
                <w:szCs w:val="20"/>
                <w:lang w:eastAsia="el-GR"/>
              </w:rPr>
            </w:pPr>
            <w:r w:rsidRPr="00F74E00">
              <w:rPr>
                <w:iCs/>
                <w:sz w:val="24"/>
                <w:szCs w:val="20"/>
                <w:lang w:eastAsia="el-GR"/>
              </w:rPr>
              <w:t>Οι λογαριασμοί (έννοια, σημασία, άνοιγμα, λειτουργία, εξίσωση, κλείσιμο).</w:t>
            </w:r>
          </w:p>
          <w:p w14:paraId="4F0D69DE" w14:textId="77777777" w:rsidR="005D4301" w:rsidRDefault="005D4301" w:rsidP="004178A5">
            <w:pPr>
              <w:pStyle w:val="a3"/>
              <w:numPr>
                <w:ilvl w:val="0"/>
                <w:numId w:val="85"/>
              </w:numPr>
              <w:spacing w:after="0" w:line="240" w:lineRule="auto"/>
              <w:ind w:left="357" w:hanging="357"/>
              <w:jc w:val="both"/>
              <w:rPr>
                <w:iCs/>
                <w:sz w:val="24"/>
                <w:szCs w:val="20"/>
                <w:lang w:eastAsia="el-GR"/>
              </w:rPr>
            </w:pPr>
            <w:r w:rsidRPr="00F74E00">
              <w:rPr>
                <w:iCs/>
                <w:sz w:val="24"/>
                <w:szCs w:val="20"/>
                <w:lang w:eastAsia="el-GR"/>
              </w:rPr>
              <w:t>Τα λογιστικά στοιχεία και βιβλία.</w:t>
            </w:r>
          </w:p>
          <w:p w14:paraId="50A355EB" w14:textId="77777777" w:rsidR="005D4301" w:rsidRDefault="005D4301" w:rsidP="004178A5">
            <w:pPr>
              <w:pStyle w:val="a3"/>
              <w:numPr>
                <w:ilvl w:val="0"/>
                <w:numId w:val="85"/>
              </w:numPr>
              <w:spacing w:after="0" w:line="240" w:lineRule="auto"/>
              <w:ind w:left="357" w:hanging="357"/>
              <w:jc w:val="both"/>
              <w:rPr>
                <w:iCs/>
                <w:sz w:val="24"/>
                <w:szCs w:val="20"/>
                <w:lang w:eastAsia="el-GR"/>
              </w:rPr>
            </w:pPr>
            <w:r w:rsidRPr="00F74E00">
              <w:rPr>
                <w:iCs/>
                <w:sz w:val="24"/>
                <w:szCs w:val="20"/>
                <w:lang w:eastAsia="el-GR"/>
              </w:rPr>
              <w:t>Τα λογιστικά σφάλματα και η διόρθωσή τους.</w:t>
            </w:r>
          </w:p>
          <w:p w14:paraId="25240445" w14:textId="77777777" w:rsidR="005D4301" w:rsidRDefault="005D4301" w:rsidP="004178A5">
            <w:pPr>
              <w:pStyle w:val="a3"/>
              <w:numPr>
                <w:ilvl w:val="0"/>
                <w:numId w:val="85"/>
              </w:numPr>
              <w:spacing w:after="0" w:line="240" w:lineRule="auto"/>
              <w:ind w:left="357" w:hanging="357"/>
              <w:jc w:val="both"/>
              <w:rPr>
                <w:iCs/>
                <w:sz w:val="24"/>
                <w:szCs w:val="20"/>
                <w:lang w:eastAsia="el-GR"/>
              </w:rPr>
            </w:pPr>
            <w:r w:rsidRPr="00F74E00">
              <w:rPr>
                <w:iCs/>
                <w:sz w:val="24"/>
                <w:szCs w:val="20"/>
                <w:lang w:eastAsia="el-GR"/>
              </w:rPr>
              <w:t xml:space="preserve">Διάκριση των λογαριασμών ανάλογα με τη φύση και το περιεχόμενό τους. </w:t>
            </w:r>
          </w:p>
          <w:p w14:paraId="71C4941E" w14:textId="77777777" w:rsidR="005D4301" w:rsidRDefault="005D4301" w:rsidP="004178A5">
            <w:pPr>
              <w:pStyle w:val="a3"/>
              <w:numPr>
                <w:ilvl w:val="0"/>
                <w:numId w:val="85"/>
              </w:numPr>
              <w:spacing w:after="0" w:line="240" w:lineRule="auto"/>
              <w:ind w:left="357" w:hanging="357"/>
              <w:jc w:val="both"/>
              <w:rPr>
                <w:iCs/>
                <w:sz w:val="24"/>
                <w:szCs w:val="20"/>
                <w:lang w:eastAsia="el-GR"/>
              </w:rPr>
            </w:pPr>
            <w:r w:rsidRPr="00F74E00">
              <w:rPr>
                <w:iCs/>
                <w:sz w:val="24"/>
                <w:szCs w:val="20"/>
                <w:lang w:eastAsia="el-GR"/>
              </w:rPr>
              <w:t>Έννοια και λειτουργία των λογαριασμών του Ενιαί</w:t>
            </w:r>
            <w:r>
              <w:rPr>
                <w:iCs/>
                <w:sz w:val="24"/>
                <w:szCs w:val="20"/>
                <w:lang w:eastAsia="el-GR"/>
              </w:rPr>
              <w:t>ου Γενικού Λογιστικού Σχεδίου.</w:t>
            </w:r>
          </w:p>
          <w:p w14:paraId="1D7346ED" w14:textId="77777777" w:rsidR="005D4301" w:rsidRDefault="005D4301" w:rsidP="004178A5">
            <w:pPr>
              <w:pStyle w:val="a3"/>
              <w:numPr>
                <w:ilvl w:val="0"/>
                <w:numId w:val="85"/>
              </w:numPr>
              <w:spacing w:after="0" w:line="240" w:lineRule="auto"/>
              <w:ind w:left="357" w:hanging="357"/>
              <w:jc w:val="both"/>
              <w:rPr>
                <w:iCs/>
                <w:sz w:val="24"/>
                <w:szCs w:val="20"/>
                <w:lang w:eastAsia="el-GR"/>
              </w:rPr>
            </w:pPr>
            <w:r>
              <w:rPr>
                <w:iCs/>
                <w:sz w:val="24"/>
                <w:szCs w:val="20"/>
                <w:lang w:eastAsia="el-GR"/>
              </w:rPr>
              <w:t>Ανάλυση των στοιχείων του ενεργητικού (πάγια – αποθέματα – διαθέσιμα)</w:t>
            </w:r>
            <w:r w:rsidRPr="00F74E00">
              <w:rPr>
                <w:iCs/>
                <w:sz w:val="24"/>
                <w:szCs w:val="20"/>
                <w:lang w:eastAsia="el-GR"/>
              </w:rPr>
              <w:t>.</w:t>
            </w:r>
          </w:p>
          <w:p w14:paraId="6A74A7AB" w14:textId="77777777" w:rsidR="005D4301" w:rsidRDefault="005D4301" w:rsidP="004178A5">
            <w:pPr>
              <w:pStyle w:val="a3"/>
              <w:numPr>
                <w:ilvl w:val="0"/>
                <w:numId w:val="85"/>
              </w:numPr>
              <w:spacing w:after="0" w:line="240" w:lineRule="auto"/>
              <w:ind w:left="357" w:hanging="357"/>
              <w:jc w:val="both"/>
              <w:rPr>
                <w:iCs/>
                <w:sz w:val="24"/>
                <w:szCs w:val="20"/>
                <w:lang w:eastAsia="el-GR"/>
              </w:rPr>
            </w:pPr>
            <w:r>
              <w:rPr>
                <w:iCs/>
                <w:sz w:val="24"/>
                <w:szCs w:val="20"/>
                <w:lang w:eastAsia="el-GR"/>
              </w:rPr>
              <w:t>Ανάλυση των στοιχείων του παθητικού (ίδια κεφάλαια – μακροπρόθεσμες και βραχυπρόθεσμες υποχρεώσεις).</w:t>
            </w:r>
          </w:p>
          <w:p w14:paraId="18514675" w14:textId="77777777" w:rsidR="005D4301" w:rsidRDefault="005D4301" w:rsidP="004178A5">
            <w:pPr>
              <w:pStyle w:val="a3"/>
              <w:numPr>
                <w:ilvl w:val="0"/>
                <w:numId w:val="85"/>
              </w:numPr>
              <w:spacing w:after="0" w:line="240" w:lineRule="auto"/>
              <w:ind w:left="357" w:hanging="357"/>
              <w:jc w:val="both"/>
              <w:rPr>
                <w:iCs/>
                <w:sz w:val="24"/>
                <w:szCs w:val="20"/>
                <w:lang w:eastAsia="el-GR"/>
              </w:rPr>
            </w:pPr>
            <w:r>
              <w:rPr>
                <w:iCs/>
                <w:sz w:val="24"/>
                <w:szCs w:val="20"/>
                <w:lang w:eastAsia="el-GR"/>
              </w:rPr>
              <w:t>Ανάλυση των εσόδων/κερδών και εξόδων/ζημιών.</w:t>
            </w:r>
          </w:p>
          <w:p w14:paraId="0108A93C" w14:textId="77777777" w:rsidR="005D4301" w:rsidRDefault="005D4301" w:rsidP="004178A5">
            <w:pPr>
              <w:pStyle w:val="a3"/>
              <w:numPr>
                <w:ilvl w:val="0"/>
                <w:numId w:val="85"/>
              </w:numPr>
              <w:spacing w:after="0" w:line="240" w:lineRule="auto"/>
              <w:ind w:left="357" w:hanging="357"/>
              <w:jc w:val="both"/>
              <w:rPr>
                <w:iCs/>
                <w:sz w:val="24"/>
                <w:szCs w:val="20"/>
                <w:lang w:eastAsia="el-GR"/>
              </w:rPr>
            </w:pPr>
            <w:r>
              <w:rPr>
                <w:iCs/>
                <w:sz w:val="24"/>
                <w:szCs w:val="20"/>
                <w:lang w:eastAsia="el-GR"/>
              </w:rPr>
              <w:t>Κατάρτιση του ισολογισμού και της κατάστασης αποτελεσμάτων χρήσης.</w:t>
            </w:r>
          </w:p>
          <w:p w14:paraId="44511526" w14:textId="77777777" w:rsidR="005D4301" w:rsidRDefault="005D4301" w:rsidP="004178A5">
            <w:pPr>
              <w:pStyle w:val="a3"/>
              <w:numPr>
                <w:ilvl w:val="0"/>
                <w:numId w:val="85"/>
              </w:numPr>
              <w:spacing w:after="0" w:line="240" w:lineRule="auto"/>
              <w:ind w:left="357" w:hanging="357"/>
              <w:jc w:val="both"/>
              <w:rPr>
                <w:iCs/>
                <w:sz w:val="24"/>
                <w:szCs w:val="20"/>
                <w:lang w:eastAsia="el-GR"/>
              </w:rPr>
            </w:pPr>
            <w:r>
              <w:rPr>
                <w:iCs/>
                <w:sz w:val="24"/>
                <w:szCs w:val="20"/>
                <w:lang w:eastAsia="el-GR"/>
              </w:rPr>
              <w:t>Κατάσταση ταμειακών ροών και συνοπτική παρουσίαση της χρηματοοικονομικής ανάλυσης των λογιστικών καταστάσεων.</w:t>
            </w:r>
          </w:p>
          <w:p w14:paraId="75A52F0A" w14:textId="77777777" w:rsidR="005D4301" w:rsidRPr="005D4301" w:rsidRDefault="005D4301" w:rsidP="005D4301">
            <w:pPr>
              <w:jc w:val="both"/>
              <w:rPr>
                <w:iCs/>
                <w:szCs w:val="20"/>
                <w:lang w:val="el-GR" w:eastAsia="el-GR"/>
              </w:rPr>
            </w:pPr>
          </w:p>
          <w:p w14:paraId="5D0A8EF0" w14:textId="77777777" w:rsidR="005D4301" w:rsidRPr="005D4301" w:rsidRDefault="005D4301" w:rsidP="005D4301">
            <w:pPr>
              <w:rPr>
                <w:rFonts w:cs="Arial"/>
                <w:sz w:val="20"/>
                <w:szCs w:val="20"/>
                <w:lang w:val="el-GR" w:eastAsia="el-GR"/>
              </w:rPr>
            </w:pPr>
            <w:r w:rsidRPr="005D4301">
              <w:rPr>
                <w:rFonts w:cs="Arial"/>
                <w:szCs w:val="20"/>
                <w:lang w:val="el-GR"/>
              </w:rPr>
              <w:t>Η αρίθμηση αναφέρεται στην αντίστοιχη εβδομάδα του μαθήματος.</w:t>
            </w:r>
          </w:p>
        </w:tc>
      </w:tr>
    </w:tbl>
    <w:p w14:paraId="06E93275" w14:textId="77777777" w:rsidR="005D4301" w:rsidRPr="00815A31" w:rsidRDefault="005D4301" w:rsidP="004178A5">
      <w:pPr>
        <w:widowControl w:val="0"/>
        <w:numPr>
          <w:ilvl w:val="0"/>
          <w:numId w:val="9"/>
        </w:numPr>
        <w:autoSpaceDE w:val="0"/>
        <w:autoSpaceDN w:val="0"/>
        <w:adjustRightInd w:val="0"/>
        <w:spacing w:line="276" w:lineRule="auto"/>
        <w:contextualSpacing/>
        <w:rPr>
          <w:rFonts w:cs="Arial"/>
          <w:b/>
          <w:lang w:eastAsia="el-GR"/>
        </w:rPr>
      </w:pPr>
      <w:r w:rsidRPr="00815A31">
        <w:rPr>
          <w:rFonts w:cs="Arial"/>
          <w:b/>
          <w:lang w:eastAsia="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815A31" w14:paraId="15D72124" w14:textId="77777777" w:rsidTr="005D4301">
        <w:tc>
          <w:tcPr>
            <w:tcW w:w="3306" w:type="dxa"/>
            <w:shd w:val="clear" w:color="auto" w:fill="DDD9C3"/>
          </w:tcPr>
          <w:p w14:paraId="3B416947"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ΤΡΟΠΟΣ ΠΑΡΑΔΟΣΗΣ</w:t>
            </w:r>
            <w:r w:rsidRPr="005D4301">
              <w:rPr>
                <w:rFonts w:cs="Arial"/>
                <w:b/>
                <w:sz w:val="20"/>
                <w:szCs w:val="20"/>
                <w:lang w:val="el-GR" w:eastAsia="el-GR"/>
              </w:rPr>
              <w:br/>
            </w:r>
            <w:r w:rsidRPr="005D4301">
              <w:rPr>
                <w:rFonts w:cs="Arial"/>
                <w:i/>
                <w:sz w:val="16"/>
                <w:szCs w:val="16"/>
                <w:lang w:val="el-GR" w:eastAsia="el-GR"/>
              </w:rPr>
              <w:t>Πρόσωπο με πρόσωπο, Εξ αποστάσεως εκπαίδευση κ.λπ.</w:t>
            </w:r>
          </w:p>
        </w:tc>
        <w:tc>
          <w:tcPr>
            <w:tcW w:w="5166" w:type="dxa"/>
          </w:tcPr>
          <w:p w14:paraId="57709A2A" w14:textId="77777777" w:rsidR="005D4301" w:rsidRPr="00815A31" w:rsidRDefault="005D4301" w:rsidP="005D4301">
            <w:pPr>
              <w:rPr>
                <w:iCs/>
                <w:szCs w:val="20"/>
                <w:lang w:eastAsia="el-GR"/>
              </w:rPr>
            </w:pPr>
            <w:r w:rsidRPr="00815A31">
              <w:rPr>
                <w:rFonts w:ascii="Alexandria" w:hAnsi="Alexandria"/>
                <w:iCs/>
                <w:szCs w:val="20"/>
                <w:lang w:eastAsia="el-GR"/>
              </w:rPr>
              <w:t>Πρόσωπο με πρόσωπο.</w:t>
            </w:r>
          </w:p>
        </w:tc>
      </w:tr>
      <w:tr w:rsidR="005D4301" w:rsidRPr="00685F8A" w14:paraId="6A3E2280" w14:textId="77777777" w:rsidTr="005D4301">
        <w:tc>
          <w:tcPr>
            <w:tcW w:w="3306" w:type="dxa"/>
            <w:shd w:val="clear" w:color="auto" w:fill="DDD9C3"/>
          </w:tcPr>
          <w:p w14:paraId="791F1A6C"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ΧΡΗΣΗ ΤΕΧΝΟΛΟΓΙΩΝ ΠΛΗΡΟΦΟΡΙΑΣ ΚΑΙ ΕΠΙΚΟΙΝΩΝΙΩΝ</w:t>
            </w:r>
            <w:r w:rsidRPr="005D4301">
              <w:rPr>
                <w:rFonts w:cs="Arial"/>
                <w:b/>
                <w:sz w:val="20"/>
                <w:szCs w:val="20"/>
                <w:lang w:val="el-GR" w:eastAsia="el-GR"/>
              </w:rPr>
              <w:br/>
            </w:r>
            <w:r w:rsidRPr="005D4301">
              <w:rPr>
                <w:rFonts w:cs="Arial"/>
                <w:i/>
                <w:sz w:val="16"/>
                <w:szCs w:val="16"/>
                <w:lang w:val="el-GR" w:eastAsia="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94591DA"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Χρήση σύγχρονων μεθόδων ΤΠΕ και υποστήριξη διδασκαλίας με ηλεκτρονικά μέσα.</w:t>
            </w:r>
          </w:p>
          <w:p w14:paraId="3CF93256"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 xml:space="preserve">Υποστήριξη Μαθησιακής διαδικασίας μέσω της ηλεκτρονικής πλατφόρμας </w:t>
            </w:r>
            <w:r w:rsidRPr="00815A31">
              <w:rPr>
                <w:rFonts w:ascii="Alexandria" w:hAnsi="Alexandria"/>
                <w:iCs/>
                <w:szCs w:val="20"/>
                <w:lang w:eastAsia="el-GR"/>
              </w:rPr>
              <w:t>e</w:t>
            </w:r>
            <w:r w:rsidRPr="005D4301">
              <w:rPr>
                <w:rFonts w:ascii="Alexandria" w:hAnsi="Alexandria"/>
                <w:iCs/>
                <w:szCs w:val="20"/>
                <w:lang w:val="el-GR" w:eastAsia="el-GR"/>
              </w:rPr>
              <w:t>-</w:t>
            </w:r>
            <w:r w:rsidRPr="00815A31">
              <w:rPr>
                <w:rFonts w:ascii="Alexandria" w:hAnsi="Alexandria"/>
                <w:iCs/>
                <w:szCs w:val="20"/>
                <w:lang w:eastAsia="el-GR"/>
              </w:rPr>
              <w:t>class</w:t>
            </w:r>
            <w:r w:rsidRPr="005D4301">
              <w:rPr>
                <w:rFonts w:ascii="Alexandria" w:hAnsi="Alexandria"/>
                <w:iCs/>
                <w:szCs w:val="20"/>
                <w:lang w:val="el-GR" w:eastAsia="el-GR"/>
              </w:rPr>
              <w:t>.</w:t>
            </w:r>
          </w:p>
          <w:p w14:paraId="3F0CD46D" w14:textId="77777777" w:rsidR="005D4301" w:rsidRPr="005D4301" w:rsidRDefault="005D4301" w:rsidP="005D4301">
            <w:pPr>
              <w:jc w:val="both"/>
              <w:rPr>
                <w:rFonts w:cs="Arial"/>
                <w:b/>
                <w:sz w:val="20"/>
                <w:szCs w:val="20"/>
                <w:lang w:val="el-GR" w:eastAsia="el-GR"/>
              </w:rPr>
            </w:pPr>
            <w:r w:rsidRPr="005D4301">
              <w:rPr>
                <w:rFonts w:ascii="Alexandria" w:hAnsi="Alexandria"/>
                <w:iCs/>
                <w:szCs w:val="20"/>
                <w:lang w:val="el-GR" w:eastAsia="el-GR"/>
              </w:rPr>
              <w:lastRenderedPageBreak/>
              <w:t xml:space="preserve">Χρήση πλατφόρμας </w:t>
            </w:r>
            <w:r w:rsidRPr="00815A31">
              <w:rPr>
                <w:rFonts w:ascii="Alexandria" w:hAnsi="Alexandria"/>
                <w:iCs/>
                <w:szCs w:val="20"/>
                <w:lang w:eastAsia="el-GR"/>
              </w:rPr>
              <w:t>e</w:t>
            </w:r>
            <w:r w:rsidRPr="005D4301">
              <w:rPr>
                <w:rFonts w:ascii="Alexandria" w:hAnsi="Alexandria"/>
                <w:iCs/>
                <w:szCs w:val="20"/>
                <w:lang w:val="el-GR" w:eastAsia="el-GR"/>
              </w:rPr>
              <w:t>-</w:t>
            </w:r>
            <w:r w:rsidRPr="00815A31">
              <w:rPr>
                <w:rFonts w:ascii="Alexandria" w:hAnsi="Alexandria"/>
                <w:iCs/>
                <w:szCs w:val="20"/>
                <w:lang w:eastAsia="el-GR"/>
              </w:rPr>
              <w:t>class</w:t>
            </w:r>
            <w:r w:rsidRPr="005D4301">
              <w:rPr>
                <w:rFonts w:ascii="Alexandria" w:hAnsi="Alexandria"/>
                <w:iCs/>
                <w:szCs w:val="20"/>
                <w:lang w:val="el-GR" w:eastAsia="el-GR"/>
              </w:rPr>
              <w:t xml:space="preserve">, </w:t>
            </w:r>
            <w:r w:rsidRPr="00815A31">
              <w:rPr>
                <w:rFonts w:ascii="Alexandria" w:hAnsi="Alexandria"/>
                <w:iCs/>
                <w:szCs w:val="20"/>
                <w:lang w:eastAsia="el-GR"/>
              </w:rPr>
              <w:t>e</w:t>
            </w:r>
            <w:r w:rsidRPr="005D4301">
              <w:rPr>
                <w:rFonts w:ascii="Alexandria" w:hAnsi="Alexandria"/>
                <w:iCs/>
                <w:szCs w:val="20"/>
                <w:lang w:val="el-GR" w:eastAsia="el-GR"/>
              </w:rPr>
              <w:t>-</w:t>
            </w:r>
            <w:r w:rsidRPr="00815A31">
              <w:rPr>
                <w:rFonts w:ascii="Alexandria" w:hAnsi="Alexandria"/>
                <w:iCs/>
                <w:szCs w:val="20"/>
                <w:lang w:eastAsia="el-GR"/>
              </w:rPr>
              <w:t>mail</w:t>
            </w:r>
            <w:r w:rsidRPr="005D4301">
              <w:rPr>
                <w:rFonts w:ascii="Alexandria" w:hAnsi="Alexandria"/>
                <w:iCs/>
                <w:szCs w:val="20"/>
                <w:lang w:val="el-GR" w:eastAsia="el-GR"/>
              </w:rPr>
              <w:t xml:space="preserve"> και </w:t>
            </w:r>
            <w:r w:rsidRPr="00815A31">
              <w:rPr>
                <w:rFonts w:ascii="Alexandria" w:hAnsi="Alexandria"/>
                <w:iCs/>
                <w:szCs w:val="20"/>
                <w:lang w:eastAsia="el-GR"/>
              </w:rPr>
              <w:t>social</w:t>
            </w:r>
            <w:r w:rsidRPr="005D4301">
              <w:rPr>
                <w:rFonts w:ascii="Alexandria" w:hAnsi="Alexandria"/>
                <w:iCs/>
                <w:szCs w:val="20"/>
                <w:lang w:val="el-GR" w:eastAsia="el-GR"/>
              </w:rPr>
              <w:t xml:space="preserve"> </w:t>
            </w:r>
            <w:r w:rsidRPr="00815A31">
              <w:rPr>
                <w:rFonts w:ascii="Alexandria" w:hAnsi="Alexandria"/>
                <w:iCs/>
                <w:szCs w:val="20"/>
                <w:lang w:eastAsia="el-GR"/>
              </w:rPr>
              <w:t>media</w:t>
            </w:r>
            <w:r w:rsidRPr="005D4301">
              <w:rPr>
                <w:rFonts w:ascii="Alexandria" w:hAnsi="Alexandria"/>
                <w:iCs/>
                <w:szCs w:val="20"/>
                <w:lang w:val="el-GR" w:eastAsia="el-GR"/>
              </w:rPr>
              <w:t xml:space="preserve"> στην επικοινωνία με τους φοιτητές.</w:t>
            </w:r>
          </w:p>
        </w:tc>
      </w:tr>
      <w:tr w:rsidR="005D4301" w:rsidRPr="00815A31" w14:paraId="2C0A237B" w14:textId="77777777" w:rsidTr="005D4301">
        <w:tc>
          <w:tcPr>
            <w:tcW w:w="3306" w:type="dxa"/>
            <w:shd w:val="clear" w:color="auto" w:fill="DDD9C3"/>
          </w:tcPr>
          <w:p w14:paraId="6CBE7E96"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ΟΡΓΑΝΩΣΗ ΔΙΔΑΣΚΑΛΙΑΣ</w:t>
            </w:r>
          </w:p>
          <w:p w14:paraId="630B2485"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Περιγράφονται αναλυτικά ο τρόπος και μέθοδοι διδασκαλίας.</w:t>
            </w:r>
          </w:p>
          <w:p w14:paraId="3D84EF0A"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15A31">
              <w:rPr>
                <w:rFonts w:cs="Arial"/>
                <w:i/>
                <w:sz w:val="16"/>
                <w:szCs w:val="16"/>
                <w:lang w:eastAsia="el-GR"/>
              </w:rPr>
              <w:t>project</w:t>
            </w:r>
            <w:r w:rsidRPr="005D4301">
              <w:rPr>
                <w:rFonts w:cs="Arial"/>
                <w:i/>
                <w:sz w:val="16"/>
                <w:szCs w:val="16"/>
                <w:lang w:val="el-GR" w:eastAsia="el-GR"/>
              </w:rPr>
              <w:t>), Συγγραφή εργασίας / εργασιών, Καλλιτεχνική δημιουργία, κ.λπ.</w:t>
            </w:r>
          </w:p>
          <w:p w14:paraId="2FD31B9D" w14:textId="77777777" w:rsidR="005D4301" w:rsidRPr="005D4301" w:rsidRDefault="005D4301" w:rsidP="005D4301">
            <w:pPr>
              <w:jc w:val="both"/>
              <w:rPr>
                <w:rFonts w:cs="Arial"/>
                <w:i/>
                <w:sz w:val="16"/>
                <w:szCs w:val="16"/>
                <w:lang w:val="el-GR" w:eastAsia="el-GR"/>
              </w:rPr>
            </w:pPr>
          </w:p>
          <w:p w14:paraId="50D72CBA"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15A31">
              <w:rPr>
                <w:rFonts w:cs="Arial"/>
                <w:i/>
                <w:sz w:val="16"/>
                <w:szCs w:val="16"/>
                <w:lang w:eastAsia="el-GR"/>
              </w:rPr>
              <w:t>standards</w:t>
            </w:r>
            <w:r w:rsidRPr="005D4301">
              <w:rPr>
                <w:rFonts w:cs="Arial"/>
                <w:i/>
                <w:sz w:val="16"/>
                <w:szCs w:val="16"/>
                <w:lang w:val="el-GR" w:eastAsia="el-GR"/>
              </w:rPr>
              <w:t xml:space="preserve"> του </w:t>
            </w:r>
            <w:r w:rsidRPr="00815A31">
              <w:rPr>
                <w:rFonts w:cs="Arial"/>
                <w:i/>
                <w:sz w:val="16"/>
                <w:szCs w:val="16"/>
                <w:lang w:eastAsia="el-GR"/>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815A31" w14:paraId="72E30275" w14:textId="77777777" w:rsidTr="005D4301">
              <w:tc>
                <w:tcPr>
                  <w:tcW w:w="2467" w:type="dxa"/>
                  <w:shd w:val="clear" w:color="auto" w:fill="DDD9C3"/>
                  <w:vAlign w:val="center"/>
                </w:tcPr>
                <w:p w14:paraId="69DBBB7A" w14:textId="77777777" w:rsidR="005D4301" w:rsidRPr="00291C61" w:rsidRDefault="005D4301" w:rsidP="005D4301">
                  <w:pPr>
                    <w:jc w:val="center"/>
                    <w:rPr>
                      <w:rFonts w:cs="Arial"/>
                      <w:b/>
                      <w:i/>
                      <w:lang w:eastAsia="el-GR"/>
                    </w:rPr>
                  </w:pPr>
                  <w:r w:rsidRPr="00291C61">
                    <w:rPr>
                      <w:rFonts w:cs="Arial"/>
                      <w:b/>
                      <w:i/>
                      <w:lang w:eastAsia="el-GR"/>
                    </w:rPr>
                    <w:t>Δραστηριότητα</w:t>
                  </w:r>
                </w:p>
              </w:tc>
              <w:tc>
                <w:tcPr>
                  <w:tcW w:w="2468" w:type="dxa"/>
                  <w:shd w:val="clear" w:color="auto" w:fill="DDD9C3"/>
                  <w:vAlign w:val="center"/>
                </w:tcPr>
                <w:p w14:paraId="2DB42458" w14:textId="77777777" w:rsidR="005D4301" w:rsidRPr="00291C61" w:rsidRDefault="005D4301" w:rsidP="005D4301">
                  <w:pPr>
                    <w:jc w:val="center"/>
                    <w:rPr>
                      <w:rFonts w:cs="Arial"/>
                      <w:b/>
                      <w:i/>
                      <w:lang w:eastAsia="el-GR"/>
                    </w:rPr>
                  </w:pPr>
                  <w:r w:rsidRPr="00291C61">
                    <w:rPr>
                      <w:rFonts w:cs="Arial"/>
                      <w:b/>
                      <w:i/>
                      <w:lang w:eastAsia="el-GR"/>
                    </w:rPr>
                    <w:t>Φόρτος Εργασίας Εξαμήνου</w:t>
                  </w:r>
                </w:p>
              </w:tc>
            </w:tr>
            <w:tr w:rsidR="005D4301" w:rsidRPr="00815A31" w14:paraId="15B80E82" w14:textId="77777777" w:rsidTr="005D4301">
              <w:tc>
                <w:tcPr>
                  <w:tcW w:w="2467" w:type="dxa"/>
                  <w:shd w:val="clear" w:color="auto" w:fill="auto"/>
                </w:tcPr>
                <w:p w14:paraId="09E22F14" w14:textId="77777777" w:rsidR="005D4301" w:rsidRPr="00291C61" w:rsidRDefault="005D4301" w:rsidP="005D4301">
                  <w:pPr>
                    <w:rPr>
                      <w:rFonts w:cs="Arial"/>
                      <w:lang w:eastAsia="el-GR"/>
                    </w:rPr>
                  </w:pPr>
                  <w:r w:rsidRPr="00291C61">
                    <w:rPr>
                      <w:rFonts w:cs="Arial"/>
                      <w:lang w:eastAsia="el-GR"/>
                    </w:rPr>
                    <w:t>Διαλέξεις.</w:t>
                  </w:r>
                </w:p>
              </w:tc>
              <w:tc>
                <w:tcPr>
                  <w:tcW w:w="2468" w:type="dxa"/>
                  <w:shd w:val="clear" w:color="auto" w:fill="auto"/>
                </w:tcPr>
                <w:p w14:paraId="4534CD62" w14:textId="77777777" w:rsidR="005D4301" w:rsidRPr="00291C61" w:rsidRDefault="005D4301" w:rsidP="005D4301">
                  <w:pPr>
                    <w:jc w:val="center"/>
                    <w:rPr>
                      <w:rFonts w:cs="Arial"/>
                      <w:lang w:eastAsia="el-GR"/>
                    </w:rPr>
                  </w:pPr>
                  <w:r w:rsidRPr="00291C61">
                    <w:rPr>
                      <w:rFonts w:cs="Arial"/>
                      <w:lang w:eastAsia="el-GR"/>
                    </w:rPr>
                    <w:t>39</w:t>
                  </w:r>
                </w:p>
              </w:tc>
            </w:tr>
            <w:tr w:rsidR="005D4301" w:rsidRPr="00815A31" w14:paraId="66CF0073" w14:textId="77777777" w:rsidTr="005D4301">
              <w:tc>
                <w:tcPr>
                  <w:tcW w:w="2467" w:type="dxa"/>
                  <w:shd w:val="clear" w:color="auto" w:fill="auto"/>
                </w:tcPr>
                <w:p w14:paraId="511145E7" w14:textId="77777777" w:rsidR="005D4301" w:rsidRPr="005D4301" w:rsidRDefault="005D4301" w:rsidP="005D4301">
                  <w:pPr>
                    <w:rPr>
                      <w:rFonts w:cs="Arial"/>
                      <w:i/>
                      <w:sz w:val="16"/>
                      <w:szCs w:val="16"/>
                      <w:lang w:val="el-GR" w:eastAsia="el-GR"/>
                    </w:rPr>
                  </w:pPr>
                  <w:r w:rsidRPr="005D4301">
                    <w:rPr>
                      <w:rFonts w:cs="Arial"/>
                      <w:lang w:val="el-GR" w:eastAsia="el-GR"/>
                    </w:rPr>
                    <w:t>Ασκήσεις Πράξης που εστιάζουν στην εφαρμογή της λογιστικής εταιρειών στις σύγχρονες επιχειρήσεις.</w:t>
                  </w:r>
                </w:p>
              </w:tc>
              <w:tc>
                <w:tcPr>
                  <w:tcW w:w="2468" w:type="dxa"/>
                  <w:shd w:val="clear" w:color="auto" w:fill="auto"/>
                </w:tcPr>
                <w:p w14:paraId="1EB37CFF" w14:textId="77777777" w:rsidR="005D4301" w:rsidRPr="00291C61" w:rsidRDefault="005D4301" w:rsidP="005D4301">
                  <w:pPr>
                    <w:jc w:val="center"/>
                    <w:rPr>
                      <w:rFonts w:cs="Arial"/>
                      <w:lang w:eastAsia="el-GR"/>
                    </w:rPr>
                  </w:pPr>
                  <w:r w:rsidRPr="00291C61">
                    <w:rPr>
                      <w:rFonts w:cs="Arial"/>
                      <w:lang w:eastAsia="el-GR"/>
                    </w:rPr>
                    <w:t>41</w:t>
                  </w:r>
                </w:p>
              </w:tc>
            </w:tr>
            <w:tr w:rsidR="005D4301" w:rsidRPr="00815A31" w14:paraId="0588EE27" w14:textId="77777777" w:rsidTr="005D4301">
              <w:tc>
                <w:tcPr>
                  <w:tcW w:w="2467" w:type="dxa"/>
                  <w:shd w:val="clear" w:color="auto" w:fill="auto"/>
                </w:tcPr>
                <w:p w14:paraId="2E51365D" w14:textId="77777777" w:rsidR="005D4301" w:rsidRPr="005D4301" w:rsidRDefault="005D4301" w:rsidP="005D4301">
                  <w:pPr>
                    <w:rPr>
                      <w:rFonts w:cs="Arial"/>
                      <w:i/>
                      <w:sz w:val="16"/>
                      <w:szCs w:val="16"/>
                      <w:lang w:val="el-GR" w:eastAsia="el-GR"/>
                    </w:rPr>
                  </w:pPr>
                  <w:r w:rsidRPr="005D4301">
                    <w:rPr>
                      <w:rFonts w:cs="Arial"/>
                      <w:lang w:val="el-GR" w:eastAsia="el-GR"/>
                    </w:rPr>
                    <w:t>Μικρές ατομικές εργασίες εξάσκησης πάνω στη λογιστική.</w:t>
                  </w:r>
                </w:p>
              </w:tc>
              <w:tc>
                <w:tcPr>
                  <w:tcW w:w="2468" w:type="dxa"/>
                  <w:shd w:val="clear" w:color="auto" w:fill="auto"/>
                </w:tcPr>
                <w:p w14:paraId="7C9F478D" w14:textId="77777777" w:rsidR="005D4301" w:rsidRPr="00291C61" w:rsidRDefault="005D4301" w:rsidP="005D4301">
                  <w:pPr>
                    <w:jc w:val="center"/>
                    <w:rPr>
                      <w:rFonts w:cs="Arial"/>
                      <w:lang w:eastAsia="el-GR"/>
                    </w:rPr>
                  </w:pPr>
                  <w:r w:rsidRPr="00291C61">
                    <w:rPr>
                      <w:rFonts w:cs="Arial"/>
                      <w:lang w:eastAsia="el-GR"/>
                    </w:rPr>
                    <w:t>35</w:t>
                  </w:r>
                </w:p>
              </w:tc>
            </w:tr>
            <w:tr w:rsidR="005D4301" w:rsidRPr="00815A31" w14:paraId="0CCE0A54" w14:textId="77777777" w:rsidTr="005D4301">
              <w:tc>
                <w:tcPr>
                  <w:tcW w:w="2467" w:type="dxa"/>
                  <w:shd w:val="clear" w:color="auto" w:fill="auto"/>
                </w:tcPr>
                <w:p w14:paraId="71250071" w14:textId="77777777" w:rsidR="005D4301" w:rsidRPr="00291C61" w:rsidRDefault="005D4301" w:rsidP="005D4301">
                  <w:pPr>
                    <w:rPr>
                      <w:rFonts w:cs="Arial"/>
                      <w:lang w:eastAsia="el-GR"/>
                    </w:rPr>
                  </w:pPr>
                  <w:r w:rsidRPr="00291C61">
                    <w:rPr>
                      <w:rFonts w:cs="Arial"/>
                      <w:lang w:eastAsia="el-GR"/>
                    </w:rPr>
                    <w:t>Αυτόνομη μελέτη.</w:t>
                  </w:r>
                </w:p>
              </w:tc>
              <w:tc>
                <w:tcPr>
                  <w:tcW w:w="2468" w:type="dxa"/>
                  <w:shd w:val="clear" w:color="auto" w:fill="auto"/>
                </w:tcPr>
                <w:p w14:paraId="338EEAAF" w14:textId="77777777" w:rsidR="005D4301" w:rsidRPr="00291C61" w:rsidRDefault="005D4301" w:rsidP="005D4301">
                  <w:pPr>
                    <w:jc w:val="center"/>
                    <w:rPr>
                      <w:rFonts w:cs="Arial"/>
                      <w:lang w:eastAsia="el-GR"/>
                    </w:rPr>
                  </w:pPr>
                  <w:r w:rsidRPr="00291C61">
                    <w:rPr>
                      <w:rFonts w:cs="Arial"/>
                      <w:lang w:eastAsia="el-GR"/>
                    </w:rPr>
                    <w:t>35</w:t>
                  </w:r>
                </w:p>
              </w:tc>
            </w:tr>
            <w:tr w:rsidR="005D4301" w:rsidRPr="00815A31" w14:paraId="4D2E18A9" w14:textId="77777777" w:rsidTr="005D4301">
              <w:tc>
                <w:tcPr>
                  <w:tcW w:w="2467" w:type="dxa"/>
                  <w:shd w:val="clear" w:color="auto" w:fill="auto"/>
                </w:tcPr>
                <w:p w14:paraId="576EE852" w14:textId="77777777" w:rsidR="005D4301" w:rsidRPr="00291C61" w:rsidRDefault="005D4301" w:rsidP="005D4301">
                  <w:pPr>
                    <w:rPr>
                      <w:iCs/>
                      <w:lang w:eastAsia="el-GR"/>
                    </w:rPr>
                  </w:pPr>
                </w:p>
              </w:tc>
              <w:tc>
                <w:tcPr>
                  <w:tcW w:w="2468" w:type="dxa"/>
                  <w:shd w:val="clear" w:color="auto" w:fill="auto"/>
                </w:tcPr>
                <w:p w14:paraId="54D36748" w14:textId="77777777" w:rsidR="005D4301" w:rsidRPr="00291C61" w:rsidRDefault="005D4301" w:rsidP="005D4301">
                  <w:pPr>
                    <w:jc w:val="center"/>
                    <w:rPr>
                      <w:rFonts w:cs="Arial"/>
                      <w:lang w:eastAsia="el-GR"/>
                    </w:rPr>
                  </w:pPr>
                </w:p>
              </w:tc>
            </w:tr>
            <w:tr w:rsidR="005D4301" w:rsidRPr="00815A31" w14:paraId="49696C39" w14:textId="77777777" w:rsidTr="005D4301">
              <w:tc>
                <w:tcPr>
                  <w:tcW w:w="2467" w:type="dxa"/>
                  <w:shd w:val="clear" w:color="auto" w:fill="auto"/>
                </w:tcPr>
                <w:p w14:paraId="7C74ED9F" w14:textId="77777777" w:rsidR="005D4301" w:rsidRPr="005D4301" w:rsidRDefault="005D4301" w:rsidP="005D4301">
                  <w:pPr>
                    <w:rPr>
                      <w:rFonts w:cs="Arial"/>
                      <w:b/>
                      <w:i/>
                      <w:lang w:val="el-GR" w:eastAsia="el-GR"/>
                    </w:rPr>
                  </w:pPr>
                  <w:r w:rsidRPr="005D4301">
                    <w:rPr>
                      <w:rFonts w:cs="Arial"/>
                      <w:b/>
                      <w:i/>
                      <w:lang w:val="el-GR" w:eastAsia="el-GR"/>
                    </w:rPr>
                    <w:t xml:space="preserve">Σύνολο Μαθήματος </w:t>
                  </w:r>
                </w:p>
                <w:p w14:paraId="2CCCF1FC" w14:textId="77777777" w:rsidR="005D4301" w:rsidRPr="005D4301" w:rsidRDefault="005D4301" w:rsidP="005D4301">
                  <w:pPr>
                    <w:rPr>
                      <w:iCs/>
                      <w:lang w:val="el-GR" w:eastAsia="el-GR"/>
                    </w:rPr>
                  </w:pPr>
                  <w:r w:rsidRPr="005D4301">
                    <w:rPr>
                      <w:rFonts w:cs="Arial"/>
                      <w:b/>
                      <w:i/>
                      <w:lang w:val="el-GR" w:eastAsia="el-GR"/>
                    </w:rPr>
                    <w:t>(25 ώρες φόρτου εργασίας ανά πιστωτική μονάδα).</w:t>
                  </w:r>
                </w:p>
              </w:tc>
              <w:tc>
                <w:tcPr>
                  <w:tcW w:w="2468" w:type="dxa"/>
                  <w:shd w:val="clear" w:color="auto" w:fill="auto"/>
                  <w:vAlign w:val="center"/>
                </w:tcPr>
                <w:p w14:paraId="4D6C28E3" w14:textId="77777777" w:rsidR="005D4301" w:rsidRPr="00291C61" w:rsidRDefault="005D4301" w:rsidP="005D4301">
                  <w:pPr>
                    <w:jc w:val="center"/>
                    <w:rPr>
                      <w:rFonts w:cs="Arial"/>
                      <w:b/>
                      <w:i/>
                      <w:lang w:eastAsia="el-GR"/>
                    </w:rPr>
                  </w:pPr>
                  <w:r w:rsidRPr="00291C61">
                    <w:rPr>
                      <w:rFonts w:cs="Arial"/>
                      <w:b/>
                      <w:i/>
                      <w:lang w:eastAsia="el-GR"/>
                    </w:rPr>
                    <w:t>150</w:t>
                  </w:r>
                </w:p>
              </w:tc>
            </w:tr>
          </w:tbl>
          <w:p w14:paraId="6C69A5CA" w14:textId="77777777" w:rsidR="005D4301" w:rsidRPr="00815A31" w:rsidRDefault="005D4301" w:rsidP="005D4301">
            <w:pPr>
              <w:rPr>
                <w:rFonts w:ascii="Tahoma" w:hAnsi="Tahoma" w:cs="Tahoma"/>
                <w:szCs w:val="20"/>
                <w:lang w:eastAsia="el-GR"/>
              </w:rPr>
            </w:pPr>
          </w:p>
        </w:tc>
      </w:tr>
      <w:tr w:rsidR="005D4301" w:rsidRPr="00685F8A" w14:paraId="4AE1CD3F" w14:textId="77777777" w:rsidTr="005D4301">
        <w:tc>
          <w:tcPr>
            <w:tcW w:w="3306" w:type="dxa"/>
          </w:tcPr>
          <w:p w14:paraId="1BFFEB25"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 xml:space="preserve">ΑΞΙΟΛΟΓΗΣΗ ΦΟΙΤΗΤΩΝ </w:t>
            </w:r>
          </w:p>
          <w:p w14:paraId="43ECAC87"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Περιγραφή της διαδικασίας αξιολόγησης</w:t>
            </w:r>
          </w:p>
          <w:p w14:paraId="69A398D2" w14:textId="77777777" w:rsidR="005D4301" w:rsidRPr="005D4301" w:rsidRDefault="005D4301" w:rsidP="005D4301">
            <w:pPr>
              <w:jc w:val="both"/>
              <w:rPr>
                <w:rFonts w:cs="Arial"/>
                <w:i/>
                <w:sz w:val="16"/>
                <w:szCs w:val="16"/>
                <w:lang w:val="el-GR" w:eastAsia="el-GR"/>
              </w:rPr>
            </w:pPr>
          </w:p>
          <w:p w14:paraId="442AB211"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4FE00BB" w14:textId="77777777" w:rsidR="005D4301" w:rsidRPr="005D4301" w:rsidRDefault="005D4301" w:rsidP="005D4301">
            <w:pPr>
              <w:jc w:val="both"/>
              <w:rPr>
                <w:rFonts w:cs="Arial"/>
                <w:i/>
                <w:sz w:val="16"/>
                <w:szCs w:val="16"/>
                <w:lang w:val="el-GR" w:eastAsia="el-GR"/>
              </w:rPr>
            </w:pPr>
          </w:p>
          <w:p w14:paraId="0F6ED583"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2A01B252" w14:textId="77777777" w:rsidR="005D4301" w:rsidRPr="005D4301" w:rsidRDefault="005D4301" w:rsidP="005D4301">
            <w:pPr>
              <w:rPr>
                <w:rFonts w:ascii="Alexandria" w:hAnsi="Alexandria"/>
                <w:iCs/>
                <w:szCs w:val="20"/>
                <w:lang w:val="el-GR" w:eastAsia="el-GR"/>
              </w:rPr>
            </w:pPr>
          </w:p>
          <w:p w14:paraId="1E22C251" w14:textId="77777777" w:rsidR="005D4301" w:rsidRPr="005D4301" w:rsidRDefault="005D4301" w:rsidP="005D4301">
            <w:pPr>
              <w:rPr>
                <w:rFonts w:ascii="Alexandria" w:hAnsi="Alexandria"/>
                <w:iCs/>
                <w:szCs w:val="20"/>
                <w:lang w:val="el-GR" w:eastAsia="el-GR"/>
              </w:rPr>
            </w:pPr>
            <w:r w:rsidRPr="005D4301">
              <w:rPr>
                <w:rFonts w:ascii="Alexandria" w:hAnsi="Alexandria"/>
                <w:iCs/>
                <w:szCs w:val="20"/>
                <w:lang w:val="el-GR" w:eastAsia="el-GR"/>
              </w:rPr>
              <w:t>Ι. Γραπτή τελική εξέταση (70-100%) που περιλαμβάνει:</w:t>
            </w:r>
          </w:p>
          <w:p w14:paraId="36855EB0"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Ερωτήσεις θεωρητικού περιεχομένου</w:t>
            </w:r>
          </w:p>
          <w:p w14:paraId="358E67CB"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Θέματα κριτικής σκέψης</w:t>
            </w:r>
          </w:p>
          <w:p w14:paraId="3330B921"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Ασκήσεις.</w:t>
            </w:r>
          </w:p>
          <w:p w14:paraId="6F3AED6B" w14:textId="77777777" w:rsidR="005D4301" w:rsidRPr="005D4301" w:rsidRDefault="005D4301" w:rsidP="005D4301">
            <w:pPr>
              <w:ind w:left="267" w:hanging="267"/>
              <w:rPr>
                <w:rFonts w:ascii="Alexandria" w:hAnsi="Alexandria"/>
                <w:iCs/>
                <w:szCs w:val="20"/>
                <w:lang w:val="el-GR" w:eastAsia="el-GR"/>
              </w:rPr>
            </w:pPr>
          </w:p>
          <w:p w14:paraId="42B3182F" w14:textId="77777777" w:rsidR="005D4301" w:rsidRPr="005D4301" w:rsidRDefault="005D4301" w:rsidP="005D4301">
            <w:pPr>
              <w:ind w:left="267" w:hanging="267"/>
              <w:rPr>
                <w:rFonts w:ascii="Alexandria" w:hAnsi="Alexandria"/>
                <w:iCs/>
                <w:szCs w:val="20"/>
                <w:lang w:val="el-GR" w:eastAsia="el-GR"/>
              </w:rPr>
            </w:pPr>
            <w:r w:rsidRPr="00815A31">
              <w:rPr>
                <w:rFonts w:ascii="Alexandria" w:hAnsi="Alexandria"/>
                <w:iCs/>
                <w:szCs w:val="20"/>
                <w:lang w:eastAsia="el-GR"/>
              </w:rPr>
              <w:t>II</w:t>
            </w:r>
            <w:r w:rsidRPr="005D4301">
              <w:rPr>
                <w:rFonts w:ascii="Alexandria" w:hAnsi="Alexandria"/>
                <w:iCs/>
                <w:szCs w:val="20"/>
                <w:lang w:val="el-GR" w:eastAsia="el-GR"/>
              </w:rPr>
              <w:t>. Προαιρετική Εργασία (0-30%), σε θεματολογία συναφή με το γνωστικό αντικείμενο του μαθήματος</w:t>
            </w:r>
          </w:p>
          <w:p w14:paraId="6BB395B8" w14:textId="77777777" w:rsidR="005D4301" w:rsidRPr="005D4301" w:rsidRDefault="005D4301" w:rsidP="005D4301">
            <w:pPr>
              <w:ind w:left="267" w:hanging="267"/>
              <w:rPr>
                <w:rFonts w:ascii="Alexandria" w:hAnsi="Alexandria"/>
                <w:iCs/>
                <w:szCs w:val="20"/>
                <w:lang w:val="el-GR" w:eastAsia="el-GR"/>
              </w:rPr>
            </w:pPr>
          </w:p>
          <w:p w14:paraId="63839B18" w14:textId="77777777" w:rsidR="005D4301" w:rsidRPr="005D4301" w:rsidRDefault="005D4301" w:rsidP="005D4301">
            <w:pPr>
              <w:rPr>
                <w:rFonts w:cs="Arial"/>
                <w:szCs w:val="20"/>
                <w:lang w:val="el-GR" w:eastAsia="el-GR"/>
              </w:rPr>
            </w:pPr>
          </w:p>
        </w:tc>
      </w:tr>
    </w:tbl>
    <w:p w14:paraId="538BC872" w14:textId="77777777" w:rsidR="005D4301" w:rsidRPr="00815A31" w:rsidRDefault="005D4301" w:rsidP="004178A5">
      <w:pPr>
        <w:widowControl w:val="0"/>
        <w:numPr>
          <w:ilvl w:val="0"/>
          <w:numId w:val="9"/>
        </w:numPr>
        <w:autoSpaceDE w:val="0"/>
        <w:autoSpaceDN w:val="0"/>
        <w:adjustRightInd w:val="0"/>
        <w:spacing w:line="276" w:lineRule="auto"/>
        <w:contextualSpacing/>
        <w:rPr>
          <w:rFonts w:cs="Arial"/>
          <w:b/>
          <w:lang w:eastAsia="el-GR"/>
        </w:rPr>
      </w:pPr>
      <w:r w:rsidRPr="00815A31">
        <w:rPr>
          <w:rFonts w:cs="Arial"/>
          <w:b/>
          <w:lang w:eastAsia="el-GR"/>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815A31" w14:paraId="720EFEC2" w14:textId="77777777" w:rsidTr="005D4301">
        <w:tc>
          <w:tcPr>
            <w:tcW w:w="8472" w:type="dxa"/>
          </w:tcPr>
          <w:p w14:paraId="3495A018" w14:textId="77777777" w:rsidR="005D4301" w:rsidRPr="00815A31" w:rsidRDefault="005D4301" w:rsidP="005D4301">
            <w:pPr>
              <w:jc w:val="both"/>
              <w:rPr>
                <w:rFonts w:cs="Arial"/>
                <w:szCs w:val="20"/>
                <w:lang w:eastAsia="el-GR"/>
              </w:rPr>
            </w:pPr>
            <w:r w:rsidRPr="00815A31">
              <w:rPr>
                <w:rFonts w:cs="Arial"/>
                <w:szCs w:val="20"/>
                <w:lang w:eastAsia="el-GR"/>
              </w:rPr>
              <w:t>Προτεινόμενη βιβλιογραφία:</w:t>
            </w:r>
          </w:p>
          <w:p w14:paraId="6B2B9B06" w14:textId="77777777" w:rsidR="005D4301" w:rsidRPr="00815A31" w:rsidRDefault="005D4301" w:rsidP="005D4301">
            <w:pPr>
              <w:jc w:val="both"/>
              <w:rPr>
                <w:rFonts w:cs="Arial"/>
                <w:szCs w:val="20"/>
                <w:lang w:eastAsia="el-GR"/>
              </w:rPr>
            </w:pPr>
          </w:p>
          <w:p w14:paraId="02E71B03" w14:textId="77777777" w:rsidR="005D4301" w:rsidRDefault="005D4301" w:rsidP="004178A5">
            <w:pPr>
              <w:pStyle w:val="a3"/>
              <w:numPr>
                <w:ilvl w:val="0"/>
                <w:numId w:val="82"/>
              </w:numPr>
              <w:spacing w:after="0" w:line="240" w:lineRule="auto"/>
              <w:ind w:left="357" w:hanging="357"/>
              <w:jc w:val="both"/>
              <w:rPr>
                <w:rFonts w:cs="Arial"/>
                <w:sz w:val="24"/>
                <w:szCs w:val="20"/>
                <w:lang w:eastAsia="el-GR"/>
              </w:rPr>
            </w:pPr>
            <w:r>
              <w:rPr>
                <w:rFonts w:cs="Arial"/>
                <w:sz w:val="24"/>
                <w:szCs w:val="20"/>
                <w:lang w:eastAsia="el-GR"/>
              </w:rPr>
              <w:t>Γεωργόπουλος Ν. Αντώνιος (2016</w:t>
            </w:r>
            <w:r w:rsidRPr="009B4572">
              <w:rPr>
                <w:rFonts w:cs="Arial"/>
                <w:sz w:val="24"/>
                <w:szCs w:val="20"/>
                <w:lang w:eastAsia="el-GR"/>
              </w:rPr>
              <w:t xml:space="preserve">), </w:t>
            </w:r>
            <w:r>
              <w:rPr>
                <w:rFonts w:cs="Arial"/>
                <w:sz w:val="24"/>
                <w:szCs w:val="20"/>
                <w:lang w:eastAsia="el-GR"/>
              </w:rPr>
              <w:t xml:space="preserve">Σύγχρονη </w:t>
            </w:r>
            <w:r w:rsidRPr="009B4572">
              <w:rPr>
                <w:rFonts w:cs="Arial"/>
                <w:sz w:val="24"/>
                <w:szCs w:val="20"/>
                <w:lang w:eastAsia="el-GR"/>
              </w:rPr>
              <w:t>Χρηματοοικονομική Λογιστική, 1</w:t>
            </w:r>
            <w:r w:rsidRPr="009B4572">
              <w:rPr>
                <w:rFonts w:cs="Arial"/>
                <w:sz w:val="24"/>
                <w:szCs w:val="20"/>
                <w:vertAlign w:val="superscript"/>
                <w:lang w:eastAsia="el-GR"/>
              </w:rPr>
              <w:t>η</w:t>
            </w:r>
            <w:r>
              <w:rPr>
                <w:rFonts w:cs="Arial"/>
                <w:sz w:val="24"/>
                <w:szCs w:val="20"/>
                <w:lang w:eastAsia="el-GR"/>
              </w:rPr>
              <w:t xml:space="preserve"> έκδοση, Αθήνα</w:t>
            </w:r>
            <w:r w:rsidRPr="009B4572">
              <w:rPr>
                <w:rFonts w:cs="Arial"/>
                <w:sz w:val="24"/>
                <w:szCs w:val="20"/>
                <w:lang w:eastAsia="el-GR"/>
              </w:rPr>
              <w:t xml:space="preserve">: </w:t>
            </w:r>
            <w:r>
              <w:rPr>
                <w:rFonts w:cs="Arial"/>
                <w:sz w:val="24"/>
                <w:szCs w:val="20"/>
                <w:lang w:eastAsia="el-GR"/>
              </w:rPr>
              <w:t>Εκδόσεις Ε. Μπένου</w:t>
            </w:r>
            <w:r w:rsidRPr="009B4572">
              <w:rPr>
                <w:rFonts w:cs="Arial"/>
                <w:sz w:val="24"/>
                <w:szCs w:val="20"/>
                <w:lang w:eastAsia="el-GR"/>
              </w:rPr>
              <w:t xml:space="preserve">. </w:t>
            </w:r>
          </w:p>
          <w:p w14:paraId="7703EFDE" w14:textId="77777777" w:rsidR="005D4301" w:rsidRPr="009B4572" w:rsidRDefault="005D4301" w:rsidP="004178A5">
            <w:pPr>
              <w:pStyle w:val="a3"/>
              <w:numPr>
                <w:ilvl w:val="0"/>
                <w:numId w:val="82"/>
              </w:numPr>
              <w:spacing w:after="0" w:line="240" w:lineRule="auto"/>
              <w:ind w:left="357" w:hanging="357"/>
              <w:jc w:val="both"/>
              <w:rPr>
                <w:rFonts w:cs="Arial"/>
                <w:sz w:val="24"/>
                <w:szCs w:val="20"/>
                <w:lang w:eastAsia="el-GR"/>
              </w:rPr>
            </w:pPr>
            <w:r w:rsidRPr="009B4572">
              <w:rPr>
                <w:rFonts w:cs="Arial"/>
                <w:sz w:val="24"/>
                <w:szCs w:val="20"/>
                <w:lang w:val="en-US" w:eastAsia="el-GR"/>
              </w:rPr>
              <w:t>Atrill</w:t>
            </w:r>
            <w:r w:rsidRPr="009B4572">
              <w:rPr>
                <w:rFonts w:cs="Arial"/>
                <w:sz w:val="24"/>
                <w:szCs w:val="20"/>
                <w:lang w:eastAsia="el-GR"/>
              </w:rPr>
              <w:t xml:space="preserve">, </w:t>
            </w:r>
            <w:r w:rsidRPr="009B4572">
              <w:rPr>
                <w:rFonts w:cs="Arial"/>
                <w:sz w:val="24"/>
                <w:szCs w:val="20"/>
                <w:lang w:val="en-US" w:eastAsia="el-GR"/>
              </w:rPr>
              <w:t>Peter</w:t>
            </w:r>
            <w:r w:rsidRPr="009B4572">
              <w:rPr>
                <w:rFonts w:cs="Arial"/>
                <w:sz w:val="24"/>
                <w:szCs w:val="20"/>
                <w:lang w:eastAsia="el-GR"/>
              </w:rPr>
              <w:t xml:space="preserve">, </w:t>
            </w:r>
            <w:r w:rsidRPr="009B4572">
              <w:rPr>
                <w:rFonts w:cs="Arial"/>
                <w:sz w:val="24"/>
                <w:szCs w:val="20"/>
                <w:lang w:val="en-US" w:eastAsia="el-GR"/>
              </w:rPr>
              <w:t>McLaney</w:t>
            </w:r>
            <w:r w:rsidRPr="009B4572">
              <w:rPr>
                <w:rFonts w:cs="Arial"/>
                <w:sz w:val="24"/>
                <w:szCs w:val="20"/>
                <w:lang w:eastAsia="el-GR"/>
              </w:rPr>
              <w:t xml:space="preserve"> </w:t>
            </w:r>
            <w:r w:rsidRPr="009B4572">
              <w:rPr>
                <w:rFonts w:cs="Arial"/>
                <w:sz w:val="24"/>
                <w:szCs w:val="20"/>
                <w:lang w:val="en-US" w:eastAsia="el-GR"/>
              </w:rPr>
              <w:t>Eddie</w:t>
            </w:r>
            <w:r w:rsidRPr="009B4572">
              <w:rPr>
                <w:rFonts w:cs="Arial"/>
                <w:sz w:val="24"/>
                <w:szCs w:val="20"/>
                <w:lang w:eastAsia="el-GR"/>
              </w:rPr>
              <w:t xml:space="preserve"> (2013), </w:t>
            </w:r>
            <w:r w:rsidRPr="009B4572">
              <w:rPr>
                <w:rFonts w:cs="Arial"/>
                <w:sz w:val="24"/>
                <w:szCs w:val="20"/>
                <w:lang w:val="en-US" w:eastAsia="el-GR"/>
              </w:rPr>
              <w:t>X</w:t>
            </w:r>
            <w:r w:rsidRPr="009B4572">
              <w:rPr>
                <w:rFonts w:cs="Arial"/>
                <w:sz w:val="24"/>
                <w:szCs w:val="20"/>
                <w:lang w:eastAsia="el-GR"/>
              </w:rPr>
              <w:t xml:space="preserve">ρηματοοικονομική Λογιστική για τη λήψη αποφάσεων, μετάφραση </w:t>
            </w:r>
            <w:r>
              <w:rPr>
                <w:rFonts w:cs="Arial"/>
                <w:sz w:val="24"/>
                <w:szCs w:val="20"/>
                <w:lang w:eastAsia="el-GR"/>
              </w:rPr>
              <w:t>Σοκοδήμος Ανδρέας</w:t>
            </w:r>
            <w:r w:rsidRPr="009B4572">
              <w:rPr>
                <w:rFonts w:cs="Arial"/>
                <w:sz w:val="24"/>
                <w:szCs w:val="20"/>
                <w:lang w:eastAsia="el-GR"/>
              </w:rPr>
              <w:t>,</w:t>
            </w:r>
            <w:r>
              <w:rPr>
                <w:rFonts w:cs="Arial"/>
                <w:sz w:val="24"/>
                <w:szCs w:val="20"/>
                <w:lang w:eastAsia="el-GR"/>
              </w:rPr>
              <w:t xml:space="preserve"> 3</w:t>
            </w:r>
            <w:r w:rsidRPr="009B4572">
              <w:rPr>
                <w:rFonts w:cs="Arial"/>
                <w:sz w:val="24"/>
                <w:szCs w:val="20"/>
                <w:vertAlign w:val="superscript"/>
                <w:lang w:eastAsia="el-GR"/>
              </w:rPr>
              <w:t>η</w:t>
            </w:r>
            <w:r>
              <w:rPr>
                <w:rFonts w:cs="Arial"/>
                <w:sz w:val="24"/>
                <w:szCs w:val="20"/>
                <w:lang w:eastAsia="el-GR"/>
              </w:rPr>
              <w:t xml:space="preserve"> </w:t>
            </w:r>
            <w:r w:rsidRPr="009B4572">
              <w:rPr>
                <w:rFonts w:cs="Arial"/>
                <w:sz w:val="24"/>
                <w:szCs w:val="20"/>
                <w:lang w:eastAsia="el-GR"/>
              </w:rPr>
              <w:t xml:space="preserve">έκδοση, Θεσσαλονίκη: </w:t>
            </w:r>
            <w:r>
              <w:rPr>
                <w:rFonts w:cs="Arial"/>
                <w:sz w:val="24"/>
                <w:szCs w:val="20"/>
                <w:lang w:eastAsia="el-GR"/>
              </w:rPr>
              <w:t xml:space="preserve">Εκδόσεις </w:t>
            </w:r>
            <w:r w:rsidRPr="009B4572">
              <w:rPr>
                <w:rFonts w:cs="Arial"/>
                <w:sz w:val="24"/>
                <w:szCs w:val="20"/>
                <w:lang w:val="en-US" w:eastAsia="el-GR"/>
              </w:rPr>
              <w:t>University</w:t>
            </w:r>
            <w:r w:rsidRPr="009B4572">
              <w:rPr>
                <w:rFonts w:cs="Arial"/>
                <w:sz w:val="24"/>
                <w:szCs w:val="20"/>
                <w:lang w:eastAsia="el-GR"/>
              </w:rPr>
              <w:t xml:space="preserve"> </w:t>
            </w:r>
            <w:r w:rsidRPr="009B4572">
              <w:rPr>
                <w:rFonts w:cs="Arial"/>
                <w:sz w:val="24"/>
                <w:szCs w:val="20"/>
                <w:lang w:val="en-US" w:eastAsia="el-GR"/>
              </w:rPr>
              <w:t>Studio</w:t>
            </w:r>
            <w:r w:rsidRPr="009B4572">
              <w:rPr>
                <w:rFonts w:cs="Arial"/>
                <w:sz w:val="24"/>
                <w:szCs w:val="20"/>
                <w:lang w:eastAsia="el-GR"/>
              </w:rPr>
              <w:t xml:space="preserve"> </w:t>
            </w:r>
            <w:r w:rsidRPr="009B4572">
              <w:rPr>
                <w:rFonts w:cs="Arial"/>
                <w:sz w:val="24"/>
                <w:szCs w:val="20"/>
                <w:lang w:val="en-US" w:eastAsia="el-GR"/>
              </w:rPr>
              <w:t>Press</w:t>
            </w:r>
            <w:r w:rsidRPr="009B4572">
              <w:rPr>
                <w:rFonts w:cs="Arial"/>
                <w:sz w:val="24"/>
                <w:szCs w:val="20"/>
                <w:lang w:eastAsia="el-GR"/>
              </w:rPr>
              <w:t>.</w:t>
            </w:r>
          </w:p>
          <w:p w14:paraId="6D16172D" w14:textId="77777777" w:rsidR="005D4301" w:rsidRDefault="005D4301" w:rsidP="004178A5">
            <w:pPr>
              <w:pStyle w:val="a3"/>
              <w:numPr>
                <w:ilvl w:val="0"/>
                <w:numId w:val="82"/>
              </w:numPr>
              <w:spacing w:after="0" w:line="240" w:lineRule="auto"/>
              <w:ind w:left="357" w:hanging="357"/>
              <w:jc w:val="both"/>
              <w:rPr>
                <w:rFonts w:cs="Arial"/>
                <w:sz w:val="24"/>
                <w:szCs w:val="20"/>
                <w:lang w:eastAsia="el-GR"/>
              </w:rPr>
            </w:pPr>
            <w:r w:rsidRPr="009B4572">
              <w:rPr>
                <w:rFonts w:cs="Arial"/>
                <w:sz w:val="24"/>
                <w:szCs w:val="20"/>
                <w:lang w:eastAsia="el-GR"/>
              </w:rPr>
              <w:t>Βασιλείου, Δ., Ηρειώτης Ν. (2013), Αρχ</w:t>
            </w:r>
            <w:r>
              <w:rPr>
                <w:rFonts w:cs="Arial"/>
                <w:sz w:val="24"/>
                <w:szCs w:val="20"/>
                <w:lang w:eastAsia="el-GR"/>
              </w:rPr>
              <w:t>ές Χρηματοικονομικής Λογιστικής</w:t>
            </w:r>
            <w:r w:rsidRPr="009B4572">
              <w:rPr>
                <w:rFonts w:cs="Arial"/>
                <w:sz w:val="24"/>
                <w:szCs w:val="20"/>
                <w:lang w:eastAsia="el-GR"/>
              </w:rPr>
              <w:t>,</w:t>
            </w:r>
            <w:r>
              <w:rPr>
                <w:rFonts w:cs="Arial"/>
                <w:sz w:val="24"/>
                <w:szCs w:val="20"/>
                <w:lang w:eastAsia="el-GR"/>
              </w:rPr>
              <w:t xml:space="preserve"> </w:t>
            </w:r>
            <w:r w:rsidRPr="009B4572">
              <w:rPr>
                <w:rFonts w:cs="Arial"/>
                <w:sz w:val="24"/>
                <w:szCs w:val="20"/>
                <w:lang w:eastAsia="el-GR"/>
              </w:rPr>
              <w:t>2</w:t>
            </w:r>
            <w:r w:rsidRPr="009B4572">
              <w:rPr>
                <w:rFonts w:cs="Arial"/>
                <w:sz w:val="24"/>
                <w:szCs w:val="20"/>
                <w:vertAlign w:val="superscript"/>
                <w:lang w:eastAsia="el-GR"/>
              </w:rPr>
              <w:t>η</w:t>
            </w:r>
            <w:r w:rsidRPr="009B4572">
              <w:rPr>
                <w:rFonts w:cs="Arial"/>
                <w:sz w:val="24"/>
                <w:szCs w:val="20"/>
                <w:lang w:eastAsia="el-GR"/>
              </w:rPr>
              <w:t xml:space="preserve"> έκδοση, </w:t>
            </w:r>
            <w:r>
              <w:rPr>
                <w:rFonts w:cs="Arial"/>
                <w:sz w:val="24"/>
                <w:szCs w:val="20"/>
                <w:lang w:eastAsia="el-GR"/>
              </w:rPr>
              <w:t>Αθήνα</w:t>
            </w:r>
            <w:r w:rsidRPr="009B4572">
              <w:rPr>
                <w:rFonts w:cs="Arial"/>
                <w:sz w:val="24"/>
                <w:szCs w:val="20"/>
                <w:lang w:eastAsia="el-GR"/>
              </w:rPr>
              <w:t xml:space="preserve">: </w:t>
            </w:r>
            <w:r>
              <w:rPr>
                <w:rFonts w:cs="Arial"/>
                <w:sz w:val="24"/>
                <w:szCs w:val="20"/>
                <w:lang w:eastAsia="el-GR"/>
              </w:rPr>
              <w:t xml:space="preserve">Εκδόσεις </w:t>
            </w:r>
            <w:r w:rsidRPr="009B4572">
              <w:rPr>
                <w:rFonts w:cs="Arial"/>
                <w:sz w:val="24"/>
                <w:szCs w:val="20"/>
                <w:lang w:val="en-US" w:eastAsia="el-GR"/>
              </w:rPr>
              <w:t>Rosili</w:t>
            </w:r>
            <w:r w:rsidRPr="009B4572">
              <w:rPr>
                <w:rFonts w:cs="Arial"/>
                <w:sz w:val="24"/>
                <w:szCs w:val="20"/>
                <w:lang w:eastAsia="el-GR"/>
              </w:rPr>
              <w:t>.</w:t>
            </w:r>
          </w:p>
          <w:p w14:paraId="0384101D" w14:textId="77777777" w:rsidR="005D4301" w:rsidRDefault="005D4301" w:rsidP="004178A5">
            <w:pPr>
              <w:pStyle w:val="a3"/>
              <w:numPr>
                <w:ilvl w:val="0"/>
                <w:numId w:val="82"/>
              </w:numPr>
              <w:spacing w:after="0" w:line="240" w:lineRule="auto"/>
              <w:ind w:left="357" w:hanging="357"/>
              <w:jc w:val="both"/>
              <w:rPr>
                <w:rFonts w:cs="Arial"/>
                <w:sz w:val="24"/>
                <w:szCs w:val="20"/>
                <w:lang w:eastAsia="el-GR"/>
              </w:rPr>
            </w:pPr>
            <w:r w:rsidRPr="009B4572">
              <w:rPr>
                <w:rFonts w:cs="Arial"/>
                <w:sz w:val="24"/>
                <w:szCs w:val="20"/>
                <w:lang w:eastAsia="el-GR"/>
              </w:rPr>
              <w:t>Παπάς, Αντώνης Α. (2013), Εισαγωγή στη Χρηματοοικονομική Λογιστική: Θεωρητικά θέματα, ερωτήσεις-απαν</w:t>
            </w:r>
            <w:r>
              <w:rPr>
                <w:rFonts w:cs="Arial"/>
                <w:sz w:val="24"/>
                <w:szCs w:val="20"/>
                <w:lang w:eastAsia="el-GR"/>
              </w:rPr>
              <w:t>τήσεις, λυμένες ασκήσεις, Αθήνα</w:t>
            </w:r>
            <w:r w:rsidRPr="009B4572">
              <w:rPr>
                <w:rFonts w:cs="Arial"/>
                <w:sz w:val="24"/>
                <w:szCs w:val="20"/>
                <w:lang w:eastAsia="el-GR"/>
              </w:rPr>
              <w:t>: Εκδόσεις Γ.</w:t>
            </w:r>
            <w:r>
              <w:rPr>
                <w:rFonts w:cs="Arial"/>
                <w:sz w:val="24"/>
                <w:szCs w:val="20"/>
                <w:lang w:eastAsia="el-GR"/>
              </w:rPr>
              <w:t xml:space="preserve"> Μπένου.</w:t>
            </w:r>
          </w:p>
          <w:p w14:paraId="7C6AD843" w14:textId="77777777" w:rsidR="005D4301" w:rsidRDefault="005D4301" w:rsidP="004178A5">
            <w:pPr>
              <w:pStyle w:val="a3"/>
              <w:numPr>
                <w:ilvl w:val="0"/>
                <w:numId w:val="82"/>
              </w:numPr>
              <w:spacing w:after="0" w:line="240" w:lineRule="auto"/>
              <w:ind w:left="357" w:hanging="357"/>
              <w:jc w:val="both"/>
              <w:rPr>
                <w:rFonts w:cs="Arial"/>
                <w:sz w:val="24"/>
                <w:szCs w:val="20"/>
                <w:lang w:eastAsia="el-GR"/>
              </w:rPr>
            </w:pPr>
            <w:r w:rsidRPr="009B4572">
              <w:rPr>
                <w:rFonts w:cs="Arial"/>
                <w:sz w:val="24"/>
                <w:szCs w:val="20"/>
                <w:lang w:eastAsia="el-GR"/>
              </w:rPr>
              <w:t>Μπάλλας, Απόστολος Α., Χέβας Δημοσθένης Λ. (2011), Χρηματοοικονομική Λογιστική, 3</w:t>
            </w:r>
            <w:r w:rsidRPr="009B4572">
              <w:rPr>
                <w:rFonts w:cs="Arial"/>
                <w:sz w:val="24"/>
                <w:szCs w:val="20"/>
                <w:vertAlign w:val="superscript"/>
                <w:lang w:eastAsia="el-GR"/>
              </w:rPr>
              <w:t>η</w:t>
            </w:r>
            <w:r w:rsidRPr="009B4572">
              <w:rPr>
                <w:rFonts w:cs="Arial"/>
                <w:sz w:val="24"/>
                <w:szCs w:val="20"/>
                <w:lang w:eastAsia="el-GR"/>
              </w:rPr>
              <w:t xml:space="preserve"> έκδοση, Αθήνα: </w:t>
            </w:r>
            <w:r w:rsidRPr="009B4572">
              <w:rPr>
                <w:rFonts w:cs="Arial"/>
                <w:sz w:val="24"/>
                <w:szCs w:val="20"/>
                <w:lang w:val="en-US" w:eastAsia="el-GR"/>
              </w:rPr>
              <w:t>E</w:t>
            </w:r>
            <w:r w:rsidRPr="009B4572">
              <w:rPr>
                <w:rFonts w:cs="Arial"/>
                <w:sz w:val="24"/>
                <w:szCs w:val="20"/>
                <w:lang w:eastAsia="el-GR"/>
              </w:rPr>
              <w:t xml:space="preserve">κδόσεις Γ. Μπένου. </w:t>
            </w:r>
          </w:p>
          <w:p w14:paraId="29F7773B" w14:textId="77777777" w:rsidR="005D4301" w:rsidRDefault="005D4301" w:rsidP="004178A5">
            <w:pPr>
              <w:pStyle w:val="a3"/>
              <w:numPr>
                <w:ilvl w:val="0"/>
                <w:numId w:val="82"/>
              </w:numPr>
              <w:spacing w:after="0" w:line="240" w:lineRule="auto"/>
              <w:ind w:left="357" w:hanging="357"/>
              <w:jc w:val="both"/>
              <w:rPr>
                <w:rFonts w:cs="Arial"/>
                <w:sz w:val="24"/>
                <w:szCs w:val="20"/>
                <w:lang w:eastAsia="el-GR"/>
              </w:rPr>
            </w:pPr>
            <w:r w:rsidRPr="009B4572">
              <w:rPr>
                <w:rFonts w:cs="Arial"/>
                <w:sz w:val="24"/>
                <w:szCs w:val="20"/>
                <w:lang w:eastAsia="el-GR"/>
              </w:rPr>
              <w:lastRenderedPageBreak/>
              <w:t>Παπαδέας, Παναγιώτης Β. (2010), Χρηματοοικονομική Λογιστική Πληροφόρηση: Βασική θεωρία και χρήση σε εθνικό και ευρωπαϊκό επίπεδο, 1</w:t>
            </w:r>
            <w:r w:rsidRPr="009B4572">
              <w:rPr>
                <w:rFonts w:cs="Arial"/>
                <w:sz w:val="24"/>
                <w:szCs w:val="20"/>
                <w:vertAlign w:val="superscript"/>
                <w:lang w:eastAsia="el-GR"/>
              </w:rPr>
              <w:t>η</w:t>
            </w:r>
            <w:r w:rsidRPr="009B4572">
              <w:rPr>
                <w:rFonts w:cs="Arial"/>
                <w:sz w:val="24"/>
                <w:szCs w:val="20"/>
                <w:lang w:eastAsia="el-GR"/>
              </w:rPr>
              <w:t xml:space="preserve"> έκδοση, Αθήνα:</w:t>
            </w:r>
            <w:r>
              <w:rPr>
                <w:rFonts w:cs="Arial"/>
                <w:sz w:val="24"/>
                <w:szCs w:val="20"/>
                <w:lang w:eastAsia="el-GR"/>
              </w:rPr>
              <w:t xml:space="preserve"> </w:t>
            </w:r>
            <w:r w:rsidRPr="009B4572">
              <w:rPr>
                <w:rFonts w:cs="Arial"/>
                <w:sz w:val="24"/>
                <w:szCs w:val="20"/>
                <w:lang w:eastAsia="el-GR"/>
              </w:rPr>
              <w:t>Ιδιωτική Έκδοση.</w:t>
            </w:r>
          </w:p>
          <w:p w14:paraId="15A5D3B3" w14:textId="77777777" w:rsidR="005D4301" w:rsidRPr="00D019D2" w:rsidRDefault="005D4301" w:rsidP="004178A5">
            <w:pPr>
              <w:pStyle w:val="a3"/>
              <w:numPr>
                <w:ilvl w:val="0"/>
                <w:numId w:val="82"/>
              </w:numPr>
              <w:spacing w:after="0" w:line="240" w:lineRule="auto"/>
              <w:ind w:left="357" w:hanging="357"/>
              <w:jc w:val="both"/>
              <w:rPr>
                <w:rFonts w:cs="Arial"/>
                <w:sz w:val="24"/>
                <w:szCs w:val="20"/>
                <w:lang w:eastAsia="el-GR"/>
              </w:rPr>
            </w:pPr>
            <w:r>
              <w:rPr>
                <w:rFonts w:cs="Arial"/>
                <w:sz w:val="24"/>
                <w:szCs w:val="20"/>
                <w:lang w:eastAsia="el-GR"/>
              </w:rPr>
              <w:t xml:space="preserve">Στεφάνου Κωνσταντίνος (2019), </w:t>
            </w:r>
            <w:r w:rsidRPr="00424E29">
              <w:rPr>
                <w:rFonts w:cs="Arial"/>
                <w:sz w:val="24"/>
                <w:szCs w:val="20"/>
                <w:lang w:eastAsia="el-GR"/>
              </w:rPr>
              <w:t>Χρηματοοικονομική λογιστική με βάση τα ελληνικά και διεθνή λογιστικά πρότυπα, 2η έκδοση,</w:t>
            </w:r>
            <w:r>
              <w:rPr>
                <w:rFonts w:cs="Arial"/>
                <w:sz w:val="24"/>
                <w:szCs w:val="20"/>
                <w:lang w:eastAsia="el-GR"/>
              </w:rPr>
              <w:t xml:space="preserve"> </w:t>
            </w:r>
            <w:r>
              <w:rPr>
                <w:rFonts w:cs="Arial"/>
                <w:sz w:val="24"/>
                <w:szCs w:val="20"/>
                <w:lang w:val="en-US" w:eastAsia="el-GR"/>
              </w:rPr>
              <w:t>University</w:t>
            </w:r>
            <w:r w:rsidRPr="00424E29">
              <w:rPr>
                <w:rFonts w:cs="Arial"/>
                <w:sz w:val="24"/>
                <w:szCs w:val="20"/>
                <w:lang w:eastAsia="el-GR"/>
              </w:rPr>
              <w:t xml:space="preserve"> </w:t>
            </w:r>
            <w:r>
              <w:rPr>
                <w:rFonts w:cs="Arial"/>
                <w:sz w:val="24"/>
                <w:szCs w:val="20"/>
                <w:lang w:val="en-US" w:eastAsia="el-GR"/>
              </w:rPr>
              <w:t>Studio</w:t>
            </w:r>
            <w:r w:rsidRPr="00424E29">
              <w:rPr>
                <w:rFonts w:cs="Arial"/>
                <w:sz w:val="24"/>
                <w:szCs w:val="20"/>
                <w:lang w:eastAsia="el-GR"/>
              </w:rPr>
              <w:t xml:space="preserve"> </w:t>
            </w:r>
            <w:r>
              <w:rPr>
                <w:rFonts w:cs="Arial"/>
                <w:sz w:val="24"/>
                <w:szCs w:val="20"/>
                <w:lang w:val="en-US" w:eastAsia="el-GR"/>
              </w:rPr>
              <w:t>Press</w:t>
            </w:r>
            <w:r w:rsidRPr="00424E29">
              <w:rPr>
                <w:rFonts w:cs="Arial"/>
                <w:sz w:val="24"/>
                <w:szCs w:val="20"/>
                <w:lang w:eastAsia="el-GR"/>
              </w:rPr>
              <w:t>.</w:t>
            </w:r>
          </w:p>
          <w:p w14:paraId="15B73586" w14:textId="77777777" w:rsidR="005D4301" w:rsidRPr="005D4301" w:rsidRDefault="005D4301" w:rsidP="005D4301">
            <w:pPr>
              <w:jc w:val="both"/>
              <w:rPr>
                <w:rFonts w:cs="Arial"/>
                <w:szCs w:val="20"/>
                <w:lang w:val="el-GR" w:eastAsia="el-GR"/>
              </w:rPr>
            </w:pPr>
            <w:r w:rsidRPr="005D4301">
              <w:rPr>
                <w:rFonts w:cs="Arial"/>
                <w:szCs w:val="20"/>
                <w:lang w:val="el-GR" w:eastAsia="el-GR"/>
              </w:rPr>
              <w:t xml:space="preserve"> </w:t>
            </w:r>
          </w:p>
          <w:p w14:paraId="308D11B3" w14:textId="77777777" w:rsidR="005D4301" w:rsidRPr="009D7478" w:rsidRDefault="005D4301" w:rsidP="005D4301">
            <w:pPr>
              <w:jc w:val="both"/>
              <w:rPr>
                <w:rFonts w:cs="Arial"/>
                <w:szCs w:val="20"/>
                <w:lang w:eastAsia="el-GR"/>
              </w:rPr>
            </w:pPr>
            <w:r w:rsidRPr="00815A31">
              <w:rPr>
                <w:rFonts w:cs="Arial"/>
                <w:szCs w:val="20"/>
                <w:lang w:eastAsia="el-GR"/>
              </w:rPr>
              <w:t>Συναφή</w:t>
            </w:r>
            <w:r w:rsidRPr="009D7478">
              <w:rPr>
                <w:rFonts w:cs="Arial"/>
                <w:szCs w:val="20"/>
                <w:lang w:eastAsia="el-GR"/>
              </w:rPr>
              <w:t xml:space="preserve"> </w:t>
            </w:r>
            <w:r w:rsidRPr="00815A31">
              <w:rPr>
                <w:rFonts w:cs="Arial"/>
                <w:szCs w:val="20"/>
                <w:lang w:eastAsia="el-GR"/>
              </w:rPr>
              <w:t>επιστημονικά</w:t>
            </w:r>
            <w:r w:rsidRPr="009D7478">
              <w:rPr>
                <w:rFonts w:cs="Arial"/>
                <w:szCs w:val="20"/>
                <w:lang w:eastAsia="el-GR"/>
              </w:rPr>
              <w:t xml:space="preserve"> </w:t>
            </w:r>
            <w:r w:rsidRPr="00815A31">
              <w:rPr>
                <w:rFonts w:cs="Arial"/>
                <w:szCs w:val="20"/>
                <w:lang w:eastAsia="el-GR"/>
              </w:rPr>
              <w:t>περιοδικά</w:t>
            </w:r>
            <w:r w:rsidRPr="009D7478">
              <w:rPr>
                <w:rFonts w:cs="Arial"/>
                <w:szCs w:val="20"/>
                <w:lang w:eastAsia="el-GR"/>
              </w:rPr>
              <w:t>:</w:t>
            </w:r>
          </w:p>
          <w:p w14:paraId="2EECC676" w14:textId="77777777" w:rsidR="005D4301" w:rsidRDefault="005D4301" w:rsidP="004178A5">
            <w:pPr>
              <w:pStyle w:val="a3"/>
              <w:numPr>
                <w:ilvl w:val="0"/>
                <w:numId w:val="83"/>
              </w:numPr>
              <w:spacing w:after="0" w:line="240" w:lineRule="auto"/>
              <w:ind w:left="357" w:hanging="357"/>
              <w:jc w:val="both"/>
              <w:rPr>
                <w:rFonts w:cs="Arial"/>
                <w:sz w:val="24"/>
                <w:szCs w:val="20"/>
                <w:lang w:eastAsia="el-GR"/>
              </w:rPr>
            </w:pPr>
            <w:r w:rsidRPr="009B4572">
              <w:rPr>
                <w:rFonts w:cs="Arial"/>
                <w:sz w:val="24"/>
                <w:szCs w:val="20"/>
                <w:lang w:val="en-US" w:eastAsia="el-GR"/>
              </w:rPr>
              <w:t>Accounting</w:t>
            </w:r>
            <w:r w:rsidRPr="009B4572">
              <w:rPr>
                <w:rFonts w:cs="Arial"/>
                <w:sz w:val="24"/>
                <w:szCs w:val="20"/>
                <w:lang w:eastAsia="el-GR"/>
              </w:rPr>
              <w:t xml:space="preserve">, </w:t>
            </w:r>
            <w:r w:rsidRPr="009B4572">
              <w:rPr>
                <w:rFonts w:cs="Arial"/>
                <w:sz w:val="24"/>
                <w:szCs w:val="20"/>
                <w:lang w:val="en-US" w:eastAsia="el-GR"/>
              </w:rPr>
              <w:t>Organizations</w:t>
            </w:r>
            <w:r w:rsidRPr="009B4572">
              <w:rPr>
                <w:rFonts w:cs="Arial"/>
                <w:sz w:val="24"/>
                <w:szCs w:val="20"/>
                <w:lang w:eastAsia="el-GR"/>
              </w:rPr>
              <w:t xml:space="preserve"> </w:t>
            </w:r>
            <w:r w:rsidRPr="009B4572">
              <w:rPr>
                <w:rFonts w:cs="Arial"/>
                <w:sz w:val="24"/>
                <w:szCs w:val="20"/>
                <w:lang w:val="en-US" w:eastAsia="el-GR"/>
              </w:rPr>
              <w:t>and</w:t>
            </w:r>
            <w:r w:rsidRPr="009B4572">
              <w:rPr>
                <w:rFonts w:cs="Arial"/>
                <w:sz w:val="24"/>
                <w:szCs w:val="20"/>
                <w:lang w:eastAsia="el-GR"/>
              </w:rPr>
              <w:t xml:space="preserve"> </w:t>
            </w:r>
            <w:r w:rsidRPr="009B4572">
              <w:rPr>
                <w:rFonts w:cs="Arial"/>
                <w:sz w:val="24"/>
                <w:szCs w:val="20"/>
                <w:lang w:val="en-US" w:eastAsia="el-GR"/>
              </w:rPr>
              <w:t>Society</w:t>
            </w:r>
            <w:r w:rsidRPr="009B4572">
              <w:rPr>
                <w:rFonts w:cs="Arial"/>
                <w:sz w:val="24"/>
                <w:szCs w:val="20"/>
                <w:lang w:eastAsia="el-GR"/>
              </w:rPr>
              <w:t>.</w:t>
            </w:r>
          </w:p>
          <w:p w14:paraId="4C866CD1" w14:textId="77777777" w:rsidR="005D4301" w:rsidRDefault="005D4301" w:rsidP="004178A5">
            <w:pPr>
              <w:pStyle w:val="a3"/>
              <w:numPr>
                <w:ilvl w:val="0"/>
                <w:numId w:val="83"/>
              </w:numPr>
              <w:spacing w:after="0" w:line="240" w:lineRule="auto"/>
              <w:ind w:left="357" w:hanging="357"/>
              <w:jc w:val="both"/>
              <w:rPr>
                <w:rFonts w:cs="Arial"/>
                <w:sz w:val="24"/>
                <w:szCs w:val="20"/>
                <w:lang w:eastAsia="el-GR"/>
              </w:rPr>
            </w:pPr>
            <w:r w:rsidRPr="009B4572">
              <w:rPr>
                <w:rFonts w:cs="Arial"/>
                <w:sz w:val="24"/>
                <w:szCs w:val="20"/>
                <w:lang w:val="en-US" w:eastAsia="el-GR"/>
              </w:rPr>
              <w:t>Journal</w:t>
            </w:r>
            <w:r w:rsidRPr="009B4572">
              <w:rPr>
                <w:rFonts w:cs="Arial"/>
                <w:sz w:val="24"/>
                <w:szCs w:val="20"/>
                <w:lang w:eastAsia="el-GR"/>
              </w:rPr>
              <w:t xml:space="preserve"> </w:t>
            </w:r>
            <w:r w:rsidRPr="009B4572">
              <w:rPr>
                <w:rFonts w:cs="Arial"/>
                <w:sz w:val="24"/>
                <w:szCs w:val="20"/>
                <w:lang w:val="en-US" w:eastAsia="el-GR"/>
              </w:rPr>
              <w:t>of</w:t>
            </w:r>
            <w:r w:rsidRPr="009B4572">
              <w:rPr>
                <w:rFonts w:cs="Arial"/>
                <w:sz w:val="24"/>
                <w:szCs w:val="20"/>
                <w:lang w:eastAsia="el-GR"/>
              </w:rPr>
              <w:t xml:space="preserve"> </w:t>
            </w:r>
            <w:r w:rsidRPr="009B4572">
              <w:rPr>
                <w:rFonts w:cs="Arial"/>
                <w:sz w:val="24"/>
                <w:szCs w:val="20"/>
                <w:lang w:val="en-US" w:eastAsia="el-GR"/>
              </w:rPr>
              <w:t>Accountancy</w:t>
            </w:r>
            <w:r w:rsidRPr="009B4572">
              <w:rPr>
                <w:rFonts w:cs="Arial"/>
                <w:sz w:val="24"/>
                <w:szCs w:val="20"/>
                <w:lang w:eastAsia="el-GR"/>
              </w:rPr>
              <w:t>.</w:t>
            </w:r>
          </w:p>
          <w:p w14:paraId="5C09607F" w14:textId="77777777" w:rsidR="005D4301" w:rsidRDefault="005D4301" w:rsidP="004178A5">
            <w:pPr>
              <w:pStyle w:val="a3"/>
              <w:numPr>
                <w:ilvl w:val="0"/>
                <w:numId w:val="83"/>
              </w:numPr>
              <w:spacing w:after="0" w:line="240" w:lineRule="auto"/>
              <w:ind w:left="357" w:hanging="357"/>
              <w:jc w:val="both"/>
              <w:rPr>
                <w:rFonts w:cs="Arial"/>
                <w:sz w:val="24"/>
                <w:szCs w:val="20"/>
                <w:lang w:eastAsia="el-GR"/>
              </w:rPr>
            </w:pPr>
            <w:r w:rsidRPr="009B4572">
              <w:rPr>
                <w:rFonts w:cs="Arial"/>
                <w:sz w:val="24"/>
                <w:szCs w:val="20"/>
                <w:lang w:val="en-US" w:eastAsia="el-GR"/>
              </w:rPr>
              <w:t>Accounting</w:t>
            </w:r>
            <w:r w:rsidRPr="009B4572">
              <w:rPr>
                <w:rFonts w:cs="Arial"/>
                <w:sz w:val="24"/>
                <w:szCs w:val="20"/>
                <w:lang w:eastAsia="el-GR"/>
              </w:rPr>
              <w:t xml:space="preserve"> </w:t>
            </w:r>
            <w:r w:rsidRPr="009B4572">
              <w:rPr>
                <w:rFonts w:cs="Arial"/>
                <w:sz w:val="24"/>
                <w:szCs w:val="20"/>
                <w:lang w:val="en-US" w:eastAsia="el-GR"/>
              </w:rPr>
              <w:t>and</w:t>
            </w:r>
            <w:r w:rsidRPr="009B4572">
              <w:rPr>
                <w:rFonts w:cs="Arial"/>
                <w:sz w:val="24"/>
                <w:szCs w:val="20"/>
                <w:lang w:eastAsia="el-GR"/>
              </w:rPr>
              <w:t xml:space="preserve"> </w:t>
            </w:r>
            <w:r w:rsidRPr="009B4572">
              <w:rPr>
                <w:rFonts w:cs="Arial"/>
                <w:sz w:val="24"/>
                <w:szCs w:val="20"/>
                <w:lang w:val="en-US" w:eastAsia="el-GR"/>
              </w:rPr>
              <w:t>Business</w:t>
            </w:r>
            <w:r w:rsidRPr="009B4572">
              <w:rPr>
                <w:rFonts w:cs="Arial"/>
                <w:sz w:val="24"/>
                <w:szCs w:val="20"/>
                <w:lang w:eastAsia="el-GR"/>
              </w:rPr>
              <w:t>.</w:t>
            </w:r>
          </w:p>
          <w:p w14:paraId="6EC7C86B" w14:textId="77777777" w:rsidR="005D4301" w:rsidRPr="009B4572" w:rsidRDefault="005D4301" w:rsidP="004178A5">
            <w:pPr>
              <w:pStyle w:val="a3"/>
              <w:numPr>
                <w:ilvl w:val="0"/>
                <w:numId w:val="83"/>
              </w:numPr>
              <w:spacing w:after="0" w:line="240" w:lineRule="auto"/>
              <w:ind w:left="357" w:hanging="357"/>
              <w:jc w:val="both"/>
              <w:rPr>
                <w:rFonts w:cs="Arial"/>
                <w:sz w:val="24"/>
                <w:szCs w:val="20"/>
                <w:lang w:eastAsia="el-GR"/>
              </w:rPr>
            </w:pPr>
            <w:r w:rsidRPr="009B4572">
              <w:rPr>
                <w:rFonts w:cs="Arial"/>
                <w:sz w:val="24"/>
                <w:szCs w:val="20"/>
                <w:lang w:val="en-US" w:eastAsia="el-GR"/>
              </w:rPr>
              <w:t>Practical Accounting.</w:t>
            </w:r>
          </w:p>
          <w:p w14:paraId="01609A60" w14:textId="77777777" w:rsidR="005D4301" w:rsidRPr="009B4572" w:rsidRDefault="005D4301" w:rsidP="004178A5">
            <w:pPr>
              <w:pStyle w:val="a3"/>
              <w:numPr>
                <w:ilvl w:val="0"/>
                <w:numId w:val="83"/>
              </w:numPr>
              <w:spacing w:after="0" w:line="240" w:lineRule="auto"/>
              <w:ind w:left="357" w:hanging="357"/>
              <w:jc w:val="both"/>
              <w:rPr>
                <w:rFonts w:cs="Arial"/>
                <w:sz w:val="24"/>
                <w:szCs w:val="20"/>
                <w:lang w:eastAsia="el-GR"/>
              </w:rPr>
            </w:pPr>
            <w:r w:rsidRPr="009B4572">
              <w:rPr>
                <w:rFonts w:cs="Arial"/>
                <w:sz w:val="24"/>
                <w:szCs w:val="20"/>
                <w:lang w:val="en-US" w:eastAsia="el-GR"/>
              </w:rPr>
              <w:t>Accounting Research Journal.</w:t>
            </w:r>
          </w:p>
        </w:tc>
      </w:tr>
    </w:tbl>
    <w:p w14:paraId="445046EC" w14:textId="77777777" w:rsidR="005D4301" w:rsidRDefault="005D4301" w:rsidP="005D4301"/>
    <w:p w14:paraId="56BDA712" w14:textId="77777777" w:rsidR="005D4301" w:rsidRPr="00815A31" w:rsidRDefault="005D4301" w:rsidP="005D4301"/>
    <w:p w14:paraId="44BF477D" w14:textId="77777777" w:rsidR="005D4301" w:rsidRPr="00B76F33" w:rsidRDefault="005D4301" w:rsidP="00B76F33">
      <w:pPr>
        <w:pStyle w:val="3"/>
        <w:spacing w:before="0" w:after="120" w:line="360" w:lineRule="auto"/>
        <w:rPr>
          <w:b/>
          <w:color w:val="0070C0"/>
          <w:sz w:val="28"/>
        </w:rPr>
      </w:pPr>
      <w:bookmarkStart w:id="21" w:name="_Toc50909944"/>
      <w:r w:rsidRPr="00B76F33">
        <w:rPr>
          <w:b/>
          <w:color w:val="0070C0"/>
          <w:sz w:val="28"/>
        </w:rPr>
        <w:t>Εφαρμογές στην Πληροφορική</w:t>
      </w:r>
      <w:bookmarkEnd w:id="21"/>
      <w:r w:rsidRPr="00B76F33">
        <w:rPr>
          <w:b/>
          <w:color w:val="0070C0"/>
          <w:sz w:val="28"/>
        </w:rPr>
        <w:t xml:space="preserve"> </w:t>
      </w:r>
    </w:p>
    <w:p w14:paraId="79265A1A" w14:textId="77777777" w:rsidR="005D4301" w:rsidRPr="00596A05" w:rsidRDefault="005D4301" w:rsidP="005D4301">
      <w:pPr>
        <w:jc w:val="center"/>
        <w:rPr>
          <w:rFonts w:eastAsia="Times New Roman" w:cs="Arial"/>
        </w:rPr>
      </w:pPr>
      <w:r w:rsidRPr="00596A05">
        <w:rPr>
          <w:rFonts w:eastAsia="Times New Roman" w:cs="Arial"/>
          <w:b/>
        </w:rPr>
        <w:t>ΠΕΡΙΓΡΑΜΜΑ ΜΑΘΗΜΑΤΟΣ</w:t>
      </w:r>
    </w:p>
    <w:p w14:paraId="4F5B9387" w14:textId="77777777" w:rsidR="005D4301" w:rsidRPr="00596A05" w:rsidRDefault="005D4301" w:rsidP="004178A5">
      <w:pPr>
        <w:widowControl w:val="0"/>
        <w:numPr>
          <w:ilvl w:val="0"/>
          <w:numId w:val="86"/>
        </w:numPr>
        <w:autoSpaceDE w:val="0"/>
        <w:autoSpaceDN w:val="0"/>
        <w:adjustRightInd w:val="0"/>
        <w:rPr>
          <w:rFonts w:eastAsia="Times New Roman" w:cs="Arial"/>
          <w:b/>
        </w:rPr>
      </w:pPr>
      <w:r w:rsidRPr="00596A05">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5"/>
        <w:gridCol w:w="1091"/>
        <w:gridCol w:w="1173"/>
        <w:gridCol w:w="1349"/>
        <w:gridCol w:w="343"/>
        <w:gridCol w:w="1389"/>
      </w:tblGrid>
      <w:tr w:rsidR="005D4301" w:rsidRPr="00A56088" w14:paraId="01DDA6B2" w14:textId="77777777" w:rsidTr="005D4301">
        <w:tc>
          <w:tcPr>
            <w:tcW w:w="3205" w:type="dxa"/>
            <w:shd w:val="clear" w:color="auto" w:fill="DDD9C3"/>
          </w:tcPr>
          <w:p w14:paraId="07377418"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ΣΧΟΛΗ</w:t>
            </w:r>
          </w:p>
        </w:tc>
        <w:tc>
          <w:tcPr>
            <w:tcW w:w="5231" w:type="dxa"/>
            <w:gridSpan w:val="5"/>
          </w:tcPr>
          <w:p w14:paraId="756D6C38" w14:textId="77777777" w:rsidR="005D4301" w:rsidRPr="00596A05" w:rsidRDefault="005D4301" w:rsidP="005D4301">
            <w:pPr>
              <w:rPr>
                <w:rFonts w:eastAsia="Times New Roman" w:cs="Arial"/>
                <w:sz w:val="20"/>
                <w:szCs w:val="20"/>
              </w:rPr>
            </w:pPr>
            <w:r>
              <w:rPr>
                <w:rFonts w:eastAsia="Times New Roman" w:cs="Arial"/>
                <w:sz w:val="20"/>
                <w:szCs w:val="20"/>
              </w:rPr>
              <w:t>ΔΙΟΙΚΗΣΗΣ</w:t>
            </w:r>
          </w:p>
        </w:tc>
      </w:tr>
      <w:tr w:rsidR="005D4301" w:rsidRPr="00A56088" w14:paraId="650AEFDA" w14:textId="77777777" w:rsidTr="005D4301">
        <w:tc>
          <w:tcPr>
            <w:tcW w:w="3205" w:type="dxa"/>
            <w:shd w:val="clear" w:color="auto" w:fill="DDD9C3"/>
          </w:tcPr>
          <w:p w14:paraId="2F50A201"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ΤΜΗΜΑ</w:t>
            </w:r>
          </w:p>
        </w:tc>
        <w:tc>
          <w:tcPr>
            <w:tcW w:w="5231" w:type="dxa"/>
            <w:gridSpan w:val="5"/>
          </w:tcPr>
          <w:p w14:paraId="4363C1B4" w14:textId="77777777" w:rsidR="005D4301" w:rsidRPr="00596A05" w:rsidRDefault="005D4301" w:rsidP="005D4301">
            <w:pPr>
              <w:rPr>
                <w:rFonts w:eastAsia="Times New Roman" w:cs="Arial"/>
                <w:caps/>
                <w:sz w:val="20"/>
                <w:szCs w:val="20"/>
              </w:rPr>
            </w:pPr>
            <w:r w:rsidRPr="00596A05">
              <w:rPr>
                <w:rFonts w:eastAsia="Times New Roman" w:cs="Arial"/>
                <w:caps/>
                <w:sz w:val="20"/>
                <w:szCs w:val="20"/>
              </w:rPr>
              <w:t>Λογιστικής και χρηματοοικονομικής</w:t>
            </w:r>
          </w:p>
        </w:tc>
      </w:tr>
      <w:tr w:rsidR="005D4301" w:rsidRPr="00A56088" w14:paraId="0F3573BE" w14:textId="77777777" w:rsidTr="005D4301">
        <w:tc>
          <w:tcPr>
            <w:tcW w:w="3205" w:type="dxa"/>
            <w:shd w:val="clear" w:color="auto" w:fill="DDD9C3"/>
          </w:tcPr>
          <w:p w14:paraId="6FA079C0"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 xml:space="preserve">ΕΠΙΠΕΔΟ ΣΠΟΥΔΩΝ </w:t>
            </w:r>
          </w:p>
        </w:tc>
        <w:tc>
          <w:tcPr>
            <w:tcW w:w="5231" w:type="dxa"/>
            <w:gridSpan w:val="5"/>
          </w:tcPr>
          <w:p w14:paraId="7A6BA8BE" w14:textId="77777777" w:rsidR="005D4301" w:rsidRPr="00596A05" w:rsidRDefault="005D4301" w:rsidP="005D4301">
            <w:pPr>
              <w:rPr>
                <w:rFonts w:eastAsia="Times New Roman" w:cs="Arial"/>
                <w:sz w:val="20"/>
                <w:szCs w:val="20"/>
              </w:rPr>
            </w:pPr>
            <w:r w:rsidRPr="00596A05">
              <w:rPr>
                <w:rFonts w:eastAsia="Times New Roman" w:cs="Arial"/>
                <w:i/>
                <w:sz w:val="18"/>
                <w:szCs w:val="18"/>
              </w:rPr>
              <w:t>Προπτυχιακό</w:t>
            </w:r>
          </w:p>
        </w:tc>
      </w:tr>
      <w:tr w:rsidR="005D4301" w:rsidRPr="00A56088" w14:paraId="6AF0FBE8" w14:textId="77777777" w:rsidTr="005D4301">
        <w:tc>
          <w:tcPr>
            <w:tcW w:w="3205" w:type="dxa"/>
            <w:shd w:val="clear" w:color="auto" w:fill="DDD9C3"/>
          </w:tcPr>
          <w:p w14:paraId="10A5F719"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ΚΩΔΙΚΟΣ ΜΑΘΗΜΑΤΟΣ</w:t>
            </w:r>
          </w:p>
        </w:tc>
        <w:tc>
          <w:tcPr>
            <w:tcW w:w="1135" w:type="dxa"/>
          </w:tcPr>
          <w:p w14:paraId="4A0540F7" w14:textId="77777777" w:rsidR="005D4301" w:rsidRPr="00596A05" w:rsidRDefault="005D4301" w:rsidP="005D4301">
            <w:pPr>
              <w:rPr>
                <w:rFonts w:eastAsia="Times New Roman" w:cs="Arial"/>
                <w:b/>
                <w:sz w:val="20"/>
                <w:szCs w:val="20"/>
              </w:rPr>
            </w:pPr>
            <w:r w:rsidRPr="00596A05">
              <w:rPr>
                <w:rFonts w:eastAsia="Times New Roman" w:cs="Arial"/>
                <w:b/>
                <w:sz w:val="20"/>
                <w:szCs w:val="20"/>
              </w:rPr>
              <w:t>UAF05</w:t>
            </w:r>
          </w:p>
        </w:tc>
        <w:tc>
          <w:tcPr>
            <w:tcW w:w="2505" w:type="dxa"/>
            <w:gridSpan w:val="2"/>
            <w:shd w:val="clear" w:color="auto" w:fill="DDD9C3"/>
          </w:tcPr>
          <w:p w14:paraId="469A1720"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ΕΞΑΜΗΝΟ ΣΠΟΥΔΩΝ</w:t>
            </w:r>
          </w:p>
        </w:tc>
        <w:tc>
          <w:tcPr>
            <w:tcW w:w="1591" w:type="dxa"/>
            <w:gridSpan w:val="2"/>
          </w:tcPr>
          <w:p w14:paraId="207606D6" w14:textId="77777777" w:rsidR="005D4301" w:rsidRPr="00596A05" w:rsidRDefault="005D4301" w:rsidP="005D4301">
            <w:pPr>
              <w:rPr>
                <w:rFonts w:eastAsia="Times New Roman" w:cs="Arial"/>
                <w:sz w:val="20"/>
                <w:szCs w:val="20"/>
              </w:rPr>
            </w:pPr>
            <w:r w:rsidRPr="00596A05">
              <w:rPr>
                <w:rFonts w:eastAsia="Times New Roman" w:cs="Arial"/>
                <w:sz w:val="20"/>
                <w:szCs w:val="20"/>
              </w:rPr>
              <w:t>1</w:t>
            </w:r>
            <w:r w:rsidRPr="00596A05">
              <w:rPr>
                <w:rFonts w:eastAsia="Times New Roman" w:cs="Arial"/>
                <w:sz w:val="20"/>
                <w:szCs w:val="20"/>
                <w:vertAlign w:val="superscript"/>
              </w:rPr>
              <w:t>ο</w:t>
            </w:r>
          </w:p>
        </w:tc>
      </w:tr>
      <w:tr w:rsidR="005D4301" w:rsidRPr="00A56088" w14:paraId="40A7D2F5" w14:textId="77777777" w:rsidTr="005D4301">
        <w:trPr>
          <w:trHeight w:val="375"/>
        </w:trPr>
        <w:tc>
          <w:tcPr>
            <w:tcW w:w="3205" w:type="dxa"/>
            <w:shd w:val="clear" w:color="auto" w:fill="DDD9C3"/>
            <w:vAlign w:val="center"/>
          </w:tcPr>
          <w:p w14:paraId="39FCEE04"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ΤΙΤΛΟΣ ΜΑΘΗΜΑΤΟΣ</w:t>
            </w:r>
          </w:p>
        </w:tc>
        <w:tc>
          <w:tcPr>
            <w:tcW w:w="5231" w:type="dxa"/>
            <w:gridSpan w:val="5"/>
            <w:vAlign w:val="center"/>
          </w:tcPr>
          <w:p w14:paraId="3743D74F" w14:textId="77777777" w:rsidR="005D4301" w:rsidRPr="00596A05" w:rsidRDefault="005D4301" w:rsidP="005D4301">
            <w:pPr>
              <w:rPr>
                <w:rFonts w:eastAsia="Times New Roman" w:cs="Arial"/>
                <w:sz w:val="20"/>
                <w:szCs w:val="20"/>
              </w:rPr>
            </w:pPr>
            <w:r w:rsidRPr="00596A05">
              <w:rPr>
                <w:rFonts w:eastAsia="Times New Roman" w:cs="Arial"/>
                <w:sz w:val="18"/>
                <w:szCs w:val="18"/>
              </w:rPr>
              <w:t>Εφαρμογές στην Πληροφορική</w:t>
            </w:r>
          </w:p>
        </w:tc>
      </w:tr>
      <w:tr w:rsidR="005D4301" w:rsidRPr="00A56088" w14:paraId="22A95565" w14:textId="77777777" w:rsidTr="005D4301">
        <w:trPr>
          <w:trHeight w:val="196"/>
        </w:trPr>
        <w:tc>
          <w:tcPr>
            <w:tcW w:w="5637" w:type="dxa"/>
            <w:gridSpan w:val="3"/>
            <w:shd w:val="clear" w:color="auto" w:fill="DDD9C3"/>
            <w:vAlign w:val="center"/>
          </w:tcPr>
          <w:p w14:paraId="0154D201"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2E093167"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ΕΒΔΟΜΑΔΙΑΙΕΣ</w:t>
            </w:r>
            <w:r w:rsidRPr="00596A05">
              <w:rPr>
                <w:rFonts w:eastAsia="Times New Roman" w:cs="Arial"/>
                <w:b/>
                <w:sz w:val="20"/>
                <w:szCs w:val="20"/>
              </w:rPr>
              <w:br/>
              <w:t>ΩΡΕΣ Δ</w:t>
            </w:r>
            <w:r w:rsidRPr="00596A05">
              <w:rPr>
                <w:rFonts w:eastAsia="Times New Roman" w:cs="Arial"/>
                <w:b/>
                <w:sz w:val="20"/>
                <w:szCs w:val="20"/>
                <w:shd w:val="clear" w:color="auto" w:fill="DDD9C3"/>
              </w:rPr>
              <w:t>ΙΔ</w:t>
            </w:r>
            <w:r w:rsidRPr="00596A05">
              <w:rPr>
                <w:rFonts w:eastAsia="Times New Roman" w:cs="Arial"/>
                <w:b/>
                <w:sz w:val="20"/>
                <w:szCs w:val="20"/>
              </w:rPr>
              <w:t>ΑΣΚΑΛΙΑΣ</w:t>
            </w:r>
          </w:p>
        </w:tc>
        <w:tc>
          <w:tcPr>
            <w:tcW w:w="1240" w:type="dxa"/>
            <w:shd w:val="clear" w:color="auto" w:fill="DDD9C3"/>
            <w:vAlign w:val="center"/>
          </w:tcPr>
          <w:p w14:paraId="31B9095F"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ΠΙΣΤΩΤΙΚΕΣ ΜΟΝΑΔΕΣ</w:t>
            </w:r>
          </w:p>
        </w:tc>
      </w:tr>
      <w:tr w:rsidR="005D4301" w:rsidRPr="00A56088" w14:paraId="09A4C768" w14:textId="77777777" w:rsidTr="005D4301">
        <w:trPr>
          <w:trHeight w:val="194"/>
        </w:trPr>
        <w:tc>
          <w:tcPr>
            <w:tcW w:w="5637" w:type="dxa"/>
            <w:gridSpan w:val="3"/>
          </w:tcPr>
          <w:p w14:paraId="553DD7A6" w14:textId="660E9656" w:rsidR="005D4301" w:rsidRPr="00596A05" w:rsidRDefault="006D4747" w:rsidP="006D4747">
            <w:pPr>
              <w:jc w:val="right"/>
              <w:rPr>
                <w:rFonts w:eastAsia="Times New Roman" w:cs="Arial"/>
                <w:sz w:val="20"/>
                <w:szCs w:val="20"/>
              </w:rPr>
            </w:pPr>
            <w:r>
              <w:rPr>
                <w:rFonts w:eastAsia="Times New Roman" w:cs="Arial"/>
                <w:sz w:val="20"/>
                <w:szCs w:val="20"/>
              </w:rPr>
              <w:t>Διαλέξεις</w:t>
            </w:r>
          </w:p>
        </w:tc>
        <w:tc>
          <w:tcPr>
            <w:tcW w:w="1559" w:type="dxa"/>
            <w:gridSpan w:val="2"/>
          </w:tcPr>
          <w:p w14:paraId="4086D63B" w14:textId="77777777" w:rsidR="005D4301" w:rsidRPr="00596A05" w:rsidRDefault="005D4301" w:rsidP="005D4301">
            <w:pPr>
              <w:jc w:val="center"/>
              <w:rPr>
                <w:rFonts w:eastAsia="Times New Roman" w:cs="Arial"/>
                <w:sz w:val="20"/>
                <w:szCs w:val="20"/>
              </w:rPr>
            </w:pPr>
            <w:r>
              <w:rPr>
                <w:rFonts w:eastAsia="Times New Roman" w:cs="Arial"/>
                <w:sz w:val="20"/>
                <w:szCs w:val="20"/>
              </w:rPr>
              <w:t>1</w:t>
            </w:r>
          </w:p>
        </w:tc>
        <w:tc>
          <w:tcPr>
            <w:tcW w:w="1240" w:type="dxa"/>
          </w:tcPr>
          <w:p w14:paraId="0FD56C34" w14:textId="77777777" w:rsidR="005D4301" w:rsidRPr="00596A05" w:rsidRDefault="005D4301" w:rsidP="005D4301">
            <w:pPr>
              <w:jc w:val="center"/>
              <w:rPr>
                <w:rFonts w:eastAsia="Times New Roman" w:cs="Arial"/>
                <w:sz w:val="20"/>
                <w:szCs w:val="20"/>
                <w:highlight w:val="yellow"/>
              </w:rPr>
            </w:pPr>
          </w:p>
        </w:tc>
      </w:tr>
      <w:tr w:rsidR="005D4301" w:rsidRPr="00A56088" w14:paraId="12DEA9A6" w14:textId="77777777" w:rsidTr="005D4301">
        <w:trPr>
          <w:trHeight w:val="194"/>
        </w:trPr>
        <w:tc>
          <w:tcPr>
            <w:tcW w:w="5637" w:type="dxa"/>
            <w:gridSpan w:val="3"/>
          </w:tcPr>
          <w:p w14:paraId="1182A352" w14:textId="1918FEBB" w:rsidR="005D4301" w:rsidRPr="00596A05" w:rsidRDefault="006D4747" w:rsidP="005D4301">
            <w:pPr>
              <w:jc w:val="right"/>
              <w:rPr>
                <w:rFonts w:eastAsia="Times New Roman" w:cs="Arial"/>
                <w:b/>
                <w:sz w:val="20"/>
                <w:szCs w:val="20"/>
              </w:rPr>
            </w:pPr>
            <w:r w:rsidRPr="00596A05">
              <w:rPr>
                <w:rFonts w:eastAsia="Times New Roman" w:cs="Arial"/>
                <w:sz w:val="20"/>
                <w:szCs w:val="20"/>
              </w:rPr>
              <w:t>Ασκήσεις Πράξης</w:t>
            </w:r>
          </w:p>
        </w:tc>
        <w:tc>
          <w:tcPr>
            <w:tcW w:w="1559" w:type="dxa"/>
            <w:gridSpan w:val="2"/>
          </w:tcPr>
          <w:p w14:paraId="5BC03FA7" w14:textId="77777777" w:rsidR="005D4301" w:rsidRPr="00596A05" w:rsidRDefault="005D4301" w:rsidP="005D4301">
            <w:pPr>
              <w:jc w:val="center"/>
              <w:rPr>
                <w:rFonts w:eastAsia="Times New Roman" w:cs="Arial"/>
                <w:sz w:val="20"/>
                <w:szCs w:val="20"/>
              </w:rPr>
            </w:pPr>
            <w:r>
              <w:rPr>
                <w:rFonts w:eastAsia="Times New Roman" w:cs="Arial"/>
                <w:sz w:val="20"/>
                <w:szCs w:val="20"/>
              </w:rPr>
              <w:t>2</w:t>
            </w:r>
          </w:p>
        </w:tc>
        <w:tc>
          <w:tcPr>
            <w:tcW w:w="1240" w:type="dxa"/>
          </w:tcPr>
          <w:p w14:paraId="7956D2B7" w14:textId="77777777" w:rsidR="005D4301" w:rsidRPr="00596A05" w:rsidRDefault="005D4301" w:rsidP="005D4301">
            <w:pPr>
              <w:jc w:val="center"/>
              <w:rPr>
                <w:rFonts w:eastAsia="Times New Roman" w:cs="Arial"/>
                <w:sz w:val="20"/>
                <w:szCs w:val="20"/>
                <w:highlight w:val="yellow"/>
              </w:rPr>
            </w:pPr>
          </w:p>
        </w:tc>
      </w:tr>
      <w:tr w:rsidR="005D4301" w:rsidRPr="00A56088" w14:paraId="3B01E192" w14:textId="77777777" w:rsidTr="005D4301">
        <w:trPr>
          <w:trHeight w:val="194"/>
        </w:trPr>
        <w:tc>
          <w:tcPr>
            <w:tcW w:w="5637" w:type="dxa"/>
            <w:gridSpan w:val="3"/>
          </w:tcPr>
          <w:p w14:paraId="031EFFD4" w14:textId="77777777" w:rsidR="005D4301" w:rsidRPr="00596A05" w:rsidRDefault="005D4301" w:rsidP="005D4301">
            <w:pPr>
              <w:rPr>
                <w:rFonts w:eastAsia="Times New Roman" w:cs="Arial"/>
                <w:b/>
                <w:sz w:val="20"/>
                <w:szCs w:val="20"/>
              </w:rPr>
            </w:pPr>
          </w:p>
        </w:tc>
        <w:tc>
          <w:tcPr>
            <w:tcW w:w="1559" w:type="dxa"/>
            <w:gridSpan w:val="2"/>
          </w:tcPr>
          <w:p w14:paraId="5749162C" w14:textId="77777777" w:rsidR="005D4301" w:rsidRPr="00596A05" w:rsidRDefault="005D4301" w:rsidP="005D4301">
            <w:pPr>
              <w:jc w:val="center"/>
              <w:rPr>
                <w:rFonts w:eastAsia="Times New Roman" w:cs="Arial"/>
                <w:sz w:val="20"/>
                <w:szCs w:val="20"/>
              </w:rPr>
            </w:pPr>
            <w:r w:rsidRPr="00596A05">
              <w:rPr>
                <w:rFonts w:eastAsia="Times New Roman" w:cs="Arial"/>
                <w:sz w:val="20"/>
                <w:szCs w:val="20"/>
              </w:rPr>
              <w:t>3</w:t>
            </w:r>
          </w:p>
        </w:tc>
        <w:tc>
          <w:tcPr>
            <w:tcW w:w="1240" w:type="dxa"/>
          </w:tcPr>
          <w:p w14:paraId="29E46BA2" w14:textId="77777777" w:rsidR="005D4301" w:rsidRPr="00B34DA0" w:rsidRDefault="005D4301" w:rsidP="005D4301">
            <w:pPr>
              <w:jc w:val="center"/>
              <w:rPr>
                <w:rFonts w:eastAsia="Times New Roman" w:cs="Arial"/>
                <w:b/>
                <w:sz w:val="20"/>
                <w:szCs w:val="20"/>
              </w:rPr>
            </w:pPr>
            <w:r w:rsidRPr="00B34DA0">
              <w:rPr>
                <w:rFonts w:eastAsia="Times New Roman" w:cs="Arial"/>
                <w:b/>
                <w:sz w:val="20"/>
                <w:szCs w:val="20"/>
              </w:rPr>
              <w:t>6</w:t>
            </w:r>
          </w:p>
        </w:tc>
      </w:tr>
      <w:tr w:rsidR="005D4301" w:rsidRPr="00685F8A" w14:paraId="18E412DE" w14:textId="77777777" w:rsidTr="005D4301">
        <w:trPr>
          <w:trHeight w:val="194"/>
        </w:trPr>
        <w:tc>
          <w:tcPr>
            <w:tcW w:w="5637" w:type="dxa"/>
            <w:gridSpan w:val="3"/>
            <w:shd w:val="clear" w:color="auto" w:fill="DDD9C3"/>
          </w:tcPr>
          <w:p w14:paraId="52376EF6"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33A8B3CD" w14:textId="77777777" w:rsidR="005D4301" w:rsidRPr="005D4301" w:rsidRDefault="005D4301" w:rsidP="005D4301">
            <w:pPr>
              <w:jc w:val="right"/>
              <w:rPr>
                <w:rFonts w:eastAsia="Times New Roman" w:cs="Arial"/>
                <w:sz w:val="20"/>
                <w:szCs w:val="20"/>
                <w:lang w:val="el-GR"/>
              </w:rPr>
            </w:pPr>
          </w:p>
        </w:tc>
        <w:tc>
          <w:tcPr>
            <w:tcW w:w="1240" w:type="dxa"/>
          </w:tcPr>
          <w:p w14:paraId="6A06908B" w14:textId="77777777" w:rsidR="005D4301" w:rsidRPr="005D4301" w:rsidRDefault="005D4301" w:rsidP="005D4301">
            <w:pPr>
              <w:rPr>
                <w:rFonts w:eastAsia="Times New Roman" w:cs="Arial"/>
                <w:sz w:val="20"/>
                <w:szCs w:val="20"/>
                <w:lang w:val="el-GR"/>
              </w:rPr>
            </w:pPr>
          </w:p>
        </w:tc>
      </w:tr>
      <w:tr w:rsidR="005D4301" w:rsidRPr="00A56088" w14:paraId="4BB21B84" w14:textId="77777777" w:rsidTr="005D4301">
        <w:trPr>
          <w:trHeight w:val="599"/>
        </w:trPr>
        <w:tc>
          <w:tcPr>
            <w:tcW w:w="3205" w:type="dxa"/>
            <w:shd w:val="clear" w:color="auto" w:fill="DDD9C3"/>
          </w:tcPr>
          <w:p w14:paraId="00B4977C"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2B241271"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21E43AD7" w14:textId="77777777" w:rsidR="005D4301" w:rsidRPr="00596A05" w:rsidRDefault="005D4301" w:rsidP="005D4301">
            <w:pPr>
              <w:rPr>
                <w:rFonts w:eastAsia="Times New Roman" w:cs="Arial"/>
                <w:sz w:val="20"/>
                <w:szCs w:val="20"/>
              </w:rPr>
            </w:pPr>
            <w:r w:rsidRPr="00596A05">
              <w:rPr>
                <w:rFonts w:eastAsia="Times New Roman" w:cs="Arial"/>
                <w:sz w:val="20"/>
                <w:szCs w:val="20"/>
              </w:rPr>
              <w:t>Υποβάθρου, Ανάπτυξης Δεξιοτήτων</w:t>
            </w:r>
          </w:p>
        </w:tc>
      </w:tr>
      <w:tr w:rsidR="005D4301" w:rsidRPr="00A56088" w14:paraId="1FA82B50" w14:textId="77777777" w:rsidTr="005D4301">
        <w:tc>
          <w:tcPr>
            <w:tcW w:w="3205" w:type="dxa"/>
            <w:shd w:val="clear" w:color="auto" w:fill="DDD9C3"/>
          </w:tcPr>
          <w:p w14:paraId="0AD66B23"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ΠΡΟΑΠΑΙΤΟΥΜΕΝΑ ΜΑΘΗΜΑΤΑ:</w:t>
            </w:r>
          </w:p>
          <w:p w14:paraId="5ED8E725" w14:textId="77777777" w:rsidR="005D4301" w:rsidRPr="00596A05" w:rsidRDefault="005D4301" w:rsidP="005D4301">
            <w:pPr>
              <w:jc w:val="right"/>
              <w:rPr>
                <w:rFonts w:eastAsia="Times New Roman" w:cs="Arial"/>
                <w:b/>
                <w:sz w:val="20"/>
                <w:szCs w:val="20"/>
              </w:rPr>
            </w:pPr>
          </w:p>
        </w:tc>
        <w:tc>
          <w:tcPr>
            <w:tcW w:w="5231" w:type="dxa"/>
            <w:gridSpan w:val="5"/>
          </w:tcPr>
          <w:p w14:paraId="42285095" w14:textId="77777777" w:rsidR="005D4301" w:rsidRPr="00596A05" w:rsidRDefault="005D4301" w:rsidP="005D4301">
            <w:pPr>
              <w:rPr>
                <w:rFonts w:eastAsia="Times New Roman" w:cs="Arial"/>
                <w:sz w:val="20"/>
                <w:szCs w:val="20"/>
              </w:rPr>
            </w:pPr>
            <w:r w:rsidRPr="00596A05">
              <w:rPr>
                <w:rFonts w:eastAsia="Times New Roman" w:cs="Arial"/>
                <w:sz w:val="20"/>
                <w:szCs w:val="20"/>
              </w:rPr>
              <w:t>Κανένα</w:t>
            </w:r>
          </w:p>
        </w:tc>
      </w:tr>
      <w:tr w:rsidR="005D4301" w:rsidRPr="00A56088" w14:paraId="630E2EF4" w14:textId="77777777" w:rsidTr="005D4301">
        <w:tc>
          <w:tcPr>
            <w:tcW w:w="3205" w:type="dxa"/>
            <w:shd w:val="clear" w:color="auto" w:fill="DDD9C3"/>
          </w:tcPr>
          <w:p w14:paraId="119264F9"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ΓΛΩΣΣΑ ΔΙΔΑΣΚΑΛΙΑΣ και ΕΞΕΤΑΣΕΩΝ:</w:t>
            </w:r>
          </w:p>
        </w:tc>
        <w:tc>
          <w:tcPr>
            <w:tcW w:w="5231" w:type="dxa"/>
            <w:gridSpan w:val="5"/>
          </w:tcPr>
          <w:p w14:paraId="38384DD1" w14:textId="77777777" w:rsidR="005D4301" w:rsidRPr="00596A05" w:rsidRDefault="005D4301" w:rsidP="005D4301">
            <w:pPr>
              <w:rPr>
                <w:rFonts w:eastAsia="Times New Roman" w:cs="Arial"/>
                <w:sz w:val="20"/>
                <w:szCs w:val="20"/>
              </w:rPr>
            </w:pPr>
            <w:r w:rsidRPr="00A56088">
              <w:rPr>
                <w:rFonts w:cs="Arial"/>
                <w:sz w:val="20"/>
                <w:szCs w:val="20"/>
              </w:rPr>
              <w:t>Ελληνική</w:t>
            </w:r>
          </w:p>
        </w:tc>
      </w:tr>
      <w:tr w:rsidR="005D4301" w:rsidRPr="00A56088" w14:paraId="0F9D98E6" w14:textId="77777777" w:rsidTr="005D4301">
        <w:tc>
          <w:tcPr>
            <w:tcW w:w="3205" w:type="dxa"/>
            <w:shd w:val="clear" w:color="auto" w:fill="DDD9C3"/>
          </w:tcPr>
          <w:p w14:paraId="322C334A"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596A05">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64B85FE5" w14:textId="77777777" w:rsidR="005D4301" w:rsidRPr="00596A05" w:rsidRDefault="005D4301" w:rsidP="005D4301">
            <w:pPr>
              <w:rPr>
                <w:rFonts w:eastAsia="Times New Roman" w:cs="Arial"/>
                <w:sz w:val="20"/>
                <w:szCs w:val="20"/>
              </w:rPr>
            </w:pPr>
            <w:r w:rsidRPr="00596A05">
              <w:rPr>
                <w:rFonts w:eastAsia="Times New Roman" w:cs="Arial"/>
                <w:sz w:val="20"/>
                <w:szCs w:val="20"/>
              </w:rPr>
              <w:t>Όχι</w:t>
            </w:r>
          </w:p>
          <w:p w14:paraId="1043AF02" w14:textId="77777777" w:rsidR="005D4301" w:rsidRPr="00596A05" w:rsidRDefault="005D4301" w:rsidP="005D4301">
            <w:pPr>
              <w:rPr>
                <w:rFonts w:eastAsia="Times New Roman" w:cs="Arial"/>
                <w:sz w:val="20"/>
                <w:szCs w:val="20"/>
              </w:rPr>
            </w:pPr>
          </w:p>
        </w:tc>
      </w:tr>
      <w:tr w:rsidR="005D4301" w:rsidRPr="00A56088" w14:paraId="7DC58B06" w14:textId="77777777" w:rsidTr="005D4301">
        <w:tc>
          <w:tcPr>
            <w:tcW w:w="3205" w:type="dxa"/>
            <w:shd w:val="clear" w:color="auto" w:fill="DDD9C3"/>
          </w:tcPr>
          <w:p w14:paraId="2BFF79BC" w14:textId="77777777" w:rsidR="005D4301" w:rsidRPr="00596A05" w:rsidRDefault="005D4301" w:rsidP="005D4301">
            <w:pPr>
              <w:jc w:val="right"/>
              <w:rPr>
                <w:rFonts w:eastAsia="Times New Roman" w:cs="Arial"/>
                <w:b/>
                <w:sz w:val="20"/>
                <w:szCs w:val="20"/>
                <w:lang w:val="en-GB"/>
              </w:rPr>
            </w:pPr>
            <w:r w:rsidRPr="00596A05">
              <w:rPr>
                <w:rFonts w:eastAsia="Times New Roman" w:cs="Arial"/>
                <w:b/>
                <w:sz w:val="20"/>
                <w:szCs w:val="20"/>
              </w:rPr>
              <w:t>ΗΛΕΚΤΡΟΝΙΚΗ ΣΕΛΙΔΑ ΜΑΘΗΜΑΤΟΣ (</w:t>
            </w:r>
            <w:r w:rsidRPr="00596A05">
              <w:rPr>
                <w:rFonts w:eastAsia="Times New Roman" w:cs="Arial"/>
                <w:b/>
                <w:sz w:val="20"/>
                <w:szCs w:val="20"/>
                <w:lang w:val="en-GB"/>
              </w:rPr>
              <w:t>URL)</w:t>
            </w:r>
          </w:p>
        </w:tc>
        <w:tc>
          <w:tcPr>
            <w:tcW w:w="5231" w:type="dxa"/>
            <w:gridSpan w:val="5"/>
          </w:tcPr>
          <w:p w14:paraId="02EDF465" w14:textId="77777777" w:rsidR="005D4301" w:rsidRPr="00A56088" w:rsidRDefault="005D4301" w:rsidP="005D4301">
            <w:pPr>
              <w:rPr>
                <w:rFonts w:cs="Arial"/>
                <w:sz w:val="20"/>
                <w:szCs w:val="20"/>
                <w:lang w:val="en-GB"/>
              </w:rPr>
            </w:pPr>
          </w:p>
        </w:tc>
      </w:tr>
    </w:tbl>
    <w:p w14:paraId="1E735833" w14:textId="77777777" w:rsidR="005D4301" w:rsidRPr="00596A05" w:rsidRDefault="005D4301" w:rsidP="004178A5">
      <w:pPr>
        <w:widowControl w:val="0"/>
        <w:numPr>
          <w:ilvl w:val="0"/>
          <w:numId w:val="86"/>
        </w:numPr>
        <w:autoSpaceDE w:val="0"/>
        <w:autoSpaceDN w:val="0"/>
        <w:adjustRightInd w:val="0"/>
        <w:ind w:left="357" w:hanging="357"/>
        <w:rPr>
          <w:rFonts w:eastAsia="Times New Roman" w:cs="Arial"/>
          <w:b/>
        </w:rPr>
      </w:pPr>
      <w:r w:rsidRPr="00596A05">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31702C5C" w14:textId="77777777" w:rsidTr="005D4301">
        <w:tc>
          <w:tcPr>
            <w:tcW w:w="8472" w:type="dxa"/>
            <w:gridSpan w:val="3"/>
            <w:tcBorders>
              <w:bottom w:val="nil"/>
            </w:tcBorders>
            <w:shd w:val="clear" w:color="auto" w:fill="DDD9C3"/>
          </w:tcPr>
          <w:p w14:paraId="4A0B600A" w14:textId="77777777" w:rsidR="005D4301" w:rsidRPr="00596A05" w:rsidRDefault="005D4301" w:rsidP="005D4301">
            <w:pPr>
              <w:rPr>
                <w:rFonts w:eastAsia="Times New Roman" w:cs="Arial"/>
                <w:i/>
                <w:sz w:val="16"/>
                <w:szCs w:val="16"/>
              </w:rPr>
            </w:pPr>
            <w:r w:rsidRPr="00596A05">
              <w:rPr>
                <w:rFonts w:eastAsia="Times New Roman" w:cs="Arial"/>
                <w:b/>
                <w:sz w:val="20"/>
                <w:szCs w:val="20"/>
              </w:rPr>
              <w:t>Μαθησιακά Αποτελέσματα</w:t>
            </w:r>
          </w:p>
        </w:tc>
      </w:tr>
      <w:tr w:rsidR="005D4301" w:rsidRPr="00685F8A" w14:paraId="57AA05CA" w14:textId="77777777" w:rsidTr="005D4301">
        <w:tc>
          <w:tcPr>
            <w:tcW w:w="8472" w:type="dxa"/>
            <w:gridSpan w:val="3"/>
            <w:tcBorders>
              <w:top w:val="nil"/>
            </w:tcBorders>
            <w:shd w:val="clear" w:color="auto" w:fill="DDD9C3"/>
          </w:tcPr>
          <w:p w14:paraId="37629F4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D849F03" w14:textId="77777777" w:rsidR="005D4301" w:rsidRPr="00596A05" w:rsidRDefault="005D4301" w:rsidP="005D4301">
            <w:pPr>
              <w:autoSpaceDE w:val="0"/>
              <w:autoSpaceDN w:val="0"/>
              <w:adjustRightInd w:val="0"/>
              <w:rPr>
                <w:rFonts w:eastAsia="Times New Roman" w:cs="Arial"/>
                <w:i/>
                <w:sz w:val="16"/>
                <w:szCs w:val="16"/>
              </w:rPr>
            </w:pPr>
            <w:r w:rsidRPr="00596A05">
              <w:rPr>
                <w:rFonts w:eastAsia="Times New Roman" w:cs="Arial"/>
                <w:i/>
                <w:sz w:val="16"/>
                <w:szCs w:val="16"/>
              </w:rPr>
              <w:t xml:space="preserve">Συμβουλευτείτε το Παράρτημα Α </w:t>
            </w:r>
          </w:p>
          <w:p w14:paraId="43D50F7B"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FBFAFE8"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57CC4965" w14:textId="77777777" w:rsidR="005D4301" w:rsidRPr="00596A05" w:rsidRDefault="005D4301" w:rsidP="005D4301">
            <w:pPr>
              <w:widowControl w:val="0"/>
              <w:autoSpaceDE w:val="0"/>
              <w:autoSpaceDN w:val="0"/>
              <w:adjustRightInd w:val="0"/>
              <w:rPr>
                <w:rFonts w:ascii="Times New Roman" w:eastAsia="Times New Roman" w:hAnsi="Times New Roman" w:cs="Arial"/>
                <w:i/>
                <w:sz w:val="16"/>
                <w:szCs w:val="16"/>
              </w:rPr>
            </w:pPr>
            <w:r w:rsidRPr="00596A05">
              <w:rPr>
                <w:rFonts w:ascii="Times New Roman" w:eastAsia="Times New Roman" w:hAnsi="Times New Roman" w:cs="Arial"/>
                <w:i/>
                <w:sz w:val="16"/>
                <w:szCs w:val="16"/>
              </w:rPr>
              <w:lastRenderedPageBreak/>
              <w:t>και Παράρτημα Β</w:t>
            </w:r>
          </w:p>
          <w:p w14:paraId="53289A08"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685F8A" w14:paraId="32F6828F" w14:textId="77777777" w:rsidTr="005D4301">
        <w:tc>
          <w:tcPr>
            <w:tcW w:w="8472" w:type="dxa"/>
            <w:gridSpan w:val="3"/>
          </w:tcPr>
          <w:p w14:paraId="30ACEAE7"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 xml:space="preserve">Η υποβοήθηση της εργασίας μέσω των Τεχνολογιών Πληροφορίας και Επικοινωνιών όπως και η πλήρης εξοικείωση με τα σχετικά θέματα είναι βασικά και απαραίτητα προσόντα για κάθε εργαζόμενο/η. Το μάθημα καλύπτει μια μεγάλη περιοχή τέτοιων θεμάτων. ξεκινώντας από την παρουσίαση και διασαφήνιση βασικών εννοιών,, και προχωρώντας σε περαιτέρω εμβάθυνση θεμάτων τεχνολογίας, όπως τρόπος λειτουργίας, δυνατότητες, λύσεις, περιορισμοί τάσεις κ.α. </w:t>
            </w:r>
          </w:p>
          <w:p w14:paraId="74BC758F" w14:textId="77777777" w:rsidR="005D4301" w:rsidRPr="005D4301" w:rsidRDefault="005D4301" w:rsidP="005D4301">
            <w:pPr>
              <w:jc w:val="both"/>
              <w:rPr>
                <w:rFonts w:cs="Arial"/>
                <w:sz w:val="20"/>
                <w:szCs w:val="20"/>
                <w:lang w:val="el-GR"/>
              </w:rPr>
            </w:pPr>
            <w:r w:rsidRPr="005D4301">
              <w:rPr>
                <w:rFonts w:cs="Arial"/>
                <w:sz w:val="20"/>
                <w:szCs w:val="20"/>
                <w:lang w:val="el-GR"/>
              </w:rPr>
              <w:t>Με την επιτυχή ολοκλήρωση του μαθήματος ο φοιτητής / τρια θα μπορεί να:</w:t>
            </w:r>
          </w:p>
          <w:p w14:paraId="7CF6E063" w14:textId="77777777" w:rsidR="005D4301" w:rsidRPr="00A56088" w:rsidRDefault="005D4301" w:rsidP="004178A5">
            <w:pPr>
              <w:pStyle w:val="a3"/>
              <w:numPr>
                <w:ilvl w:val="0"/>
                <w:numId w:val="5"/>
              </w:numPr>
              <w:spacing w:after="0" w:line="240" w:lineRule="auto"/>
              <w:jc w:val="both"/>
              <w:rPr>
                <w:rFonts w:cs="Arial"/>
                <w:sz w:val="20"/>
                <w:szCs w:val="20"/>
              </w:rPr>
            </w:pPr>
            <w:r w:rsidRPr="00A56088">
              <w:rPr>
                <w:rFonts w:cs="Arial"/>
                <w:sz w:val="20"/>
                <w:szCs w:val="20"/>
              </w:rPr>
              <w:t xml:space="preserve">Ξεπεράσει αδυναμίες του/της, κατανοήσει και αποκτήσει ευχέρεια στην χρήση και εκμετάλλευση υπολογιστών, εργαλείων και λύσεων που παρέχονται από τις </w:t>
            </w:r>
            <w:r w:rsidRPr="00596A05">
              <w:rPr>
                <w:rFonts w:eastAsia="Times New Roman" w:cs="Arial"/>
                <w:sz w:val="20"/>
                <w:szCs w:val="20"/>
              </w:rPr>
              <w:t>Τεχνολογίες Πληροφορίας και Επικοινωνιών.</w:t>
            </w:r>
          </w:p>
          <w:p w14:paraId="260B3678" w14:textId="77777777" w:rsidR="005D4301" w:rsidRPr="00A56088" w:rsidRDefault="005D4301" w:rsidP="004178A5">
            <w:pPr>
              <w:pStyle w:val="a3"/>
              <w:numPr>
                <w:ilvl w:val="0"/>
                <w:numId w:val="5"/>
              </w:numPr>
              <w:spacing w:after="0" w:line="240" w:lineRule="auto"/>
              <w:jc w:val="both"/>
              <w:rPr>
                <w:rFonts w:cs="Arial"/>
                <w:sz w:val="20"/>
                <w:szCs w:val="20"/>
              </w:rPr>
            </w:pPr>
            <w:r w:rsidRPr="00A56088">
              <w:rPr>
                <w:rFonts w:cs="Arial"/>
                <w:sz w:val="20"/>
                <w:szCs w:val="20"/>
              </w:rPr>
              <w:t>Κατανοήσει και διασαφηνίσει σχετικές έννοιες, ορολογίες, και πρακτικές.</w:t>
            </w:r>
          </w:p>
          <w:p w14:paraId="173560DA" w14:textId="559D5488" w:rsidR="005D4301" w:rsidRPr="00A56088" w:rsidRDefault="005D4301" w:rsidP="004178A5">
            <w:pPr>
              <w:pStyle w:val="a3"/>
              <w:numPr>
                <w:ilvl w:val="0"/>
                <w:numId w:val="5"/>
              </w:numPr>
              <w:spacing w:after="0" w:line="240" w:lineRule="auto"/>
              <w:jc w:val="both"/>
              <w:rPr>
                <w:rFonts w:cs="Arial"/>
                <w:sz w:val="20"/>
                <w:szCs w:val="20"/>
              </w:rPr>
            </w:pPr>
            <w:r w:rsidRPr="00A56088">
              <w:rPr>
                <w:rFonts w:cs="Arial"/>
                <w:sz w:val="20"/>
                <w:szCs w:val="20"/>
              </w:rPr>
              <w:t>Αποκτήσει δεξιότητες</w:t>
            </w:r>
            <w:r w:rsidRPr="00596A05">
              <w:rPr>
                <w:rFonts w:eastAsia="Times New Roman" w:cs="Arial"/>
                <w:sz w:val="20"/>
                <w:szCs w:val="20"/>
              </w:rPr>
              <w:t xml:space="preserve"> στην χρήση και εκμετάλλευση λογισμικού υπολογιστικώ</w:t>
            </w:r>
            <w:r w:rsidR="0079205F">
              <w:rPr>
                <w:rFonts w:eastAsia="Times New Roman" w:cs="Arial"/>
                <w:sz w:val="20"/>
                <w:szCs w:val="20"/>
              </w:rPr>
              <w:t>ν φύλλων.</w:t>
            </w:r>
          </w:p>
          <w:p w14:paraId="75D15B11" w14:textId="3ADF2108" w:rsidR="005D4301" w:rsidRPr="00A56088" w:rsidRDefault="005D4301" w:rsidP="004178A5">
            <w:pPr>
              <w:pStyle w:val="a3"/>
              <w:numPr>
                <w:ilvl w:val="0"/>
                <w:numId w:val="5"/>
              </w:numPr>
              <w:spacing w:after="0" w:line="240" w:lineRule="auto"/>
              <w:jc w:val="both"/>
              <w:rPr>
                <w:rFonts w:cs="Arial"/>
                <w:sz w:val="20"/>
                <w:szCs w:val="20"/>
              </w:rPr>
            </w:pPr>
            <w:r w:rsidRPr="00A56088">
              <w:rPr>
                <w:rFonts w:cs="Arial"/>
                <w:sz w:val="20"/>
                <w:szCs w:val="20"/>
              </w:rPr>
              <w:t xml:space="preserve">Εφαρμόσει </w:t>
            </w:r>
            <w:r w:rsidRPr="00596A05">
              <w:rPr>
                <w:rFonts w:eastAsia="Times New Roman" w:cs="Arial"/>
                <w:sz w:val="20"/>
                <w:szCs w:val="20"/>
              </w:rPr>
              <w:t xml:space="preserve">προγράμματα υπολογιστικών φύλλων στην επίλυση </w:t>
            </w:r>
            <w:r w:rsidRPr="00A56088">
              <w:rPr>
                <w:rFonts w:cs="Arial"/>
                <w:sz w:val="20"/>
                <w:szCs w:val="20"/>
              </w:rPr>
              <w:t xml:space="preserve">βασικών προβλημάτων </w:t>
            </w:r>
            <w:r w:rsidRPr="00596A05">
              <w:rPr>
                <w:rFonts w:eastAsia="Times New Roman" w:cs="Arial"/>
                <w:sz w:val="20"/>
                <w:szCs w:val="20"/>
              </w:rPr>
              <w:t>που σχετίζονται με διοικητικά, λογιστικά, και οικο</w:t>
            </w:r>
            <w:r w:rsidR="0079205F">
              <w:rPr>
                <w:rFonts w:eastAsia="Times New Roman" w:cs="Arial"/>
                <w:sz w:val="20"/>
                <w:szCs w:val="20"/>
              </w:rPr>
              <w:t>νομικά θέματα.</w:t>
            </w:r>
          </w:p>
          <w:p w14:paraId="7B9F8D23" w14:textId="1D3B6F54" w:rsidR="005D4301" w:rsidRPr="00600796" w:rsidRDefault="005D4301" w:rsidP="0079205F">
            <w:pPr>
              <w:pStyle w:val="a3"/>
              <w:numPr>
                <w:ilvl w:val="0"/>
                <w:numId w:val="5"/>
              </w:numPr>
              <w:spacing w:after="0" w:line="240" w:lineRule="auto"/>
              <w:jc w:val="both"/>
              <w:rPr>
                <w:rFonts w:cs="Arial"/>
                <w:sz w:val="20"/>
                <w:szCs w:val="20"/>
              </w:rPr>
            </w:pPr>
            <w:r w:rsidRPr="00A56088">
              <w:rPr>
                <w:rFonts w:cs="Arial"/>
                <w:sz w:val="20"/>
                <w:szCs w:val="20"/>
              </w:rPr>
              <w:t>Εφαρμόσει βασικές αρχές προγραμμα</w:t>
            </w:r>
            <w:r w:rsidR="0079205F">
              <w:rPr>
                <w:rFonts w:cs="Arial"/>
                <w:sz w:val="20"/>
                <w:szCs w:val="20"/>
              </w:rPr>
              <w:t>τισμού στην επίλυση προβλημάτων</w:t>
            </w:r>
            <w:r>
              <w:rPr>
                <w:rFonts w:eastAsia="Times New Roman" w:cs="Arial"/>
                <w:sz w:val="20"/>
                <w:szCs w:val="20"/>
              </w:rPr>
              <w:t>.</w:t>
            </w:r>
          </w:p>
        </w:tc>
      </w:tr>
      <w:tr w:rsidR="005D4301" w:rsidRPr="00A56088" w14:paraId="0A47CFBC"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35FB71C1" w14:textId="77777777" w:rsidR="005D4301" w:rsidRPr="00596A05" w:rsidRDefault="005D4301" w:rsidP="005D4301">
            <w:pPr>
              <w:rPr>
                <w:rFonts w:eastAsia="Times New Roman" w:cs="Arial"/>
                <w:b/>
                <w:sz w:val="20"/>
                <w:szCs w:val="20"/>
              </w:rPr>
            </w:pPr>
            <w:r w:rsidRPr="00596A05">
              <w:rPr>
                <w:rFonts w:eastAsia="Times New Roman" w:cs="Arial"/>
                <w:b/>
                <w:sz w:val="20"/>
                <w:szCs w:val="20"/>
              </w:rPr>
              <w:t>Γενικές Ικανότητες</w:t>
            </w:r>
          </w:p>
        </w:tc>
      </w:tr>
      <w:tr w:rsidR="005D4301" w:rsidRPr="00685F8A" w14:paraId="112F8928" w14:textId="77777777" w:rsidTr="005D4301">
        <w:tc>
          <w:tcPr>
            <w:tcW w:w="8472" w:type="dxa"/>
            <w:gridSpan w:val="3"/>
            <w:tcBorders>
              <w:top w:val="nil"/>
              <w:bottom w:val="nil"/>
            </w:tcBorders>
            <w:shd w:val="clear" w:color="auto" w:fill="DDD9C3"/>
          </w:tcPr>
          <w:p w14:paraId="7FF911D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685F8A" w14:paraId="6AB8CC9E"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67AD81C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65946C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29FD07B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6B1D3BD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5B8D6A7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5B3A3C7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642E3D8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5CFC3D6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53CBDFC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4F547C7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77385472"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470C8A7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47296E4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1B7821E3"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A56088" w14:paraId="5A450A8D" w14:textId="77777777" w:rsidTr="005D4301">
        <w:tc>
          <w:tcPr>
            <w:tcW w:w="8472" w:type="dxa"/>
            <w:gridSpan w:val="3"/>
            <w:tcBorders>
              <w:bottom w:val="single" w:sz="4" w:space="0" w:color="auto"/>
            </w:tcBorders>
          </w:tcPr>
          <w:p w14:paraId="4E8EAA5B" w14:textId="77777777" w:rsidR="005D4301" w:rsidRPr="00596A05" w:rsidRDefault="005D4301" w:rsidP="004178A5">
            <w:pPr>
              <w:pStyle w:val="a3"/>
              <w:widowControl w:val="0"/>
              <w:numPr>
                <w:ilvl w:val="0"/>
                <w:numId w:val="7"/>
              </w:numPr>
              <w:autoSpaceDE w:val="0"/>
              <w:autoSpaceDN w:val="0"/>
              <w:adjustRightInd w:val="0"/>
              <w:spacing w:after="0" w:line="240" w:lineRule="auto"/>
              <w:rPr>
                <w:sz w:val="20"/>
                <w:szCs w:val="20"/>
              </w:rPr>
            </w:pPr>
            <w:r w:rsidRPr="00596A05">
              <w:rPr>
                <w:sz w:val="20"/>
                <w:szCs w:val="20"/>
              </w:rPr>
              <w:t>Αναζήτηση, ανάλυση και σύνθεση δεδομένων και πληροφοριών, με τη χρήση και των απαραίτητων τεχνολογιών.</w:t>
            </w:r>
          </w:p>
          <w:p w14:paraId="522A408C" w14:textId="77777777" w:rsidR="005D4301" w:rsidRPr="00596A05" w:rsidRDefault="005D4301" w:rsidP="004178A5">
            <w:pPr>
              <w:pStyle w:val="a3"/>
              <w:widowControl w:val="0"/>
              <w:numPr>
                <w:ilvl w:val="0"/>
                <w:numId w:val="7"/>
              </w:numPr>
              <w:autoSpaceDE w:val="0"/>
              <w:autoSpaceDN w:val="0"/>
              <w:adjustRightInd w:val="0"/>
              <w:spacing w:after="0" w:line="240" w:lineRule="auto"/>
              <w:rPr>
                <w:sz w:val="20"/>
                <w:szCs w:val="20"/>
              </w:rPr>
            </w:pPr>
            <w:r w:rsidRPr="00596A05">
              <w:rPr>
                <w:sz w:val="20"/>
                <w:szCs w:val="20"/>
              </w:rPr>
              <w:t>Κατανόηση τεχνολογίας και απόκτηση δεξιοτήτων.</w:t>
            </w:r>
          </w:p>
          <w:p w14:paraId="39FB0C62" w14:textId="77777777" w:rsidR="005D4301" w:rsidRPr="00596A05" w:rsidRDefault="005D4301" w:rsidP="004178A5">
            <w:pPr>
              <w:pStyle w:val="a3"/>
              <w:widowControl w:val="0"/>
              <w:numPr>
                <w:ilvl w:val="0"/>
                <w:numId w:val="7"/>
              </w:numPr>
              <w:autoSpaceDE w:val="0"/>
              <w:autoSpaceDN w:val="0"/>
              <w:adjustRightInd w:val="0"/>
              <w:spacing w:after="0" w:line="240" w:lineRule="auto"/>
              <w:rPr>
                <w:sz w:val="20"/>
                <w:szCs w:val="20"/>
                <w:lang w:val="en-US"/>
              </w:rPr>
            </w:pPr>
            <w:r w:rsidRPr="00596A05">
              <w:rPr>
                <w:sz w:val="20"/>
                <w:szCs w:val="20"/>
              </w:rPr>
              <w:t>Αυτόνομη εργασία.</w:t>
            </w:r>
          </w:p>
          <w:p w14:paraId="6F16D70D" w14:textId="77777777" w:rsidR="005D4301" w:rsidRPr="00596A05" w:rsidRDefault="005D4301" w:rsidP="004178A5">
            <w:pPr>
              <w:pStyle w:val="a3"/>
              <w:widowControl w:val="0"/>
              <w:numPr>
                <w:ilvl w:val="0"/>
                <w:numId w:val="7"/>
              </w:numPr>
              <w:autoSpaceDE w:val="0"/>
              <w:autoSpaceDN w:val="0"/>
              <w:adjustRightInd w:val="0"/>
              <w:spacing w:after="0" w:line="240" w:lineRule="auto"/>
              <w:rPr>
                <w:lang w:val="en-US"/>
              </w:rPr>
            </w:pPr>
            <w:r w:rsidRPr="00596A05">
              <w:rPr>
                <w:sz w:val="20"/>
                <w:szCs w:val="20"/>
              </w:rPr>
              <w:t>Ομαδική</w:t>
            </w:r>
            <w:r w:rsidRPr="00596A05">
              <w:rPr>
                <w:sz w:val="20"/>
                <w:szCs w:val="20"/>
                <w:lang w:val="en-US"/>
              </w:rPr>
              <w:t xml:space="preserve"> </w:t>
            </w:r>
            <w:r w:rsidRPr="00596A05">
              <w:rPr>
                <w:sz w:val="20"/>
                <w:szCs w:val="20"/>
              </w:rPr>
              <w:t>εργασία.</w:t>
            </w:r>
          </w:p>
        </w:tc>
      </w:tr>
    </w:tbl>
    <w:p w14:paraId="25B2B4BE" w14:textId="77777777" w:rsidR="005D4301" w:rsidRPr="00596A05" w:rsidRDefault="005D4301" w:rsidP="004178A5">
      <w:pPr>
        <w:widowControl w:val="0"/>
        <w:numPr>
          <w:ilvl w:val="0"/>
          <w:numId w:val="86"/>
        </w:numPr>
        <w:autoSpaceDE w:val="0"/>
        <w:autoSpaceDN w:val="0"/>
        <w:adjustRightInd w:val="0"/>
        <w:ind w:left="357" w:hanging="357"/>
        <w:rPr>
          <w:rFonts w:eastAsia="Times New Roman" w:cs="Arial"/>
          <w:b/>
        </w:rPr>
      </w:pPr>
      <w:r w:rsidRPr="00596A05">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685F8A" w14:paraId="30A02B29" w14:textId="77777777" w:rsidTr="005D4301">
        <w:tc>
          <w:tcPr>
            <w:tcW w:w="8472" w:type="dxa"/>
          </w:tcPr>
          <w:p w14:paraId="53CC979E" w14:textId="77777777" w:rsidR="005D4301" w:rsidRPr="005D4301" w:rsidRDefault="005D4301" w:rsidP="005D4301">
            <w:pPr>
              <w:widowControl w:val="0"/>
              <w:autoSpaceDE w:val="0"/>
              <w:autoSpaceDN w:val="0"/>
              <w:adjustRightInd w:val="0"/>
              <w:spacing w:line="360" w:lineRule="auto"/>
              <w:jc w:val="both"/>
              <w:rPr>
                <w:bCs/>
                <w:iCs/>
                <w:szCs w:val="20"/>
                <w:lang w:val="el-GR"/>
              </w:rPr>
            </w:pPr>
            <w:r w:rsidRPr="005D4301">
              <w:rPr>
                <w:bCs/>
                <w:iCs/>
                <w:szCs w:val="20"/>
                <w:lang w:val="el-GR"/>
              </w:rPr>
              <w:t>Το μάθημα αναπτύσσεται σε 13 ενότητες.</w:t>
            </w:r>
          </w:p>
          <w:p w14:paraId="6AE163E2" w14:textId="77777777" w:rsidR="005D4301" w:rsidRPr="00FF7E9E" w:rsidRDefault="005D4301" w:rsidP="004178A5">
            <w:pPr>
              <w:pStyle w:val="a3"/>
              <w:numPr>
                <w:ilvl w:val="0"/>
                <w:numId w:val="137"/>
              </w:numPr>
              <w:spacing w:after="0" w:line="360" w:lineRule="auto"/>
              <w:ind w:left="357" w:hanging="357"/>
            </w:pPr>
            <w:r w:rsidRPr="00FF7E9E">
              <w:t xml:space="preserve">Εισαγωγικές έννοιες. </w:t>
            </w:r>
          </w:p>
          <w:p w14:paraId="63C1CCFC" w14:textId="77777777" w:rsidR="005D4301" w:rsidRPr="00FF7E9E" w:rsidRDefault="005D4301" w:rsidP="004178A5">
            <w:pPr>
              <w:pStyle w:val="a3"/>
              <w:numPr>
                <w:ilvl w:val="0"/>
                <w:numId w:val="137"/>
              </w:numPr>
              <w:spacing w:after="0" w:line="360" w:lineRule="auto"/>
              <w:ind w:left="357" w:hanging="357"/>
            </w:pPr>
            <w:r w:rsidRPr="00FF7E9E">
              <w:t>Οι τεχνολογίες πληροφορικής και επικοινωνιών και εφαρμογές τους.</w:t>
            </w:r>
          </w:p>
          <w:p w14:paraId="1CE1D15E" w14:textId="77777777" w:rsidR="005D4301" w:rsidRPr="00FF7E9E" w:rsidRDefault="005D4301" w:rsidP="004178A5">
            <w:pPr>
              <w:pStyle w:val="a3"/>
              <w:numPr>
                <w:ilvl w:val="0"/>
                <w:numId w:val="137"/>
              </w:numPr>
              <w:spacing w:after="0" w:line="360" w:lineRule="auto"/>
              <w:ind w:left="357" w:hanging="357"/>
            </w:pPr>
            <w:r w:rsidRPr="00FF7E9E">
              <w:t>Υπολογιστικά συστήματα</w:t>
            </w:r>
            <w:r>
              <w:t xml:space="preserve"> (1)</w:t>
            </w:r>
            <w:r w:rsidRPr="00FF7E9E">
              <w:t>: Δομή, αρχιτεκτονική και υλικό.</w:t>
            </w:r>
          </w:p>
          <w:p w14:paraId="1E29B341" w14:textId="77777777" w:rsidR="005D4301" w:rsidRPr="00FF7E9E" w:rsidRDefault="005D4301" w:rsidP="004178A5">
            <w:pPr>
              <w:pStyle w:val="a3"/>
              <w:numPr>
                <w:ilvl w:val="0"/>
                <w:numId w:val="137"/>
              </w:numPr>
              <w:spacing w:after="0" w:line="360" w:lineRule="auto"/>
              <w:ind w:left="357" w:hanging="357"/>
            </w:pPr>
            <w:r w:rsidRPr="00FF7E9E">
              <w:t>Υπολογιστικά συστήματα</w:t>
            </w:r>
            <w:r>
              <w:t xml:space="preserve"> (2)</w:t>
            </w:r>
            <w:r w:rsidRPr="00FF7E9E">
              <w:t>: λειτουργικό σύστημα, σύστημα αρχείων, λογισμικό εφαρμογών.</w:t>
            </w:r>
          </w:p>
          <w:p w14:paraId="40CE8F9E" w14:textId="77777777" w:rsidR="005D4301" w:rsidRPr="00FF7E9E" w:rsidRDefault="005D4301" w:rsidP="004178A5">
            <w:pPr>
              <w:pStyle w:val="a3"/>
              <w:numPr>
                <w:ilvl w:val="0"/>
                <w:numId w:val="137"/>
              </w:numPr>
              <w:spacing w:after="0" w:line="360" w:lineRule="auto"/>
              <w:ind w:left="357" w:hanging="357"/>
            </w:pPr>
            <w:r w:rsidRPr="00FF7E9E">
              <w:t>Αναπαράσταση της πληροφορίας</w:t>
            </w:r>
            <w:r>
              <w:t xml:space="preserve"> (1)</w:t>
            </w:r>
            <w:r w:rsidRPr="00FF7E9E">
              <w:t>: δεδομένα, συστήματα αρίθμησης και σχετικές έννοιες.</w:t>
            </w:r>
          </w:p>
          <w:p w14:paraId="4F68736B" w14:textId="77777777" w:rsidR="005D4301" w:rsidRPr="00FF7E9E" w:rsidRDefault="005D4301" w:rsidP="004178A5">
            <w:pPr>
              <w:pStyle w:val="a3"/>
              <w:numPr>
                <w:ilvl w:val="0"/>
                <w:numId w:val="137"/>
              </w:numPr>
              <w:spacing w:after="0" w:line="360" w:lineRule="auto"/>
              <w:ind w:left="357" w:hanging="357"/>
            </w:pPr>
            <w:r w:rsidRPr="00FF7E9E">
              <w:t>Αναπαράσταση της πληροφορίας</w:t>
            </w:r>
            <w:r>
              <w:t xml:space="preserve"> (2)</w:t>
            </w:r>
            <w:r w:rsidRPr="00FF7E9E">
              <w:t>: ψηφιοποίηση, πρότυπα αποθήκευσης κλπ.</w:t>
            </w:r>
          </w:p>
          <w:p w14:paraId="7520B399" w14:textId="77777777" w:rsidR="005D4301" w:rsidRPr="00FF7E9E" w:rsidRDefault="005D4301" w:rsidP="004178A5">
            <w:pPr>
              <w:pStyle w:val="a3"/>
              <w:numPr>
                <w:ilvl w:val="0"/>
                <w:numId w:val="137"/>
              </w:numPr>
              <w:spacing w:after="0" w:line="360" w:lineRule="auto"/>
              <w:ind w:left="357" w:hanging="357"/>
            </w:pPr>
            <w:r w:rsidRPr="00FF7E9E">
              <w:t>Αναπαράσταση της πληροφορίας</w:t>
            </w:r>
            <w:r>
              <w:t xml:space="preserve"> (3)</w:t>
            </w:r>
            <w:r w:rsidRPr="00FF7E9E">
              <w:t>: εισαγωγή στις δομές δεδομένων.</w:t>
            </w:r>
          </w:p>
          <w:p w14:paraId="0296EBB9" w14:textId="77777777" w:rsidR="005D4301" w:rsidRPr="00FF7E9E" w:rsidRDefault="005D4301" w:rsidP="004178A5">
            <w:pPr>
              <w:pStyle w:val="a3"/>
              <w:numPr>
                <w:ilvl w:val="0"/>
                <w:numId w:val="137"/>
              </w:numPr>
              <w:spacing w:after="0" w:line="360" w:lineRule="auto"/>
              <w:ind w:left="357" w:hanging="357"/>
            </w:pPr>
            <w:r w:rsidRPr="00FF7E9E">
              <w:t>Δίκτυα</w:t>
            </w:r>
            <w:r>
              <w:t xml:space="preserve"> (1)</w:t>
            </w:r>
            <w:r w:rsidRPr="00FF7E9E">
              <w:t>: Βασικές αρχές δικτύων δεδομένων.</w:t>
            </w:r>
          </w:p>
          <w:p w14:paraId="72DDC47D" w14:textId="77777777" w:rsidR="005D4301" w:rsidRPr="00FF7E9E" w:rsidRDefault="005D4301" w:rsidP="004178A5">
            <w:pPr>
              <w:pStyle w:val="a3"/>
              <w:numPr>
                <w:ilvl w:val="0"/>
                <w:numId w:val="137"/>
              </w:numPr>
              <w:spacing w:after="0" w:line="360" w:lineRule="auto"/>
              <w:ind w:left="357" w:hanging="357"/>
            </w:pPr>
            <w:r w:rsidRPr="00FF7E9E">
              <w:t>Δίκτυα</w:t>
            </w:r>
            <w:r>
              <w:t xml:space="preserve"> (2)</w:t>
            </w:r>
            <w:r w:rsidRPr="00FF7E9E">
              <w:t>: Διαδίκτυο.</w:t>
            </w:r>
          </w:p>
          <w:p w14:paraId="40C7D6AA" w14:textId="77777777" w:rsidR="005D4301" w:rsidRPr="00FF7E9E" w:rsidRDefault="005D4301" w:rsidP="004178A5">
            <w:pPr>
              <w:pStyle w:val="a3"/>
              <w:numPr>
                <w:ilvl w:val="0"/>
                <w:numId w:val="137"/>
              </w:numPr>
              <w:spacing w:after="0" w:line="360" w:lineRule="auto"/>
              <w:ind w:left="357" w:hanging="357"/>
            </w:pPr>
            <w:r w:rsidRPr="00FF7E9E">
              <w:t>Δίκτυα</w:t>
            </w:r>
            <w:r>
              <w:t xml:space="preserve"> (3)</w:t>
            </w:r>
            <w:r w:rsidRPr="00FF7E9E">
              <w:t>: Τεχνολογίες διαδικτύου και υπολογιστικού νέφους.</w:t>
            </w:r>
          </w:p>
          <w:p w14:paraId="4D830DDA" w14:textId="77777777" w:rsidR="005D4301" w:rsidRPr="00FF7E9E" w:rsidRDefault="005D4301" w:rsidP="004178A5">
            <w:pPr>
              <w:pStyle w:val="a3"/>
              <w:numPr>
                <w:ilvl w:val="0"/>
                <w:numId w:val="137"/>
              </w:numPr>
              <w:spacing w:after="0" w:line="360" w:lineRule="auto"/>
              <w:ind w:left="357" w:hanging="357"/>
            </w:pPr>
            <w:r w:rsidRPr="00FF7E9E">
              <w:t>Νέες τεχνολογικές τάσεις και λύσεις.</w:t>
            </w:r>
          </w:p>
          <w:p w14:paraId="37B732B9" w14:textId="77777777" w:rsidR="005D4301" w:rsidRPr="00FF7E9E" w:rsidRDefault="005D4301" w:rsidP="004178A5">
            <w:pPr>
              <w:pStyle w:val="a3"/>
              <w:numPr>
                <w:ilvl w:val="0"/>
                <w:numId w:val="137"/>
              </w:numPr>
              <w:spacing w:after="0" w:line="360" w:lineRule="auto"/>
              <w:ind w:left="357" w:hanging="357"/>
            </w:pPr>
            <w:r w:rsidRPr="00FF7E9E">
              <w:t>Βασικές έννοιες ανάπτυξης λογισμικού.</w:t>
            </w:r>
          </w:p>
          <w:p w14:paraId="0A21A479" w14:textId="77777777" w:rsidR="005D4301" w:rsidRDefault="005D4301" w:rsidP="004178A5">
            <w:pPr>
              <w:pStyle w:val="a3"/>
              <w:numPr>
                <w:ilvl w:val="0"/>
                <w:numId w:val="137"/>
              </w:numPr>
              <w:spacing w:after="0" w:line="360" w:lineRule="auto"/>
              <w:ind w:left="357" w:hanging="357"/>
            </w:pPr>
            <w:r w:rsidRPr="00FF7E9E">
              <w:lastRenderedPageBreak/>
              <w:t>Ανακεφαλαίωση, συμπεράσματα, θέματα και βιβλιογραφία για εμβάθυνση</w:t>
            </w:r>
            <w:r>
              <w:t>.</w:t>
            </w:r>
          </w:p>
          <w:p w14:paraId="47AF7173" w14:textId="77777777" w:rsidR="005D4301" w:rsidRPr="00600796" w:rsidRDefault="005D4301" w:rsidP="005D4301">
            <w:pPr>
              <w:pStyle w:val="a3"/>
              <w:spacing w:after="0" w:line="360" w:lineRule="auto"/>
              <w:ind w:left="0"/>
            </w:pPr>
            <w:r w:rsidRPr="00D12435">
              <w:rPr>
                <w:rFonts w:cs="Arial"/>
                <w:szCs w:val="20"/>
              </w:rPr>
              <w:t>Η αρίθμηση αναφέρεται στην αντίστοιχη εβδομάδα του μαθήματος.</w:t>
            </w:r>
          </w:p>
        </w:tc>
      </w:tr>
    </w:tbl>
    <w:p w14:paraId="0BA48A55" w14:textId="77777777" w:rsidR="005D4301" w:rsidRPr="00596A05" w:rsidRDefault="005D4301" w:rsidP="004178A5">
      <w:pPr>
        <w:widowControl w:val="0"/>
        <w:numPr>
          <w:ilvl w:val="0"/>
          <w:numId w:val="86"/>
        </w:numPr>
        <w:autoSpaceDE w:val="0"/>
        <w:autoSpaceDN w:val="0"/>
        <w:adjustRightInd w:val="0"/>
        <w:ind w:left="357" w:hanging="357"/>
        <w:rPr>
          <w:rFonts w:eastAsia="Times New Roman" w:cs="Arial"/>
          <w:b/>
        </w:rPr>
      </w:pPr>
      <w:r w:rsidRPr="00596A05">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275E0BC2" w14:textId="77777777" w:rsidTr="005D4301">
        <w:tc>
          <w:tcPr>
            <w:tcW w:w="3306" w:type="dxa"/>
            <w:shd w:val="clear" w:color="auto" w:fill="DDD9C3"/>
          </w:tcPr>
          <w:p w14:paraId="425B8877"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4C8F0FCD" w14:textId="77777777" w:rsidR="005D4301" w:rsidRPr="00A56088" w:rsidRDefault="005D4301" w:rsidP="005D4301">
            <w:pPr>
              <w:rPr>
                <w:iCs/>
                <w:sz w:val="20"/>
                <w:szCs w:val="20"/>
              </w:rPr>
            </w:pPr>
            <w:r w:rsidRPr="00A56088">
              <w:rPr>
                <w:iCs/>
                <w:sz w:val="20"/>
                <w:szCs w:val="20"/>
              </w:rPr>
              <w:t xml:space="preserve">Πρόσωπο με πρόσωπο. </w:t>
            </w:r>
          </w:p>
        </w:tc>
      </w:tr>
      <w:tr w:rsidR="005D4301" w:rsidRPr="00685F8A" w14:paraId="1A081A06" w14:textId="77777777" w:rsidTr="005D4301">
        <w:tc>
          <w:tcPr>
            <w:tcW w:w="3306" w:type="dxa"/>
            <w:shd w:val="clear" w:color="auto" w:fill="DDD9C3"/>
          </w:tcPr>
          <w:p w14:paraId="5DF5D49C"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AEA5B49" w14:textId="77777777" w:rsidR="005D4301" w:rsidRPr="005D4301" w:rsidRDefault="005D4301" w:rsidP="005D4301">
            <w:pPr>
              <w:rPr>
                <w:iCs/>
                <w:sz w:val="20"/>
                <w:szCs w:val="20"/>
                <w:lang w:val="el-GR"/>
              </w:rPr>
            </w:pPr>
            <w:r w:rsidRPr="005D4301">
              <w:rPr>
                <w:iCs/>
                <w:sz w:val="20"/>
                <w:szCs w:val="20"/>
                <w:lang w:val="el-GR"/>
              </w:rPr>
              <w:t xml:space="preserve">Υποστήριξη Μαθησιακής διαδικασίας μέσω της ηλεκτρονικής πλατφόρμας </w:t>
            </w:r>
            <w:r w:rsidRPr="00A56088">
              <w:rPr>
                <w:iCs/>
                <w:sz w:val="20"/>
                <w:szCs w:val="20"/>
              </w:rPr>
              <w:t>e</w:t>
            </w:r>
            <w:r w:rsidRPr="005D4301">
              <w:rPr>
                <w:iCs/>
                <w:sz w:val="20"/>
                <w:szCs w:val="20"/>
                <w:lang w:val="el-GR"/>
              </w:rPr>
              <w:t>-</w:t>
            </w:r>
            <w:r w:rsidRPr="00A56088">
              <w:rPr>
                <w:iCs/>
                <w:sz w:val="20"/>
                <w:szCs w:val="20"/>
              </w:rPr>
              <w:t>class</w:t>
            </w:r>
            <w:r w:rsidRPr="005D4301">
              <w:rPr>
                <w:iCs/>
                <w:sz w:val="20"/>
                <w:szCs w:val="20"/>
                <w:lang w:val="el-GR"/>
              </w:rPr>
              <w:t xml:space="preserve">. </w:t>
            </w:r>
          </w:p>
          <w:p w14:paraId="4BBCC79A" w14:textId="77777777" w:rsidR="005D4301" w:rsidRPr="005D4301" w:rsidRDefault="005D4301" w:rsidP="005D4301">
            <w:pPr>
              <w:rPr>
                <w:iCs/>
                <w:sz w:val="20"/>
                <w:szCs w:val="20"/>
                <w:lang w:val="el-GR"/>
              </w:rPr>
            </w:pPr>
            <w:r w:rsidRPr="005D4301">
              <w:rPr>
                <w:iCs/>
                <w:sz w:val="20"/>
                <w:szCs w:val="20"/>
                <w:lang w:val="el-GR"/>
              </w:rPr>
              <w:t>Πρακτική εξάσκηση σε Εργαστήριο Η/Υ.</w:t>
            </w:r>
          </w:p>
          <w:p w14:paraId="24422EBF" w14:textId="77777777" w:rsidR="005D4301" w:rsidRPr="005D4301" w:rsidRDefault="005D4301" w:rsidP="005D4301">
            <w:pPr>
              <w:rPr>
                <w:rFonts w:eastAsia="Times New Roman" w:cs="Arial"/>
                <w:b/>
                <w:sz w:val="20"/>
                <w:szCs w:val="20"/>
                <w:lang w:val="el-GR"/>
              </w:rPr>
            </w:pPr>
          </w:p>
        </w:tc>
      </w:tr>
      <w:tr w:rsidR="005D4301" w:rsidRPr="00A56088" w14:paraId="18EE7E43" w14:textId="77777777" w:rsidTr="005D4301">
        <w:tc>
          <w:tcPr>
            <w:tcW w:w="3306" w:type="dxa"/>
            <w:shd w:val="clear" w:color="auto" w:fill="DDD9C3"/>
          </w:tcPr>
          <w:p w14:paraId="43DB1A57"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478E645B"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3CACCE5A"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96A05">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4C751DA0" w14:textId="77777777" w:rsidR="005D4301" w:rsidRPr="005D4301" w:rsidRDefault="005D4301" w:rsidP="005D4301">
            <w:pPr>
              <w:jc w:val="both"/>
              <w:rPr>
                <w:rFonts w:eastAsia="Times New Roman" w:cs="Arial"/>
                <w:i/>
                <w:sz w:val="16"/>
                <w:szCs w:val="16"/>
                <w:lang w:val="el-GR"/>
              </w:rPr>
            </w:pPr>
          </w:p>
          <w:p w14:paraId="43FE4F2D"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96A05">
              <w:rPr>
                <w:rFonts w:eastAsia="Times New Roman" w:cs="Arial"/>
                <w:i/>
                <w:sz w:val="16"/>
                <w:szCs w:val="16"/>
              </w:rPr>
              <w:t>standards</w:t>
            </w:r>
            <w:r w:rsidRPr="005D4301">
              <w:rPr>
                <w:rFonts w:eastAsia="Times New Roman" w:cs="Arial"/>
                <w:i/>
                <w:sz w:val="16"/>
                <w:szCs w:val="16"/>
                <w:lang w:val="el-GR"/>
              </w:rPr>
              <w:t xml:space="preserve"> του </w:t>
            </w:r>
            <w:r w:rsidRPr="00596A05">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37815F1E" w14:textId="77777777" w:rsidTr="005D4301">
              <w:tc>
                <w:tcPr>
                  <w:tcW w:w="2467" w:type="dxa"/>
                  <w:shd w:val="clear" w:color="auto" w:fill="DDD9C3"/>
                  <w:vAlign w:val="center"/>
                </w:tcPr>
                <w:p w14:paraId="0E305934"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Δραστηριότητα</w:t>
                  </w:r>
                </w:p>
              </w:tc>
              <w:tc>
                <w:tcPr>
                  <w:tcW w:w="2468" w:type="dxa"/>
                  <w:shd w:val="clear" w:color="auto" w:fill="DDD9C3"/>
                  <w:vAlign w:val="center"/>
                </w:tcPr>
                <w:p w14:paraId="6FDAC9EC"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249BB019" w14:textId="77777777" w:rsidTr="005D4301">
              <w:tc>
                <w:tcPr>
                  <w:tcW w:w="2467" w:type="dxa"/>
                </w:tcPr>
                <w:p w14:paraId="792AC974" w14:textId="77777777" w:rsidR="005D4301" w:rsidRPr="00A56088" w:rsidRDefault="005D4301" w:rsidP="005D4301">
                  <w:pPr>
                    <w:rPr>
                      <w:rFonts w:eastAsia="Times New Roman" w:cs="Arial"/>
                      <w:sz w:val="20"/>
                      <w:szCs w:val="20"/>
                    </w:rPr>
                  </w:pPr>
                  <w:r w:rsidRPr="00A56088">
                    <w:rPr>
                      <w:rFonts w:eastAsia="Times New Roman" w:cs="Arial"/>
                      <w:sz w:val="20"/>
                      <w:szCs w:val="20"/>
                    </w:rPr>
                    <w:t>Διαλέξεις</w:t>
                  </w:r>
                </w:p>
              </w:tc>
              <w:tc>
                <w:tcPr>
                  <w:tcW w:w="2468" w:type="dxa"/>
                </w:tcPr>
                <w:p w14:paraId="797F52E2" w14:textId="139015E6" w:rsidR="005D4301" w:rsidRPr="00B3432F" w:rsidRDefault="00B3432F" w:rsidP="005D4301">
                  <w:pPr>
                    <w:jc w:val="center"/>
                    <w:rPr>
                      <w:rFonts w:eastAsia="Times New Roman" w:cs="Arial"/>
                      <w:sz w:val="20"/>
                      <w:szCs w:val="20"/>
                      <w:lang w:val="el-GR"/>
                    </w:rPr>
                  </w:pPr>
                  <w:r>
                    <w:rPr>
                      <w:rFonts w:eastAsia="Times New Roman" w:cs="Arial"/>
                      <w:sz w:val="20"/>
                      <w:szCs w:val="20"/>
                      <w:lang w:val="el-GR"/>
                    </w:rPr>
                    <w:t>60</w:t>
                  </w:r>
                </w:p>
              </w:tc>
            </w:tr>
            <w:tr w:rsidR="005D4301" w:rsidRPr="00A56088" w14:paraId="4E45741A" w14:textId="77777777" w:rsidTr="005D4301">
              <w:tc>
                <w:tcPr>
                  <w:tcW w:w="2467" w:type="dxa"/>
                  <w:shd w:val="clear" w:color="auto" w:fill="auto"/>
                </w:tcPr>
                <w:p w14:paraId="03BF7CA3" w14:textId="77777777" w:rsidR="005D4301" w:rsidRPr="00B3432F" w:rsidRDefault="005D4301" w:rsidP="005D4301">
                  <w:pPr>
                    <w:rPr>
                      <w:rFonts w:eastAsia="Times New Roman" w:cs="Arial"/>
                      <w:i/>
                      <w:sz w:val="16"/>
                      <w:szCs w:val="16"/>
                      <w:lang w:val="el-GR"/>
                    </w:rPr>
                  </w:pPr>
                  <w:r w:rsidRPr="00A56088">
                    <w:rPr>
                      <w:rFonts w:eastAsia="Times New Roman" w:cs="Arial"/>
                      <w:sz w:val="20"/>
                      <w:szCs w:val="20"/>
                    </w:rPr>
                    <w:t xml:space="preserve">Ασκήσεις Πράξης </w:t>
                  </w:r>
                </w:p>
              </w:tc>
              <w:tc>
                <w:tcPr>
                  <w:tcW w:w="2468" w:type="dxa"/>
                </w:tcPr>
                <w:p w14:paraId="641D2C9D" w14:textId="08F0CB35" w:rsidR="005D4301" w:rsidRPr="00B3432F" w:rsidRDefault="00B3432F" w:rsidP="005D4301">
                  <w:pPr>
                    <w:jc w:val="center"/>
                    <w:rPr>
                      <w:rFonts w:eastAsia="Times New Roman" w:cs="Arial"/>
                      <w:sz w:val="20"/>
                      <w:szCs w:val="20"/>
                      <w:lang w:val="el-GR"/>
                    </w:rPr>
                  </w:pPr>
                  <w:r>
                    <w:rPr>
                      <w:rFonts w:eastAsia="Times New Roman" w:cs="Arial"/>
                      <w:sz w:val="20"/>
                      <w:szCs w:val="20"/>
                      <w:lang w:val="el-GR"/>
                    </w:rPr>
                    <w:t>60</w:t>
                  </w:r>
                </w:p>
              </w:tc>
            </w:tr>
            <w:tr w:rsidR="00B3432F" w:rsidRPr="00A56088" w14:paraId="19202AD6" w14:textId="77777777" w:rsidTr="005D4301">
              <w:tc>
                <w:tcPr>
                  <w:tcW w:w="2467" w:type="dxa"/>
                  <w:shd w:val="clear" w:color="auto" w:fill="auto"/>
                </w:tcPr>
                <w:p w14:paraId="5983E6F4" w14:textId="407CEEA9" w:rsidR="00B3432F" w:rsidRPr="00A56088" w:rsidRDefault="00B3432F" w:rsidP="005D4301">
                  <w:pPr>
                    <w:rPr>
                      <w:rFonts w:eastAsia="Times New Roman" w:cs="Arial"/>
                      <w:i/>
                      <w:sz w:val="16"/>
                      <w:szCs w:val="16"/>
                    </w:rPr>
                  </w:pPr>
                  <w:r w:rsidRPr="00A56088">
                    <w:rPr>
                      <w:rFonts w:eastAsia="Times New Roman" w:cs="Arial"/>
                      <w:sz w:val="20"/>
                      <w:szCs w:val="20"/>
                    </w:rPr>
                    <w:t>Αυτοτελής Μελέτη</w:t>
                  </w:r>
                </w:p>
              </w:tc>
              <w:tc>
                <w:tcPr>
                  <w:tcW w:w="2468" w:type="dxa"/>
                </w:tcPr>
                <w:p w14:paraId="344012DB" w14:textId="11287E4F" w:rsidR="00B3432F" w:rsidRPr="00B3432F" w:rsidRDefault="00B3432F" w:rsidP="005D4301">
                  <w:pPr>
                    <w:jc w:val="center"/>
                    <w:rPr>
                      <w:rFonts w:eastAsia="Times New Roman" w:cs="Arial"/>
                      <w:sz w:val="20"/>
                      <w:szCs w:val="20"/>
                      <w:lang w:val="el-GR"/>
                    </w:rPr>
                  </w:pPr>
                  <w:r>
                    <w:rPr>
                      <w:rFonts w:eastAsia="Times New Roman" w:cs="Arial"/>
                      <w:sz w:val="20"/>
                      <w:szCs w:val="20"/>
                      <w:lang w:val="el-GR"/>
                    </w:rPr>
                    <w:t>30</w:t>
                  </w:r>
                </w:p>
              </w:tc>
            </w:tr>
            <w:tr w:rsidR="00B3432F" w:rsidRPr="00A56088" w14:paraId="778FCA00" w14:textId="77777777" w:rsidTr="005D4301">
              <w:tc>
                <w:tcPr>
                  <w:tcW w:w="2467" w:type="dxa"/>
                  <w:shd w:val="clear" w:color="auto" w:fill="auto"/>
                </w:tcPr>
                <w:p w14:paraId="02180DF7" w14:textId="5A20BB74" w:rsidR="00B3432F" w:rsidRPr="00A56088" w:rsidRDefault="00B3432F" w:rsidP="005D4301">
                  <w:pPr>
                    <w:rPr>
                      <w:rFonts w:eastAsia="Times New Roman" w:cs="Arial"/>
                      <w:sz w:val="20"/>
                      <w:szCs w:val="20"/>
                    </w:rPr>
                  </w:pPr>
                </w:p>
              </w:tc>
              <w:tc>
                <w:tcPr>
                  <w:tcW w:w="2468" w:type="dxa"/>
                </w:tcPr>
                <w:p w14:paraId="6FDC7560" w14:textId="34C4432F" w:rsidR="00B3432F" w:rsidRPr="00A56088" w:rsidRDefault="00B3432F" w:rsidP="005D4301">
                  <w:pPr>
                    <w:jc w:val="center"/>
                    <w:rPr>
                      <w:rFonts w:eastAsia="Times New Roman" w:cs="Arial"/>
                      <w:sz w:val="20"/>
                      <w:szCs w:val="20"/>
                    </w:rPr>
                  </w:pPr>
                </w:p>
              </w:tc>
            </w:tr>
            <w:tr w:rsidR="00B3432F" w:rsidRPr="00A56088" w14:paraId="455F25BB" w14:textId="77777777" w:rsidTr="00AC2C7A">
              <w:tc>
                <w:tcPr>
                  <w:tcW w:w="2467" w:type="dxa"/>
                </w:tcPr>
                <w:p w14:paraId="68522715" w14:textId="77777777" w:rsidR="00B3432F" w:rsidRPr="005D4301" w:rsidRDefault="00B3432F"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624568F2" w14:textId="32B235A2" w:rsidR="00B3432F" w:rsidRPr="00685F8A" w:rsidRDefault="00B3432F" w:rsidP="005D4301">
                  <w:pPr>
                    <w:rPr>
                      <w:rFonts w:eastAsia="Times New Roman" w:cs="Arial"/>
                      <w:i/>
                      <w:sz w:val="16"/>
                      <w:szCs w:val="16"/>
                      <w:lang w:val="el-GR"/>
                    </w:rPr>
                  </w:pPr>
                  <w:r w:rsidRPr="005D4301">
                    <w:rPr>
                      <w:rFonts w:eastAsia="Times New Roman" w:cs="Arial"/>
                      <w:b/>
                      <w:i/>
                      <w:sz w:val="20"/>
                      <w:szCs w:val="20"/>
                      <w:lang w:val="el-GR"/>
                    </w:rPr>
                    <w:t>(25 ώρες φόρτου εργασίας ανά πιστωτική μονάδα)</w:t>
                  </w:r>
                </w:p>
              </w:tc>
              <w:tc>
                <w:tcPr>
                  <w:tcW w:w="2468" w:type="dxa"/>
                  <w:vAlign w:val="center"/>
                </w:tcPr>
                <w:p w14:paraId="1BD7EB00" w14:textId="79C05BFE" w:rsidR="00B3432F" w:rsidRPr="00A56088" w:rsidRDefault="00B3432F" w:rsidP="005D4301">
                  <w:pPr>
                    <w:jc w:val="center"/>
                    <w:rPr>
                      <w:rFonts w:eastAsia="Times New Roman" w:cs="Arial"/>
                      <w:sz w:val="20"/>
                      <w:szCs w:val="20"/>
                    </w:rPr>
                  </w:pPr>
                  <w:r w:rsidRPr="00A56088">
                    <w:rPr>
                      <w:rFonts w:eastAsia="Times New Roman" w:cs="Arial"/>
                      <w:b/>
                      <w:i/>
                      <w:sz w:val="20"/>
                      <w:szCs w:val="20"/>
                    </w:rPr>
                    <w:t>150</w:t>
                  </w:r>
                </w:p>
              </w:tc>
            </w:tr>
            <w:tr w:rsidR="00B3432F" w:rsidRPr="00A56088" w14:paraId="271F6FE0" w14:textId="77777777" w:rsidTr="005D4301">
              <w:tc>
                <w:tcPr>
                  <w:tcW w:w="2467" w:type="dxa"/>
                </w:tcPr>
                <w:p w14:paraId="5DD46E90" w14:textId="00CB717A" w:rsidR="00B3432F" w:rsidRPr="005D4301" w:rsidRDefault="00B3432F" w:rsidP="005D4301">
                  <w:pPr>
                    <w:rPr>
                      <w:rFonts w:eastAsia="Times New Roman" w:cs="Arial"/>
                      <w:b/>
                      <w:i/>
                      <w:sz w:val="20"/>
                      <w:szCs w:val="20"/>
                      <w:lang w:val="el-GR"/>
                    </w:rPr>
                  </w:pPr>
                </w:p>
              </w:tc>
              <w:tc>
                <w:tcPr>
                  <w:tcW w:w="2468" w:type="dxa"/>
                  <w:vAlign w:val="center"/>
                </w:tcPr>
                <w:p w14:paraId="39A26C3F" w14:textId="4BBBDAF3" w:rsidR="00B3432F" w:rsidRPr="00A56088" w:rsidRDefault="00B3432F" w:rsidP="005D4301">
                  <w:pPr>
                    <w:jc w:val="center"/>
                    <w:rPr>
                      <w:rFonts w:eastAsia="Times New Roman" w:cs="Arial"/>
                      <w:b/>
                      <w:i/>
                      <w:sz w:val="20"/>
                      <w:szCs w:val="20"/>
                    </w:rPr>
                  </w:pPr>
                </w:p>
              </w:tc>
            </w:tr>
          </w:tbl>
          <w:p w14:paraId="7C13A6AF" w14:textId="77777777" w:rsidR="005D4301" w:rsidRPr="00596A05" w:rsidRDefault="005D4301" w:rsidP="005D4301">
            <w:pPr>
              <w:rPr>
                <w:rFonts w:ascii="Tahoma" w:eastAsia="Times New Roman" w:hAnsi="Tahoma" w:cs="Tahoma"/>
              </w:rPr>
            </w:pPr>
          </w:p>
        </w:tc>
      </w:tr>
      <w:tr w:rsidR="005D4301" w:rsidRPr="00ED1899" w14:paraId="510E5DD1" w14:textId="77777777" w:rsidTr="005D4301">
        <w:tc>
          <w:tcPr>
            <w:tcW w:w="3306" w:type="dxa"/>
          </w:tcPr>
          <w:p w14:paraId="106E9F64"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ΑΞΙΟΛΟΓΗΣΗ ΦΟΙΤΗΤΩΝ </w:t>
            </w:r>
          </w:p>
          <w:p w14:paraId="7EE58B01"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471290BC" w14:textId="77777777" w:rsidR="005D4301" w:rsidRPr="005D4301" w:rsidRDefault="005D4301" w:rsidP="005D4301">
            <w:pPr>
              <w:jc w:val="both"/>
              <w:rPr>
                <w:rFonts w:eastAsia="Times New Roman" w:cs="Arial"/>
                <w:i/>
                <w:sz w:val="16"/>
                <w:szCs w:val="16"/>
                <w:lang w:val="el-GR"/>
              </w:rPr>
            </w:pPr>
          </w:p>
          <w:p w14:paraId="2E476160"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36F7AFE" w14:textId="77777777" w:rsidR="005D4301" w:rsidRPr="005D4301" w:rsidRDefault="005D4301" w:rsidP="005D4301">
            <w:pPr>
              <w:jc w:val="both"/>
              <w:rPr>
                <w:rFonts w:eastAsia="Times New Roman" w:cs="Arial"/>
                <w:i/>
                <w:sz w:val="16"/>
                <w:szCs w:val="16"/>
                <w:lang w:val="el-GR"/>
              </w:rPr>
            </w:pPr>
          </w:p>
          <w:p w14:paraId="66CE10F4"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0A6D40B4" w14:textId="77777777" w:rsidR="005D4301" w:rsidRPr="005D4301" w:rsidRDefault="005D4301" w:rsidP="005D4301">
            <w:pPr>
              <w:rPr>
                <w:iCs/>
                <w:sz w:val="20"/>
                <w:szCs w:val="20"/>
                <w:lang w:val="el-GR"/>
              </w:rPr>
            </w:pPr>
            <w:r w:rsidRPr="005D4301">
              <w:rPr>
                <w:iCs/>
                <w:sz w:val="20"/>
                <w:szCs w:val="20"/>
                <w:lang w:val="el-GR"/>
              </w:rPr>
              <w:t>Ι. Γραπτή τελική εξέταση που περιλαμβάνει ερωτήσεις πολλαπλής επιλογής και ερωτήσεις ανάπτυξης.</w:t>
            </w:r>
          </w:p>
          <w:p w14:paraId="1C57E7A0" w14:textId="77777777" w:rsidR="005D4301" w:rsidRPr="005D4301" w:rsidRDefault="005D4301" w:rsidP="005D4301">
            <w:pPr>
              <w:ind w:left="267" w:hanging="267"/>
              <w:rPr>
                <w:iCs/>
                <w:sz w:val="20"/>
                <w:szCs w:val="20"/>
                <w:lang w:val="el-GR"/>
              </w:rPr>
            </w:pPr>
          </w:p>
          <w:p w14:paraId="735D9B5F" w14:textId="2F3AA704" w:rsidR="005D4301" w:rsidRPr="005D4301" w:rsidRDefault="005D398E" w:rsidP="005D4301">
            <w:pPr>
              <w:rPr>
                <w:iCs/>
                <w:sz w:val="20"/>
                <w:szCs w:val="20"/>
                <w:lang w:val="el-GR"/>
              </w:rPr>
            </w:pPr>
            <w:r>
              <w:rPr>
                <w:iCs/>
                <w:sz w:val="20"/>
                <w:szCs w:val="20"/>
                <w:lang w:val="el-GR"/>
              </w:rPr>
              <w:t>ΙΙ. Ατομικές ασκήσεις προόδου</w:t>
            </w:r>
            <w:r w:rsidR="005D4301" w:rsidRPr="005D4301">
              <w:rPr>
                <w:iCs/>
                <w:sz w:val="20"/>
                <w:szCs w:val="20"/>
                <w:lang w:val="el-GR"/>
              </w:rPr>
              <w:t>.</w:t>
            </w:r>
          </w:p>
          <w:p w14:paraId="691E78D4" w14:textId="77777777" w:rsidR="005D4301" w:rsidRPr="005D4301" w:rsidRDefault="005D4301" w:rsidP="005D4301">
            <w:pPr>
              <w:rPr>
                <w:iCs/>
                <w:lang w:val="el-GR"/>
              </w:rPr>
            </w:pPr>
          </w:p>
        </w:tc>
      </w:tr>
    </w:tbl>
    <w:p w14:paraId="2F31FDFB" w14:textId="77777777" w:rsidR="005D4301" w:rsidRPr="00596A05" w:rsidRDefault="005D4301" w:rsidP="004178A5">
      <w:pPr>
        <w:widowControl w:val="0"/>
        <w:numPr>
          <w:ilvl w:val="0"/>
          <w:numId w:val="86"/>
        </w:numPr>
        <w:autoSpaceDE w:val="0"/>
        <w:autoSpaceDN w:val="0"/>
        <w:adjustRightInd w:val="0"/>
        <w:ind w:left="357" w:hanging="357"/>
        <w:rPr>
          <w:rFonts w:eastAsia="Times New Roman" w:cs="Arial"/>
          <w:b/>
        </w:rPr>
      </w:pPr>
      <w:r w:rsidRPr="00596A05">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2ADB257C" w14:textId="77777777" w:rsidTr="005D4301">
        <w:tc>
          <w:tcPr>
            <w:tcW w:w="8472" w:type="dxa"/>
          </w:tcPr>
          <w:p w14:paraId="2BE964F8" w14:textId="77777777" w:rsidR="005D4301" w:rsidRPr="00A56088" w:rsidRDefault="005D4301" w:rsidP="005D4301">
            <w:pPr>
              <w:jc w:val="both"/>
              <w:rPr>
                <w:rFonts w:cs="Arial"/>
                <w:sz w:val="20"/>
                <w:szCs w:val="20"/>
              </w:rPr>
            </w:pPr>
            <w:r w:rsidRPr="00A56088">
              <w:rPr>
                <w:rFonts w:cs="Arial"/>
                <w:sz w:val="20"/>
                <w:szCs w:val="20"/>
              </w:rPr>
              <w:t>Προτεινόμενη Βιβλιογραφία :</w:t>
            </w:r>
          </w:p>
          <w:p w14:paraId="33D34F51" w14:textId="77777777" w:rsidR="005D4301" w:rsidRPr="00A56088" w:rsidRDefault="005D4301" w:rsidP="005D4301">
            <w:pPr>
              <w:jc w:val="both"/>
              <w:rPr>
                <w:rFonts w:cs="Arial"/>
                <w:sz w:val="20"/>
                <w:szCs w:val="20"/>
              </w:rPr>
            </w:pPr>
          </w:p>
          <w:p w14:paraId="2CF0D607" w14:textId="77777777" w:rsidR="0079205F" w:rsidRPr="00A56088" w:rsidRDefault="0079205F" w:rsidP="0079205F">
            <w:pPr>
              <w:pStyle w:val="a3"/>
              <w:numPr>
                <w:ilvl w:val="0"/>
                <w:numId w:val="6"/>
              </w:numPr>
              <w:spacing w:after="0" w:line="240" w:lineRule="auto"/>
              <w:jc w:val="both"/>
              <w:rPr>
                <w:rFonts w:cs="Arial"/>
                <w:sz w:val="20"/>
                <w:szCs w:val="20"/>
              </w:rPr>
            </w:pPr>
            <w:r w:rsidRPr="00A56088">
              <w:rPr>
                <w:rFonts w:cs="Arial"/>
                <w:sz w:val="20"/>
                <w:szCs w:val="20"/>
              </w:rPr>
              <w:t>Ταμπακάς Β., Γουγάς Β. (2017) Εφαρμογές των Λογιστικών Φύλλων στην Οικονομία και Διοίκηση, Εκδόσεις Γκότσης.</w:t>
            </w:r>
          </w:p>
          <w:p w14:paraId="4C96AC5E" w14:textId="77777777" w:rsidR="005D4301" w:rsidRPr="00A56088" w:rsidRDefault="005D4301" w:rsidP="004178A5">
            <w:pPr>
              <w:pStyle w:val="a3"/>
              <w:numPr>
                <w:ilvl w:val="0"/>
                <w:numId w:val="6"/>
              </w:numPr>
              <w:spacing w:after="0" w:line="240" w:lineRule="auto"/>
              <w:jc w:val="both"/>
              <w:rPr>
                <w:rFonts w:cs="Arial"/>
                <w:sz w:val="20"/>
                <w:szCs w:val="20"/>
              </w:rPr>
            </w:pPr>
            <w:r w:rsidRPr="00A56088">
              <w:rPr>
                <w:rFonts w:cs="Arial"/>
                <w:sz w:val="20"/>
                <w:szCs w:val="20"/>
              </w:rPr>
              <w:t>Ιωάννης Βογιατζής, Ήρα Αντωνοπούλου (2017), Υλικό, Λογισμικό και Επικοινωνίες Υπολογιστών, Εκδόσεις Νέων Τεχνολογιών.</w:t>
            </w:r>
          </w:p>
          <w:p w14:paraId="4B5F7919" w14:textId="77777777" w:rsidR="005D4301" w:rsidRPr="00A56088" w:rsidRDefault="005D4301" w:rsidP="004178A5">
            <w:pPr>
              <w:pStyle w:val="a3"/>
              <w:numPr>
                <w:ilvl w:val="0"/>
                <w:numId w:val="6"/>
              </w:numPr>
              <w:spacing w:after="0" w:line="240" w:lineRule="auto"/>
              <w:jc w:val="both"/>
              <w:rPr>
                <w:rFonts w:cs="Arial"/>
                <w:sz w:val="20"/>
                <w:szCs w:val="20"/>
              </w:rPr>
            </w:pPr>
            <w:r w:rsidRPr="00A56088">
              <w:rPr>
                <w:rFonts w:cs="Arial"/>
                <w:sz w:val="20"/>
                <w:szCs w:val="20"/>
              </w:rPr>
              <w:t>Δημόπουλος Κ., Παπουτσής Ι. (2012), Εισαγωγή στην Πληροφορική και στον Αυτοματισμό Γραφείου, Εκδόσεις Μπερναρδος Πολυζωης.</w:t>
            </w:r>
          </w:p>
          <w:p w14:paraId="5B5F8262" w14:textId="77777777" w:rsidR="005D4301" w:rsidRPr="00A56088" w:rsidRDefault="005D4301" w:rsidP="004178A5">
            <w:pPr>
              <w:pStyle w:val="a3"/>
              <w:numPr>
                <w:ilvl w:val="0"/>
                <w:numId w:val="6"/>
              </w:numPr>
              <w:spacing w:after="0" w:line="240" w:lineRule="auto"/>
              <w:jc w:val="both"/>
              <w:rPr>
                <w:rFonts w:cs="Arial"/>
                <w:sz w:val="20"/>
                <w:szCs w:val="20"/>
              </w:rPr>
            </w:pPr>
            <w:r w:rsidRPr="00A56088">
              <w:rPr>
                <w:rFonts w:cs="Arial"/>
                <w:sz w:val="20"/>
                <w:szCs w:val="20"/>
              </w:rPr>
              <w:t>Τσακνάκης Ι, Φλώρος Α. (2007), Εισαγωγή στις Τεχνολογίες της Πληροφορικής και των Επικοινωνιών, Εκδόσεις Κλειδάριθμος.</w:t>
            </w:r>
          </w:p>
          <w:p w14:paraId="4BC17CD3" w14:textId="77777777" w:rsidR="005D4301" w:rsidRPr="00A56088" w:rsidRDefault="005D4301" w:rsidP="004178A5">
            <w:pPr>
              <w:pStyle w:val="a3"/>
              <w:numPr>
                <w:ilvl w:val="0"/>
                <w:numId w:val="6"/>
              </w:numPr>
              <w:spacing w:after="0" w:line="240" w:lineRule="auto"/>
              <w:jc w:val="both"/>
              <w:rPr>
                <w:rFonts w:cs="Arial"/>
                <w:sz w:val="20"/>
                <w:szCs w:val="20"/>
              </w:rPr>
            </w:pPr>
            <w:r w:rsidRPr="00A56088">
              <w:rPr>
                <w:rFonts w:cs="Arial"/>
                <w:sz w:val="20"/>
                <w:szCs w:val="20"/>
              </w:rPr>
              <w:t>Beekman G., Beekman B. (2010) Εισαγωγή στη Πληροφορική, 9η Έκδοση, Εκδόσεις Γκιούρδας.</w:t>
            </w:r>
          </w:p>
          <w:p w14:paraId="58DE7701" w14:textId="77777777" w:rsidR="005D4301" w:rsidRPr="00A56088" w:rsidRDefault="005D4301" w:rsidP="004178A5">
            <w:pPr>
              <w:pStyle w:val="a3"/>
              <w:numPr>
                <w:ilvl w:val="0"/>
                <w:numId w:val="6"/>
              </w:numPr>
              <w:spacing w:after="0" w:line="240" w:lineRule="auto"/>
              <w:jc w:val="both"/>
              <w:rPr>
                <w:rFonts w:cs="Arial"/>
                <w:sz w:val="20"/>
                <w:szCs w:val="20"/>
                <w:lang w:val="en-US"/>
              </w:rPr>
            </w:pPr>
            <w:r w:rsidRPr="00A56088">
              <w:rPr>
                <w:sz w:val="20"/>
                <w:szCs w:val="20"/>
                <w:lang w:val="en-US"/>
              </w:rPr>
              <w:t>James A. O'Brien, «Introduction to Information Systems», Irwin/ McGraw-Hill</w:t>
            </w:r>
          </w:p>
          <w:p w14:paraId="69883EB9" w14:textId="77777777" w:rsidR="005D4301" w:rsidRPr="00600796" w:rsidRDefault="005D4301" w:rsidP="004178A5">
            <w:pPr>
              <w:pStyle w:val="a3"/>
              <w:numPr>
                <w:ilvl w:val="0"/>
                <w:numId w:val="6"/>
              </w:numPr>
              <w:spacing w:after="0" w:line="240" w:lineRule="auto"/>
              <w:jc w:val="both"/>
              <w:rPr>
                <w:rFonts w:cs="Arial"/>
                <w:sz w:val="20"/>
                <w:szCs w:val="20"/>
                <w:lang w:val="en-US"/>
              </w:rPr>
            </w:pPr>
            <w:r w:rsidRPr="00A56088">
              <w:rPr>
                <w:sz w:val="20"/>
                <w:szCs w:val="20"/>
                <w:lang w:val="en-US"/>
              </w:rPr>
              <w:t>Vladimir Zwass, «Foundations of Information Systems», Irwin/McGraw-Hill International Editions</w:t>
            </w:r>
          </w:p>
        </w:tc>
      </w:tr>
    </w:tbl>
    <w:p w14:paraId="3DE3F1FC" w14:textId="77777777" w:rsidR="0079205F" w:rsidRPr="00685F8A" w:rsidRDefault="0079205F" w:rsidP="0079205F">
      <w:pPr>
        <w:rPr>
          <w:b/>
          <w:lang w:val="en-GB"/>
        </w:rPr>
      </w:pPr>
    </w:p>
    <w:p w14:paraId="2EC07480" w14:textId="77777777" w:rsidR="0079205F" w:rsidRPr="00685F8A" w:rsidRDefault="0079205F">
      <w:pPr>
        <w:rPr>
          <w:b/>
          <w:lang w:val="en-GB"/>
        </w:rPr>
      </w:pPr>
      <w:r w:rsidRPr="00685F8A">
        <w:rPr>
          <w:b/>
          <w:lang w:val="en-GB"/>
        </w:rPr>
        <w:br w:type="page"/>
      </w:r>
    </w:p>
    <w:p w14:paraId="750E5795" w14:textId="6CC72417" w:rsidR="005D4301" w:rsidRPr="001F2E39" w:rsidRDefault="005D4301" w:rsidP="00E52A7F">
      <w:pPr>
        <w:pStyle w:val="2"/>
        <w:spacing w:before="0"/>
        <w:rPr>
          <w:b/>
          <w:color w:val="auto"/>
          <w:lang w:val="el-GR"/>
        </w:rPr>
      </w:pPr>
      <w:bookmarkStart w:id="22" w:name="_Toc50909945"/>
      <w:r w:rsidRPr="001F2E39">
        <w:rPr>
          <w:b/>
          <w:color w:val="auto"/>
          <w:lang w:val="el-GR"/>
        </w:rPr>
        <w:lastRenderedPageBreak/>
        <w:t>Μαθήματα 2ου Εξαμήνου Σπουδών</w:t>
      </w:r>
      <w:bookmarkEnd w:id="22"/>
    </w:p>
    <w:p w14:paraId="4242D40F" w14:textId="77777777" w:rsidR="005D4301" w:rsidRPr="005D4301" w:rsidRDefault="005D4301" w:rsidP="005D4301">
      <w:pPr>
        <w:rPr>
          <w:lang w:val="el-GR"/>
        </w:rPr>
      </w:pPr>
    </w:p>
    <w:p w14:paraId="18CE10B4" w14:textId="77777777" w:rsidR="005D4301" w:rsidRPr="007D1FFE" w:rsidRDefault="005D4301" w:rsidP="00B76F33">
      <w:pPr>
        <w:pStyle w:val="3"/>
        <w:spacing w:before="0" w:after="120" w:line="360" w:lineRule="auto"/>
        <w:rPr>
          <w:b/>
          <w:color w:val="0070C0"/>
          <w:sz w:val="28"/>
          <w:lang w:val="el-GR"/>
        </w:rPr>
      </w:pPr>
      <w:bookmarkStart w:id="23" w:name="_Toc50909946"/>
      <w:r w:rsidRPr="007D1FFE">
        <w:rPr>
          <w:b/>
          <w:color w:val="0070C0"/>
          <w:sz w:val="28"/>
          <w:lang w:val="el-GR"/>
        </w:rPr>
        <w:t>Αρχές Διοίκησης Επιχειρήσεων</w:t>
      </w:r>
      <w:bookmarkEnd w:id="23"/>
    </w:p>
    <w:p w14:paraId="34638748" w14:textId="77777777" w:rsidR="005D4301" w:rsidRDefault="005D4301" w:rsidP="005D4301">
      <w:pPr>
        <w:jc w:val="center"/>
        <w:rPr>
          <w:b/>
          <w:lang w:eastAsia="el-GR"/>
        </w:rPr>
      </w:pPr>
      <w:r w:rsidRPr="00CF4295">
        <w:rPr>
          <w:b/>
          <w:lang w:eastAsia="el-GR"/>
        </w:rPr>
        <w:t>ΠΕΡΙΓΡΑΜΜΑ ΜΑΘΗΜΑΤΟΣ</w:t>
      </w:r>
    </w:p>
    <w:p w14:paraId="6949B057" w14:textId="77777777" w:rsidR="005D4301" w:rsidRPr="00810A4C" w:rsidRDefault="005D4301" w:rsidP="004178A5">
      <w:pPr>
        <w:widowControl w:val="0"/>
        <w:numPr>
          <w:ilvl w:val="0"/>
          <w:numId w:val="87"/>
        </w:numPr>
        <w:autoSpaceDE w:val="0"/>
        <w:autoSpaceDN w:val="0"/>
        <w:adjustRightInd w:val="0"/>
        <w:spacing w:line="276" w:lineRule="auto"/>
        <w:contextualSpacing/>
        <w:rPr>
          <w:rFonts w:cs="Arial"/>
          <w:b/>
          <w:lang w:eastAsia="el-GR"/>
        </w:rPr>
      </w:pPr>
      <w:r w:rsidRPr="00815A31">
        <w:rPr>
          <w:rFonts w:cs="Arial"/>
          <w:b/>
          <w:lang w:eastAsia="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A56088" w14:paraId="60DF823B" w14:textId="77777777" w:rsidTr="005D4301">
        <w:tc>
          <w:tcPr>
            <w:tcW w:w="3205" w:type="dxa"/>
            <w:shd w:val="clear" w:color="auto" w:fill="DDD9C3"/>
          </w:tcPr>
          <w:p w14:paraId="4AFEFBFB" w14:textId="77777777" w:rsidR="005D4301" w:rsidRPr="00596A05" w:rsidRDefault="005D4301" w:rsidP="005D4301">
            <w:pPr>
              <w:jc w:val="right"/>
              <w:rPr>
                <w:rFonts w:cs="Arial"/>
                <w:b/>
                <w:sz w:val="20"/>
                <w:szCs w:val="20"/>
                <w:lang w:eastAsia="el-GR"/>
              </w:rPr>
            </w:pPr>
            <w:r w:rsidRPr="00596A05">
              <w:rPr>
                <w:rFonts w:cs="Arial"/>
                <w:b/>
                <w:sz w:val="20"/>
                <w:szCs w:val="20"/>
                <w:lang w:eastAsia="el-GR"/>
              </w:rPr>
              <w:t>ΣΧΟΛΗ</w:t>
            </w:r>
          </w:p>
        </w:tc>
        <w:tc>
          <w:tcPr>
            <w:tcW w:w="5231" w:type="dxa"/>
            <w:gridSpan w:val="5"/>
          </w:tcPr>
          <w:p w14:paraId="3315A81F" w14:textId="77777777" w:rsidR="005D4301" w:rsidRPr="00596A05" w:rsidRDefault="005D4301" w:rsidP="005D4301">
            <w:pPr>
              <w:rPr>
                <w:rFonts w:cs="Arial"/>
                <w:sz w:val="20"/>
                <w:szCs w:val="20"/>
                <w:lang w:eastAsia="el-GR"/>
              </w:rPr>
            </w:pPr>
            <w:r w:rsidRPr="00596A05">
              <w:rPr>
                <w:rFonts w:cs="Arial"/>
                <w:sz w:val="20"/>
                <w:szCs w:val="20"/>
                <w:lang w:eastAsia="el-GR"/>
              </w:rPr>
              <w:t xml:space="preserve">ΔΙΟΙΚΗΣΗΣ </w:t>
            </w:r>
          </w:p>
        </w:tc>
      </w:tr>
      <w:tr w:rsidR="005D4301" w:rsidRPr="00A56088" w14:paraId="1824D1EE" w14:textId="77777777" w:rsidTr="005D4301">
        <w:tc>
          <w:tcPr>
            <w:tcW w:w="3205" w:type="dxa"/>
            <w:shd w:val="clear" w:color="auto" w:fill="DDD9C3"/>
          </w:tcPr>
          <w:p w14:paraId="7993EA85" w14:textId="77777777" w:rsidR="005D4301" w:rsidRPr="00596A05" w:rsidRDefault="005D4301" w:rsidP="005D4301">
            <w:pPr>
              <w:jc w:val="right"/>
              <w:rPr>
                <w:rFonts w:cs="Arial"/>
                <w:b/>
                <w:sz w:val="20"/>
                <w:szCs w:val="20"/>
                <w:lang w:eastAsia="el-GR"/>
              </w:rPr>
            </w:pPr>
            <w:r w:rsidRPr="00596A05">
              <w:rPr>
                <w:rFonts w:cs="Arial"/>
                <w:b/>
                <w:sz w:val="20"/>
                <w:szCs w:val="20"/>
                <w:lang w:eastAsia="el-GR"/>
              </w:rPr>
              <w:t>ΤΜΗΜΑ</w:t>
            </w:r>
          </w:p>
        </w:tc>
        <w:tc>
          <w:tcPr>
            <w:tcW w:w="5231" w:type="dxa"/>
            <w:gridSpan w:val="5"/>
          </w:tcPr>
          <w:p w14:paraId="3A98EF65" w14:textId="77777777" w:rsidR="005D4301" w:rsidRPr="00596A05" w:rsidRDefault="005D4301" w:rsidP="005D4301">
            <w:pPr>
              <w:rPr>
                <w:rFonts w:cs="Arial"/>
                <w:sz w:val="20"/>
                <w:szCs w:val="20"/>
                <w:lang w:eastAsia="el-GR"/>
              </w:rPr>
            </w:pPr>
            <w:r w:rsidRPr="00596A05">
              <w:rPr>
                <w:rFonts w:cs="Arial"/>
                <w:sz w:val="20"/>
                <w:szCs w:val="20"/>
                <w:lang w:eastAsia="el-GR"/>
              </w:rPr>
              <w:t>ΛΟΓΙΣΤΙΚΗΣ &amp; ΧΡΗΜΑΤΟΟΙΚΟΝΟΜΙΚΗΣ</w:t>
            </w:r>
          </w:p>
        </w:tc>
      </w:tr>
      <w:tr w:rsidR="005D4301" w:rsidRPr="00A56088" w14:paraId="67A98FBE" w14:textId="77777777" w:rsidTr="005D4301">
        <w:tc>
          <w:tcPr>
            <w:tcW w:w="3205" w:type="dxa"/>
            <w:shd w:val="clear" w:color="auto" w:fill="DDD9C3"/>
          </w:tcPr>
          <w:p w14:paraId="579661F0" w14:textId="77777777" w:rsidR="005D4301" w:rsidRPr="00596A05" w:rsidRDefault="005D4301" w:rsidP="005D4301">
            <w:pPr>
              <w:jc w:val="right"/>
              <w:rPr>
                <w:rFonts w:cs="Arial"/>
                <w:b/>
                <w:sz w:val="20"/>
                <w:szCs w:val="20"/>
                <w:lang w:eastAsia="el-GR"/>
              </w:rPr>
            </w:pPr>
            <w:r w:rsidRPr="00596A05">
              <w:rPr>
                <w:rFonts w:cs="Arial"/>
                <w:b/>
                <w:sz w:val="20"/>
                <w:szCs w:val="20"/>
                <w:lang w:eastAsia="el-GR"/>
              </w:rPr>
              <w:t xml:space="preserve">ΕΠΙΠΕΔΟ ΣΠΟΥΔΩΝ </w:t>
            </w:r>
          </w:p>
        </w:tc>
        <w:tc>
          <w:tcPr>
            <w:tcW w:w="5231" w:type="dxa"/>
            <w:gridSpan w:val="5"/>
          </w:tcPr>
          <w:p w14:paraId="3F382328" w14:textId="77777777" w:rsidR="005D4301" w:rsidRPr="00596A05" w:rsidRDefault="005D4301" w:rsidP="005D4301">
            <w:pPr>
              <w:rPr>
                <w:rFonts w:cs="Arial"/>
                <w:sz w:val="20"/>
                <w:szCs w:val="20"/>
                <w:lang w:eastAsia="el-GR"/>
              </w:rPr>
            </w:pPr>
            <w:r w:rsidRPr="00596A05">
              <w:rPr>
                <w:rFonts w:cs="Arial"/>
                <w:i/>
                <w:sz w:val="18"/>
                <w:szCs w:val="18"/>
                <w:lang w:eastAsia="el-GR"/>
              </w:rPr>
              <w:t>Προπτυχιακό</w:t>
            </w:r>
          </w:p>
        </w:tc>
      </w:tr>
      <w:tr w:rsidR="005D4301" w:rsidRPr="00A56088" w14:paraId="32BD9645" w14:textId="77777777" w:rsidTr="005D4301">
        <w:tc>
          <w:tcPr>
            <w:tcW w:w="3205" w:type="dxa"/>
            <w:shd w:val="clear" w:color="auto" w:fill="DDD9C3"/>
          </w:tcPr>
          <w:p w14:paraId="6EFC6089" w14:textId="77777777" w:rsidR="005D4301" w:rsidRPr="00596A05" w:rsidRDefault="005D4301" w:rsidP="005D4301">
            <w:pPr>
              <w:jc w:val="right"/>
              <w:rPr>
                <w:rFonts w:cs="Arial"/>
                <w:b/>
                <w:sz w:val="20"/>
                <w:szCs w:val="20"/>
                <w:lang w:eastAsia="el-GR"/>
              </w:rPr>
            </w:pPr>
            <w:r w:rsidRPr="00596A05">
              <w:rPr>
                <w:rFonts w:cs="Arial"/>
                <w:b/>
                <w:sz w:val="20"/>
                <w:szCs w:val="20"/>
                <w:lang w:eastAsia="el-GR"/>
              </w:rPr>
              <w:t>ΚΩΔΙΚΟΣ ΜΑΘΗΜΑΤΟΣ</w:t>
            </w:r>
          </w:p>
        </w:tc>
        <w:tc>
          <w:tcPr>
            <w:tcW w:w="1135" w:type="dxa"/>
          </w:tcPr>
          <w:p w14:paraId="631052EA" w14:textId="77777777" w:rsidR="005D4301" w:rsidRPr="00FC2DF6" w:rsidRDefault="005D4301" w:rsidP="005D4301">
            <w:pPr>
              <w:rPr>
                <w:rFonts w:cs="Arial"/>
                <w:b/>
                <w:sz w:val="20"/>
                <w:szCs w:val="20"/>
                <w:lang w:eastAsia="el-GR"/>
              </w:rPr>
            </w:pPr>
            <w:r w:rsidRPr="00FC2DF6">
              <w:rPr>
                <w:rFonts w:cs="Arial"/>
                <w:b/>
                <w:sz w:val="20"/>
                <w:szCs w:val="20"/>
                <w:lang w:eastAsia="el-GR"/>
              </w:rPr>
              <w:t>UAF06</w:t>
            </w:r>
          </w:p>
        </w:tc>
        <w:tc>
          <w:tcPr>
            <w:tcW w:w="2505" w:type="dxa"/>
            <w:gridSpan w:val="2"/>
            <w:shd w:val="clear" w:color="auto" w:fill="DDD9C3"/>
          </w:tcPr>
          <w:p w14:paraId="0449D1A0" w14:textId="77777777" w:rsidR="005D4301" w:rsidRPr="00596A05" w:rsidRDefault="005D4301" w:rsidP="005D4301">
            <w:pPr>
              <w:jc w:val="right"/>
              <w:rPr>
                <w:rFonts w:cs="Arial"/>
                <w:b/>
                <w:sz w:val="20"/>
                <w:szCs w:val="20"/>
                <w:lang w:eastAsia="el-GR"/>
              </w:rPr>
            </w:pPr>
            <w:r w:rsidRPr="00596A05">
              <w:rPr>
                <w:rFonts w:cs="Arial"/>
                <w:b/>
                <w:sz w:val="20"/>
                <w:szCs w:val="20"/>
                <w:lang w:eastAsia="el-GR"/>
              </w:rPr>
              <w:t>ΕΞΑΜΗΝΟ ΣΠΟΥΔΩΝ</w:t>
            </w:r>
          </w:p>
        </w:tc>
        <w:tc>
          <w:tcPr>
            <w:tcW w:w="1591" w:type="dxa"/>
            <w:gridSpan w:val="2"/>
          </w:tcPr>
          <w:p w14:paraId="1EFB88D8" w14:textId="77777777" w:rsidR="005D4301" w:rsidRPr="00810A4C" w:rsidRDefault="005D4301" w:rsidP="005D4301">
            <w:pPr>
              <w:rPr>
                <w:rFonts w:cs="Arial"/>
                <w:sz w:val="20"/>
                <w:szCs w:val="20"/>
                <w:lang w:eastAsia="el-GR"/>
              </w:rPr>
            </w:pPr>
            <w:r w:rsidRPr="00596A05">
              <w:rPr>
                <w:rFonts w:cs="Arial"/>
                <w:sz w:val="20"/>
                <w:szCs w:val="20"/>
                <w:lang w:eastAsia="el-GR"/>
              </w:rPr>
              <w:t>2</w:t>
            </w:r>
            <w:r>
              <w:rPr>
                <w:rFonts w:cs="Arial"/>
                <w:sz w:val="20"/>
                <w:szCs w:val="20"/>
                <w:vertAlign w:val="superscript"/>
                <w:lang w:eastAsia="el-GR"/>
              </w:rPr>
              <w:t>ο</w:t>
            </w:r>
          </w:p>
        </w:tc>
      </w:tr>
      <w:tr w:rsidR="005D4301" w:rsidRPr="00A56088" w14:paraId="144A19FA" w14:textId="77777777" w:rsidTr="005D4301">
        <w:trPr>
          <w:trHeight w:val="375"/>
        </w:trPr>
        <w:tc>
          <w:tcPr>
            <w:tcW w:w="3205" w:type="dxa"/>
            <w:shd w:val="clear" w:color="auto" w:fill="DDD9C3"/>
            <w:vAlign w:val="center"/>
          </w:tcPr>
          <w:p w14:paraId="2E3A99B4" w14:textId="77777777" w:rsidR="005D4301" w:rsidRPr="00596A05" w:rsidRDefault="005D4301" w:rsidP="005D4301">
            <w:pPr>
              <w:jc w:val="right"/>
              <w:rPr>
                <w:rFonts w:cs="Arial"/>
                <w:b/>
                <w:sz w:val="20"/>
                <w:szCs w:val="20"/>
                <w:lang w:eastAsia="el-GR"/>
              </w:rPr>
            </w:pPr>
            <w:r w:rsidRPr="00596A05">
              <w:rPr>
                <w:rFonts w:cs="Arial"/>
                <w:b/>
                <w:sz w:val="20"/>
                <w:szCs w:val="20"/>
                <w:lang w:eastAsia="el-GR"/>
              </w:rPr>
              <w:t>ΤΙΤΛΟΣ ΜΑΘΗΜΑΤΟΣ</w:t>
            </w:r>
          </w:p>
        </w:tc>
        <w:tc>
          <w:tcPr>
            <w:tcW w:w="5231" w:type="dxa"/>
            <w:gridSpan w:val="5"/>
            <w:vAlign w:val="center"/>
          </w:tcPr>
          <w:p w14:paraId="1927508E" w14:textId="77777777" w:rsidR="005D4301" w:rsidRPr="00596A05" w:rsidRDefault="005D4301" w:rsidP="005D4301">
            <w:pPr>
              <w:rPr>
                <w:rFonts w:cs="Arial"/>
                <w:sz w:val="20"/>
                <w:szCs w:val="20"/>
                <w:lang w:eastAsia="el-GR"/>
              </w:rPr>
            </w:pPr>
            <w:r w:rsidRPr="00596A05">
              <w:rPr>
                <w:rFonts w:cs="Arial"/>
                <w:sz w:val="20"/>
                <w:szCs w:val="20"/>
                <w:lang w:eastAsia="el-GR"/>
              </w:rPr>
              <w:t>Αρχές Διοίκησης Επιχειρήσεων.</w:t>
            </w:r>
          </w:p>
        </w:tc>
      </w:tr>
      <w:tr w:rsidR="005D4301" w:rsidRPr="00A56088" w14:paraId="0C423132" w14:textId="77777777" w:rsidTr="005D4301">
        <w:trPr>
          <w:trHeight w:val="196"/>
        </w:trPr>
        <w:tc>
          <w:tcPr>
            <w:tcW w:w="5637" w:type="dxa"/>
            <w:gridSpan w:val="3"/>
            <w:shd w:val="clear" w:color="auto" w:fill="DDD9C3"/>
            <w:vAlign w:val="center"/>
          </w:tcPr>
          <w:p w14:paraId="79D33CBF" w14:textId="77777777" w:rsidR="005D4301" w:rsidRPr="005D4301" w:rsidRDefault="005D4301" w:rsidP="005D4301">
            <w:pPr>
              <w:jc w:val="center"/>
              <w:rPr>
                <w:rFonts w:cs="Arial"/>
                <w:b/>
                <w:sz w:val="20"/>
                <w:szCs w:val="20"/>
                <w:lang w:val="el-GR" w:eastAsia="el-GR"/>
              </w:rPr>
            </w:pPr>
            <w:r w:rsidRPr="005D4301">
              <w:rPr>
                <w:rFonts w:cs="Arial"/>
                <w:b/>
                <w:sz w:val="20"/>
                <w:szCs w:val="20"/>
                <w:lang w:val="el-GR" w:eastAsia="el-GR"/>
              </w:rPr>
              <w:t xml:space="preserve">ΑΥΤΟΤΕΛΕΙΣ ΔΙΔΑΚΤΙΚΕΣ ΔΡΑΣΤΗΡΙΟΤΗΤΕΣ </w:t>
            </w:r>
            <w:r w:rsidRPr="005D4301">
              <w:rPr>
                <w:rFonts w:cs="Arial"/>
                <w:b/>
                <w:sz w:val="20"/>
                <w:szCs w:val="20"/>
                <w:lang w:val="el-GR" w:eastAsia="el-GR"/>
              </w:rPr>
              <w:br/>
            </w:r>
            <w:r w:rsidRPr="005D4301">
              <w:rPr>
                <w:rFonts w:cs="Arial"/>
                <w:i/>
                <w:sz w:val="18"/>
                <w:szCs w:val="18"/>
                <w:lang w:val="el-GR" w:eastAsia="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37CE5CAE" w14:textId="77777777" w:rsidR="005D4301" w:rsidRPr="00596A05" w:rsidRDefault="005D4301" w:rsidP="005D4301">
            <w:pPr>
              <w:jc w:val="center"/>
              <w:rPr>
                <w:rFonts w:cs="Arial"/>
                <w:b/>
                <w:sz w:val="20"/>
                <w:szCs w:val="20"/>
                <w:lang w:eastAsia="el-GR"/>
              </w:rPr>
            </w:pPr>
            <w:r w:rsidRPr="00596A05">
              <w:rPr>
                <w:rFonts w:cs="Arial"/>
                <w:b/>
                <w:sz w:val="20"/>
                <w:szCs w:val="20"/>
                <w:lang w:eastAsia="el-GR"/>
              </w:rPr>
              <w:t>ΕΒΔΟΜΑΔΙΑΙΕΣ</w:t>
            </w:r>
            <w:r w:rsidRPr="00596A05">
              <w:rPr>
                <w:rFonts w:cs="Arial"/>
                <w:b/>
                <w:sz w:val="20"/>
                <w:szCs w:val="20"/>
                <w:lang w:eastAsia="el-GR"/>
              </w:rPr>
              <w:br/>
              <w:t>ΩΡΕΣ Δ</w:t>
            </w:r>
            <w:r w:rsidRPr="00596A05">
              <w:rPr>
                <w:rFonts w:cs="Arial"/>
                <w:b/>
                <w:sz w:val="20"/>
                <w:szCs w:val="20"/>
                <w:shd w:val="clear" w:color="auto" w:fill="DDD9C3"/>
                <w:lang w:eastAsia="el-GR"/>
              </w:rPr>
              <w:t>ΙΔ</w:t>
            </w:r>
            <w:r w:rsidRPr="00596A05">
              <w:rPr>
                <w:rFonts w:cs="Arial"/>
                <w:b/>
                <w:sz w:val="20"/>
                <w:szCs w:val="20"/>
                <w:lang w:eastAsia="el-GR"/>
              </w:rPr>
              <w:t>ΑΣΚΑΛΙΑΣ</w:t>
            </w:r>
          </w:p>
        </w:tc>
        <w:tc>
          <w:tcPr>
            <w:tcW w:w="1240" w:type="dxa"/>
            <w:shd w:val="clear" w:color="auto" w:fill="DDD9C3"/>
            <w:vAlign w:val="center"/>
          </w:tcPr>
          <w:p w14:paraId="02C64B44" w14:textId="77777777" w:rsidR="005D4301" w:rsidRPr="00596A05" w:rsidRDefault="005D4301" w:rsidP="005D4301">
            <w:pPr>
              <w:jc w:val="center"/>
              <w:rPr>
                <w:rFonts w:cs="Arial"/>
                <w:b/>
                <w:sz w:val="20"/>
                <w:szCs w:val="20"/>
                <w:lang w:eastAsia="el-GR"/>
              </w:rPr>
            </w:pPr>
            <w:r w:rsidRPr="00596A05">
              <w:rPr>
                <w:rFonts w:cs="Arial"/>
                <w:b/>
                <w:sz w:val="20"/>
                <w:szCs w:val="20"/>
                <w:lang w:eastAsia="el-GR"/>
              </w:rPr>
              <w:t>ΠΙΣΤΩΤΙΚΕΣ ΜΟΝΑΔΕΣ</w:t>
            </w:r>
          </w:p>
        </w:tc>
      </w:tr>
      <w:tr w:rsidR="005D4301" w:rsidRPr="00A56088" w14:paraId="135EF6A7" w14:textId="77777777" w:rsidTr="005D4301">
        <w:trPr>
          <w:trHeight w:val="194"/>
        </w:trPr>
        <w:tc>
          <w:tcPr>
            <w:tcW w:w="5637" w:type="dxa"/>
            <w:gridSpan w:val="3"/>
          </w:tcPr>
          <w:p w14:paraId="6265F533" w14:textId="77777777" w:rsidR="005D4301" w:rsidRPr="00596A05" w:rsidRDefault="005D4301" w:rsidP="005D4301">
            <w:pPr>
              <w:jc w:val="right"/>
              <w:rPr>
                <w:rFonts w:cs="Arial"/>
                <w:sz w:val="20"/>
                <w:szCs w:val="20"/>
                <w:lang w:eastAsia="el-GR"/>
              </w:rPr>
            </w:pPr>
            <w:r w:rsidRPr="00596A05">
              <w:rPr>
                <w:rFonts w:cs="Arial"/>
                <w:sz w:val="20"/>
                <w:szCs w:val="20"/>
                <w:lang w:eastAsia="el-GR"/>
              </w:rPr>
              <w:t>Διαλέξεις</w:t>
            </w:r>
          </w:p>
        </w:tc>
        <w:tc>
          <w:tcPr>
            <w:tcW w:w="1559" w:type="dxa"/>
            <w:gridSpan w:val="2"/>
          </w:tcPr>
          <w:p w14:paraId="7C7C9289" w14:textId="77777777" w:rsidR="005D4301" w:rsidRPr="00596A05" w:rsidRDefault="005D4301" w:rsidP="005D4301">
            <w:pPr>
              <w:jc w:val="right"/>
              <w:rPr>
                <w:rFonts w:cs="Arial"/>
                <w:sz w:val="20"/>
                <w:szCs w:val="20"/>
                <w:lang w:eastAsia="el-GR"/>
              </w:rPr>
            </w:pPr>
            <w:r w:rsidRPr="00596A05">
              <w:rPr>
                <w:rFonts w:cs="Arial"/>
                <w:sz w:val="20"/>
                <w:szCs w:val="20"/>
                <w:lang w:eastAsia="el-GR"/>
              </w:rPr>
              <w:t>2</w:t>
            </w:r>
          </w:p>
        </w:tc>
        <w:tc>
          <w:tcPr>
            <w:tcW w:w="1240" w:type="dxa"/>
          </w:tcPr>
          <w:p w14:paraId="520E8DB3" w14:textId="77777777" w:rsidR="005D4301" w:rsidRPr="00596A05" w:rsidRDefault="005D4301" w:rsidP="005D4301">
            <w:pPr>
              <w:jc w:val="center"/>
              <w:rPr>
                <w:rFonts w:cs="Arial"/>
                <w:sz w:val="20"/>
                <w:szCs w:val="20"/>
                <w:lang w:eastAsia="el-GR"/>
              </w:rPr>
            </w:pPr>
          </w:p>
        </w:tc>
      </w:tr>
      <w:tr w:rsidR="005D4301" w:rsidRPr="00A56088" w14:paraId="66C6BD98" w14:textId="77777777" w:rsidTr="005D4301">
        <w:trPr>
          <w:trHeight w:val="194"/>
        </w:trPr>
        <w:tc>
          <w:tcPr>
            <w:tcW w:w="5637" w:type="dxa"/>
            <w:gridSpan w:val="3"/>
          </w:tcPr>
          <w:p w14:paraId="3D292A5A" w14:textId="77777777" w:rsidR="005D4301" w:rsidRPr="00596A05" w:rsidRDefault="005D4301" w:rsidP="005D4301">
            <w:pPr>
              <w:jc w:val="right"/>
              <w:rPr>
                <w:rFonts w:cs="Arial"/>
                <w:sz w:val="20"/>
                <w:szCs w:val="20"/>
                <w:lang w:eastAsia="el-GR"/>
              </w:rPr>
            </w:pPr>
            <w:r w:rsidRPr="00596A05">
              <w:rPr>
                <w:rFonts w:cs="Arial"/>
                <w:sz w:val="20"/>
                <w:szCs w:val="20"/>
                <w:lang w:eastAsia="el-GR"/>
              </w:rPr>
              <w:t>Ασκήσεις Πράξης</w:t>
            </w:r>
          </w:p>
        </w:tc>
        <w:tc>
          <w:tcPr>
            <w:tcW w:w="1559" w:type="dxa"/>
            <w:gridSpan w:val="2"/>
          </w:tcPr>
          <w:p w14:paraId="6F4A95AF" w14:textId="77777777" w:rsidR="005D4301" w:rsidRPr="00596A05" w:rsidRDefault="005D4301" w:rsidP="005D4301">
            <w:pPr>
              <w:jc w:val="right"/>
              <w:rPr>
                <w:rFonts w:cs="Arial"/>
                <w:sz w:val="20"/>
                <w:szCs w:val="20"/>
                <w:lang w:eastAsia="el-GR"/>
              </w:rPr>
            </w:pPr>
            <w:r w:rsidRPr="00596A05">
              <w:rPr>
                <w:rFonts w:cs="Arial"/>
                <w:sz w:val="20"/>
                <w:szCs w:val="20"/>
                <w:lang w:eastAsia="el-GR"/>
              </w:rPr>
              <w:t>1</w:t>
            </w:r>
          </w:p>
        </w:tc>
        <w:tc>
          <w:tcPr>
            <w:tcW w:w="1240" w:type="dxa"/>
          </w:tcPr>
          <w:p w14:paraId="1B5D565C" w14:textId="77777777" w:rsidR="005D4301" w:rsidRPr="00596A05" w:rsidRDefault="005D4301" w:rsidP="005D4301">
            <w:pPr>
              <w:rPr>
                <w:rFonts w:cs="Arial"/>
                <w:sz w:val="20"/>
                <w:szCs w:val="20"/>
                <w:lang w:eastAsia="el-GR"/>
              </w:rPr>
            </w:pPr>
          </w:p>
        </w:tc>
      </w:tr>
      <w:tr w:rsidR="005D4301" w:rsidRPr="00A56088" w14:paraId="4C2697A0" w14:textId="77777777" w:rsidTr="005D4301">
        <w:trPr>
          <w:trHeight w:val="194"/>
        </w:trPr>
        <w:tc>
          <w:tcPr>
            <w:tcW w:w="5637" w:type="dxa"/>
            <w:gridSpan w:val="3"/>
          </w:tcPr>
          <w:p w14:paraId="71645691" w14:textId="77777777" w:rsidR="005D4301" w:rsidRPr="00596A05" w:rsidRDefault="005D4301" w:rsidP="005D4301">
            <w:pPr>
              <w:jc w:val="right"/>
              <w:rPr>
                <w:rFonts w:cs="Arial"/>
                <w:b/>
                <w:sz w:val="20"/>
                <w:szCs w:val="20"/>
                <w:lang w:eastAsia="el-GR"/>
              </w:rPr>
            </w:pPr>
            <w:r w:rsidRPr="00596A05">
              <w:rPr>
                <w:rFonts w:cs="Arial"/>
                <w:b/>
                <w:sz w:val="20"/>
                <w:szCs w:val="20"/>
                <w:lang w:eastAsia="el-GR"/>
              </w:rPr>
              <w:t>Σύνολο</w:t>
            </w:r>
          </w:p>
        </w:tc>
        <w:tc>
          <w:tcPr>
            <w:tcW w:w="1559" w:type="dxa"/>
            <w:gridSpan w:val="2"/>
          </w:tcPr>
          <w:p w14:paraId="3159FD86" w14:textId="77777777" w:rsidR="005D4301" w:rsidRPr="00596A05" w:rsidRDefault="005D4301" w:rsidP="005D4301">
            <w:pPr>
              <w:jc w:val="right"/>
              <w:rPr>
                <w:rFonts w:cs="Arial"/>
                <w:b/>
                <w:sz w:val="20"/>
                <w:szCs w:val="20"/>
                <w:lang w:eastAsia="el-GR"/>
              </w:rPr>
            </w:pPr>
            <w:r w:rsidRPr="00596A05">
              <w:rPr>
                <w:rFonts w:cs="Arial"/>
                <w:b/>
                <w:sz w:val="20"/>
                <w:szCs w:val="20"/>
                <w:lang w:eastAsia="el-GR"/>
              </w:rPr>
              <w:t>3</w:t>
            </w:r>
          </w:p>
        </w:tc>
        <w:tc>
          <w:tcPr>
            <w:tcW w:w="1240" w:type="dxa"/>
          </w:tcPr>
          <w:p w14:paraId="645FD977" w14:textId="77777777" w:rsidR="005D4301" w:rsidRPr="00596A05" w:rsidRDefault="005D4301" w:rsidP="005D4301">
            <w:pPr>
              <w:jc w:val="center"/>
              <w:rPr>
                <w:rFonts w:cs="Arial"/>
                <w:b/>
                <w:sz w:val="20"/>
                <w:szCs w:val="20"/>
                <w:lang w:eastAsia="el-GR"/>
              </w:rPr>
            </w:pPr>
            <w:r w:rsidRPr="00596A05">
              <w:rPr>
                <w:rFonts w:cs="Arial"/>
                <w:b/>
                <w:sz w:val="20"/>
                <w:szCs w:val="20"/>
                <w:lang w:eastAsia="el-GR"/>
              </w:rPr>
              <w:t>6</w:t>
            </w:r>
          </w:p>
        </w:tc>
      </w:tr>
      <w:tr w:rsidR="005D4301" w:rsidRPr="00685F8A" w14:paraId="482AB271" w14:textId="77777777" w:rsidTr="005D4301">
        <w:trPr>
          <w:trHeight w:val="194"/>
        </w:trPr>
        <w:tc>
          <w:tcPr>
            <w:tcW w:w="5637" w:type="dxa"/>
            <w:gridSpan w:val="3"/>
            <w:shd w:val="clear" w:color="auto" w:fill="DDD9C3"/>
          </w:tcPr>
          <w:p w14:paraId="7F93B674" w14:textId="77777777" w:rsidR="005D4301" w:rsidRPr="005D4301" w:rsidRDefault="005D4301" w:rsidP="005D4301">
            <w:pPr>
              <w:rPr>
                <w:rFonts w:cs="Arial"/>
                <w:i/>
                <w:sz w:val="18"/>
                <w:szCs w:val="18"/>
                <w:lang w:val="el-GR" w:eastAsia="el-GR"/>
              </w:rPr>
            </w:pPr>
            <w:r w:rsidRPr="005D4301">
              <w:rPr>
                <w:rFonts w:cs="Arial"/>
                <w:i/>
                <w:sz w:val="18"/>
                <w:szCs w:val="18"/>
                <w:lang w:val="el-GR" w:eastAsia="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60CB7E78" w14:textId="77777777" w:rsidR="005D4301" w:rsidRPr="005D4301" w:rsidRDefault="005D4301" w:rsidP="005D4301">
            <w:pPr>
              <w:jc w:val="right"/>
              <w:rPr>
                <w:rFonts w:cs="Arial"/>
                <w:sz w:val="20"/>
                <w:szCs w:val="20"/>
                <w:lang w:val="el-GR" w:eastAsia="el-GR"/>
              </w:rPr>
            </w:pPr>
          </w:p>
        </w:tc>
        <w:tc>
          <w:tcPr>
            <w:tcW w:w="1240" w:type="dxa"/>
          </w:tcPr>
          <w:p w14:paraId="79BFA505" w14:textId="77777777" w:rsidR="005D4301" w:rsidRPr="005D4301" w:rsidRDefault="005D4301" w:rsidP="005D4301">
            <w:pPr>
              <w:rPr>
                <w:rFonts w:cs="Arial"/>
                <w:sz w:val="20"/>
                <w:szCs w:val="20"/>
                <w:lang w:val="el-GR" w:eastAsia="el-GR"/>
              </w:rPr>
            </w:pPr>
          </w:p>
        </w:tc>
      </w:tr>
      <w:tr w:rsidR="005D4301" w:rsidRPr="00A56088" w14:paraId="58107332" w14:textId="77777777" w:rsidTr="005D4301">
        <w:trPr>
          <w:trHeight w:val="599"/>
        </w:trPr>
        <w:tc>
          <w:tcPr>
            <w:tcW w:w="3205" w:type="dxa"/>
            <w:shd w:val="clear" w:color="auto" w:fill="DDD9C3"/>
          </w:tcPr>
          <w:p w14:paraId="290C7C2F"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ΤΥΠΟΣ ΜΑΘΗΜΑΤΟΣ</w:t>
            </w:r>
            <w:r w:rsidRPr="005D4301">
              <w:rPr>
                <w:rFonts w:cs="Arial"/>
                <w:i/>
                <w:sz w:val="16"/>
                <w:szCs w:val="16"/>
                <w:lang w:val="el-GR" w:eastAsia="el-GR"/>
              </w:rPr>
              <w:t xml:space="preserve"> </w:t>
            </w:r>
          </w:p>
          <w:p w14:paraId="5F04D676" w14:textId="77777777" w:rsidR="005D4301" w:rsidRPr="005D4301" w:rsidRDefault="005D4301" w:rsidP="005D4301">
            <w:pPr>
              <w:jc w:val="right"/>
              <w:rPr>
                <w:rFonts w:cs="Arial"/>
                <w:b/>
                <w:sz w:val="20"/>
                <w:szCs w:val="20"/>
                <w:lang w:val="el-GR" w:eastAsia="el-GR"/>
              </w:rPr>
            </w:pPr>
            <w:r w:rsidRPr="005D4301">
              <w:rPr>
                <w:rFonts w:cs="Arial"/>
                <w:i/>
                <w:sz w:val="16"/>
                <w:szCs w:val="16"/>
                <w:lang w:val="el-GR" w:eastAsia="el-GR"/>
              </w:rPr>
              <w:t>Υποβάθρου , Γενικών Γνώσεων, Επιστημονικής Περιοχής, Ανάπτυξης Δεξιοτήτων</w:t>
            </w:r>
          </w:p>
        </w:tc>
        <w:tc>
          <w:tcPr>
            <w:tcW w:w="5231" w:type="dxa"/>
            <w:gridSpan w:val="5"/>
          </w:tcPr>
          <w:p w14:paraId="57A46055" w14:textId="77777777" w:rsidR="005D4301" w:rsidRPr="00596A05" w:rsidRDefault="005D4301" w:rsidP="005D4301">
            <w:pPr>
              <w:rPr>
                <w:rFonts w:cs="Arial"/>
                <w:sz w:val="20"/>
                <w:szCs w:val="20"/>
                <w:lang w:eastAsia="el-GR"/>
              </w:rPr>
            </w:pPr>
            <w:r w:rsidRPr="00596A05">
              <w:rPr>
                <w:rFonts w:cs="Arial"/>
                <w:sz w:val="20"/>
                <w:szCs w:val="20"/>
                <w:lang w:eastAsia="el-GR"/>
              </w:rPr>
              <w:t>Υποχρεωτικό-Υποβάθρου</w:t>
            </w:r>
          </w:p>
        </w:tc>
      </w:tr>
      <w:tr w:rsidR="005D4301" w:rsidRPr="00A56088" w14:paraId="6101B892" w14:textId="77777777" w:rsidTr="005D4301">
        <w:tc>
          <w:tcPr>
            <w:tcW w:w="3205" w:type="dxa"/>
            <w:shd w:val="clear" w:color="auto" w:fill="DDD9C3"/>
          </w:tcPr>
          <w:p w14:paraId="0A202899" w14:textId="77777777" w:rsidR="005D4301" w:rsidRPr="00596A05" w:rsidRDefault="005D4301" w:rsidP="005D4301">
            <w:pPr>
              <w:jc w:val="right"/>
              <w:rPr>
                <w:rFonts w:cs="Arial"/>
                <w:b/>
                <w:sz w:val="20"/>
                <w:szCs w:val="20"/>
                <w:lang w:eastAsia="el-GR"/>
              </w:rPr>
            </w:pPr>
            <w:r w:rsidRPr="00596A05">
              <w:rPr>
                <w:rFonts w:cs="Arial"/>
                <w:b/>
                <w:sz w:val="20"/>
                <w:szCs w:val="20"/>
                <w:lang w:eastAsia="el-GR"/>
              </w:rPr>
              <w:t>ΠΡΟΑΠΑΙΤΟΥΜΕΝΑ ΜΑΘΗΜΑΤΑ:</w:t>
            </w:r>
          </w:p>
          <w:p w14:paraId="0EC22A7C" w14:textId="77777777" w:rsidR="005D4301" w:rsidRPr="00596A05" w:rsidRDefault="005D4301" w:rsidP="005D4301">
            <w:pPr>
              <w:jc w:val="right"/>
              <w:rPr>
                <w:rFonts w:cs="Arial"/>
                <w:b/>
                <w:sz w:val="20"/>
                <w:szCs w:val="20"/>
                <w:lang w:eastAsia="el-GR"/>
              </w:rPr>
            </w:pPr>
          </w:p>
        </w:tc>
        <w:tc>
          <w:tcPr>
            <w:tcW w:w="5231" w:type="dxa"/>
            <w:gridSpan w:val="5"/>
          </w:tcPr>
          <w:p w14:paraId="49E493AA" w14:textId="77777777" w:rsidR="005D4301" w:rsidRPr="00596A05" w:rsidRDefault="005D4301" w:rsidP="005D4301">
            <w:pPr>
              <w:rPr>
                <w:rFonts w:cs="Arial"/>
                <w:sz w:val="20"/>
                <w:szCs w:val="20"/>
                <w:lang w:eastAsia="el-GR"/>
              </w:rPr>
            </w:pPr>
            <w:r w:rsidRPr="00596A05">
              <w:rPr>
                <w:rFonts w:cs="Arial"/>
                <w:sz w:val="20"/>
                <w:szCs w:val="20"/>
                <w:lang w:eastAsia="el-GR"/>
              </w:rPr>
              <w:t>Κανένα</w:t>
            </w:r>
          </w:p>
        </w:tc>
      </w:tr>
      <w:tr w:rsidR="005D4301" w:rsidRPr="00A56088" w14:paraId="340BF31D" w14:textId="77777777" w:rsidTr="005D4301">
        <w:tc>
          <w:tcPr>
            <w:tcW w:w="3205" w:type="dxa"/>
            <w:shd w:val="clear" w:color="auto" w:fill="DDD9C3"/>
          </w:tcPr>
          <w:p w14:paraId="1A12B4C0" w14:textId="77777777" w:rsidR="005D4301" w:rsidRPr="00596A05" w:rsidRDefault="005D4301" w:rsidP="005D4301">
            <w:pPr>
              <w:jc w:val="right"/>
              <w:rPr>
                <w:rFonts w:cs="Arial"/>
                <w:b/>
                <w:sz w:val="20"/>
                <w:szCs w:val="20"/>
                <w:lang w:eastAsia="el-GR"/>
              </w:rPr>
            </w:pPr>
            <w:r w:rsidRPr="00596A05">
              <w:rPr>
                <w:rFonts w:cs="Arial"/>
                <w:b/>
                <w:sz w:val="20"/>
                <w:szCs w:val="20"/>
                <w:lang w:eastAsia="el-GR"/>
              </w:rPr>
              <w:t>ΓΛΩΣΣΑ ΔΙΔΑΣΚΑΛΙΑΣ και ΕΞΕΤΑΣΕΩΝ:</w:t>
            </w:r>
          </w:p>
        </w:tc>
        <w:tc>
          <w:tcPr>
            <w:tcW w:w="5231" w:type="dxa"/>
            <w:gridSpan w:val="5"/>
          </w:tcPr>
          <w:p w14:paraId="5AACD8F4" w14:textId="77777777" w:rsidR="005D4301" w:rsidRPr="00596A05" w:rsidRDefault="005D4301" w:rsidP="005D4301">
            <w:pPr>
              <w:rPr>
                <w:rFonts w:cs="Arial"/>
                <w:sz w:val="20"/>
                <w:szCs w:val="20"/>
                <w:lang w:eastAsia="el-GR"/>
              </w:rPr>
            </w:pPr>
            <w:r w:rsidRPr="00596A05">
              <w:rPr>
                <w:rFonts w:cs="Arial"/>
                <w:sz w:val="20"/>
                <w:szCs w:val="20"/>
                <w:lang w:eastAsia="el-GR"/>
              </w:rPr>
              <w:t>Ελληνική</w:t>
            </w:r>
          </w:p>
        </w:tc>
      </w:tr>
      <w:tr w:rsidR="005D4301" w:rsidRPr="00A56088" w14:paraId="6EE74D04" w14:textId="77777777" w:rsidTr="005D4301">
        <w:tc>
          <w:tcPr>
            <w:tcW w:w="3205" w:type="dxa"/>
            <w:shd w:val="clear" w:color="auto" w:fill="DDD9C3"/>
          </w:tcPr>
          <w:p w14:paraId="497A7DA5"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 xml:space="preserve">ΤΟ ΜΑΘΗΜΑ ΠΡΟΣΦΕΡΕΤΑΙ ΣΕ ΦΟΙΤΗΤΕΣ </w:t>
            </w:r>
            <w:r w:rsidRPr="00596A05">
              <w:rPr>
                <w:rFonts w:cs="Arial"/>
                <w:b/>
                <w:sz w:val="20"/>
                <w:szCs w:val="20"/>
                <w:lang w:val="en-GB" w:eastAsia="el-GR"/>
              </w:rPr>
              <w:t>ERASMUS</w:t>
            </w:r>
            <w:r w:rsidRPr="005D4301">
              <w:rPr>
                <w:rFonts w:cs="Arial"/>
                <w:b/>
                <w:sz w:val="20"/>
                <w:szCs w:val="20"/>
                <w:lang w:val="el-GR" w:eastAsia="el-GR"/>
              </w:rPr>
              <w:t xml:space="preserve"> </w:t>
            </w:r>
          </w:p>
        </w:tc>
        <w:tc>
          <w:tcPr>
            <w:tcW w:w="5231" w:type="dxa"/>
            <w:gridSpan w:val="5"/>
          </w:tcPr>
          <w:p w14:paraId="7B33022C" w14:textId="77777777" w:rsidR="005D4301" w:rsidRPr="00596A05" w:rsidRDefault="005D4301" w:rsidP="005D4301">
            <w:pPr>
              <w:rPr>
                <w:rFonts w:cs="Arial"/>
                <w:sz w:val="20"/>
                <w:szCs w:val="20"/>
                <w:lang w:eastAsia="el-GR"/>
              </w:rPr>
            </w:pPr>
            <w:r w:rsidRPr="00596A05">
              <w:rPr>
                <w:rFonts w:cs="Arial"/>
                <w:sz w:val="20"/>
                <w:szCs w:val="20"/>
                <w:lang w:eastAsia="el-GR"/>
              </w:rPr>
              <w:t>ΟΧΙ</w:t>
            </w:r>
          </w:p>
        </w:tc>
      </w:tr>
      <w:tr w:rsidR="005D4301" w:rsidRPr="00A56088" w14:paraId="2F756C33" w14:textId="77777777" w:rsidTr="005D4301">
        <w:tc>
          <w:tcPr>
            <w:tcW w:w="3205" w:type="dxa"/>
            <w:shd w:val="clear" w:color="auto" w:fill="DDD9C3"/>
          </w:tcPr>
          <w:p w14:paraId="3A82762F" w14:textId="77777777" w:rsidR="005D4301" w:rsidRPr="00596A05" w:rsidRDefault="005D4301" w:rsidP="005D4301">
            <w:pPr>
              <w:jc w:val="right"/>
              <w:rPr>
                <w:rFonts w:cs="Arial"/>
                <w:b/>
                <w:sz w:val="20"/>
                <w:szCs w:val="20"/>
                <w:lang w:val="en-GB" w:eastAsia="el-GR"/>
              </w:rPr>
            </w:pPr>
            <w:r w:rsidRPr="00596A05">
              <w:rPr>
                <w:rFonts w:cs="Arial"/>
                <w:b/>
                <w:sz w:val="20"/>
                <w:szCs w:val="20"/>
                <w:lang w:eastAsia="el-GR"/>
              </w:rPr>
              <w:t>ΗΛΕΚΤΡΟΝΙΚΗ ΣΕΛΙΔΑ ΜΑΘΗΜΑΤΟΣ (</w:t>
            </w:r>
            <w:r w:rsidRPr="00596A05">
              <w:rPr>
                <w:rFonts w:cs="Arial"/>
                <w:b/>
                <w:sz w:val="20"/>
                <w:szCs w:val="20"/>
                <w:lang w:val="en-GB" w:eastAsia="el-GR"/>
              </w:rPr>
              <w:t>URL)</w:t>
            </w:r>
          </w:p>
        </w:tc>
        <w:tc>
          <w:tcPr>
            <w:tcW w:w="5231" w:type="dxa"/>
            <w:gridSpan w:val="5"/>
          </w:tcPr>
          <w:p w14:paraId="39FCB9EC" w14:textId="77777777" w:rsidR="005D4301" w:rsidRPr="00596A05" w:rsidRDefault="005D4301" w:rsidP="005D4301">
            <w:pPr>
              <w:rPr>
                <w:rFonts w:cs="Arial"/>
                <w:sz w:val="20"/>
                <w:szCs w:val="20"/>
                <w:lang w:val="en-GB" w:eastAsia="el-GR"/>
              </w:rPr>
            </w:pPr>
          </w:p>
        </w:tc>
      </w:tr>
    </w:tbl>
    <w:p w14:paraId="46C4B5B9" w14:textId="77777777" w:rsidR="005D4301" w:rsidRPr="00596A05" w:rsidRDefault="005D4301" w:rsidP="004178A5">
      <w:pPr>
        <w:widowControl w:val="0"/>
        <w:numPr>
          <w:ilvl w:val="0"/>
          <w:numId w:val="87"/>
        </w:numPr>
        <w:autoSpaceDE w:val="0"/>
        <w:autoSpaceDN w:val="0"/>
        <w:adjustRightInd w:val="0"/>
        <w:spacing w:line="276" w:lineRule="auto"/>
        <w:contextualSpacing/>
        <w:rPr>
          <w:rFonts w:cs="Arial"/>
          <w:b/>
          <w:lang w:eastAsia="el-GR"/>
        </w:rPr>
      </w:pPr>
      <w:r w:rsidRPr="00596A05">
        <w:rPr>
          <w:rFonts w:cs="Arial"/>
          <w:b/>
          <w:lang w:eastAsia="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rsidRPr="00A56088" w14:paraId="50F6A175" w14:textId="77777777" w:rsidTr="005D4301">
        <w:tc>
          <w:tcPr>
            <w:tcW w:w="8472" w:type="dxa"/>
            <w:gridSpan w:val="2"/>
            <w:tcBorders>
              <w:bottom w:val="nil"/>
            </w:tcBorders>
            <w:shd w:val="clear" w:color="auto" w:fill="DDD9C3"/>
          </w:tcPr>
          <w:p w14:paraId="037C41D8" w14:textId="77777777" w:rsidR="005D4301" w:rsidRPr="00596A05" w:rsidRDefault="005D4301" w:rsidP="005D4301">
            <w:pPr>
              <w:rPr>
                <w:rFonts w:cs="Arial"/>
                <w:i/>
                <w:sz w:val="16"/>
                <w:szCs w:val="16"/>
                <w:lang w:eastAsia="el-GR"/>
              </w:rPr>
            </w:pPr>
            <w:r w:rsidRPr="00596A05">
              <w:rPr>
                <w:rFonts w:cs="Arial"/>
                <w:b/>
                <w:sz w:val="20"/>
                <w:szCs w:val="20"/>
                <w:lang w:eastAsia="el-GR"/>
              </w:rPr>
              <w:t>Μαθησιακά Αποτελέσματα</w:t>
            </w:r>
          </w:p>
        </w:tc>
      </w:tr>
      <w:tr w:rsidR="005D4301" w:rsidRPr="00685F8A" w14:paraId="12239F2D" w14:textId="77777777" w:rsidTr="005D4301">
        <w:tc>
          <w:tcPr>
            <w:tcW w:w="8472" w:type="dxa"/>
            <w:gridSpan w:val="2"/>
            <w:tcBorders>
              <w:top w:val="nil"/>
            </w:tcBorders>
            <w:shd w:val="clear" w:color="auto" w:fill="DDD9C3"/>
          </w:tcPr>
          <w:p w14:paraId="209CE2DE"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DB81E90" w14:textId="77777777" w:rsidR="005D4301" w:rsidRPr="00596A05" w:rsidRDefault="005D4301" w:rsidP="005D4301">
            <w:pPr>
              <w:autoSpaceDE w:val="0"/>
              <w:autoSpaceDN w:val="0"/>
              <w:adjustRightInd w:val="0"/>
              <w:rPr>
                <w:rFonts w:cs="Arial"/>
                <w:i/>
                <w:sz w:val="16"/>
                <w:szCs w:val="16"/>
                <w:lang w:eastAsia="el-GR"/>
              </w:rPr>
            </w:pPr>
            <w:r w:rsidRPr="00596A05">
              <w:rPr>
                <w:rFonts w:cs="Arial"/>
                <w:i/>
                <w:sz w:val="16"/>
                <w:szCs w:val="16"/>
                <w:lang w:eastAsia="el-GR"/>
              </w:rPr>
              <w:t xml:space="preserve">Συμβουλευτείτε το Παράρτημα Α </w:t>
            </w:r>
          </w:p>
          <w:p w14:paraId="5B7951D4"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84511D9"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Περιγραφικοί Δείκτες Επιπέδων 6, 7 &amp; 8 του Ευρωπαϊκού Πλαισίου Προσόντων Διά Βίου Μάθησης</w:t>
            </w:r>
          </w:p>
          <w:p w14:paraId="6CCA97E2" w14:textId="77777777" w:rsidR="005D4301" w:rsidRPr="00596A05" w:rsidRDefault="005D4301" w:rsidP="005D4301">
            <w:pPr>
              <w:widowControl w:val="0"/>
              <w:autoSpaceDE w:val="0"/>
              <w:autoSpaceDN w:val="0"/>
              <w:adjustRightInd w:val="0"/>
              <w:rPr>
                <w:rFonts w:ascii="Alexandria" w:hAnsi="Alexandria" w:cs="Arial"/>
                <w:i/>
                <w:sz w:val="16"/>
                <w:szCs w:val="16"/>
                <w:lang w:eastAsia="el-GR"/>
              </w:rPr>
            </w:pPr>
            <w:r w:rsidRPr="00596A05">
              <w:rPr>
                <w:rFonts w:cs="Arial"/>
                <w:i/>
                <w:sz w:val="16"/>
                <w:szCs w:val="16"/>
                <w:lang w:eastAsia="el-GR"/>
              </w:rPr>
              <w:t>και Παράρτημα</w:t>
            </w:r>
            <w:r w:rsidRPr="00596A05">
              <w:rPr>
                <w:rFonts w:ascii="Alexandria" w:hAnsi="Alexandria" w:cs="Arial"/>
                <w:i/>
                <w:sz w:val="16"/>
                <w:szCs w:val="16"/>
                <w:lang w:eastAsia="el-GR"/>
              </w:rPr>
              <w:t xml:space="preserve"> Β</w:t>
            </w:r>
          </w:p>
          <w:p w14:paraId="3331A214"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Περιληπτικός Οδηγός συγγραφής Μαθησιακών Αποτελεσμάτων</w:t>
            </w:r>
          </w:p>
        </w:tc>
      </w:tr>
      <w:tr w:rsidR="005D4301" w:rsidRPr="00685F8A" w14:paraId="413C9C57" w14:textId="77777777" w:rsidTr="005D4301">
        <w:tc>
          <w:tcPr>
            <w:tcW w:w="8472" w:type="dxa"/>
            <w:gridSpan w:val="2"/>
          </w:tcPr>
          <w:p w14:paraId="7B9E46E1" w14:textId="77777777" w:rsidR="005D4301" w:rsidRPr="005D4301" w:rsidRDefault="005D4301" w:rsidP="005D4301">
            <w:pPr>
              <w:jc w:val="both"/>
              <w:rPr>
                <w:rFonts w:cs="Arial"/>
                <w:szCs w:val="20"/>
                <w:lang w:val="el-GR" w:eastAsia="el-GR"/>
              </w:rPr>
            </w:pPr>
            <w:r w:rsidRPr="005D4301">
              <w:rPr>
                <w:rFonts w:cs="Arial"/>
                <w:szCs w:val="20"/>
                <w:lang w:val="el-GR" w:eastAsia="el-GR"/>
              </w:rPr>
              <w:t>Σκοπός του μαθήματος είναι να εισάγει τους φοιτητές στο πεδίο της Διοίκησης των Επιχειρήσεων. Η γνώση του μαθήματος αυτού είναι πολύτιμη διότι συνδέεται άμεσα με την προσωπική και επαγγελματική ανάπτυξη των φοιτητών μας αλλά και με πολλά άλλα μαθήματα του προγράμματος σπουδών.</w:t>
            </w:r>
          </w:p>
          <w:p w14:paraId="02121529" w14:textId="77777777" w:rsidR="005D4301" w:rsidRPr="005D4301" w:rsidRDefault="005D4301" w:rsidP="005D4301">
            <w:pPr>
              <w:jc w:val="both"/>
              <w:rPr>
                <w:rFonts w:cs="Arial"/>
                <w:szCs w:val="20"/>
                <w:lang w:val="el-GR" w:eastAsia="el-GR"/>
              </w:rPr>
            </w:pPr>
          </w:p>
          <w:p w14:paraId="0AC27D45" w14:textId="77777777" w:rsidR="005D4301" w:rsidRPr="005D4301" w:rsidRDefault="005D4301" w:rsidP="005D4301">
            <w:pPr>
              <w:jc w:val="both"/>
              <w:rPr>
                <w:rFonts w:cs="Arial"/>
                <w:szCs w:val="20"/>
                <w:lang w:val="el-GR" w:eastAsia="el-GR"/>
              </w:rPr>
            </w:pPr>
            <w:r w:rsidRPr="005D4301">
              <w:rPr>
                <w:rFonts w:cs="Arial"/>
                <w:szCs w:val="20"/>
                <w:lang w:val="el-GR" w:eastAsia="el-GR"/>
              </w:rPr>
              <w:t>Με την επιτυχή ολοκλήρωση του μαθήματος ο φοιτητής / τρια θα μπορεί να:</w:t>
            </w:r>
          </w:p>
          <w:p w14:paraId="624C7C76" w14:textId="77777777" w:rsidR="005D4301" w:rsidRPr="005D4301" w:rsidRDefault="005D4301" w:rsidP="005D4301">
            <w:pPr>
              <w:jc w:val="both"/>
              <w:rPr>
                <w:rFonts w:cs="Arial"/>
                <w:szCs w:val="20"/>
                <w:lang w:val="el-GR" w:eastAsia="el-GR"/>
              </w:rPr>
            </w:pPr>
          </w:p>
          <w:p w14:paraId="2B4F94C6"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Συνδυάζει και να χρησιμοποιεί τις γνώσεις από στη διοίκηση των επιχειρήσεων στην επαγγελματική του/της ζωή καθώς και για την προσωπική του/της ανάπτυξη.</w:t>
            </w:r>
          </w:p>
          <w:p w14:paraId="270B3949"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lastRenderedPageBreak/>
              <w:t>Είναι σε θέση να επιλέγει τρόπους επίλυσης προβλημάτων που εμφανίζονται στη ζωή των επιχειρήσεων.</w:t>
            </w:r>
          </w:p>
          <w:p w14:paraId="74A178B0"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Επικοινωνεί και να παρακινεί ανθρώπους στο χώρο της δουλειάς.</w:t>
            </w:r>
          </w:p>
          <w:p w14:paraId="719FE99A"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Προσδιορίζει τα συστατικά της ηγεσίας και τις μορφές της στον χώρο της διοίκησης των επιχειρήσεων.</w:t>
            </w:r>
          </w:p>
          <w:p w14:paraId="1ED1A7EB"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Να αντιλαμβάνεται και να διακρίνει την ηθική συμπεριφορά και την κοινωνική ευθύνη στη διοίκηση των επιχειρήσεων.</w:t>
            </w:r>
          </w:p>
          <w:p w14:paraId="6C23964B"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Προκρίνει την καινοτομία και να διευκολύνει την οργανωσιακή αλλαγή.</w:t>
            </w:r>
          </w:p>
          <w:p w14:paraId="2C49B6BB"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Επιλέγει σωστούς τρόπους διοίκησης ανθρωπίνων πόρων.</w:t>
            </w:r>
          </w:p>
          <w:p w14:paraId="22F3E499"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Να αναγνωρίζει τα πλεονεκτήματα αλλά και τα μειονεκτήματα της ομαδικής εργασίας.</w:t>
            </w:r>
          </w:p>
          <w:p w14:paraId="0195920F"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Να σχεδιάζει και να οργανώνει τις διοικητικές λειτουργίες μίας επιχείρησης.</w:t>
            </w:r>
          </w:p>
          <w:p w14:paraId="62110012"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Να αξιολογεί τον εαυτό του ως υποψήφιο μελλοντικό μάνατζερ.</w:t>
            </w:r>
          </w:p>
        </w:tc>
      </w:tr>
      <w:tr w:rsidR="005D4301" w:rsidRPr="00A56088" w14:paraId="25AF48F6" w14:textId="77777777" w:rsidTr="005D4301">
        <w:tblPrEx>
          <w:tblLook w:val="0000" w:firstRow="0" w:lastRow="0" w:firstColumn="0" w:lastColumn="0" w:noHBand="0" w:noVBand="0"/>
        </w:tblPrEx>
        <w:tc>
          <w:tcPr>
            <w:tcW w:w="8472" w:type="dxa"/>
            <w:gridSpan w:val="2"/>
            <w:tcBorders>
              <w:bottom w:val="nil"/>
            </w:tcBorders>
            <w:shd w:val="clear" w:color="auto" w:fill="DDD9C3"/>
          </w:tcPr>
          <w:p w14:paraId="4D4686D4" w14:textId="77777777" w:rsidR="005D4301" w:rsidRPr="00596A05" w:rsidRDefault="005D4301" w:rsidP="005D4301">
            <w:pPr>
              <w:rPr>
                <w:rFonts w:cs="Arial"/>
                <w:b/>
                <w:sz w:val="20"/>
                <w:szCs w:val="20"/>
                <w:lang w:eastAsia="el-GR"/>
              </w:rPr>
            </w:pPr>
            <w:r w:rsidRPr="00596A05">
              <w:rPr>
                <w:rFonts w:cs="Arial"/>
                <w:b/>
                <w:sz w:val="20"/>
                <w:szCs w:val="20"/>
                <w:lang w:eastAsia="el-GR"/>
              </w:rPr>
              <w:t>Γενικές Ικανότητες</w:t>
            </w:r>
          </w:p>
        </w:tc>
      </w:tr>
      <w:tr w:rsidR="005D4301" w:rsidRPr="00685F8A" w14:paraId="104D1183" w14:textId="77777777" w:rsidTr="005D4301">
        <w:tc>
          <w:tcPr>
            <w:tcW w:w="8472" w:type="dxa"/>
            <w:gridSpan w:val="2"/>
            <w:tcBorders>
              <w:top w:val="nil"/>
              <w:bottom w:val="nil"/>
            </w:tcBorders>
            <w:shd w:val="clear" w:color="auto" w:fill="DDD9C3"/>
          </w:tcPr>
          <w:p w14:paraId="508EC5F4"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685F8A" w14:paraId="1B1E7752" w14:textId="77777777" w:rsidTr="005D4301">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77A58955"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Αναζήτηση, ανάλυση και σύνθεση δεδομένων και πληροφοριών, με τη χρήση και των απαραίτητων τεχνολογιών </w:t>
            </w:r>
          </w:p>
          <w:p w14:paraId="24926B4E"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Προσαρμογή σε νέες καταστάσεις </w:t>
            </w:r>
          </w:p>
          <w:p w14:paraId="202B58B1"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Λήψη αποφάσεων </w:t>
            </w:r>
          </w:p>
          <w:p w14:paraId="39F65179"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Αυτόνομη εργασία </w:t>
            </w:r>
          </w:p>
          <w:p w14:paraId="39A05A43"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Ομαδική εργασία </w:t>
            </w:r>
          </w:p>
          <w:p w14:paraId="57B384DF"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διεθνές περιβάλλον </w:t>
            </w:r>
          </w:p>
          <w:p w14:paraId="1CFD3242"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διεπιστημονικό περιβάλλον </w:t>
            </w:r>
          </w:p>
          <w:p w14:paraId="387DE040"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5010BBA9"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Σχεδιασμός και διαχείριση έργων </w:t>
            </w:r>
          </w:p>
          <w:p w14:paraId="2CFC1604"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στη διαφορετικότητα και στην πολυπολιτισμικότητα </w:t>
            </w:r>
          </w:p>
          <w:p w14:paraId="5DE56634"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στο φυσικό περιβάλλον </w:t>
            </w:r>
          </w:p>
          <w:p w14:paraId="448EAF0F"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Επίδειξη κοινωνικής, επαγγελματικής και ηθικής υπευθυνότητας και ευαισθησίας σε θέματα φύλου </w:t>
            </w:r>
          </w:p>
          <w:p w14:paraId="30DEA7F2"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Άσκηση κριτικής και αυτοκριτικής </w:t>
            </w:r>
          </w:p>
          <w:p w14:paraId="68DDAC0E" w14:textId="77777777" w:rsidR="005D4301" w:rsidRPr="005D4301" w:rsidRDefault="005D4301" w:rsidP="005D4301">
            <w:pPr>
              <w:rPr>
                <w:rFonts w:cs="Arial"/>
                <w:b/>
                <w:sz w:val="20"/>
                <w:szCs w:val="20"/>
                <w:lang w:val="el-GR" w:eastAsia="el-GR"/>
              </w:rPr>
            </w:pPr>
            <w:r w:rsidRPr="005D4301">
              <w:rPr>
                <w:rFonts w:cs="Arial"/>
                <w:i/>
                <w:sz w:val="16"/>
                <w:szCs w:val="16"/>
                <w:lang w:val="el-GR" w:eastAsia="el-GR"/>
              </w:rPr>
              <w:t>Προαγωγή της ελεύθερης, δημιουργικής και επαγωγικής σκέψης</w:t>
            </w:r>
          </w:p>
        </w:tc>
      </w:tr>
      <w:tr w:rsidR="005D4301" w:rsidRPr="00A56088" w14:paraId="2295863A" w14:textId="77777777" w:rsidTr="005D4301">
        <w:tc>
          <w:tcPr>
            <w:tcW w:w="8472" w:type="dxa"/>
            <w:gridSpan w:val="2"/>
            <w:tcBorders>
              <w:bottom w:val="single" w:sz="4" w:space="0" w:color="auto"/>
            </w:tcBorders>
          </w:tcPr>
          <w:p w14:paraId="7AD43D48" w14:textId="77777777" w:rsidR="005D4301" w:rsidRPr="005D4301" w:rsidRDefault="005D4301" w:rsidP="005D4301">
            <w:pPr>
              <w:widowControl w:val="0"/>
              <w:autoSpaceDE w:val="0"/>
              <w:autoSpaceDN w:val="0"/>
              <w:adjustRightInd w:val="0"/>
              <w:rPr>
                <w:szCs w:val="20"/>
                <w:lang w:val="el-GR" w:eastAsia="el-GR"/>
              </w:rPr>
            </w:pPr>
          </w:p>
          <w:p w14:paraId="3B3FF1B6" w14:textId="77777777" w:rsidR="005D4301" w:rsidRPr="005D4301" w:rsidRDefault="005D4301" w:rsidP="005D4301">
            <w:pPr>
              <w:widowControl w:val="0"/>
              <w:autoSpaceDE w:val="0"/>
              <w:autoSpaceDN w:val="0"/>
              <w:adjustRightInd w:val="0"/>
              <w:rPr>
                <w:szCs w:val="20"/>
                <w:lang w:val="el-GR" w:eastAsia="el-GR"/>
              </w:rPr>
            </w:pPr>
            <w:r w:rsidRPr="005D4301">
              <w:rPr>
                <w:szCs w:val="20"/>
                <w:lang w:val="el-GR" w:eastAsia="el-GR"/>
              </w:rPr>
              <w:t>1.Λήψη αποφάσεων.</w:t>
            </w:r>
          </w:p>
          <w:p w14:paraId="1F28A504" w14:textId="77777777" w:rsidR="005D4301" w:rsidRPr="005D4301" w:rsidRDefault="005D4301" w:rsidP="005D4301">
            <w:pPr>
              <w:widowControl w:val="0"/>
              <w:autoSpaceDE w:val="0"/>
              <w:autoSpaceDN w:val="0"/>
              <w:adjustRightInd w:val="0"/>
              <w:rPr>
                <w:szCs w:val="20"/>
                <w:lang w:val="el-GR" w:eastAsia="el-GR"/>
              </w:rPr>
            </w:pPr>
            <w:r w:rsidRPr="005D4301">
              <w:rPr>
                <w:szCs w:val="20"/>
                <w:lang w:val="el-GR" w:eastAsia="el-GR"/>
              </w:rPr>
              <w:t>2.Προσαρμογή σε νέες καταστάσεις.</w:t>
            </w:r>
          </w:p>
          <w:p w14:paraId="754F5262" w14:textId="77777777" w:rsidR="005D4301" w:rsidRPr="005D4301" w:rsidRDefault="005D4301" w:rsidP="005D4301">
            <w:pPr>
              <w:widowControl w:val="0"/>
              <w:autoSpaceDE w:val="0"/>
              <w:autoSpaceDN w:val="0"/>
              <w:adjustRightInd w:val="0"/>
              <w:rPr>
                <w:szCs w:val="20"/>
                <w:lang w:val="el-GR" w:eastAsia="el-GR"/>
              </w:rPr>
            </w:pPr>
            <w:r w:rsidRPr="005D4301">
              <w:rPr>
                <w:szCs w:val="20"/>
                <w:lang w:val="el-GR" w:eastAsia="el-GR"/>
              </w:rPr>
              <w:t>3.Σεβασμός στην διαφορετικότητα και πολυπολιτισμικότητα.</w:t>
            </w:r>
          </w:p>
          <w:p w14:paraId="7F1861D3" w14:textId="77777777" w:rsidR="005D4301" w:rsidRPr="005D4301" w:rsidRDefault="005D4301" w:rsidP="005D4301">
            <w:pPr>
              <w:widowControl w:val="0"/>
              <w:autoSpaceDE w:val="0"/>
              <w:autoSpaceDN w:val="0"/>
              <w:adjustRightInd w:val="0"/>
              <w:rPr>
                <w:szCs w:val="20"/>
                <w:lang w:val="el-GR" w:eastAsia="el-GR"/>
              </w:rPr>
            </w:pPr>
            <w:r w:rsidRPr="005D4301">
              <w:rPr>
                <w:szCs w:val="20"/>
                <w:lang w:val="el-GR" w:eastAsia="el-GR"/>
              </w:rPr>
              <w:t>4.Επίδειξη κοινωνικής, επαγγελματικής και ηθικής υπευθυνότητας και ευαισθησίας σε θέματα φύλου.</w:t>
            </w:r>
          </w:p>
          <w:p w14:paraId="656DCEF7" w14:textId="77777777" w:rsidR="005D4301" w:rsidRPr="005D4301" w:rsidRDefault="005D4301" w:rsidP="005D4301">
            <w:pPr>
              <w:widowControl w:val="0"/>
              <w:autoSpaceDE w:val="0"/>
              <w:autoSpaceDN w:val="0"/>
              <w:adjustRightInd w:val="0"/>
              <w:rPr>
                <w:szCs w:val="20"/>
                <w:lang w:val="el-GR" w:eastAsia="el-GR"/>
              </w:rPr>
            </w:pPr>
            <w:r w:rsidRPr="005D4301">
              <w:rPr>
                <w:szCs w:val="20"/>
                <w:lang w:val="el-GR" w:eastAsia="el-GR"/>
              </w:rPr>
              <w:t>5.Σχεδιασμός και διαχείριση έργων.</w:t>
            </w:r>
          </w:p>
          <w:p w14:paraId="40A9C88D" w14:textId="77777777" w:rsidR="005D4301" w:rsidRPr="005D4301" w:rsidRDefault="005D4301" w:rsidP="005D4301">
            <w:pPr>
              <w:widowControl w:val="0"/>
              <w:autoSpaceDE w:val="0"/>
              <w:autoSpaceDN w:val="0"/>
              <w:adjustRightInd w:val="0"/>
              <w:jc w:val="both"/>
              <w:rPr>
                <w:szCs w:val="20"/>
                <w:lang w:val="el-GR" w:eastAsia="el-GR"/>
              </w:rPr>
            </w:pPr>
            <w:r w:rsidRPr="005D4301">
              <w:rPr>
                <w:szCs w:val="20"/>
                <w:lang w:val="el-GR" w:eastAsia="el-GR"/>
              </w:rPr>
              <w:t>6.Προαγωγή της ελεύθερης, δημιουργικής και επαγωγικής σκέψης.</w:t>
            </w:r>
          </w:p>
          <w:p w14:paraId="4C7F9580" w14:textId="77777777" w:rsidR="005D4301" w:rsidRPr="00B34DA0" w:rsidRDefault="005D4301" w:rsidP="005D4301">
            <w:pPr>
              <w:widowControl w:val="0"/>
              <w:autoSpaceDE w:val="0"/>
              <w:autoSpaceDN w:val="0"/>
              <w:adjustRightInd w:val="0"/>
              <w:jc w:val="both"/>
              <w:rPr>
                <w:szCs w:val="20"/>
                <w:lang w:eastAsia="el-GR"/>
              </w:rPr>
            </w:pPr>
            <w:r w:rsidRPr="00B34DA0">
              <w:rPr>
                <w:szCs w:val="20"/>
                <w:lang w:eastAsia="el-GR"/>
              </w:rPr>
              <w:t>7.Ομαδική εργασία.</w:t>
            </w:r>
          </w:p>
          <w:p w14:paraId="559725E4" w14:textId="77777777" w:rsidR="005D4301" w:rsidRPr="00B34DA0" w:rsidRDefault="005D4301" w:rsidP="005D4301">
            <w:pPr>
              <w:widowControl w:val="0"/>
              <w:autoSpaceDE w:val="0"/>
              <w:autoSpaceDN w:val="0"/>
              <w:adjustRightInd w:val="0"/>
              <w:rPr>
                <w:szCs w:val="20"/>
                <w:lang w:eastAsia="el-GR"/>
              </w:rPr>
            </w:pPr>
          </w:p>
        </w:tc>
      </w:tr>
    </w:tbl>
    <w:p w14:paraId="5D4B3636" w14:textId="77777777" w:rsidR="005D4301" w:rsidRPr="00596A05" w:rsidRDefault="005D4301" w:rsidP="004178A5">
      <w:pPr>
        <w:widowControl w:val="0"/>
        <w:numPr>
          <w:ilvl w:val="0"/>
          <w:numId w:val="87"/>
        </w:numPr>
        <w:autoSpaceDE w:val="0"/>
        <w:autoSpaceDN w:val="0"/>
        <w:adjustRightInd w:val="0"/>
        <w:spacing w:line="276" w:lineRule="auto"/>
        <w:contextualSpacing/>
        <w:rPr>
          <w:rFonts w:cs="Arial"/>
          <w:b/>
          <w:lang w:eastAsia="el-GR"/>
        </w:rPr>
      </w:pPr>
      <w:r w:rsidRPr="00596A05">
        <w:rPr>
          <w:rFonts w:cs="Arial"/>
          <w:b/>
          <w:lang w:eastAsia="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685F8A" w14:paraId="5ED7FDBA" w14:textId="77777777" w:rsidTr="005D4301">
        <w:tc>
          <w:tcPr>
            <w:tcW w:w="8472" w:type="dxa"/>
          </w:tcPr>
          <w:p w14:paraId="296B98F9" w14:textId="77777777" w:rsidR="005D4301" w:rsidRPr="005D4301" w:rsidRDefault="005D4301" w:rsidP="005D4301">
            <w:pPr>
              <w:widowControl w:val="0"/>
              <w:autoSpaceDE w:val="0"/>
              <w:autoSpaceDN w:val="0"/>
              <w:adjustRightInd w:val="0"/>
              <w:jc w:val="both"/>
              <w:rPr>
                <w:bCs/>
                <w:iCs/>
                <w:szCs w:val="20"/>
                <w:lang w:val="el-GR"/>
              </w:rPr>
            </w:pPr>
            <w:r w:rsidRPr="005D4301">
              <w:rPr>
                <w:bCs/>
                <w:iCs/>
                <w:szCs w:val="20"/>
                <w:lang w:val="el-GR"/>
              </w:rPr>
              <w:t>Το μάθημα αναπτύσσεται σε 13 ενότητες</w:t>
            </w:r>
            <w:r w:rsidRPr="005D4301">
              <w:rPr>
                <w:iCs/>
                <w:szCs w:val="20"/>
                <w:lang w:val="el-GR" w:eastAsia="el-GR"/>
              </w:rPr>
              <w:t>:</w:t>
            </w:r>
          </w:p>
          <w:p w14:paraId="1FD85CC1" w14:textId="77777777" w:rsidR="005D4301" w:rsidRPr="005D4301" w:rsidRDefault="005D4301" w:rsidP="005D4301">
            <w:pPr>
              <w:jc w:val="both"/>
              <w:rPr>
                <w:iCs/>
                <w:szCs w:val="20"/>
                <w:lang w:val="el-GR" w:eastAsia="el-GR"/>
              </w:rPr>
            </w:pPr>
          </w:p>
          <w:p w14:paraId="4A6B18DA" w14:textId="77777777" w:rsidR="005D4301" w:rsidRDefault="005D4301" w:rsidP="004178A5">
            <w:pPr>
              <w:numPr>
                <w:ilvl w:val="0"/>
                <w:numId w:val="170"/>
              </w:numPr>
              <w:jc w:val="both"/>
              <w:rPr>
                <w:iCs/>
                <w:szCs w:val="20"/>
                <w:lang w:eastAsia="el-GR"/>
              </w:rPr>
            </w:pPr>
            <w:r w:rsidRPr="00B34DA0">
              <w:rPr>
                <w:iCs/>
                <w:szCs w:val="20"/>
                <w:lang w:eastAsia="el-GR"/>
              </w:rPr>
              <w:t>Εισα</w:t>
            </w:r>
            <w:r>
              <w:rPr>
                <w:iCs/>
                <w:szCs w:val="20"/>
                <w:lang w:eastAsia="el-GR"/>
              </w:rPr>
              <w:t xml:space="preserve">γωγή στη διοίκηση επιχειρήσεων. </w:t>
            </w:r>
          </w:p>
          <w:p w14:paraId="09A53AA4" w14:textId="77777777" w:rsidR="005D4301" w:rsidRPr="005D4301" w:rsidRDefault="005D4301" w:rsidP="005D4301">
            <w:pPr>
              <w:ind w:left="720"/>
              <w:jc w:val="both"/>
              <w:rPr>
                <w:iCs/>
                <w:szCs w:val="20"/>
                <w:lang w:val="el-GR" w:eastAsia="el-GR"/>
              </w:rPr>
            </w:pPr>
            <w:r w:rsidRPr="005D4301">
              <w:rPr>
                <w:iCs/>
                <w:szCs w:val="20"/>
                <w:lang w:val="el-GR" w:eastAsia="el-GR"/>
              </w:rPr>
              <w:t>Η ιστορία της διοικητικής σκέψης.</w:t>
            </w:r>
          </w:p>
          <w:p w14:paraId="22C75815" w14:textId="77777777" w:rsidR="005D4301" w:rsidRDefault="005D4301" w:rsidP="004178A5">
            <w:pPr>
              <w:numPr>
                <w:ilvl w:val="0"/>
                <w:numId w:val="170"/>
              </w:numPr>
              <w:jc w:val="both"/>
              <w:rPr>
                <w:iCs/>
                <w:szCs w:val="20"/>
                <w:lang w:eastAsia="el-GR"/>
              </w:rPr>
            </w:pPr>
            <w:r w:rsidRPr="00415AAE">
              <w:rPr>
                <w:iCs/>
                <w:szCs w:val="20"/>
                <w:lang w:eastAsia="el-GR"/>
              </w:rPr>
              <w:t>Περιβάλλον και οργανωτική κουλτούρα.</w:t>
            </w:r>
          </w:p>
          <w:p w14:paraId="548AE170" w14:textId="77777777" w:rsidR="005D4301" w:rsidRPr="005D4301" w:rsidRDefault="005D4301" w:rsidP="005D4301">
            <w:pPr>
              <w:ind w:left="720"/>
              <w:jc w:val="both"/>
              <w:rPr>
                <w:iCs/>
                <w:szCs w:val="20"/>
                <w:lang w:val="el-GR" w:eastAsia="el-GR"/>
              </w:rPr>
            </w:pPr>
            <w:r w:rsidRPr="005D4301">
              <w:rPr>
                <w:iCs/>
                <w:szCs w:val="20"/>
                <w:lang w:val="el-GR" w:eastAsia="el-GR"/>
              </w:rPr>
              <w:t>Ηθική συμπεριφορά και κοινωνική ευθύνη.</w:t>
            </w:r>
          </w:p>
          <w:p w14:paraId="6EF76E49" w14:textId="77777777" w:rsidR="005D4301" w:rsidRDefault="005D4301" w:rsidP="004178A5">
            <w:pPr>
              <w:numPr>
                <w:ilvl w:val="0"/>
                <w:numId w:val="170"/>
              </w:numPr>
              <w:jc w:val="both"/>
              <w:rPr>
                <w:iCs/>
                <w:szCs w:val="20"/>
                <w:lang w:eastAsia="el-GR"/>
              </w:rPr>
            </w:pPr>
            <w:r w:rsidRPr="00415AAE">
              <w:rPr>
                <w:iCs/>
                <w:szCs w:val="20"/>
                <w:lang w:eastAsia="el-GR"/>
              </w:rPr>
              <w:t>Διεθνές μάνατζμεντ.</w:t>
            </w:r>
          </w:p>
          <w:p w14:paraId="254ED63D" w14:textId="77777777" w:rsidR="005D4301" w:rsidRDefault="005D4301" w:rsidP="004178A5">
            <w:pPr>
              <w:numPr>
                <w:ilvl w:val="0"/>
                <w:numId w:val="170"/>
              </w:numPr>
              <w:jc w:val="both"/>
              <w:rPr>
                <w:iCs/>
                <w:szCs w:val="20"/>
                <w:lang w:eastAsia="el-GR"/>
              </w:rPr>
            </w:pPr>
            <w:r w:rsidRPr="00415AAE">
              <w:rPr>
                <w:iCs/>
                <w:szCs w:val="20"/>
                <w:lang w:eastAsia="el-GR"/>
              </w:rPr>
              <w:t>Η διαδικασία λήψης αποφάσεων.</w:t>
            </w:r>
          </w:p>
          <w:p w14:paraId="5C7DB567" w14:textId="77777777" w:rsidR="005D4301" w:rsidRPr="005D4301" w:rsidRDefault="005D4301" w:rsidP="004178A5">
            <w:pPr>
              <w:numPr>
                <w:ilvl w:val="0"/>
                <w:numId w:val="170"/>
              </w:numPr>
              <w:jc w:val="both"/>
              <w:rPr>
                <w:iCs/>
                <w:szCs w:val="20"/>
                <w:lang w:val="el-GR" w:eastAsia="el-GR"/>
              </w:rPr>
            </w:pPr>
            <w:r w:rsidRPr="005D4301">
              <w:rPr>
                <w:iCs/>
                <w:szCs w:val="20"/>
                <w:lang w:val="el-GR" w:eastAsia="el-GR"/>
              </w:rPr>
              <w:t>Θεμελιώδεις αρχές και τεχνικές του προγραμματισμού.</w:t>
            </w:r>
          </w:p>
          <w:p w14:paraId="5DA5290D" w14:textId="77777777" w:rsidR="005D4301" w:rsidRDefault="005D4301" w:rsidP="004178A5">
            <w:pPr>
              <w:numPr>
                <w:ilvl w:val="0"/>
                <w:numId w:val="170"/>
              </w:numPr>
              <w:jc w:val="both"/>
              <w:rPr>
                <w:iCs/>
                <w:szCs w:val="20"/>
                <w:lang w:eastAsia="el-GR"/>
              </w:rPr>
            </w:pPr>
            <w:r w:rsidRPr="00415AAE">
              <w:rPr>
                <w:iCs/>
                <w:szCs w:val="20"/>
                <w:lang w:eastAsia="el-GR"/>
              </w:rPr>
              <w:t>Στρατηγική και στρατηγικό μάνατζμεντ.</w:t>
            </w:r>
          </w:p>
          <w:p w14:paraId="2424C27F" w14:textId="77777777" w:rsidR="005D4301" w:rsidRPr="005D4301" w:rsidRDefault="005D4301" w:rsidP="004178A5">
            <w:pPr>
              <w:numPr>
                <w:ilvl w:val="0"/>
                <w:numId w:val="170"/>
              </w:numPr>
              <w:jc w:val="both"/>
              <w:rPr>
                <w:iCs/>
                <w:szCs w:val="20"/>
                <w:lang w:val="el-GR" w:eastAsia="el-GR"/>
              </w:rPr>
            </w:pPr>
            <w:r w:rsidRPr="005D4301">
              <w:rPr>
                <w:iCs/>
                <w:szCs w:val="20"/>
                <w:lang w:val="el-GR" w:eastAsia="el-GR"/>
              </w:rPr>
              <w:t>Θεμελιώδεις αρχές της οργάνωσης και οργανωτικός σχεδιασμός.</w:t>
            </w:r>
          </w:p>
          <w:p w14:paraId="314655C2" w14:textId="77777777" w:rsidR="005D4301" w:rsidRDefault="005D4301" w:rsidP="004178A5">
            <w:pPr>
              <w:numPr>
                <w:ilvl w:val="0"/>
                <w:numId w:val="170"/>
              </w:numPr>
              <w:jc w:val="both"/>
              <w:rPr>
                <w:iCs/>
                <w:szCs w:val="20"/>
                <w:lang w:eastAsia="el-GR"/>
              </w:rPr>
            </w:pPr>
            <w:r w:rsidRPr="00415AAE">
              <w:rPr>
                <w:iCs/>
                <w:szCs w:val="20"/>
                <w:lang w:eastAsia="el-GR"/>
              </w:rPr>
              <w:t>Καινοτομία και οργανωσιακή αλλαγή.</w:t>
            </w:r>
          </w:p>
          <w:p w14:paraId="7254C239" w14:textId="77777777" w:rsidR="005D4301" w:rsidRDefault="005D4301" w:rsidP="004178A5">
            <w:pPr>
              <w:numPr>
                <w:ilvl w:val="0"/>
                <w:numId w:val="170"/>
              </w:numPr>
              <w:jc w:val="both"/>
              <w:rPr>
                <w:iCs/>
                <w:szCs w:val="20"/>
                <w:lang w:eastAsia="el-GR"/>
              </w:rPr>
            </w:pPr>
            <w:r w:rsidRPr="00415AAE">
              <w:rPr>
                <w:iCs/>
                <w:szCs w:val="20"/>
                <w:lang w:eastAsia="el-GR"/>
              </w:rPr>
              <w:t>Διοίκηση ανθρωπίνων πόρων.</w:t>
            </w:r>
          </w:p>
          <w:p w14:paraId="38AC013D" w14:textId="77777777" w:rsidR="005D4301" w:rsidRDefault="005D4301" w:rsidP="004178A5">
            <w:pPr>
              <w:numPr>
                <w:ilvl w:val="0"/>
                <w:numId w:val="170"/>
              </w:numPr>
              <w:jc w:val="both"/>
              <w:rPr>
                <w:iCs/>
                <w:szCs w:val="20"/>
                <w:lang w:eastAsia="el-GR"/>
              </w:rPr>
            </w:pPr>
            <w:r w:rsidRPr="00415AAE">
              <w:rPr>
                <w:iCs/>
                <w:szCs w:val="20"/>
                <w:lang w:eastAsia="el-GR"/>
              </w:rPr>
              <w:t>Θεμέλια της ατομικής συμπεριφοράς.</w:t>
            </w:r>
          </w:p>
          <w:p w14:paraId="39B856CE" w14:textId="77777777" w:rsidR="005D4301" w:rsidRPr="005D4301" w:rsidRDefault="005D4301" w:rsidP="005D4301">
            <w:pPr>
              <w:ind w:left="720"/>
              <w:jc w:val="both"/>
              <w:rPr>
                <w:iCs/>
                <w:szCs w:val="20"/>
                <w:lang w:val="el-GR" w:eastAsia="el-GR"/>
              </w:rPr>
            </w:pPr>
            <w:r w:rsidRPr="005D4301">
              <w:rPr>
                <w:iCs/>
                <w:szCs w:val="20"/>
                <w:lang w:val="el-GR" w:eastAsia="el-GR"/>
              </w:rPr>
              <w:t>Θεωρία και πρακτικής της παρακίνησης.</w:t>
            </w:r>
          </w:p>
          <w:p w14:paraId="6FE6E7E9" w14:textId="77777777" w:rsidR="005D4301" w:rsidRDefault="005D4301" w:rsidP="004178A5">
            <w:pPr>
              <w:numPr>
                <w:ilvl w:val="0"/>
                <w:numId w:val="170"/>
              </w:numPr>
              <w:jc w:val="both"/>
              <w:rPr>
                <w:iCs/>
                <w:szCs w:val="20"/>
                <w:lang w:eastAsia="el-GR"/>
              </w:rPr>
            </w:pPr>
            <w:r>
              <w:rPr>
                <w:iCs/>
                <w:szCs w:val="20"/>
                <w:lang w:eastAsia="el-GR"/>
              </w:rPr>
              <w:lastRenderedPageBreak/>
              <w:t>Ομάδες και ομαδική εργασία.</w:t>
            </w:r>
          </w:p>
          <w:p w14:paraId="085BD600" w14:textId="77777777" w:rsidR="005D4301" w:rsidRDefault="005D4301" w:rsidP="005D4301">
            <w:pPr>
              <w:ind w:left="720"/>
              <w:jc w:val="both"/>
              <w:rPr>
                <w:iCs/>
                <w:szCs w:val="20"/>
                <w:lang w:eastAsia="el-GR"/>
              </w:rPr>
            </w:pPr>
            <w:r w:rsidRPr="00415AAE">
              <w:rPr>
                <w:iCs/>
                <w:szCs w:val="20"/>
                <w:lang w:eastAsia="el-GR"/>
              </w:rPr>
              <w:t>Επικοινωνία, προστριβές και διαπραγμάτευση.</w:t>
            </w:r>
          </w:p>
          <w:p w14:paraId="462D7752" w14:textId="77777777" w:rsidR="005D4301" w:rsidRPr="005D4301" w:rsidRDefault="005D4301" w:rsidP="004178A5">
            <w:pPr>
              <w:numPr>
                <w:ilvl w:val="0"/>
                <w:numId w:val="170"/>
              </w:numPr>
              <w:jc w:val="both"/>
              <w:rPr>
                <w:iCs/>
                <w:szCs w:val="20"/>
                <w:lang w:val="el-GR" w:eastAsia="el-GR"/>
              </w:rPr>
            </w:pPr>
            <w:r w:rsidRPr="005D4301">
              <w:rPr>
                <w:iCs/>
                <w:szCs w:val="20"/>
                <w:lang w:val="el-GR" w:eastAsia="el-GR"/>
              </w:rPr>
              <w:t>Ηγεσία και ανάπτυξη της ηγετικής φυσιογνωμίας.</w:t>
            </w:r>
          </w:p>
          <w:p w14:paraId="59475CE7" w14:textId="77777777" w:rsidR="005D4301" w:rsidRDefault="005D4301" w:rsidP="004178A5">
            <w:pPr>
              <w:numPr>
                <w:ilvl w:val="0"/>
                <w:numId w:val="170"/>
              </w:numPr>
              <w:jc w:val="both"/>
              <w:rPr>
                <w:iCs/>
                <w:szCs w:val="20"/>
                <w:lang w:eastAsia="el-GR"/>
              </w:rPr>
            </w:pPr>
            <w:r w:rsidRPr="00415AAE">
              <w:rPr>
                <w:iCs/>
                <w:szCs w:val="20"/>
                <w:lang w:eastAsia="el-GR"/>
              </w:rPr>
              <w:t>Διαδικασίες και συστήματα ελέγχου.</w:t>
            </w:r>
          </w:p>
          <w:p w14:paraId="21C3FB23" w14:textId="77777777" w:rsidR="005D4301" w:rsidRPr="00415AAE" w:rsidRDefault="005D4301" w:rsidP="005D4301">
            <w:pPr>
              <w:ind w:left="720"/>
              <w:jc w:val="both"/>
              <w:rPr>
                <w:iCs/>
                <w:szCs w:val="20"/>
                <w:lang w:eastAsia="el-GR"/>
              </w:rPr>
            </w:pPr>
            <w:r w:rsidRPr="00415AAE">
              <w:rPr>
                <w:iCs/>
                <w:szCs w:val="20"/>
                <w:lang w:eastAsia="el-GR"/>
              </w:rPr>
              <w:t>Διοίκηση λειτουργιών και υπηρεσιών.</w:t>
            </w:r>
          </w:p>
          <w:p w14:paraId="768632CC" w14:textId="77777777" w:rsidR="005D4301" w:rsidRDefault="005D4301" w:rsidP="005D4301">
            <w:pPr>
              <w:rPr>
                <w:rFonts w:cs="Arial"/>
                <w:szCs w:val="20"/>
                <w:lang w:eastAsia="el-GR"/>
              </w:rPr>
            </w:pPr>
          </w:p>
          <w:p w14:paraId="1557A815" w14:textId="77777777" w:rsidR="005D4301" w:rsidRPr="005D4301" w:rsidRDefault="005D4301" w:rsidP="005D4301">
            <w:pPr>
              <w:rPr>
                <w:rFonts w:cs="Arial"/>
                <w:szCs w:val="20"/>
                <w:lang w:val="el-GR" w:eastAsia="el-GR"/>
              </w:rPr>
            </w:pPr>
            <w:r w:rsidRPr="005D4301">
              <w:rPr>
                <w:rFonts w:cs="Arial"/>
                <w:szCs w:val="20"/>
                <w:lang w:val="el-GR"/>
              </w:rPr>
              <w:t>Η αρίθμηση αναφέρεται στην αντίστοιχη εβδομάδα του μαθήματος.</w:t>
            </w:r>
          </w:p>
        </w:tc>
      </w:tr>
    </w:tbl>
    <w:p w14:paraId="1F2DA915" w14:textId="77777777" w:rsidR="005D4301" w:rsidRPr="00596A05" w:rsidRDefault="005D4301" w:rsidP="004178A5">
      <w:pPr>
        <w:widowControl w:val="0"/>
        <w:numPr>
          <w:ilvl w:val="0"/>
          <w:numId w:val="170"/>
        </w:numPr>
        <w:autoSpaceDE w:val="0"/>
        <w:autoSpaceDN w:val="0"/>
        <w:adjustRightInd w:val="0"/>
        <w:spacing w:line="276" w:lineRule="auto"/>
        <w:contextualSpacing/>
        <w:rPr>
          <w:rFonts w:cs="Arial"/>
          <w:b/>
          <w:lang w:eastAsia="el-GR"/>
        </w:rPr>
      </w:pPr>
      <w:r w:rsidRPr="00596A05">
        <w:rPr>
          <w:rFonts w:cs="Arial"/>
          <w:b/>
          <w:lang w:eastAsia="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070651B3" w14:textId="77777777" w:rsidTr="005D4301">
        <w:tc>
          <w:tcPr>
            <w:tcW w:w="3306" w:type="dxa"/>
            <w:shd w:val="clear" w:color="auto" w:fill="DDD9C3"/>
          </w:tcPr>
          <w:p w14:paraId="35BC3C4F"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ΤΡΟΠΟΣ ΠΑΡΑΔΟΣΗΣ</w:t>
            </w:r>
            <w:r w:rsidRPr="005D4301">
              <w:rPr>
                <w:rFonts w:cs="Arial"/>
                <w:b/>
                <w:sz w:val="20"/>
                <w:szCs w:val="20"/>
                <w:lang w:val="el-GR" w:eastAsia="el-GR"/>
              </w:rPr>
              <w:br/>
            </w:r>
            <w:r w:rsidRPr="005D4301">
              <w:rPr>
                <w:rFonts w:cs="Arial"/>
                <w:i/>
                <w:sz w:val="16"/>
                <w:szCs w:val="16"/>
                <w:lang w:val="el-GR" w:eastAsia="el-GR"/>
              </w:rPr>
              <w:t>Πρόσωπο με πρόσωπο, Εξ αποστάσεως εκπαίδευση κ.λπ.</w:t>
            </w:r>
          </w:p>
        </w:tc>
        <w:tc>
          <w:tcPr>
            <w:tcW w:w="5166" w:type="dxa"/>
          </w:tcPr>
          <w:p w14:paraId="11626696" w14:textId="77777777" w:rsidR="005D4301" w:rsidRPr="00B34DA0" w:rsidRDefault="005D4301" w:rsidP="005D4301">
            <w:pPr>
              <w:rPr>
                <w:iCs/>
                <w:lang w:eastAsia="el-GR"/>
              </w:rPr>
            </w:pPr>
            <w:r w:rsidRPr="00B34DA0">
              <w:rPr>
                <w:rFonts w:ascii="Alexandria" w:hAnsi="Alexandria"/>
                <w:iCs/>
                <w:lang w:eastAsia="el-GR"/>
              </w:rPr>
              <w:t>Πρόσωπο με πρόσωπο.</w:t>
            </w:r>
          </w:p>
        </w:tc>
      </w:tr>
      <w:tr w:rsidR="005D4301" w:rsidRPr="00685F8A" w14:paraId="30992435" w14:textId="77777777" w:rsidTr="005D4301">
        <w:tc>
          <w:tcPr>
            <w:tcW w:w="3306" w:type="dxa"/>
            <w:shd w:val="clear" w:color="auto" w:fill="DDD9C3"/>
          </w:tcPr>
          <w:p w14:paraId="18790544"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ΧΡΗΣΗ ΤΕΧΝΟΛΟΓΙΩΝ ΠΛΗΡΟΦΟΡΙΑΣ ΚΑΙ ΕΠΙΚΟΙΝΩΝΙΩΝ</w:t>
            </w:r>
            <w:r w:rsidRPr="005D4301">
              <w:rPr>
                <w:rFonts w:cs="Arial"/>
                <w:b/>
                <w:sz w:val="20"/>
                <w:szCs w:val="20"/>
                <w:lang w:val="el-GR" w:eastAsia="el-GR"/>
              </w:rPr>
              <w:br/>
            </w:r>
            <w:r w:rsidRPr="005D4301">
              <w:rPr>
                <w:rFonts w:cs="Arial"/>
                <w:i/>
                <w:sz w:val="16"/>
                <w:szCs w:val="16"/>
                <w:lang w:val="el-GR" w:eastAsia="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5CBAEE2" w14:textId="77777777" w:rsidR="005D4301" w:rsidRPr="005D4301" w:rsidRDefault="005D4301" w:rsidP="005D4301">
            <w:pPr>
              <w:jc w:val="both"/>
              <w:rPr>
                <w:rFonts w:ascii="Alexandria" w:hAnsi="Alexandria"/>
                <w:iCs/>
                <w:lang w:val="el-GR" w:eastAsia="el-GR"/>
              </w:rPr>
            </w:pPr>
            <w:r w:rsidRPr="005D4301">
              <w:rPr>
                <w:rFonts w:ascii="Alexandria" w:hAnsi="Alexandria"/>
                <w:iCs/>
                <w:lang w:val="el-GR" w:eastAsia="el-GR"/>
              </w:rPr>
              <w:t>Χρήση σύγχρονων μεθόδων ΤΠΕ και υποστήριξη διδασκαλίας με ηλεκτρονικά μέσα.</w:t>
            </w:r>
          </w:p>
          <w:p w14:paraId="22010240" w14:textId="77777777" w:rsidR="005D4301" w:rsidRPr="005D4301" w:rsidRDefault="005D4301" w:rsidP="005D4301">
            <w:pPr>
              <w:jc w:val="both"/>
              <w:rPr>
                <w:rFonts w:ascii="Alexandria" w:hAnsi="Alexandria"/>
                <w:iCs/>
                <w:lang w:val="el-GR" w:eastAsia="el-GR"/>
              </w:rPr>
            </w:pPr>
            <w:r w:rsidRPr="005D4301">
              <w:rPr>
                <w:rFonts w:ascii="Alexandria" w:hAnsi="Alexandria"/>
                <w:iCs/>
                <w:lang w:val="el-GR" w:eastAsia="el-GR"/>
              </w:rPr>
              <w:t xml:space="preserve">Υποστήριξη Μαθησιακής διαδικασίας μέσω της ηλεκτρονικής πλατφόρμας </w:t>
            </w:r>
            <w:r w:rsidRPr="00B34DA0">
              <w:rPr>
                <w:rFonts w:ascii="Alexandria" w:hAnsi="Alexandria"/>
                <w:iCs/>
                <w:lang w:eastAsia="el-GR"/>
              </w:rPr>
              <w:t>e</w:t>
            </w:r>
            <w:r w:rsidRPr="005D4301">
              <w:rPr>
                <w:rFonts w:ascii="Alexandria" w:hAnsi="Alexandria"/>
                <w:iCs/>
                <w:lang w:val="el-GR" w:eastAsia="el-GR"/>
              </w:rPr>
              <w:t>-</w:t>
            </w:r>
            <w:r w:rsidRPr="00B34DA0">
              <w:rPr>
                <w:rFonts w:ascii="Alexandria" w:hAnsi="Alexandria"/>
                <w:iCs/>
                <w:lang w:eastAsia="el-GR"/>
              </w:rPr>
              <w:t>class</w:t>
            </w:r>
            <w:r w:rsidRPr="005D4301">
              <w:rPr>
                <w:rFonts w:ascii="Alexandria" w:hAnsi="Alexandria"/>
                <w:iCs/>
                <w:lang w:val="el-GR" w:eastAsia="el-GR"/>
              </w:rPr>
              <w:t>.</w:t>
            </w:r>
          </w:p>
          <w:p w14:paraId="1BC00554" w14:textId="77777777" w:rsidR="005D4301" w:rsidRPr="005D4301" w:rsidRDefault="005D4301" w:rsidP="005D4301">
            <w:pPr>
              <w:jc w:val="both"/>
              <w:rPr>
                <w:rFonts w:cs="Arial"/>
                <w:b/>
                <w:lang w:val="el-GR" w:eastAsia="el-GR"/>
              </w:rPr>
            </w:pPr>
            <w:r w:rsidRPr="005D4301">
              <w:rPr>
                <w:rFonts w:ascii="Alexandria" w:hAnsi="Alexandria"/>
                <w:iCs/>
                <w:lang w:val="el-GR" w:eastAsia="el-GR"/>
              </w:rPr>
              <w:t xml:space="preserve">Χρήση πλατφόρμας </w:t>
            </w:r>
            <w:r w:rsidRPr="00B34DA0">
              <w:rPr>
                <w:rFonts w:ascii="Alexandria" w:hAnsi="Alexandria"/>
                <w:iCs/>
                <w:lang w:eastAsia="el-GR"/>
              </w:rPr>
              <w:t>e</w:t>
            </w:r>
            <w:r w:rsidRPr="005D4301">
              <w:rPr>
                <w:rFonts w:ascii="Alexandria" w:hAnsi="Alexandria"/>
                <w:iCs/>
                <w:lang w:val="el-GR" w:eastAsia="el-GR"/>
              </w:rPr>
              <w:t>-</w:t>
            </w:r>
            <w:r w:rsidRPr="00B34DA0">
              <w:rPr>
                <w:rFonts w:ascii="Alexandria" w:hAnsi="Alexandria"/>
                <w:iCs/>
                <w:lang w:eastAsia="el-GR"/>
              </w:rPr>
              <w:t>class</w:t>
            </w:r>
            <w:r w:rsidRPr="005D4301">
              <w:rPr>
                <w:rFonts w:ascii="Alexandria" w:hAnsi="Alexandria"/>
                <w:iCs/>
                <w:lang w:val="el-GR" w:eastAsia="el-GR"/>
              </w:rPr>
              <w:t xml:space="preserve">, </w:t>
            </w:r>
            <w:r w:rsidRPr="00B34DA0">
              <w:rPr>
                <w:rFonts w:ascii="Alexandria" w:hAnsi="Alexandria"/>
                <w:iCs/>
                <w:lang w:eastAsia="el-GR"/>
              </w:rPr>
              <w:t>e</w:t>
            </w:r>
            <w:r w:rsidRPr="005D4301">
              <w:rPr>
                <w:rFonts w:ascii="Alexandria" w:hAnsi="Alexandria"/>
                <w:iCs/>
                <w:lang w:val="el-GR" w:eastAsia="el-GR"/>
              </w:rPr>
              <w:t>-</w:t>
            </w:r>
            <w:r w:rsidRPr="00B34DA0">
              <w:rPr>
                <w:rFonts w:ascii="Alexandria" w:hAnsi="Alexandria"/>
                <w:iCs/>
                <w:lang w:eastAsia="el-GR"/>
              </w:rPr>
              <w:t>mail</w:t>
            </w:r>
            <w:r w:rsidRPr="005D4301">
              <w:rPr>
                <w:rFonts w:ascii="Alexandria" w:hAnsi="Alexandria"/>
                <w:iCs/>
                <w:lang w:val="el-GR" w:eastAsia="el-GR"/>
              </w:rPr>
              <w:t xml:space="preserve"> και </w:t>
            </w:r>
            <w:r w:rsidRPr="00B34DA0">
              <w:rPr>
                <w:rFonts w:ascii="Alexandria" w:hAnsi="Alexandria"/>
                <w:iCs/>
                <w:lang w:eastAsia="el-GR"/>
              </w:rPr>
              <w:t>social</w:t>
            </w:r>
            <w:r w:rsidRPr="005D4301">
              <w:rPr>
                <w:rFonts w:ascii="Alexandria" w:hAnsi="Alexandria"/>
                <w:iCs/>
                <w:lang w:val="el-GR" w:eastAsia="el-GR"/>
              </w:rPr>
              <w:t xml:space="preserve"> </w:t>
            </w:r>
            <w:r w:rsidRPr="00B34DA0">
              <w:rPr>
                <w:rFonts w:ascii="Alexandria" w:hAnsi="Alexandria"/>
                <w:iCs/>
                <w:lang w:eastAsia="el-GR"/>
              </w:rPr>
              <w:t>media</w:t>
            </w:r>
            <w:r w:rsidRPr="005D4301">
              <w:rPr>
                <w:rFonts w:ascii="Alexandria" w:hAnsi="Alexandria"/>
                <w:iCs/>
                <w:lang w:val="el-GR" w:eastAsia="el-GR"/>
              </w:rPr>
              <w:t xml:space="preserve"> στην επικοινωνία με τους φοιτητές.</w:t>
            </w:r>
          </w:p>
        </w:tc>
      </w:tr>
      <w:tr w:rsidR="005D4301" w:rsidRPr="00A56088" w14:paraId="25B078CB" w14:textId="77777777" w:rsidTr="005D4301">
        <w:tc>
          <w:tcPr>
            <w:tcW w:w="3306" w:type="dxa"/>
            <w:shd w:val="clear" w:color="auto" w:fill="DDD9C3"/>
          </w:tcPr>
          <w:p w14:paraId="7E0EE409"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ΟΡΓΑΝΩΣΗ ΔΙΔΑΣΚΑΛΙΑΣ</w:t>
            </w:r>
          </w:p>
          <w:p w14:paraId="1C4F24DC"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Περιγράφονται αναλυτικά ο τρόπος και μέθοδοι διδασκαλίας.</w:t>
            </w:r>
          </w:p>
          <w:p w14:paraId="2345BB81"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96A05">
              <w:rPr>
                <w:rFonts w:cs="Arial"/>
                <w:i/>
                <w:sz w:val="16"/>
                <w:szCs w:val="16"/>
                <w:lang w:eastAsia="el-GR"/>
              </w:rPr>
              <w:t>project</w:t>
            </w:r>
            <w:r w:rsidRPr="005D4301">
              <w:rPr>
                <w:rFonts w:cs="Arial"/>
                <w:i/>
                <w:sz w:val="16"/>
                <w:szCs w:val="16"/>
                <w:lang w:val="el-GR" w:eastAsia="el-GR"/>
              </w:rPr>
              <w:t>), Συγγραφή εργασίας / εργασιών, Καλλιτεχνική δημιουργία, κ.λπ.</w:t>
            </w:r>
          </w:p>
          <w:p w14:paraId="45370474" w14:textId="77777777" w:rsidR="005D4301" w:rsidRPr="005D4301" w:rsidRDefault="005D4301" w:rsidP="005D4301">
            <w:pPr>
              <w:jc w:val="both"/>
              <w:rPr>
                <w:rFonts w:cs="Arial"/>
                <w:i/>
                <w:sz w:val="16"/>
                <w:szCs w:val="16"/>
                <w:lang w:val="el-GR" w:eastAsia="el-GR"/>
              </w:rPr>
            </w:pPr>
          </w:p>
          <w:p w14:paraId="6AB29FA5"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96A05">
              <w:rPr>
                <w:rFonts w:cs="Arial"/>
                <w:i/>
                <w:sz w:val="16"/>
                <w:szCs w:val="16"/>
                <w:lang w:eastAsia="el-GR"/>
              </w:rPr>
              <w:t>standards</w:t>
            </w:r>
            <w:r w:rsidRPr="005D4301">
              <w:rPr>
                <w:rFonts w:cs="Arial"/>
                <w:i/>
                <w:sz w:val="16"/>
                <w:szCs w:val="16"/>
                <w:lang w:val="el-GR" w:eastAsia="el-GR"/>
              </w:rPr>
              <w:t xml:space="preserve"> του </w:t>
            </w:r>
            <w:r w:rsidRPr="00596A05">
              <w:rPr>
                <w:rFonts w:cs="Arial"/>
                <w:i/>
                <w:sz w:val="16"/>
                <w:szCs w:val="16"/>
                <w:lang w:eastAsia="el-GR"/>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B34DA0" w14:paraId="060B774E" w14:textId="77777777" w:rsidTr="005D4301">
              <w:tc>
                <w:tcPr>
                  <w:tcW w:w="2467" w:type="dxa"/>
                  <w:shd w:val="clear" w:color="auto" w:fill="DDD9C3"/>
                  <w:vAlign w:val="center"/>
                </w:tcPr>
                <w:p w14:paraId="61A35E0C" w14:textId="77777777" w:rsidR="005D4301" w:rsidRPr="00B34DA0" w:rsidRDefault="005D4301" w:rsidP="005D4301">
                  <w:pPr>
                    <w:jc w:val="center"/>
                    <w:rPr>
                      <w:rFonts w:cs="Arial"/>
                      <w:b/>
                      <w:i/>
                      <w:lang w:eastAsia="el-GR"/>
                    </w:rPr>
                  </w:pPr>
                  <w:r w:rsidRPr="00B34DA0">
                    <w:rPr>
                      <w:rFonts w:cs="Arial"/>
                      <w:b/>
                      <w:i/>
                      <w:lang w:eastAsia="el-GR"/>
                    </w:rPr>
                    <w:t>Δραστηριότητα</w:t>
                  </w:r>
                </w:p>
              </w:tc>
              <w:tc>
                <w:tcPr>
                  <w:tcW w:w="2468" w:type="dxa"/>
                  <w:shd w:val="clear" w:color="auto" w:fill="DDD9C3"/>
                  <w:vAlign w:val="center"/>
                </w:tcPr>
                <w:p w14:paraId="535BDBC8" w14:textId="77777777" w:rsidR="005D4301" w:rsidRPr="00B34DA0" w:rsidRDefault="005D4301" w:rsidP="005D4301">
                  <w:pPr>
                    <w:jc w:val="center"/>
                    <w:rPr>
                      <w:rFonts w:cs="Arial"/>
                      <w:b/>
                      <w:i/>
                      <w:lang w:eastAsia="el-GR"/>
                    </w:rPr>
                  </w:pPr>
                  <w:r w:rsidRPr="00B34DA0">
                    <w:rPr>
                      <w:rFonts w:cs="Arial"/>
                      <w:b/>
                      <w:i/>
                      <w:lang w:eastAsia="el-GR"/>
                    </w:rPr>
                    <w:t>Φόρτος Εργασίας Εξαμήνου</w:t>
                  </w:r>
                </w:p>
              </w:tc>
            </w:tr>
            <w:tr w:rsidR="005D4301" w:rsidRPr="00B34DA0" w14:paraId="67FD8616" w14:textId="77777777" w:rsidTr="005D4301">
              <w:tc>
                <w:tcPr>
                  <w:tcW w:w="2467" w:type="dxa"/>
                </w:tcPr>
                <w:p w14:paraId="00EC912E" w14:textId="77777777" w:rsidR="005D4301" w:rsidRPr="00B34DA0" w:rsidRDefault="005D4301" w:rsidP="005D4301">
                  <w:pPr>
                    <w:rPr>
                      <w:rFonts w:cs="Arial"/>
                      <w:lang w:eastAsia="el-GR"/>
                    </w:rPr>
                  </w:pPr>
                  <w:r w:rsidRPr="00B34DA0">
                    <w:rPr>
                      <w:rFonts w:cs="Arial"/>
                      <w:lang w:eastAsia="el-GR"/>
                    </w:rPr>
                    <w:t>Διαλέξεις</w:t>
                  </w:r>
                </w:p>
              </w:tc>
              <w:tc>
                <w:tcPr>
                  <w:tcW w:w="2468" w:type="dxa"/>
                </w:tcPr>
                <w:p w14:paraId="0E8A3AC6" w14:textId="77777777" w:rsidR="005D4301" w:rsidRPr="00B34DA0" w:rsidRDefault="005D4301" w:rsidP="005D4301">
                  <w:pPr>
                    <w:jc w:val="center"/>
                    <w:rPr>
                      <w:rFonts w:cs="Arial"/>
                      <w:lang w:eastAsia="el-GR"/>
                    </w:rPr>
                  </w:pPr>
                  <w:r w:rsidRPr="00B34DA0">
                    <w:rPr>
                      <w:rFonts w:cs="Arial"/>
                      <w:lang w:eastAsia="el-GR"/>
                    </w:rPr>
                    <w:t>39</w:t>
                  </w:r>
                </w:p>
              </w:tc>
            </w:tr>
            <w:tr w:rsidR="005D4301" w:rsidRPr="00B34DA0" w14:paraId="64EF38E0" w14:textId="77777777" w:rsidTr="005D4301">
              <w:tc>
                <w:tcPr>
                  <w:tcW w:w="2467" w:type="dxa"/>
                  <w:shd w:val="clear" w:color="auto" w:fill="auto"/>
                </w:tcPr>
                <w:p w14:paraId="040DDC44" w14:textId="77777777" w:rsidR="005D4301" w:rsidRPr="005D4301" w:rsidRDefault="005D4301" w:rsidP="005D4301">
                  <w:pPr>
                    <w:rPr>
                      <w:rFonts w:cs="Arial"/>
                      <w:i/>
                      <w:lang w:val="el-GR" w:eastAsia="el-GR"/>
                    </w:rPr>
                  </w:pPr>
                  <w:r w:rsidRPr="005D4301">
                    <w:rPr>
                      <w:rFonts w:cs="Arial"/>
                      <w:lang w:val="el-GR" w:eastAsia="el-GR"/>
                    </w:rPr>
                    <w:t>Ασκήσεις Πράξης που εστιάζουν στην εφαρμογή μεθοδολογιών και ανάλυση μελετών περίπτωσης σε μικρότερες ομάδες φοιτητών</w:t>
                  </w:r>
                </w:p>
              </w:tc>
              <w:tc>
                <w:tcPr>
                  <w:tcW w:w="2468" w:type="dxa"/>
                </w:tcPr>
                <w:p w14:paraId="22C7C577" w14:textId="77777777" w:rsidR="005D4301" w:rsidRPr="00B34DA0" w:rsidRDefault="005D4301" w:rsidP="005D4301">
                  <w:pPr>
                    <w:jc w:val="center"/>
                    <w:rPr>
                      <w:rFonts w:cs="Arial"/>
                      <w:lang w:eastAsia="el-GR"/>
                    </w:rPr>
                  </w:pPr>
                  <w:r w:rsidRPr="00B34DA0">
                    <w:rPr>
                      <w:rFonts w:cs="Arial"/>
                      <w:lang w:eastAsia="el-GR"/>
                    </w:rPr>
                    <w:t>31</w:t>
                  </w:r>
                </w:p>
              </w:tc>
            </w:tr>
            <w:tr w:rsidR="005D4301" w:rsidRPr="00B34DA0" w14:paraId="231F787D" w14:textId="77777777" w:rsidTr="005D4301">
              <w:tc>
                <w:tcPr>
                  <w:tcW w:w="2467" w:type="dxa"/>
                  <w:shd w:val="clear" w:color="auto" w:fill="auto"/>
                </w:tcPr>
                <w:p w14:paraId="4865D0A0" w14:textId="77777777" w:rsidR="005D4301" w:rsidRPr="005D4301" w:rsidRDefault="005D4301" w:rsidP="005D4301">
                  <w:pPr>
                    <w:rPr>
                      <w:rFonts w:cs="Arial"/>
                      <w:i/>
                      <w:lang w:val="el-GR" w:eastAsia="el-GR"/>
                    </w:rPr>
                  </w:pPr>
                  <w:r w:rsidRPr="005D4301">
                    <w:rPr>
                      <w:rFonts w:cs="Arial"/>
                      <w:lang w:val="el-GR" w:eastAsia="el-GR"/>
                    </w:rPr>
                    <w:t xml:space="preserve">Ομαδική Εργασία σε μελέτη περίπτωσης. </w:t>
                  </w:r>
                </w:p>
              </w:tc>
              <w:tc>
                <w:tcPr>
                  <w:tcW w:w="2468" w:type="dxa"/>
                </w:tcPr>
                <w:p w14:paraId="05016F82" w14:textId="77777777" w:rsidR="005D4301" w:rsidRPr="00B34DA0" w:rsidRDefault="005D4301" w:rsidP="005D4301">
                  <w:pPr>
                    <w:jc w:val="center"/>
                    <w:rPr>
                      <w:rFonts w:cs="Arial"/>
                      <w:lang w:eastAsia="el-GR"/>
                    </w:rPr>
                  </w:pPr>
                  <w:r w:rsidRPr="00B34DA0">
                    <w:rPr>
                      <w:rFonts w:cs="Arial"/>
                      <w:lang w:eastAsia="el-GR"/>
                    </w:rPr>
                    <w:t>30</w:t>
                  </w:r>
                </w:p>
              </w:tc>
            </w:tr>
            <w:tr w:rsidR="005D4301" w:rsidRPr="00685F8A" w14:paraId="64D0DB2C" w14:textId="77777777" w:rsidTr="005D4301">
              <w:tc>
                <w:tcPr>
                  <w:tcW w:w="2467" w:type="dxa"/>
                  <w:shd w:val="clear" w:color="auto" w:fill="auto"/>
                </w:tcPr>
                <w:p w14:paraId="095E17F9" w14:textId="77777777" w:rsidR="005D4301" w:rsidRPr="005D4301" w:rsidRDefault="005D4301" w:rsidP="005D4301">
                  <w:pPr>
                    <w:rPr>
                      <w:rFonts w:cs="Arial"/>
                      <w:lang w:val="el-GR" w:eastAsia="el-GR"/>
                    </w:rPr>
                  </w:pPr>
                  <w:r w:rsidRPr="005D4301">
                    <w:rPr>
                      <w:rFonts w:cs="Arial"/>
                      <w:lang w:val="el-GR" w:eastAsia="el-GR"/>
                    </w:rPr>
                    <w:t>Εκπαιδευτική εκδρομή / Μικρές ατομικές εργασίες εξάσκησης</w:t>
                  </w:r>
                </w:p>
              </w:tc>
              <w:tc>
                <w:tcPr>
                  <w:tcW w:w="2468" w:type="dxa"/>
                </w:tcPr>
                <w:p w14:paraId="79CA66A6" w14:textId="77777777" w:rsidR="005D4301" w:rsidRPr="005D4301" w:rsidRDefault="005D4301" w:rsidP="005D4301">
                  <w:pPr>
                    <w:jc w:val="center"/>
                    <w:rPr>
                      <w:rFonts w:cs="Arial"/>
                      <w:lang w:val="el-GR" w:eastAsia="el-GR"/>
                    </w:rPr>
                  </w:pPr>
                </w:p>
              </w:tc>
            </w:tr>
            <w:tr w:rsidR="005D4301" w:rsidRPr="00B34DA0" w14:paraId="511B09B7" w14:textId="77777777" w:rsidTr="005D4301">
              <w:tc>
                <w:tcPr>
                  <w:tcW w:w="2467" w:type="dxa"/>
                  <w:shd w:val="clear" w:color="auto" w:fill="auto"/>
                </w:tcPr>
                <w:p w14:paraId="3B752457" w14:textId="77777777" w:rsidR="005D4301" w:rsidRPr="00B34DA0" w:rsidRDefault="005D4301" w:rsidP="005D4301">
                  <w:pPr>
                    <w:rPr>
                      <w:rFonts w:cs="Arial"/>
                      <w:lang w:eastAsia="el-GR"/>
                    </w:rPr>
                  </w:pPr>
                  <w:r w:rsidRPr="00B34DA0">
                    <w:rPr>
                      <w:rFonts w:cs="Arial"/>
                      <w:lang w:eastAsia="el-GR"/>
                    </w:rPr>
                    <w:t xml:space="preserve">Αυτόνομη μελέτη </w:t>
                  </w:r>
                </w:p>
              </w:tc>
              <w:tc>
                <w:tcPr>
                  <w:tcW w:w="2468" w:type="dxa"/>
                </w:tcPr>
                <w:p w14:paraId="17FFF307" w14:textId="77777777" w:rsidR="005D4301" w:rsidRPr="00B34DA0" w:rsidRDefault="005D4301" w:rsidP="005D4301">
                  <w:pPr>
                    <w:jc w:val="center"/>
                    <w:rPr>
                      <w:rFonts w:cs="Arial"/>
                      <w:lang w:eastAsia="el-GR"/>
                    </w:rPr>
                  </w:pPr>
                  <w:r w:rsidRPr="00B34DA0">
                    <w:rPr>
                      <w:rFonts w:cs="Arial"/>
                      <w:lang w:eastAsia="el-GR"/>
                    </w:rPr>
                    <w:t>50</w:t>
                  </w:r>
                </w:p>
              </w:tc>
            </w:tr>
            <w:tr w:rsidR="005D4301" w:rsidRPr="00B34DA0" w14:paraId="050A8E00" w14:textId="77777777" w:rsidTr="005D4301">
              <w:tc>
                <w:tcPr>
                  <w:tcW w:w="2467" w:type="dxa"/>
                  <w:shd w:val="clear" w:color="auto" w:fill="auto"/>
                </w:tcPr>
                <w:p w14:paraId="155097D6" w14:textId="77777777" w:rsidR="005D4301" w:rsidRPr="00B34DA0" w:rsidRDefault="005D4301" w:rsidP="005D4301">
                  <w:pPr>
                    <w:rPr>
                      <w:iCs/>
                      <w:lang w:eastAsia="el-GR"/>
                    </w:rPr>
                  </w:pPr>
                </w:p>
              </w:tc>
              <w:tc>
                <w:tcPr>
                  <w:tcW w:w="2468" w:type="dxa"/>
                </w:tcPr>
                <w:p w14:paraId="4FDDA4DD" w14:textId="77777777" w:rsidR="005D4301" w:rsidRPr="00B34DA0" w:rsidRDefault="005D4301" w:rsidP="005D4301">
                  <w:pPr>
                    <w:jc w:val="center"/>
                    <w:rPr>
                      <w:rFonts w:cs="Arial"/>
                      <w:lang w:eastAsia="el-GR"/>
                    </w:rPr>
                  </w:pPr>
                </w:p>
              </w:tc>
            </w:tr>
            <w:tr w:rsidR="005D4301" w:rsidRPr="00B34DA0" w14:paraId="3606A88C" w14:textId="77777777" w:rsidTr="005D4301">
              <w:tc>
                <w:tcPr>
                  <w:tcW w:w="2467" w:type="dxa"/>
                </w:tcPr>
                <w:p w14:paraId="00F65611" w14:textId="77777777" w:rsidR="005D4301" w:rsidRPr="005D4301" w:rsidRDefault="005D4301" w:rsidP="005D4301">
                  <w:pPr>
                    <w:rPr>
                      <w:rFonts w:cs="Arial"/>
                      <w:b/>
                      <w:i/>
                      <w:lang w:val="el-GR" w:eastAsia="el-GR"/>
                    </w:rPr>
                  </w:pPr>
                  <w:bookmarkStart w:id="24" w:name="_Hlk384670441"/>
                  <w:r w:rsidRPr="005D4301">
                    <w:rPr>
                      <w:rFonts w:cs="Arial"/>
                      <w:b/>
                      <w:i/>
                      <w:lang w:val="el-GR" w:eastAsia="el-GR"/>
                    </w:rPr>
                    <w:t xml:space="preserve">Σύνολο Μαθήματος </w:t>
                  </w:r>
                </w:p>
                <w:p w14:paraId="05508945" w14:textId="77777777" w:rsidR="005D4301" w:rsidRPr="005D4301" w:rsidRDefault="005D4301" w:rsidP="005D4301">
                  <w:pPr>
                    <w:rPr>
                      <w:rFonts w:cs="Arial"/>
                      <w:b/>
                      <w:i/>
                      <w:lang w:val="el-GR" w:eastAsia="el-GR"/>
                    </w:rPr>
                  </w:pPr>
                  <w:r w:rsidRPr="005D4301">
                    <w:rPr>
                      <w:rFonts w:cs="Arial"/>
                      <w:b/>
                      <w:i/>
                      <w:lang w:val="el-GR" w:eastAsia="el-GR"/>
                    </w:rPr>
                    <w:t>(25 ώρες φόρτου εργασίας ανά πιστωτική μονάδα)</w:t>
                  </w:r>
                </w:p>
              </w:tc>
              <w:tc>
                <w:tcPr>
                  <w:tcW w:w="2468" w:type="dxa"/>
                  <w:vAlign w:val="center"/>
                </w:tcPr>
                <w:p w14:paraId="7DAECD4B" w14:textId="77777777" w:rsidR="005D4301" w:rsidRPr="00B34DA0" w:rsidRDefault="005D4301" w:rsidP="005D4301">
                  <w:pPr>
                    <w:jc w:val="center"/>
                    <w:rPr>
                      <w:rFonts w:cs="Arial"/>
                      <w:b/>
                      <w:i/>
                      <w:lang w:eastAsia="el-GR"/>
                    </w:rPr>
                  </w:pPr>
                  <w:r w:rsidRPr="00B34DA0">
                    <w:rPr>
                      <w:rFonts w:cs="Arial"/>
                      <w:b/>
                      <w:i/>
                      <w:lang w:eastAsia="el-GR"/>
                    </w:rPr>
                    <w:t>150</w:t>
                  </w:r>
                </w:p>
              </w:tc>
            </w:tr>
            <w:bookmarkEnd w:id="24"/>
          </w:tbl>
          <w:p w14:paraId="387CC579" w14:textId="77777777" w:rsidR="005D4301" w:rsidRPr="00B34DA0" w:rsidRDefault="005D4301" w:rsidP="005D4301">
            <w:pPr>
              <w:rPr>
                <w:rFonts w:ascii="Tahoma" w:hAnsi="Tahoma" w:cs="Tahoma"/>
                <w:lang w:eastAsia="el-GR"/>
              </w:rPr>
            </w:pPr>
          </w:p>
        </w:tc>
      </w:tr>
      <w:tr w:rsidR="005D4301" w:rsidRPr="00685F8A" w14:paraId="2A0C2AAB" w14:textId="77777777" w:rsidTr="005D4301">
        <w:tc>
          <w:tcPr>
            <w:tcW w:w="3306" w:type="dxa"/>
          </w:tcPr>
          <w:p w14:paraId="7E16C24F"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 xml:space="preserve">ΑΞΙΟΛΟΓΗΣΗ ΦΟΙΤΗΤΩΝ </w:t>
            </w:r>
          </w:p>
          <w:p w14:paraId="4A29443D"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Περιγραφή της διαδικασίας αξιολόγησης</w:t>
            </w:r>
          </w:p>
          <w:p w14:paraId="2C2BB599" w14:textId="77777777" w:rsidR="005D4301" w:rsidRPr="005D4301" w:rsidRDefault="005D4301" w:rsidP="005D4301">
            <w:pPr>
              <w:jc w:val="both"/>
              <w:rPr>
                <w:rFonts w:cs="Arial"/>
                <w:i/>
                <w:sz w:val="16"/>
                <w:szCs w:val="16"/>
                <w:lang w:val="el-GR" w:eastAsia="el-GR"/>
              </w:rPr>
            </w:pPr>
          </w:p>
          <w:p w14:paraId="23E27577"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1C129A0" w14:textId="77777777" w:rsidR="005D4301" w:rsidRPr="005D4301" w:rsidRDefault="005D4301" w:rsidP="005D4301">
            <w:pPr>
              <w:jc w:val="both"/>
              <w:rPr>
                <w:rFonts w:cs="Arial"/>
                <w:i/>
                <w:sz w:val="16"/>
                <w:szCs w:val="16"/>
                <w:lang w:val="el-GR" w:eastAsia="el-GR"/>
              </w:rPr>
            </w:pPr>
          </w:p>
          <w:p w14:paraId="2A66BF56"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lastRenderedPageBreak/>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42C70269" w14:textId="77777777" w:rsidR="005D4301" w:rsidRPr="005D4301" w:rsidRDefault="005D4301" w:rsidP="005D4301">
            <w:pPr>
              <w:jc w:val="both"/>
              <w:rPr>
                <w:rFonts w:cs="Calibri"/>
                <w:iCs/>
                <w:szCs w:val="20"/>
                <w:lang w:val="el-GR" w:eastAsia="el-GR"/>
              </w:rPr>
            </w:pPr>
          </w:p>
          <w:p w14:paraId="67B44A83" w14:textId="77777777" w:rsidR="005D4301" w:rsidRPr="005D4301" w:rsidRDefault="005D4301" w:rsidP="005D4301">
            <w:pPr>
              <w:jc w:val="both"/>
              <w:rPr>
                <w:rFonts w:cs="Calibri"/>
                <w:iCs/>
                <w:szCs w:val="20"/>
                <w:lang w:val="el-GR" w:eastAsia="el-GR"/>
              </w:rPr>
            </w:pPr>
            <w:r w:rsidRPr="005D4301">
              <w:rPr>
                <w:rFonts w:cs="Calibri"/>
                <w:iCs/>
                <w:szCs w:val="20"/>
                <w:lang w:val="el-GR" w:eastAsia="el-GR"/>
              </w:rPr>
              <w:t>Ι. Γραπτή τελική εξέταση (70-100%) που περιλαμβάνει:</w:t>
            </w:r>
          </w:p>
          <w:p w14:paraId="0A9B71AA" w14:textId="77777777" w:rsidR="005D4301" w:rsidRPr="005D4301" w:rsidRDefault="005D4301" w:rsidP="005D4301">
            <w:pPr>
              <w:ind w:left="267" w:hanging="267"/>
              <w:jc w:val="both"/>
              <w:rPr>
                <w:rFonts w:cs="Calibri"/>
                <w:iCs/>
                <w:szCs w:val="20"/>
                <w:lang w:val="el-GR" w:eastAsia="el-GR"/>
              </w:rPr>
            </w:pPr>
            <w:r w:rsidRPr="005D4301">
              <w:rPr>
                <w:rFonts w:cs="Calibri"/>
                <w:iCs/>
                <w:szCs w:val="20"/>
                <w:lang w:val="el-GR" w:eastAsia="el-GR"/>
              </w:rPr>
              <w:t>-</w:t>
            </w:r>
            <w:r w:rsidRPr="005D4301">
              <w:rPr>
                <w:rFonts w:cs="Calibri"/>
                <w:iCs/>
                <w:szCs w:val="20"/>
                <w:lang w:val="el-GR" w:eastAsia="el-GR"/>
              </w:rPr>
              <w:tab/>
              <w:t>Ερωτήσεις θεωρητικού περιεχομένου</w:t>
            </w:r>
          </w:p>
          <w:p w14:paraId="086433B8" w14:textId="77777777" w:rsidR="005D4301" w:rsidRPr="005D4301" w:rsidRDefault="005D4301" w:rsidP="005D4301">
            <w:pPr>
              <w:ind w:left="267" w:hanging="267"/>
              <w:jc w:val="both"/>
              <w:rPr>
                <w:rFonts w:cs="Calibri"/>
                <w:iCs/>
                <w:szCs w:val="20"/>
                <w:lang w:val="el-GR" w:eastAsia="el-GR"/>
              </w:rPr>
            </w:pPr>
            <w:r w:rsidRPr="005D4301">
              <w:rPr>
                <w:rFonts w:cs="Calibri"/>
                <w:iCs/>
                <w:szCs w:val="20"/>
                <w:lang w:val="el-GR" w:eastAsia="el-GR"/>
              </w:rPr>
              <w:t>-</w:t>
            </w:r>
            <w:r w:rsidRPr="005D4301">
              <w:rPr>
                <w:rFonts w:cs="Calibri"/>
                <w:iCs/>
                <w:szCs w:val="20"/>
                <w:lang w:val="el-GR" w:eastAsia="el-GR"/>
              </w:rPr>
              <w:tab/>
              <w:t>Θέματα κριτικής σκέψης.</w:t>
            </w:r>
          </w:p>
          <w:p w14:paraId="0720CCB9" w14:textId="77777777" w:rsidR="005D4301" w:rsidRPr="005D4301" w:rsidRDefault="005D4301" w:rsidP="005D4301">
            <w:pPr>
              <w:ind w:left="267" w:hanging="267"/>
              <w:jc w:val="both"/>
              <w:rPr>
                <w:rFonts w:cs="Calibri"/>
                <w:iCs/>
                <w:szCs w:val="20"/>
                <w:lang w:val="el-GR" w:eastAsia="el-GR"/>
              </w:rPr>
            </w:pPr>
            <w:r w:rsidRPr="005D4301">
              <w:rPr>
                <w:rFonts w:cs="Calibri"/>
                <w:iCs/>
                <w:szCs w:val="20"/>
                <w:lang w:val="el-GR" w:eastAsia="el-GR"/>
              </w:rPr>
              <w:t>-</w:t>
            </w:r>
            <w:r w:rsidRPr="005D4301">
              <w:rPr>
                <w:rFonts w:cs="Calibri"/>
                <w:iCs/>
                <w:szCs w:val="20"/>
                <w:lang w:val="el-GR" w:eastAsia="el-GR"/>
              </w:rPr>
              <w:tab/>
              <w:t>Ερωτήσεις λήψης απόφασης.</w:t>
            </w:r>
          </w:p>
          <w:p w14:paraId="105A9580" w14:textId="77777777" w:rsidR="005D4301" w:rsidRPr="005D4301" w:rsidRDefault="005D4301" w:rsidP="005D4301">
            <w:pPr>
              <w:ind w:left="267" w:hanging="267"/>
              <w:jc w:val="both"/>
              <w:rPr>
                <w:rFonts w:cs="Calibri"/>
                <w:iCs/>
                <w:szCs w:val="20"/>
                <w:lang w:val="el-GR" w:eastAsia="el-GR"/>
              </w:rPr>
            </w:pPr>
          </w:p>
          <w:p w14:paraId="7E25FD21" w14:textId="77777777" w:rsidR="005D4301" w:rsidRPr="005D4301" w:rsidRDefault="005D4301" w:rsidP="005D4301">
            <w:pPr>
              <w:ind w:left="267" w:hanging="267"/>
              <w:jc w:val="both"/>
              <w:rPr>
                <w:rFonts w:cs="Calibri"/>
                <w:iCs/>
                <w:szCs w:val="20"/>
                <w:lang w:val="el-GR" w:eastAsia="el-GR"/>
              </w:rPr>
            </w:pPr>
            <w:r w:rsidRPr="003F5308">
              <w:rPr>
                <w:rFonts w:cs="Calibri"/>
                <w:iCs/>
                <w:szCs w:val="20"/>
                <w:lang w:eastAsia="el-GR"/>
              </w:rPr>
              <w:lastRenderedPageBreak/>
              <w:t>II</w:t>
            </w:r>
            <w:r w:rsidRPr="005D4301">
              <w:rPr>
                <w:rFonts w:cs="Calibri"/>
                <w:iCs/>
                <w:szCs w:val="20"/>
                <w:lang w:val="el-GR" w:eastAsia="el-GR"/>
              </w:rPr>
              <w:t>. Προαιρετική Εργασία (0-30%), σε θεματολογία συναφή με το γνωστικό αντικείμενο του μαθήματος</w:t>
            </w:r>
          </w:p>
          <w:p w14:paraId="126CCC95" w14:textId="77777777" w:rsidR="005D4301" w:rsidRPr="005D4301" w:rsidRDefault="005D4301" w:rsidP="005D4301">
            <w:pPr>
              <w:ind w:left="267" w:hanging="267"/>
              <w:jc w:val="both"/>
              <w:rPr>
                <w:rFonts w:cs="Calibri"/>
                <w:iCs/>
                <w:szCs w:val="20"/>
                <w:lang w:val="el-GR" w:eastAsia="el-GR"/>
              </w:rPr>
            </w:pPr>
          </w:p>
          <w:p w14:paraId="72F131B0" w14:textId="77777777" w:rsidR="005D4301" w:rsidRPr="005D4301" w:rsidRDefault="005D4301" w:rsidP="005D4301">
            <w:pPr>
              <w:rPr>
                <w:rFonts w:cs="Calibri"/>
                <w:szCs w:val="20"/>
                <w:lang w:val="el-GR" w:eastAsia="el-GR"/>
              </w:rPr>
            </w:pPr>
          </w:p>
        </w:tc>
      </w:tr>
    </w:tbl>
    <w:p w14:paraId="2FCDB42B" w14:textId="77777777" w:rsidR="005D4301" w:rsidRPr="00596A05" w:rsidRDefault="005D4301" w:rsidP="004178A5">
      <w:pPr>
        <w:widowControl w:val="0"/>
        <w:numPr>
          <w:ilvl w:val="0"/>
          <w:numId w:val="170"/>
        </w:numPr>
        <w:autoSpaceDE w:val="0"/>
        <w:autoSpaceDN w:val="0"/>
        <w:adjustRightInd w:val="0"/>
        <w:spacing w:line="276" w:lineRule="auto"/>
        <w:contextualSpacing/>
        <w:rPr>
          <w:rFonts w:cs="Arial"/>
          <w:b/>
          <w:lang w:eastAsia="el-GR"/>
        </w:rPr>
      </w:pPr>
      <w:r w:rsidRPr="00596A05">
        <w:rPr>
          <w:rFonts w:cs="Arial"/>
          <w:b/>
          <w:lang w:eastAsia="el-GR"/>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7F3D04FC" w14:textId="77777777" w:rsidTr="005D4301">
        <w:tc>
          <w:tcPr>
            <w:tcW w:w="8472" w:type="dxa"/>
          </w:tcPr>
          <w:p w14:paraId="0185AB7E" w14:textId="77777777" w:rsidR="005D4301" w:rsidRPr="00B34DA0" w:rsidRDefault="005D4301" w:rsidP="005D4301">
            <w:pPr>
              <w:jc w:val="both"/>
              <w:rPr>
                <w:rFonts w:cs="Arial"/>
                <w:szCs w:val="20"/>
                <w:lang w:eastAsia="el-GR"/>
              </w:rPr>
            </w:pPr>
            <w:r w:rsidRPr="00B34DA0">
              <w:rPr>
                <w:rFonts w:cs="Arial"/>
                <w:szCs w:val="20"/>
                <w:lang w:eastAsia="el-GR"/>
              </w:rPr>
              <w:t>Προτεινόμενη βιβλιογραφία:</w:t>
            </w:r>
          </w:p>
          <w:p w14:paraId="0010BA66" w14:textId="77777777" w:rsidR="005D4301" w:rsidRPr="00B34DA0" w:rsidRDefault="005D4301" w:rsidP="005D4301">
            <w:pPr>
              <w:jc w:val="both"/>
              <w:rPr>
                <w:rFonts w:cs="Arial"/>
                <w:szCs w:val="20"/>
                <w:lang w:eastAsia="el-GR"/>
              </w:rPr>
            </w:pPr>
          </w:p>
          <w:p w14:paraId="1CCB8252" w14:textId="77777777" w:rsidR="005D4301" w:rsidRPr="005D4301" w:rsidRDefault="005D4301" w:rsidP="005D4301">
            <w:pPr>
              <w:jc w:val="both"/>
              <w:rPr>
                <w:rFonts w:cs="Arial"/>
                <w:szCs w:val="20"/>
                <w:lang w:val="el-GR" w:eastAsia="el-GR"/>
              </w:rPr>
            </w:pPr>
            <w:r w:rsidRPr="00B34DA0">
              <w:rPr>
                <w:rFonts w:cs="Arial"/>
                <w:szCs w:val="20"/>
                <w:lang w:eastAsia="el-GR"/>
              </w:rPr>
              <w:t xml:space="preserve">1.Schermerhorn J.R. (2012) </w:t>
            </w:r>
            <w:r w:rsidRPr="00B34DA0">
              <w:rPr>
                <w:rFonts w:cs="Arial"/>
                <w:i/>
                <w:szCs w:val="20"/>
                <w:lang w:eastAsia="el-GR"/>
              </w:rPr>
              <w:t>Εισαγωγή στο Management.</w:t>
            </w:r>
            <w:r w:rsidRPr="00B34DA0">
              <w:rPr>
                <w:rFonts w:cs="Arial"/>
                <w:szCs w:val="20"/>
                <w:lang w:eastAsia="el-GR"/>
              </w:rPr>
              <w:t xml:space="preserve"> </w:t>
            </w:r>
            <w:r w:rsidRPr="005D4301">
              <w:rPr>
                <w:rFonts w:cs="Arial"/>
                <w:szCs w:val="20"/>
                <w:lang w:val="el-GR" w:eastAsia="el-GR"/>
              </w:rPr>
              <w:t>Εκδόσεις Πασχαλίδης.</w:t>
            </w:r>
          </w:p>
          <w:p w14:paraId="465349A8" w14:textId="77777777" w:rsidR="005D4301" w:rsidRPr="005D4301" w:rsidRDefault="005D4301" w:rsidP="005D4301">
            <w:pPr>
              <w:jc w:val="both"/>
              <w:rPr>
                <w:rFonts w:cs="Arial"/>
                <w:szCs w:val="20"/>
                <w:lang w:val="el-GR" w:eastAsia="el-GR"/>
              </w:rPr>
            </w:pPr>
            <w:r w:rsidRPr="005D4301">
              <w:rPr>
                <w:rFonts w:cs="Arial"/>
                <w:szCs w:val="20"/>
                <w:lang w:val="el-GR" w:eastAsia="el-GR"/>
              </w:rPr>
              <w:t xml:space="preserve">2.Τζωρτζάκης, Κώστας, Τζωρτζάκη Μαίρη-Αλεξία (2007) </w:t>
            </w:r>
            <w:r w:rsidRPr="005D4301">
              <w:rPr>
                <w:rFonts w:cs="Arial"/>
                <w:i/>
                <w:szCs w:val="20"/>
                <w:lang w:val="el-GR" w:eastAsia="el-GR"/>
              </w:rPr>
              <w:t xml:space="preserve">Οργάνωση και διοίκηση: Το μάνατζμεντ της νέας εποχής. </w:t>
            </w:r>
            <w:r w:rsidRPr="005D4301">
              <w:rPr>
                <w:rFonts w:cs="Arial"/>
                <w:szCs w:val="20"/>
                <w:lang w:val="el-GR" w:eastAsia="el-GR"/>
              </w:rPr>
              <w:t xml:space="preserve">4η έκδοση, Αθήνα: Εκδόσεις </w:t>
            </w:r>
            <w:r w:rsidRPr="00B34DA0">
              <w:rPr>
                <w:rFonts w:cs="Arial"/>
                <w:szCs w:val="20"/>
                <w:lang w:eastAsia="el-GR"/>
              </w:rPr>
              <w:t>Rosili</w:t>
            </w:r>
            <w:r w:rsidRPr="005D4301">
              <w:rPr>
                <w:rFonts w:cs="Arial"/>
                <w:szCs w:val="20"/>
                <w:lang w:val="el-GR" w:eastAsia="el-GR"/>
              </w:rPr>
              <w:t>.</w:t>
            </w:r>
          </w:p>
          <w:p w14:paraId="043D98CD" w14:textId="77777777" w:rsidR="005D4301" w:rsidRPr="005D4301" w:rsidRDefault="005D4301" w:rsidP="005D4301">
            <w:pPr>
              <w:jc w:val="both"/>
              <w:rPr>
                <w:rFonts w:cs="Arial"/>
                <w:szCs w:val="20"/>
                <w:lang w:val="el-GR" w:eastAsia="el-GR"/>
              </w:rPr>
            </w:pPr>
            <w:r w:rsidRPr="005D4301">
              <w:rPr>
                <w:rFonts w:cs="Arial"/>
                <w:szCs w:val="20"/>
                <w:lang w:val="el-GR" w:eastAsia="el-GR"/>
              </w:rPr>
              <w:t>3.</w:t>
            </w:r>
            <w:r w:rsidRPr="00B34DA0">
              <w:rPr>
                <w:rFonts w:cs="Arial"/>
                <w:szCs w:val="20"/>
                <w:lang w:eastAsia="el-GR"/>
              </w:rPr>
              <w:t>Bateman</w:t>
            </w:r>
            <w:r w:rsidRPr="005D4301">
              <w:rPr>
                <w:rFonts w:cs="Arial"/>
                <w:szCs w:val="20"/>
                <w:lang w:val="el-GR" w:eastAsia="el-GR"/>
              </w:rPr>
              <w:t xml:space="preserve">, </w:t>
            </w:r>
            <w:r w:rsidRPr="00B34DA0">
              <w:rPr>
                <w:rFonts w:cs="Arial"/>
                <w:szCs w:val="20"/>
                <w:lang w:eastAsia="el-GR"/>
              </w:rPr>
              <w:t>Thomas</w:t>
            </w:r>
            <w:r w:rsidRPr="005D4301">
              <w:rPr>
                <w:rFonts w:cs="Arial"/>
                <w:szCs w:val="20"/>
                <w:lang w:val="el-GR" w:eastAsia="el-GR"/>
              </w:rPr>
              <w:t xml:space="preserve"> </w:t>
            </w:r>
            <w:r w:rsidRPr="00B34DA0">
              <w:rPr>
                <w:rFonts w:cs="Arial"/>
                <w:szCs w:val="20"/>
                <w:lang w:eastAsia="el-GR"/>
              </w:rPr>
              <w:t>S</w:t>
            </w:r>
            <w:r w:rsidRPr="005D4301">
              <w:rPr>
                <w:rFonts w:cs="Arial"/>
                <w:szCs w:val="20"/>
                <w:lang w:val="el-GR" w:eastAsia="el-GR"/>
              </w:rPr>
              <w:t xml:space="preserve">. (2011) </w:t>
            </w:r>
            <w:r w:rsidRPr="005D4301">
              <w:rPr>
                <w:rFonts w:cs="Arial"/>
                <w:i/>
                <w:szCs w:val="20"/>
                <w:lang w:val="el-GR" w:eastAsia="el-GR"/>
              </w:rPr>
              <w:t>Διοίκηση επιχειρήσεων.</w:t>
            </w:r>
            <w:r w:rsidRPr="005D4301">
              <w:rPr>
                <w:rFonts w:cs="Arial"/>
                <w:szCs w:val="20"/>
                <w:lang w:val="el-GR" w:eastAsia="el-GR"/>
              </w:rPr>
              <w:t xml:space="preserve"> Μετάφραση Αναστασία Ζουρνατζή, 1η έκδοση, Θεσσαλονίκη: Εκδόσεις Τζιόλα.</w:t>
            </w:r>
          </w:p>
          <w:p w14:paraId="4A1B9556" w14:textId="77777777" w:rsidR="005D4301" w:rsidRPr="005D4301" w:rsidRDefault="005D4301" w:rsidP="005D4301">
            <w:pPr>
              <w:jc w:val="both"/>
              <w:rPr>
                <w:rFonts w:cs="Arial"/>
                <w:szCs w:val="20"/>
                <w:lang w:val="el-GR" w:eastAsia="el-GR"/>
              </w:rPr>
            </w:pPr>
            <w:r w:rsidRPr="005D4301">
              <w:rPr>
                <w:rFonts w:cs="Arial"/>
                <w:szCs w:val="20"/>
                <w:lang w:val="el-GR" w:eastAsia="el-GR"/>
              </w:rPr>
              <w:t>4.</w:t>
            </w:r>
            <w:r w:rsidRPr="00B34DA0">
              <w:rPr>
                <w:rFonts w:cs="Arial"/>
                <w:szCs w:val="20"/>
                <w:lang w:eastAsia="el-GR"/>
              </w:rPr>
              <w:t>Robbins</w:t>
            </w:r>
            <w:r w:rsidRPr="005D4301">
              <w:rPr>
                <w:rFonts w:cs="Arial"/>
                <w:szCs w:val="20"/>
                <w:lang w:val="el-GR" w:eastAsia="el-GR"/>
              </w:rPr>
              <w:t xml:space="preserve"> </w:t>
            </w:r>
            <w:r w:rsidRPr="00B34DA0">
              <w:rPr>
                <w:rFonts w:cs="Arial"/>
                <w:szCs w:val="20"/>
                <w:lang w:eastAsia="el-GR"/>
              </w:rPr>
              <w:t>Stephen</w:t>
            </w:r>
            <w:r w:rsidRPr="005D4301">
              <w:rPr>
                <w:rFonts w:cs="Arial"/>
                <w:szCs w:val="20"/>
                <w:lang w:val="el-GR" w:eastAsia="el-GR"/>
              </w:rPr>
              <w:t xml:space="preserve">, </w:t>
            </w:r>
            <w:r w:rsidRPr="00B34DA0">
              <w:rPr>
                <w:rFonts w:cs="Arial"/>
                <w:szCs w:val="20"/>
                <w:lang w:eastAsia="el-GR"/>
              </w:rPr>
              <w:t>DeCenzo</w:t>
            </w:r>
            <w:r w:rsidRPr="005D4301">
              <w:rPr>
                <w:rFonts w:cs="Arial"/>
                <w:szCs w:val="20"/>
                <w:lang w:val="el-GR" w:eastAsia="el-GR"/>
              </w:rPr>
              <w:t xml:space="preserve"> </w:t>
            </w:r>
            <w:r w:rsidRPr="00B34DA0">
              <w:rPr>
                <w:rFonts w:cs="Arial"/>
                <w:szCs w:val="20"/>
                <w:lang w:eastAsia="el-GR"/>
              </w:rPr>
              <w:t>David</w:t>
            </w:r>
            <w:r w:rsidRPr="005D4301">
              <w:rPr>
                <w:rFonts w:cs="Arial"/>
                <w:szCs w:val="20"/>
                <w:lang w:val="el-GR" w:eastAsia="el-GR"/>
              </w:rPr>
              <w:t xml:space="preserve">, </w:t>
            </w:r>
            <w:r w:rsidRPr="00B34DA0">
              <w:rPr>
                <w:rFonts w:cs="Arial"/>
                <w:szCs w:val="20"/>
                <w:lang w:eastAsia="el-GR"/>
              </w:rPr>
              <w:t>Coulter</w:t>
            </w:r>
            <w:r w:rsidRPr="005D4301">
              <w:rPr>
                <w:rFonts w:cs="Arial"/>
                <w:szCs w:val="20"/>
                <w:lang w:val="el-GR" w:eastAsia="el-GR"/>
              </w:rPr>
              <w:t xml:space="preserve"> </w:t>
            </w:r>
            <w:r w:rsidRPr="00B34DA0">
              <w:rPr>
                <w:rFonts w:cs="Arial"/>
                <w:szCs w:val="20"/>
                <w:lang w:eastAsia="el-GR"/>
              </w:rPr>
              <w:t>Mary</w:t>
            </w:r>
            <w:r w:rsidRPr="005D4301">
              <w:rPr>
                <w:rFonts w:cs="Arial"/>
                <w:szCs w:val="20"/>
                <w:lang w:val="el-GR" w:eastAsia="el-GR"/>
              </w:rPr>
              <w:t xml:space="preserve"> (2012) </w:t>
            </w:r>
            <w:r w:rsidRPr="005D4301">
              <w:rPr>
                <w:rFonts w:cs="Arial"/>
                <w:i/>
                <w:szCs w:val="20"/>
                <w:lang w:val="el-GR" w:eastAsia="el-GR"/>
              </w:rPr>
              <w:t xml:space="preserve">Διοίκηση επιχειρήσεων : Αρχές και εφαρμογές. </w:t>
            </w:r>
            <w:r w:rsidRPr="005D4301">
              <w:rPr>
                <w:rFonts w:cs="Arial"/>
                <w:szCs w:val="20"/>
                <w:lang w:val="el-GR" w:eastAsia="el-GR"/>
              </w:rPr>
              <w:t>μετάφραση Ηρώ Νικολάου, 1η έκδοση, Αθήνα: Κριτική.</w:t>
            </w:r>
          </w:p>
          <w:p w14:paraId="1F3CEC2C" w14:textId="77777777" w:rsidR="005D4301" w:rsidRPr="00B34DA0" w:rsidRDefault="005D4301" w:rsidP="005D4301">
            <w:pPr>
              <w:jc w:val="both"/>
              <w:rPr>
                <w:rFonts w:cs="Arial"/>
                <w:szCs w:val="20"/>
                <w:lang w:eastAsia="el-GR"/>
              </w:rPr>
            </w:pPr>
            <w:r w:rsidRPr="005D4301">
              <w:rPr>
                <w:rFonts w:cs="Arial"/>
                <w:szCs w:val="20"/>
                <w:lang w:val="el-GR" w:eastAsia="el-GR"/>
              </w:rPr>
              <w:t xml:space="preserve">5.Πετρίδου Ευγενία (2011) </w:t>
            </w:r>
            <w:r w:rsidRPr="005D4301">
              <w:rPr>
                <w:rFonts w:cs="Arial"/>
                <w:i/>
                <w:szCs w:val="20"/>
                <w:lang w:val="el-GR" w:eastAsia="el-GR"/>
              </w:rPr>
              <w:t xml:space="preserve">Διοίκηση - </w:t>
            </w:r>
            <w:r w:rsidRPr="00B34DA0">
              <w:rPr>
                <w:rFonts w:cs="Arial"/>
                <w:i/>
                <w:szCs w:val="20"/>
                <w:lang w:eastAsia="el-GR"/>
              </w:rPr>
              <w:t>Management</w:t>
            </w:r>
            <w:r w:rsidRPr="005D4301">
              <w:rPr>
                <w:rFonts w:cs="Arial"/>
                <w:i/>
                <w:szCs w:val="20"/>
                <w:lang w:val="el-GR" w:eastAsia="el-GR"/>
              </w:rPr>
              <w:t>: Μία εισαγωγική προσέγγιση.</w:t>
            </w:r>
            <w:r w:rsidRPr="005D4301">
              <w:rPr>
                <w:rFonts w:cs="Arial"/>
                <w:szCs w:val="20"/>
                <w:lang w:val="el-GR" w:eastAsia="el-GR"/>
              </w:rPr>
              <w:t xml:space="preserve"> </w:t>
            </w:r>
            <w:r w:rsidRPr="00B34DA0">
              <w:rPr>
                <w:rFonts w:cs="Arial"/>
                <w:szCs w:val="20"/>
                <w:lang w:eastAsia="el-GR"/>
              </w:rPr>
              <w:t>Θεσσαλονίκη: Σοφία A.E.</w:t>
            </w:r>
          </w:p>
        </w:tc>
      </w:tr>
    </w:tbl>
    <w:p w14:paraId="62F52FCE" w14:textId="77777777" w:rsidR="005D4301" w:rsidRDefault="005D4301" w:rsidP="005D4301">
      <w:pPr>
        <w:rPr>
          <w:b/>
        </w:rPr>
      </w:pPr>
    </w:p>
    <w:p w14:paraId="7337E034" w14:textId="77777777" w:rsidR="005D4301" w:rsidRPr="00596A05" w:rsidRDefault="005D4301" w:rsidP="005D4301">
      <w:pPr>
        <w:rPr>
          <w:b/>
        </w:rPr>
      </w:pPr>
    </w:p>
    <w:p w14:paraId="41A11A16" w14:textId="77777777" w:rsidR="005D4301" w:rsidRPr="00B76F33" w:rsidRDefault="005D4301" w:rsidP="00B76F33">
      <w:pPr>
        <w:pStyle w:val="3"/>
        <w:spacing w:before="0" w:after="120" w:line="360" w:lineRule="auto"/>
        <w:rPr>
          <w:b/>
          <w:color w:val="0070C0"/>
          <w:sz w:val="28"/>
        </w:rPr>
      </w:pPr>
      <w:bookmarkStart w:id="25" w:name="_Toc50909947"/>
      <w:r w:rsidRPr="00B76F33">
        <w:rPr>
          <w:b/>
          <w:color w:val="0070C0"/>
          <w:sz w:val="28"/>
        </w:rPr>
        <w:t>Εμπορικό Δίκαιο</w:t>
      </w:r>
      <w:bookmarkEnd w:id="25"/>
    </w:p>
    <w:p w14:paraId="5C7286BF" w14:textId="77777777" w:rsidR="005D4301" w:rsidRDefault="005D4301" w:rsidP="005D4301">
      <w:pPr>
        <w:jc w:val="center"/>
        <w:rPr>
          <w:rFonts w:cs="Arial"/>
        </w:rPr>
      </w:pPr>
      <w:r>
        <w:rPr>
          <w:rFonts w:cs="Arial"/>
          <w:b/>
        </w:rPr>
        <w:t>ΠΕΡΙΓΡΑΜΜΑ ΜΑΘΗΜΑΤΟΣ</w:t>
      </w:r>
    </w:p>
    <w:p w14:paraId="30A8358A" w14:textId="77777777" w:rsidR="005D4301" w:rsidRDefault="005D4301" w:rsidP="004178A5">
      <w:pPr>
        <w:widowControl w:val="0"/>
        <w:numPr>
          <w:ilvl w:val="0"/>
          <w:numId w:val="157"/>
        </w:numPr>
        <w:autoSpaceDE w:val="0"/>
        <w:autoSpaceDN w:val="0"/>
        <w:adjustRightInd w:val="0"/>
        <w:spacing w:line="276" w:lineRule="auto"/>
        <w:ind w:left="499" w:hanging="357"/>
        <w:rPr>
          <w:rFonts w:cs="Arial"/>
          <w:b/>
          <w:color w:val="000000"/>
        </w:rPr>
      </w:pPr>
      <w:r>
        <w:rPr>
          <w:rFonts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1089"/>
        <w:gridCol w:w="1174"/>
        <w:gridCol w:w="1350"/>
        <w:gridCol w:w="342"/>
        <w:gridCol w:w="1389"/>
      </w:tblGrid>
      <w:tr w:rsidR="005D4301" w:rsidRPr="00FC2DF6" w14:paraId="2AD92677"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401AB50B" w14:textId="77777777" w:rsidR="005D4301" w:rsidRPr="00FC2DF6" w:rsidRDefault="005D4301" w:rsidP="005D4301">
            <w:pPr>
              <w:jc w:val="right"/>
              <w:rPr>
                <w:rFonts w:cs="Arial"/>
                <w:b/>
                <w:sz w:val="20"/>
                <w:szCs w:val="20"/>
              </w:rPr>
            </w:pPr>
            <w:r w:rsidRPr="00FC2DF6">
              <w:rPr>
                <w:rFonts w:cs="Arial"/>
                <w:b/>
                <w:sz w:val="20"/>
                <w:szCs w:val="20"/>
              </w:rPr>
              <w:t>ΣΧΟΛΗ</w:t>
            </w:r>
          </w:p>
        </w:tc>
        <w:tc>
          <w:tcPr>
            <w:tcW w:w="5231" w:type="dxa"/>
            <w:gridSpan w:val="5"/>
            <w:tcBorders>
              <w:top w:val="single" w:sz="4" w:space="0" w:color="auto"/>
              <w:left w:val="single" w:sz="4" w:space="0" w:color="auto"/>
              <w:bottom w:val="single" w:sz="4" w:space="0" w:color="auto"/>
              <w:right w:val="single" w:sz="4" w:space="0" w:color="auto"/>
            </w:tcBorders>
          </w:tcPr>
          <w:p w14:paraId="5BA02C87" w14:textId="77777777" w:rsidR="005D4301" w:rsidRPr="007E4748" w:rsidRDefault="005D4301" w:rsidP="005D4301">
            <w:pPr>
              <w:rPr>
                <w:rFonts w:cs="Arial"/>
                <w:color w:val="000000"/>
                <w:sz w:val="20"/>
                <w:szCs w:val="20"/>
              </w:rPr>
            </w:pPr>
            <w:r w:rsidRPr="007E4748">
              <w:rPr>
                <w:rFonts w:cs="Arial"/>
                <w:color w:val="000000"/>
                <w:sz w:val="20"/>
                <w:szCs w:val="20"/>
              </w:rPr>
              <w:t xml:space="preserve">ΔΙΟΙΚΗΣΗΣ </w:t>
            </w:r>
          </w:p>
        </w:tc>
      </w:tr>
      <w:tr w:rsidR="005D4301" w:rsidRPr="00FC2DF6" w14:paraId="79BB5A68"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67A55A87" w14:textId="77777777" w:rsidR="005D4301" w:rsidRPr="00FC2DF6" w:rsidRDefault="005D4301" w:rsidP="005D4301">
            <w:pPr>
              <w:jc w:val="right"/>
              <w:rPr>
                <w:rFonts w:cs="Arial"/>
                <w:b/>
                <w:sz w:val="20"/>
                <w:szCs w:val="20"/>
              </w:rPr>
            </w:pPr>
            <w:r w:rsidRPr="00FC2DF6">
              <w:rPr>
                <w:rFonts w:cs="Arial"/>
                <w:b/>
                <w:sz w:val="20"/>
                <w:szCs w:val="20"/>
              </w:rPr>
              <w:t>ΤΜΗΜΑ</w:t>
            </w:r>
          </w:p>
        </w:tc>
        <w:tc>
          <w:tcPr>
            <w:tcW w:w="5231" w:type="dxa"/>
            <w:gridSpan w:val="5"/>
            <w:tcBorders>
              <w:top w:val="single" w:sz="4" w:space="0" w:color="auto"/>
              <w:left w:val="single" w:sz="4" w:space="0" w:color="auto"/>
              <w:bottom w:val="single" w:sz="4" w:space="0" w:color="auto"/>
              <w:right w:val="single" w:sz="4" w:space="0" w:color="auto"/>
            </w:tcBorders>
          </w:tcPr>
          <w:p w14:paraId="4D8EC8D4" w14:textId="77777777" w:rsidR="005D4301" w:rsidRPr="007E4748" w:rsidRDefault="005D4301" w:rsidP="005D4301">
            <w:pPr>
              <w:rPr>
                <w:rFonts w:cs="Arial"/>
                <w:color w:val="000000"/>
                <w:sz w:val="20"/>
                <w:szCs w:val="20"/>
              </w:rPr>
            </w:pPr>
            <w:r w:rsidRPr="007E4748">
              <w:rPr>
                <w:rFonts w:cs="Arial"/>
                <w:color w:val="000000"/>
                <w:sz w:val="20"/>
                <w:szCs w:val="20"/>
              </w:rPr>
              <w:t>ΛΟΓΙΣΤΙΚΗΣ &amp; ΧΡΗΜΑΤΟΟΙΚΟΝΟΜΙΚΗΣ</w:t>
            </w:r>
          </w:p>
        </w:tc>
      </w:tr>
      <w:tr w:rsidR="005D4301" w:rsidRPr="00FC2DF6" w14:paraId="0D825AAC"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23884F7A" w14:textId="77777777" w:rsidR="005D4301" w:rsidRPr="00FC2DF6" w:rsidRDefault="005D4301" w:rsidP="005D4301">
            <w:pPr>
              <w:jc w:val="right"/>
              <w:rPr>
                <w:rFonts w:cs="Arial"/>
                <w:b/>
                <w:sz w:val="20"/>
                <w:szCs w:val="20"/>
              </w:rPr>
            </w:pPr>
            <w:r w:rsidRPr="00FC2DF6">
              <w:rPr>
                <w:rFonts w:cs="Arial"/>
                <w:b/>
                <w:sz w:val="20"/>
                <w:szCs w:val="20"/>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14:paraId="3F5DD35D" w14:textId="77777777" w:rsidR="005D4301" w:rsidRPr="007E4748" w:rsidRDefault="005D4301" w:rsidP="005D4301">
            <w:pPr>
              <w:rPr>
                <w:rFonts w:cs="Arial"/>
                <w:color w:val="000000"/>
                <w:sz w:val="20"/>
                <w:szCs w:val="20"/>
              </w:rPr>
            </w:pPr>
            <w:r w:rsidRPr="007E4748">
              <w:rPr>
                <w:rFonts w:cs="Arial"/>
                <w:i/>
                <w:color w:val="000000"/>
                <w:sz w:val="20"/>
                <w:szCs w:val="20"/>
              </w:rPr>
              <w:t>Προπτυχιακό</w:t>
            </w:r>
          </w:p>
        </w:tc>
      </w:tr>
      <w:tr w:rsidR="005D4301" w:rsidRPr="00FC2DF6" w14:paraId="7989258A"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5CDD41B0" w14:textId="77777777" w:rsidR="005D4301" w:rsidRPr="00FC2DF6" w:rsidRDefault="005D4301" w:rsidP="005D4301">
            <w:pPr>
              <w:jc w:val="right"/>
              <w:rPr>
                <w:rFonts w:cs="Arial"/>
                <w:b/>
                <w:sz w:val="20"/>
                <w:szCs w:val="20"/>
              </w:rPr>
            </w:pPr>
            <w:r w:rsidRPr="00FC2DF6">
              <w:rPr>
                <w:rFonts w:cs="Arial"/>
                <w:b/>
                <w:sz w:val="20"/>
                <w:szCs w:val="20"/>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14:paraId="2F2DE889" w14:textId="77777777" w:rsidR="005D4301" w:rsidRPr="00FC2DF6" w:rsidRDefault="005D4301" w:rsidP="005D4301">
            <w:pPr>
              <w:rPr>
                <w:rFonts w:cs="Arial"/>
                <w:b/>
                <w:sz w:val="20"/>
                <w:szCs w:val="20"/>
              </w:rPr>
            </w:pPr>
            <w:r w:rsidRPr="00FC2DF6">
              <w:rPr>
                <w:rFonts w:cs="Arial"/>
                <w:b/>
                <w:sz w:val="20"/>
                <w:szCs w:val="20"/>
              </w:rPr>
              <w:t>UAF07</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14:paraId="0F3EA351" w14:textId="77777777" w:rsidR="005D4301" w:rsidRPr="00FC2DF6" w:rsidRDefault="005D4301" w:rsidP="005D4301">
            <w:pPr>
              <w:jc w:val="right"/>
              <w:rPr>
                <w:rFonts w:cs="Arial"/>
                <w:b/>
                <w:sz w:val="20"/>
                <w:szCs w:val="20"/>
              </w:rPr>
            </w:pPr>
            <w:r w:rsidRPr="00FC2DF6">
              <w:rPr>
                <w:rFonts w:cs="Arial"/>
                <w:b/>
                <w:sz w:val="20"/>
                <w:szCs w:val="20"/>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14:paraId="710C2234" w14:textId="77777777" w:rsidR="005D4301" w:rsidRPr="00FC2DF6" w:rsidRDefault="005D4301" w:rsidP="005D4301">
            <w:pPr>
              <w:rPr>
                <w:rFonts w:cs="Arial"/>
                <w:sz w:val="20"/>
                <w:szCs w:val="20"/>
              </w:rPr>
            </w:pPr>
            <w:r w:rsidRPr="00FC2DF6">
              <w:rPr>
                <w:rFonts w:cs="Arial"/>
                <w:sz w:val="20"/>
                <w:szCs w:val="20"/>
              </w:rPr>
              <w:t>2o</w:t>
            </w:r>
          </w:p>
        </w:tc>
      </w:tr>
      <w:tr w:rsidR="005D4301" w:rsidRPr="00FC2DF6" w14:paraId="0FB0E00D" w14:textId="77777777" w:rsidTr="005D4301">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14:paraId="1D721AB1" w14:textId="77777777" w:rsidR="005D4301" w:rsidRPr="00FC2DF6" w:rsidRDefault="005D4301" w:rsidP="005D4301">
            <w:pPr>
              <w:jc w:val="right"/>
              <w:rPr>
                <w:rFonts w:cs="Arial"/>
                <w:b/>
                <w:sz w:val="20"/>
                <w:szCs w:val="20"/>
              </w:rPr>
            </w:pPr>
            <w:r w:rsidRPr="00FC2DF6">
              <w:rPr>
                <w:rFonts w:cs="Arial"/>
                <w:b/>
                <w:sz w:val="20"/>
                <w:szCs w:val="20"/>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14:paraId="3D76C002" w14:textId="77777777" w:rsidR="005D4301" w:rsidRPr="00FC2DF6" w:rsidRDefault="005D4301" w:rsidP="005D4301">
            <w:pPr>
              <w:rPr>
                <w:rFonts w:cs="Arial"/>
                <w:sz w:val="20"/>
                <w:szCs w:val="20"/>
              </w:rPr>
            </w:pPr>
            <w:r w:rsidRPr="00FC2DF6">
              <w:rPr>
                <w:rFonts w:cs="Arial"/>
                <w:sz w:val="20"/>
                <w:szCs w:val="20"/>
              </w:rPr>
              <w:t>Εμπορικό Δίκαιο</w:t>
            </w:r>
          </w:p>
        </w:tc>
      </w:tr>
      <w:tr w:rsidR="005D4301" w:rsidRPr="00FC2DF6" w14:paraId="0E7BB0FA" w14:textId="77777777" w:rsidTr="005D4301">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14:paraId="0F90059A" w14:textId="77777777" w:rsidR="005D4301" w:rsidRPr="005D4301" w:rsidRDefault="005D4301" w:rsidP="005D4301">
            <w:pPr>
              <w:jc w:val="center"/>
              <w:rPr>
                <w:rFonts w:cs="Arial"/>
                <w:b/>
                <w:sz w:val="20"/>
                <w:szCs w:val="20"/>
                <w:lang w:val="el-GR"/>
              </w:rPr>
            </w:pPr>
            <w:r w:rsidRPr="005D4301">
              <w:rPr>
                <w:rFonts w:cs="Arial"/>
                <w:b/>
                <w:sz w:val="20"/>
                <w:szCs w:val="20"/>
                <w:lang w:val="el-GR"/>
              </w:rPr>
              <w:t xml:space="preserve">ΑΥΤΟΤΕΛΕΙΣ ΔΙΔΑΚΤΙΚΕΣ ΔΡΑΣΤΗΡΙΟΤΗΤΕΣ </w:t>
            </w:r>
            <w:r w:rsidRPr="005D4301">
              <w:rPr>
                <w:rFonts w:cs="Arial"/>
                <w:b/>
                <w:sz w:val="20"/>
                <w:szCs w:val="20"/>
                <w:lang w:val="el-GR"/>
              </w:rPr>
              <w:br/>
            </w:r>
            <w:r w:rsidRPr="005D4301">
              <w:rPr>
                <w:rFonts w:cs="Arial"/>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2333A53C" w14:textId="77777777" w:rsidR="005D4301" w:rsidRPr="00FC2DF6" w:rsidRDefault="005D4301" w:rsidP="005D4301">
            <w:pPr>
              <w:jc w:val="center"/>
              <w:rPr>
                <w:rFonts w:cs="Arial"/>
                <w:b/>
                <w:sz w:val="20"/>
                <w:szCs w:val="20"/>
              </w:rPr>
            </w:pPr>
            <w:r w:rsidRPr="00FC2DF6">
              <w:rPr>
                <w:rFonts w:cs="Arial"/>
                <w:b/>
                <w:sz w:val="20"/>
                <w:szCs w:val="20"/>
              </w:rPr>
              <w:t>ΕΒΔΟΜΑΔΙΑΙΕΣ</w:t>
            </w:r>
            <w:r w:rsidRPr="00FC2DF6">
              <w:rPr>
                <w:rFonts w:cs="Arial"/>
                <w:b/>
                <w:sz w:val="20"/>
                <w:szCs w:val="20"/>
              </w:rPr>
              <w:br/>
              <w:t>ΩΡΕΣ Δ</w:t>
            </w:r>
            <w:r w:rsidRPr="00FC2DF6">
              <w:rPr>
                <w:rFonts w:cs="Arial"/>
                <w:b/>
                <w:sz w:val="20"/>
                <w:szCs w:val="20"/>
                <w:shd w:val="clear" w:color="auto" w:fill="DDD9C3"/>
              </w:rPr>
              <w:t>ΙΔ</w:t>
            </w:r>
            <w:r w:rsidRPr="00FC2DF6">
              <w:rPr>
                <w:rFonts w:cs="Arial"/>
                <w:b/>
                <w:sz w:val="20"/>
                <w:szCs w:val="20"/>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14:paraId="0F56C2CB" w14:textId="77777777" w:rsidR="005D4301" w:rsidRPr="00FC2DF6" w:rsidRDefault="005D4301" w:rsidP="005D4301">
            <w:pPr>
              <w:jc w:val="center"/>
              <w:rPr>
                <w:rFonts w:cs="Arial"/>
                <w:b/>
                <w:sz w:val="20"/>
                <w:szCs w:val="20"/>
              </w:rPr>
            </w:pPr>
            <w:r w:rsidRPr="00FC2DF6">
              <w:rPr>
                <w:rFonts w:cs="Arial"/>
                <w:b/>
                <w:sz w:val="20"/>
                <w:szCs w:val="20"/>
              </w:rPr>
              <w:t>ΠΙΣΤΩΤΙΚΕΣ ΜΟΝΑΔΕΣ</w:t>
            </w:r>
          </w:p>
        </w:tc>
      </w:tr>
      <w:tr w:rsidR="005D4301" w:rsidRPr="00FC2DF6" w14:paraId="7EAD0547" w14:textId="77777777" w:rsidTr="005D4301">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3A412862" w14:textId="77777777" w:rsidR="005D4301" w:rsidRPr="00B34DA0" w:rsidRDefault="005D4301" w:rsidP="005D4301">
            <w:pPr>
              <w:jc w:val="right"/>
              <w:rPr>
                <w:rFonts w:cs="Arial"/>
                <w:sz w:val="20"/>
                <w:szCs w:val="20"/>
              </w:rPr>
            </w:pPr>
            <w:r w:rsidRPr="00B34DA0">
              <w:rPr>
                <w:rFonts w:cs="Arial"/>
                <w:sz w:val="20"/>
                <w:szCs w:val="20"/>
              </w:rPr>
              <w:t>Διαλέξεις</w:t>
            </w:r>
          </w:p>
        </w:tc>
        <w:tc>
          <w:tcPr>
            <w:tcW w:w="1559" w:type="dxa"/>
            <w:gridSpan w:val="2"/>
            <w:tcBorders>
              <w:top w:val="single" w:sz="4" w:space="0" w:color="auto"/>
              <w:left w:val="single" w:sz="4" w:space="0" w:color="auto"/>
              <w:bottom w:val="single" w:sz="4" w:space="0" w:color="auto"/>
              <w:right w:val="single" w:sz="4" w:space="0" w:color="auto"/>
            </w:tcBorders>
          </w:tcPr>
          <w:p w14:paraId="70B70EF7" w14:textId="77777777" w:rsidR="005D4301" w:rsidRPr="00B34DA0" w:rsidRDefault="005D4301" w:rsidP="005D4301">
            <w:pPr>
              <w:jc w:val="right"/>
              <w:rPr>
                <w:rFonts w:cs="Arial"/>
                <w:sz w:val="20"/>
                <w:szCs w:val="20"/>
              </w:rPr>
            </w:pPr>
            <w:r w:rsidRPr="00B34DA0">
              <w:rPr>
                <w:rFonts w:cs="Arial"/>
                <w:sz w:val="20"/>
                <w:szCs w:val="20"/>
              </w:rPr>
              <w:t>2</w:t>
            </w:r>
          </w:p>
        </w:tc>
        <w:tc>
          <w:tcPr>
            <w:tcW w:w="1240" w:type="dxa"/>
            <w:tcBorders>
              <w:top w:val="single" w:sz="4" w:space="0" w:color="auto"/>
              <w:left w:val="single" w:sz="4" w:space="0" w:color="auto"/>
              <w:bottom w:val="single" w:sz="4" w:space="0" w:color="auto"/>
              <w:right w:val="single" w:sz="4" w:space="0" w:color="auto"/>
            </w:tcBorders>
          </w:tcPr>
          <w:p w14:paraId="39C611FE" w14:textId="77777777" w:rsidR="005D4301" w:rsidRPr="00FC2DF6" w:rsidRDefault="005D4301" w:rsidP="005D4301">
            <w:pPr>
              <w:jc w:val="center"/>
              <w:rPr>
                <w:rFonts w:cs="Arial"/>
                <w:color w:val="002060"/>
                <w:sz w:val="20"/>
                <w:szCs w:val="20"/>
              </w:rPr>
            </w:pPr>
          </w:p>
        </w:tc>
      </w:tr>
      <w:tr w:rsidR="005D4301" w:rsidRPr="00FC2DF6" w14:paraId="30889E8E" w14:textId="77777777" w:rsidTr="005D4301">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4EB063FC" w14:textId="77777777" w:rsidR="005D4301" w:rsidRPr="00B34DA0" w:rsidRDefault="005D4301" w:rsidP="005D4301">
            <w:pPr>
              <w:jc w:val="right"/>
              <w:rPr>
                <w:rFonts w:cs="Arial"/>
                <w:sz w:val="20"/>
                <w:szCs w:val="20"/>
              </w:rPr>
            </w:pPr>
            <w:r w:rsidRPr="00B34DA0">
              <w:rPr>
                <w:rFonts w:cs="Arial"/>
                <w:sz w:val="20"/>
                <w:szCs w:val="20"/>
              </w:rPr>
              <w:t>Ασκήσεις Πράξης</w:t>
            </w:r>
          </w:p>
        </w:tc>
        <w:tc>
          <w:tcPr>
            <w:tcW w:w="1559" w:type="dxa"/>
            <w:gridSpan w:val="2"/>
            <w:tcBorders>
              <w:top w:val="single" w:sz="4" w:space="0" w:color="auto"/>
              <w:left w:val="single" w:sz="4" w:space="0" w:color="auto"/>
              <w:bottom w:val="single" w:sz="4" w:space="0" w:color="auto"/>
              <w:right w:val="single" w:sz="4" w:space="0" w:color="auto"/>
            </w:tcBorders>
          </w:tcPr>
          <w:p w14:paraId="5FF8A9AA" w14:textId="77777777" w:rsidR="005D4301" w:rsidRPr="00B34DA0" w:rsidRDefault="005D4301" w:rsidP="005D4301">
            <w:pPr>
              <w:jc w:val="right"/>
              <w:rPr>
                <w:rFonts w:cs="Arial"/>
                <w:sz w:val="20"/>
                <w:szCs w:val="20"/>
              </w:rPr>
            </w:pPr>
            <w:r w:rsidRPr="00B34DA0">
              <w:rPr>
                <w:rFonts w:cs="Arial"/>
                <w:sz w:val="20"/>
                <w:szCs w:val="20"/>
              </w:rPr>
              <w:t>1</w:t>
            </w:r>
          </w:p>
        </w:tc>
        <w:tc>
          <w:tcPr>
            <w:tcW w:w="1240" w:type="dxa"/>
            <w:tcBorders>
              <w:top w:val="single" w:sz="4" w:space="0" w:color="auto"/>
              <w:left w:val="single" w:sz="4" w:space="0" w:color="auto"/>
              <w:bottom w:val="single" w:sz="4" w:space="0" w:color="auto"/>
              <w:right w:val="single" w:sz="4" w:space="0" w:color="auto"/>
            </w:tcBorders>
          </w:tcPr>
          <w:p w14:paraId="6191C6E8" w14:textId="77777777" w:rsidR="005D4301" w:rsidRPr="00FC2DF6" w:rsidRDefault="005D4301" w:rsidP="005D4301">
            <w:pPr>
              <w:rPr>
                <w:rFonts w:cs="Arial"/>
                <w:color w:val="002060"/>
                <w:sz w:val="20"/>
                <w:szCs w:val="20"/>
              </w:rPr>
            </w:pPr>
          </w:p>
        </w:tc>
      </w:tr>
      <w:tr w:rsidR="005D4301" w:rsidRPr="00FC2DF6" w14:paraId="0A1E21C8" w14:textId="77777777" w:rsidTr="005D4301">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04377320" w14:textId="77777777" w:rsidR="005D4301" w:rsidRPr="00B34DA0" w:rsidRDefault="005D4301" w:rsidP="005D4301">
            <w:pPr>
              <w:jc w:val="right"/>
              <w:rPr>
                <w:rFonts w:cs="Arial"/>
                <w:b/>
                <w:sz w:val="20"/>
                <w:szCs w:val="20"/>
              </w:rPr>
            </w:pPr>
            <w:r w:rsidRPr="00B34DA0">
              <w:rPr>
                <w:rFonts w:cs="Arial"/>
                <w:b/>
                <w:sz w:val="20"/>
                <w:szCs w:val="20"/>
              </w:rPr>
              <w:t>Σύνολο</w:t>
            </w:r>
          </w:p>
        </w:tc>
        <w:tc>
          <w:tcPr>
            <w:tcW w:w="1559" w:type="dxa"/>
            <w:gridSpan w:val="2"/>
            <w:tcBorders>
              <w:top w:val="single" w:sz="4" w:space="0" w:color="auto"/>
              <w:left w:val="single" w:sz="4" w:space="0" w:color="auto"/>
              <w:bottom w:val="single" w:sz="4" w:space="0" w:color="auto"/>
              <w:right w:val="single" w:sz="4" w:space="0" w:color="auto"/>
            </w:tcBorders>
          </w:tcPr>
          <w:p w14:paraId="5E483551" w14:textId="77777777" w:rsidR="005D4301" w:rsidRPr="00B34DA0" w:rsidRDefault="005D4301" w:rsidP="005D4301">
            <w:pPr>
              <w:jc w:val="right"/>
              <w:rPr>
                <w:rFonts w:cs="Arial"/>
                <w:b/>
                <w:sz w:val="20"/>
                <w:szCs w:val="20"/>
              </w:rPr>
            </w:pPr>
            <w:r w:rsidRPr="00B34DA0">
              <w:rPr>
                <w:rFonts w:cs="Arial"/>
                <w:b/>
                <w:sz w:val="20"/>
                <w:szCs w:val="20"/>
              </w:rPr>
              <w:t>3</w:t>
            </w:r>
          </w:p>
        </w:tc>
        <w:tc>
          <w:tcPr>
            <w:tcW w:w="1240" w:type="dxa"/>
            <w:tcBorders>
              <w:top w:val="single" w:sz="4" w:space="0" w:color="auto"/>
              <w:left w:val="single" w:sz="4" w:space="0" w:color="auto"/>
              <w:bottom w:val="single" w:sz="4" w:space="0" w:color="auto"/>
              <w:right w:val="single" w:sz="4" w:space="0" w:color="auto"/>
            </w:tcBorders>
          </w:tcPr>
          <w:p w14:paraId="13324217" w14:textId="77777777" w:rsidR="005D4301" w:rsidRPr="00FC2DF6" w:rsidRDefault="005D4301" w:rsidP="005D4301">
            <w:pPr>
              <w:jc w:val="center"/>
              <w:rPr>
                <w:rFonts w:cs="Arial"/>
                <w:b/>
                <w:sz w:val="20"/>
                <w:szCs w:val="20"/>
              </w:rPr>
            </w:pPr>
            <w:r w:rsidRPr="00FC2DF6">
              <w:rPr>
                <w:rFonts w:cs="Arial"/>
                <w:b/>
                <w:sz w:val="20"/>
                <w:szCs w:val="20"/>
              </w:rPr>
              <w:t>6</w:t>
            </w:r>
          </w:p>
        </w:tc>
      </w:tr>
      <w:tr w:rsidR="005D4301" w:rsidRPr="00685F8A" w14:paraId="0B30DE31" w14:textId="77777777" w:rsidTr="005D4301">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14:paraId="4102BCB0" w14:textId="77777777" w:rsidR="005D4301" w:rsidRPr="005D4301" w:rsidRDefault="005D4301" w:rsidP="005D4301">
            <w:pPr>
              <w:rPr>
                <w:rFonts w:cs="Arial"/>
                <w:i/>
                <w:sz w:val="20"/>
                <w:szCs w:val="20"/>
                <w:lang w:val="el-GR"/>
              </w:rPr>
            </w:pPr>
            <w:r w:rsidRPr="005D4301">
              <w:rPr>
                <w:rFonts w:cs="Arial"/>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Borders>
              <w:top w:val="single" w:sz="4" w:space="0" w:color="auto"/>
              <w:left w:val="single" w:sz="4" w:space="0" w:color="auto"/>
              <w:bottom w:val="single" w:sz="4" w:space="0" w:color="auto"/>
              <w:right w:val="single" w:sz="4" w:space="0" w:color="auto"/>
            </w:tcBorders>
          </w:tcPr>
          <w:p w14:paraId="210D8D46" w14:textId="77777777" w:rsidR="005D4301" w:rsidRPr="005D4301" w:rsidRDefault="005D4301" w:rsidP="005D4301">
            <w:pPr>
              <w:jc w:val="right"/>
              <w:rPr>
                <w:rFonts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1FF16809" w14:textId="77777777" w:rsidR="005D4301" w:rsidRPr="005D4301" w:rsidRDefault="005D4301" w:rsidP="005D4301">
            <w:pPr>
              <w:rPr>
                <w:rFonts w:cs="Arial"/>
                <w:color w:val="002060"/>
                <w:sz w:val="20"/>
                <w:szCs w:val="20"/>
                <w:lang w:val="el-GR"/>
              </w:rPr>
            </w:pPr>
          </w:p>
        </w:tc>
      </w:tr>
      <w:tr w:rsidR="005D4301" w:rsidRPr="00FC2DF6" w14:paraId="0B57B800" w14:textId="77777777" w:rsidTr="005D4301">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14:paraId="6CC8A4C3" w14:textId="77777777" w:rsidR="005D4301" w:rsidRPr="005D4301" w:rsidRDefault="005D4301" w:rsidP="005D4301">
            <w:pPr>
              <w:jc w:val="right"/>
              <w:rPr>
                <w:rFonts w:cs="Arial"/>
                <w:i/>
                <w:sz w:val="20"/>
                <w:szCs w:val="20"/>
                <w:lang w:val="el-GR"/>
              </w:rPr>
            </w:pPr>
            <w:r w:rsidRPr="005D4301">
              <w:rPr>
                <w:rFonts w:cs="Arial"/>
                <w:b/>
                <w:sz w:val="20"/>
                <w:szCs w:val="20"/>
                <w:lang w:val="el-GR"/>
              </w:rPr>
              <w:t>ΤΥΠΟΣ ΜΑΘΗΜΑΤΟΣ</w:t>
            </w:r>
            <w:r w:rsidRPr="005D4301">
              <w:rPr>
                <w:rFonts w:cs="Arial"/>
                <w:i/>
                <w:sz w:val="20"/>
                <w:szCs w:val="20"/>
                <w:lang w:val="el-GR"/>
              </w:rPr>
              <w:t xml:space="preserve"> </w:t>
            </w:r>
          </w:p>
          <w:p w14:paraId="6865B80F" w14:textId="77777777" w:rsidR="005D4301" w:rsidRPr="005D4301" w:rsidRDefault="005D4301" w:rsidP="005D4301">
            <w:pPr>
              <w:jc w:val="right"/>
              <w:rPr>
                <w:rFonts w:cs="Arial"/>
                <w:b/>
                <w:sz w:val="20"/>
                <w:szCs w:val="20"/>
                <w:lang w:val="el-GR"/>
              </w:rPr>
            </w:pPr>
            <w:r w:rsidRPr="005D4301">
              <w:rPr>
                <w:rFonts w:cs="Arial"/>
                <w:i/>
                <w:sz w:val="20"/>
                <w:szCs w:val="20"/>
                <w:lang w:val="el-GR"/>
              </w:rPr>
              <w:t>Υποβάθρου , Γενικών Γνώσεων, Επιστημονικής Περιοχής,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14:paraId="215314F5" w14:textId="77777777" w:rsidR="005D4301" w:rsidRPr="00B34DA0" w:rsidRDefault="005D4301" w:rsidP="005D4301">
            <w:pPr>
              <w:rPr>
                <w:rFonts w:cs="Arial"/>
                <w:sz w:val="20"/>
                <w:szCs w:val="20"/>
              </w:rPr>
            </w:pPr>
            <w:r w:rsidRPr="00B34DA0">
              <w:rPr>
                <w:rFonts w:cs="Arial"/>
                <w:sz w:val="20"/>
                <w:szCs w:val="20"/>
              </w:rPr>
              <w:t>Υποβάθρου</w:t>
            </w:r>
          </w:p>
        </w:tc>
      </w:tr>
      <w:tr w:rsidR="005D4301" w:rsidRPr="00FC2DF6" w14:paraId="457085C1"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3F3A85EE" w14:textId="77777777" w:rsidR="005D4301" w:rsidRPr="00FC2DF6" w:rsidRDefault="005D4301" w:rsidP="005D4301">
            <w:pPr>
              <w:jc w:val="right"/>
              <w:rPr>
                <w:rFonts w:cs="Arial"/>
                <w:b/>
                <w:sz w:val="20"/>
                <w:szCs w:val="20"/>
              </w:rPr>
            </w:pPr>
            <w:r w:rsidRPr="00FC2DF6">
              <w:rPr>
                <w:rFonts w:cs="Arial"/>
                <w:b/>
                <w:sz w:val="20"/>
                <w:szCs w:val="20"/>
              </w:rPr>
              <w:t>ΠΡΟΑΠΑΙΤΟΥΜΕΝΑ ΜΑΘΗΜΑΤΑ:</w:t>
            </w:r>
          </w:p>
        </w:tc>
        <w:tc>
          <w:tcPr>
            <w:tcW w:w="5231" w:type="dxa"/>
            <w:gridSpan w:val="5"/>
            <w:tcBorders>
              <w:top w:val="single" w:sz="4" w:space="0" w:color="auto"/>
              <w:left w:val="single" w:sz="4" w:space="0" w:color="auto"/>
              <w:bottom w:val="single" w:sz="4" w:space="0" w:color="auto"/>
              <w:right w:val="single" w:sz="4" w:space="0" w:color="auto"/>
            </w:tcBorders>
          </w:tcPr>
          <w:p w14:paraId="4330E290" w14:textId="77777777" w:rsidR="005D4301" w:rsidRPr="00B34DA0" w:rsidRDefault="005D4301" w:rsidP="005D4301">
            <w:pPr>
              <w:rPr>
                <w:rFonts w:cs="Arial"/>
                <w:sz w:val="20"/>
                <w:szCs w:val="20"/>
              </w:rPr>
            </w:pPr>
            <w:r w:rsidRPr="00B34DA0">
              <w:rPr>
                <w:rFonts w:cs="Arial"/>
                <w:sz w:val="20"/>
                <w:szCs w:val="20"/>
              </w:rPr>
              <w:t>Κανένα</w:t>
            </w:r>
          </w:p>
        </w:tc>
      </w:tr>
      <w:tr w:rsidR="005D4301" w:rsidRPr="00FC2DF6" w14:paraId="3E5955E0"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08C815FB" w14:textId="77777777" w:rsidR="005D4301" w:rsidRPr="00FC2DF6" w:rsidRDefault="005D4301" w:rsidP="005D4301">
            <w:pPr>
              <w:jc w:val="right"/>
              <w:rPr>
                <w:rFonts w:cs="Arial"/>
                <w:b/>
                <w:sz w:val="20"/>
                <w:szCs w:val="20"/>
              </w:rPr>
            </w:pPr>
            <w:r w:rsidRPr="00FC2DF6">
              <w:rPr>
                <w:rFonts w:cs="Arial"/>
                <w:b/>
                <w:sz w:val="20"/>
                <w:szCs w:val="20"/>
              </w:rPr>
              <w:t>ΓΛΩΣΣΑ ΔΙΔΑΣΚΑΛΙΑΣ και ΕΞΕΤΑΣΕΩΝ:</w:t>
            </w:r>
          </w:p>
        </w:tc>
        <w:tc>
          <w:tcPr>
            <w:tcW w:w="5231" w:type="dxa"/>
            <w:gridSpan w:val="5"/>
            <w:tcBorders>
              <w:top w:val="single" w:sz="4" w:space="0" w:color="auto"/>
              <w:left w:val="single" w:sz="4" w:space="0" w:color="auto"/>
              <w:bottom w:val="single" w:sz="4" w:space="0" w:color="auto"/>
              <w:right w:val="single" w:sz="4" w:space="0" w:color="auto"/>
            </w:tcBorders>
          </w:tcPr>
          <w:p w14:paraId="7F0001FD" w14:textId="77777777" w:rsidR="005D4301" w:rsidRPr="00B34DA0" w:rsidRDefault="005D4301" w:rsidP="005D4301">
            <w:pPr>
              <w:rPr>
                <w:rFonts w:cs="Arial"/>
                <w:sz w:val="20"/>
                <w:szCs w:val="20"/>
              </w:rPr>
            </w:pPr>
            <w:r w:rsidRPr="00B34DA0">
              <w:rPr>
                <w:rFonts w:cs="Arial"/>
                <w:sz w:val="20"/>
                <w:szCs w:val="20"/>
              </w:rPr>
              <w:t>Ελληνική</w:t>
            </w:r>
          </w:p>
        </w:tc>
      </w:tr>
      <w:tr w:rsidR="005D4301" w:rsidRPr="00FC2DF6" w14:paraId="501AFF1C"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04403BBC" w14:textId="77777777" w:rsidR="005D4301" w:rsidRPr="005D4301" w:rsidRDefault="005D4301" w:rsidP="005D4301">
            <w:pPr>
              <w:jc w:val="right"/>
              <w:rPr>
                <w:rFonts w:cs="Arial"/>
                <w:b/>
                <w:sz w:val="20"/>
                <w:szCs w:val="20"/>
                <w:lang w:val="el-GR"/>
              </w:rPr>
            </w:pPr>
            <w:r w:rsidRPr="005D4301">
              <w:rPr>
                <w:rFonts w:cs="Arial"/>
                <w:b/>
                <w:sz w:val="20"/>
                <w:szCs w:val="20"/>
                <w:lang w:val="el-GR"/>
              </w:rPr>
              <w:t xml:space="preserve">ΤΟ ΜΑΘΗΜΑ ΠΡΟΣΦΕΡΕΤΑΙ ΣΕ ΦΟΙΤΗΤΕΣ </w:t>
            </w:r>
            <w:r w:rsidRPr="00FC2DF6">
              <w:rPr>
                <w:rFonts w:cs="Arial"/>
                <w:b/>
                <w:sz w:val="20"/>
                <w:szCs w:val="20"/>
                <w:lang w:val="en-GB"/>
              </w:rPr>
              <w:t>ERASMUS</w:t>
            </w:r>
            <w:r w:rsidRPr="005D4301">
              <w:rPr>
                <w:rFonts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14:paraId="2F40481B" w14:textId="77777777" w:rsidR="005D4301" w:rsidRPr="00B34DA0" w:rsidRDefault="005D4301" w:rsidP="005D4301">
            <w:pPr>
              <w:rPr>
                <w:rFonts w:cs="Arial"/>
                <w:sz w:val="20"/>
                <w:szCs w:val="20"/>
                <w:highlight w:val="yellow"/>
              </w:rPr>
            </w:pPr>
            <w:r w:rsidRPr="00B34DA0">
              <w:rPr>
                <w:rFonts w:cs="Arial"/>
                <w:sz w:val="20"/>
                <w:szCs w:val="20"/>
              </w:rPr>
              <w:t>ΟΧΙ</w:t>
            </w:r>
          </w:p>
        </w:tc>
      </w:tr>
      <w:tr w:rsidR="005D4301" w:rsidRPr="00685F8A" w14:paraId="115B6882"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36B9C411" w14:textId="77777777" w:rsidR="005D4301" w:rsidRPr="00FC2DF6" w:rsidRDefault="005D4301" w:rsidP="005D4301">
            <w:pPr>
              <w:jc w:val="right"/>
              <w:rPr>
                <w:rFonts w:cs="Arial"/>
                <w:b/>
                <w:sz w:val="20"/>
                <w:szCs w:val="20"/>
                <w:lang w:val="en-GB"/>
              </w:rPr>
            </w:pPr>
            <w:r w:rsidRPr="00FC2DF6">
              <w:rPr>
                <w:rFonts w:cs="Arial"/>
                <w:b/>
                <w:sz w:val="20"/>
                <w:szCs w:val="20"/>
              </w:rPr>
              <w:lastRenderedPageBreak/>
              <w:t>ΗΛΕΚΤΡΟΝΙΚΗ ΣΕΛΙΔΑ ΜΑΘΗΜΑΤΟΣ (</w:t>
            </w:r>
            <w:r w:rsidRPr="00FC2DF6">
              <w:rPr>
                <w:rFonts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14:paraId="0FA3936D" w14:textId="77777777" w:rsidR="005D4301" w:rsidRPr="005D4301" w:rsidRDefault="005D4301" w:rsidP="005D4301">
            <w:pPr>
              <w:rPr>
                <w:rFonts w:cs="Arial"/>
                <w:sz w:val="20"/>
                <w:szCs w:val="20"/>
                <w:lang w:val="el-GR"/>
              </w:rPr>
            </w:pPr>
            <w:r w:rsidRPr="005D4301">
              <w:rPr>
                <w:rFonts w:cs="Arial"/>
                <w:sz w:val="20"/>
                <w:szCs w:val="20"/>
                <w:lang w:val="el-GR"/>
              </w:rPr>
              <w:t>Με την έναρξη εφαρμογής του νέου προγράμματος σπουδών (Οκτώβριος 2019)</w:t>
            </w:r>
          </w:p>
        </w:tc>
      </w:tr>
    </w:tbl>
    <w:p w14:paraId="7AC507A2" w14:textId="77777777" w:rsidR="005D4301" w:rsidRDefault="005D4301" w:rsidP="004178A5">
      <w:pPr>
        <w:widowControl w:val="0"/>
        <w:numPr>
          <w:ilvl w:val="0"/>
          <w:numId w:val="157"/>
        </w:numPr>
        <w:autoSpaceDE w:val="0"/>
        <w:autoSpaceDN w:val="0"/>
        <w:adjustRightInd w:val="0"/>
        <w:spacing w:line="276" w:lineRule="auto"/>
        <w:ind w:left="357" w:hanging="357"/>
        <w:rPr>
          <w:rFonts w:cs="Arial"/>
          <w:b/>
          <w:color w:val="000000"/>
        </w:rPr>
      </w:pPr>
      <w:r>
        <w:rPr>
          <w:rFonts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14:paraId="13129F7F" w14:textId="77777777" w:rsidTr="005D4301">
        <w:tc>
          <w:tcPr>
            <w:tcW w:w="8472" w:type="dxa"/>
            <w:gridSpan w:val="2"/>
            <w:tcBorders>
              <w:top w:val="single" w:sz="4" w:space="0" w:color="auto"/>
              <w:left w:val="single" w:sz="4" w:space="0" w:color="auto"/>
              <w:bottom w:val="nil"/>
              <w:right w:val="single" w:sz="4" w:space="0" w:color="auto"/>
            </w:tcBorders>
            <w:shd w:val="clear" w:color="auto" w:fill="DDD9C3"/>
          </w:tcPr>
          <w:p w14:paraId="73C2CBD5" w14:textId="77777777" w:rsidR="005D4301" w:rsidRDefault="005D4301" w:rsidP="005D4301">
            <w:pPr>
              <w:rPr>
                <w:rFonts w:cs="Arial"/>
                <w:i/>
                <w:sz w:val="16"/>
                <w:szCs w:val="16"/>
              </w:rPr>
            </w:pPr>
            <w:r>
              <w:rPr>
                <w:rFonts w:cs="Arial"/>
                <w:b/>
                <w:sz w:val="20"/>
                <w:szCs w:val="20"/>
              </w:rPr>
              <w:t>Μαθησιακά Αποτελέσματα</w:t>
            </w:r>
          </w:p>
        </w:tc>
      </w:tr>
      <w:tr w:rsidR="005D4301" w:rsidRPr="00685F8A" w14:paraId="6AA3CE08" w14:textId="77777777" w:rsidTr="005D4301">
        <w:tc>
          <w:tcPr>
            <w:tcW w:w="8472" w:type="dxa"/>
            <w:gridSpan w:val="2"/>
            <w:tcBorders>
              <w:top w:val="nil"/>
              <w:left w:val="single" w:sz="4" w:space="0" w:color="auto"/>
              <w:bottom w:val="single" w:sz="4" w:space="0" w:color="auto"/>
              <w:right w:val="single" w:sz="4" w:space="0" w:color="auto"/>
            </w:tcBorders>
            <w:shd w:val="clear" w:color="auto" w:fill="DDD9C3"/>
          </w:tcPr>
          <w:p w14:paraId="4C7D7B04"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4E524EB" w14:textId="77777777" w:rsidR="005D4301" w:rsidRDefault="005D4301" w:rsidP="005D4301">
            <w:pPr>
              <w:autoSpaceDE w:val="0"/>
              <w:autoSpaceDN w:val="0"/>
              <w:adjustRightInd w:val="0"/>
              <w:rPr>
                <w:rFonts w:cs="Arial"/>
                <w:i/>
                <w:sz w:val="16"/>
                <w:szCs w:val="16"/>
              </w:rPr>
            </w:pPr>
            <w:r>
              <w:rPr>
                <w:rFonts w:cs="Arial"/>
                <w:i/>
                <w:sz w:val="16"/>
                <w:szCs w:val="16"/>
              </w:rPr>
              <w:t xml:space="preserve">Συμβουλευτείτε το Παράρτημα Α </w:t>
            </w:r>
          </w:p>
          <w:p w14:paraId="65C60464" w14:textId="77777777" w:rsidR="005D4301" w:rsidRPr="005D4301" w:rsidRDefault="005D4301" w:rsidP="004178A5">
            <w:pPr>
              <w:widowControl w:val="0"/>
              <w:numPr>
                <w:ilvl w:val="0"/>
                <w:numId w:val="2"/>
              </w:numPr>
              <w:autoSpaceDE w:val="0"/>
              <w:autoSpaceDN w:val="0"/>
              <w:adjustRightInd w:val="0"/>
              <w:spacing w:line="276" w:lineRule="auto"/>
              <w:ind w:left="313" w:hanging="219"/>
              <w:contextualSpacing/>
              <w:rPr>
                <w:rFonts w:cs="Arial"/>
                <w:i/>
                <w:sz w:val="16"/>
                <w:szCs w:val="16"/>
                <w:lang w:val="el-GR"/>
              </w:rPr>
            </w:pPr>
            <w:r w:rsidRPr="005D4301">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78A352EE" w14:textId="77777777" w:rsidR="005D4301" w:rsidRPr="005D4301" w:rsidRDefault="005D4301" w:rsidP="004178A5">
            <w:pPr>
              <w:widowControl w:val="0"/>
              <w:numPr>
                <w:ilvl w:val="0"/>
                <w:numId w:val="2"/>
              </w:numPr>
              <w:autoSpaceDE w:val="0"/>
              <w:autoSpaceDN w:val="0"/>
              <w:adjustRightInd w:val="0"/>
              <w:spacing w:line="276" w:lineRule="auto"/>
              <w:ind w:left="313" w:hanging="219"/>
              <w:contextualSpacing/>
              <w:rPr>
                <w:rFonts w:cs="Arial"/>
                <w:i/>
                <w:sz w:val="16"/>
                <w:szCs w:val="16"/>
                <w:lang w:val="el-GR"/>
              </w:rPr>
            </w:pPr>
            <w:r w:rsidRPr="005D4301">
              <w:rPr>
                <w:rFonts w:cs="Arial"/>
                <w:i/>
                <w:sz w:val="16"/>
                <w:szCs w:val="16"/>
                <w:lang w:val="el-GR"/>
              </w:rPr>
              <w:t>Περιγραφικοί Δείκτες Επιπέδων 6, 7 &amp; 8 του Ευρωπαϊκού Πλαισίου Προσόντων Διά Βίου Μάθησης</w:t>
            </w:r>
          </w:p>
          <w:p w14:paraId="2CB1762A" w14:textId="77777777" w:rsidR="005D4301" w:rsidRDefault="005D4301" w:rsidP="005D4301">
            <w:pPr>
              <w:widowControl w:val="0"/>
              <w:autoSpaceDE w:val="0"/>
              <w:autoSpaceDN w:val="0"/>
              <w:adjustRightInd w:val="0"/>
              <w:rPr>
                <w:rFonts w:ascii="Times New Roman" w:hAnsi="Times New Roman" w:cs="Arial"/>
                <w:i/>
                <w:sz w:val="16"/>
                <w:szCs w:val="16"/>
              </w:rPr>
            </w:pPr>
            <w:r>
              <w:rPr>
                <w:rFonts w:cs="Arial"/>
                <w:i/>
                <w:sz w:val="16"/>
                <w:szCs w:val="16"/>
              </w:rPr>
              <w:t>και Παράρτημα Β</w:t>
            </w:r>
          </w:p>
          <w:p w14:paraId="2F0EECEB" w14:textId="77777777" w:rsidR="005D4301" w:rsidRPr="005D4301" w:rsidRDefault="005D4301" w:rsidP="004178A5">
            <w:pPr>
              <w:widowControl w:val="0"/>
              <w:numPr>
                <w:ilvl w:val="0"/>
                <w:numId w:val="2"/>
              </w:numPr>
              <w:autoSpaceDE w:val="0"/>
              <w:autoSpaceDN w:val="0"/>
              <w:adjustRightInd w:val="0"/>
              <w:spacing w:line="276" w:lineRule="auto"/>
              <w:ind w:left="313" w:hanging="219"/>
              <w:contextualSpacing/>
              <w:rPr>
                <w:rFonts w:cs="Arial"/>
                <w:i/>
                <w:sz w:val="16"/>
                <w:szCs w:val="16"/>
                <w:lang w:val="el-GR"/>
              </w:rPr>
            </w:pPr>
            <w:r w:rsidRPr="005D4301">
              <w:rPr>
                <w:rFonts w:cs="Arial"/>
                <w:i/>
                <w:sz w:val="16"/>
                <w:szCs w:val="16"/>
                <w:lang w:val="el-GR"/>
              </w:rPr>
              <w:t>Περιληπτικός Οδηγός συγγραφής Μαθησιακών Αποτελεσμάτων</w:t>
            </w:r>
          </w:p>
        </w:tc>
      </w:tr>
      <w:tr w:rsidR="005D4301" w:rsidRPr="00685F8A" w14:paraId="05A05CA6" w14:textId="77777777" w:rsidTr="005D4301">
        <w:tc>
          <w:tcPr>
            <w:tcW w:w="8472" w:type="dxa"/>
            <w:gridSpan w:val="2"/>
            <w:tcBorders>
              <w:top w:val="single" w:sz="4" w:space="0" w:color="auto"/>
              <w:left w:val="single" w:sz="4" w:space="0" w:color="auto"/>
              <w:bottom w:val="single" w:sz="4" w:space="0" w:color="auto"/>
              <w:right w:val="single" w:sz="4" w:space="0" w:color="auto"/>
            </w:tcBorders>
          </w:tcPr>
          <w:p w14:paraId="292400DE" w14:textId="77777777" w:rsidR="005D4301" w:rsidRPr="005D4301" w:rsidRDefault="005D4301" w:rsidP="005D4301">
            <w:pPr>
              <w:jc w:val="both"/>
              <w:rPr>
                <w:rFonts w:cs="Arial"/>
                <w:color w:val="002060"/>
                <w:lang w:val="el-GR"/>
              </w:rPr>
            </w:pPr>
            <w:r w:rsidRPr="005D4301">
              <w:rPr>
                <w:rFonts w:ascii="Times New Roman" w:hAnsi="Times New Roman"/>
                <w:lang w:val="el-GR"/>
              </w:rPr>
              <w:t xml:space="preserve">Σκοπός του μαθήματος είναι να βοηθήσει τους φοιτητές στην απόκτηση εξειδικευμένων γνώσεων σχετικά με τους βασικούς κανόνες, θεσμούς και διαδικασίες που ρυθμίζουν τις εμπορικές δραστηριότητες και συνδέονται με το επάγγελμα του λογιστή και το καθεστώς των προσώπων που ασκούν τις εμπορικές δραστηριότητες με έμφαση στο καθεστώς της ανώνυμης εταιρείας. Επιδιώκεται η απόκτηση από τους φοιτητές των νομικών γνώσεων που αποτελούν το αναγκαίο θεμέλιο και υπόβαθρο για τη μελλοντική επαγγελματική σταδιοδρομία τους. </w:t>
            </w:r>
          </w:p>
          <w:p w14:paraId="65421711" w14:textId="77777777" w:rsidR="005D4301" w:rsidRPr="005D4301" w:rsidRDefault="005D4301" w:rsidP="005D4301">
            <w:pPr>
              <w:jc w:val="both"/>
              <w:rPr>
                <w:rFonts w:cs="Arial"/>
                <w:color w:val="000000"/>
                <w:lang w:val="el-GR"/>
              </w:rPr>
            </w:pPr>
            <w:r w:rsidRPr="005D4301">
              <w:rPr>
                <w:rFonts w:cs="Arial"/>
                <w:color w:val="000000"/>
                <w:lang w:val="el-GR"/>
              </w:rPr>
              <w:t>Με την επιτυχή ολοκλήρωση του μαθήματος ο φοιτητής / τρια θα μπορεί να:</w:t>
            </w:r>
          </w:p>
          <w:p w14:paraId="337BDFE3" w14:textId="77777777" w:rsidR="005D4301" w:rsidRPr="005D4301" w:rsidRDefault="005D4301" w:rsidP="004178A5">
            <w:pPr>
              <w:numPr>
                <w:ilvl w:val="0"/>
                <w:numId w:val="3"/>
              </w:numPr>
              <w:jc w:val="both"/>
              <w:rPr>
                <w:rFonts w:cs="Arial"/>
                <w:color w:val="000000"/>
                <w:lang w:val="el-GR"/>
              </w:rPr>
            </w:pPr>
            <w:r w:rsidRPr="005D4301">
              <w:rPr>
                <w:rFonts w:cs="Arial"/>
                <w:color w:val="000000"/>
                <w:lang w:val="el-GR"/>
              </w:rPr>
              <w:t>Εμβαθύνει στις βασικές έννοιες και ιδιαιτερότητες του αντικειμένου του εμπορικού δικαίου και του εταιρικού δικαίου</w:t>
            </w:r>
          </w:p>
          <w:p w14:paraId="3248D2D8" w14:textId="77777777" w:rsidR="005D4301" w:rsidRPr="005D4301" w:rsidRDefault="005D4301" w:rsidP="004178A5">
            <w:pPr>
              <w:numPr>
                <w:ilvl w:val="0"/>
                <w:numId w:val="3"/>
              </w:numPr>
              <w:jc w:val="both"/>
              <w:rPr>
                <w:rFonts w:cs="Arial"/>
                <w:color w:val="000000"/>
                <w:lang w:val="el-GR"/>
              </w:rPr>
            </w:pPr>
            <w:r w:rsidRPr="005D4301">
              <w:rPr>
                <w:rFonts w:cs="Arial"/>
                <w:color w:val="000000"/>
                <w:lang w:val="el-GR"/>
              </w:rPr>
              <w:t>Συνδυάζει και να αξιοποιεί τις γνώσεις από το εμπορικό δίκαιο δηλαδή τον κλάδο δικαίου που ρυθμίζει όλες τις εμπορικές πράξεις και τους εμπόρους, στην επαγγελματική του/της ζωή καθώς και για την προσωπική του/της ανάπτυξη.</w:t>
            </w:r>
          </w:p>
          <w:p w14:paraId="2ECD77F8" w14:textId="77777777" w:rsidR="005D4301" w:rsidRPr="005D4301" w:rsidRDefault="005D4301" w:rsidP="004178A5">
            <w:pPr>
              <w:numPr>
                <w:ilvl w:val="0"/>
                <w:numId w:val="3"/>
              </w:numPr>
              <w:jc w:val="both"/>
              <w:rPr>
                <w:rFonts w:cs="Arial"/>
                <w:color w:val="000000"/>
                <w:lang w:val="el-GR"/>
              </w:rPr>
            </w:pPr>
            <w:r w:rsidRPr="005D4301">
              <w:rPr>
                <w:rFonts w:cs="Arial"/>
                <w:color w:val="000000"/>
                <w:lang w:val="el-GR"/>
              </w:rPr>
              <w:t>Διερευνά κριτικά τις θεωρητικές προσεγγίσεις που έχουν αναπτυχθεί στο ευρύτερο πεδίο του εμπορικού δικαίου</w:t>
            </w:r>
          </w:p>
          <w:p w14:paraId="1B803438" w14:textId="77777777" w:rsidR="005D4301" w:rsidRPr="005D4301" w:rsidRDefault="005D4301" w:rsidP="004178A5">
            <w:pPr>
              <w:numPr>
                <w:ilvl w:val="0"/>
                <w:numId w:val="3"/>
              </w:numPr>
              <w:jc w:val="both"/>
              <w:rPr>
                <w:rFonts w:ascii="Tahoma" w:hAnsi="Tahoma" w:cs="Tahoma"/>
                <w:color w:val="000000"/>
                <w:sz w:val="20"/>
                <w:szCs w:val="20"/>
                <w:lang w:val="el-GR"/>
              </w:rPr>
            </w:pPr>
            <w:r w:rsidRPr="005D4301">
              <w:rPr>
                <w:rFonts w:ascii="Tahoma" w:hAnsi="Tahoma" w:cs="Tahoma"/>
                <w:color w:val="000000"/>
                <w:sz w:val="20"/>
                <w:szCs w:val="20"/>
                <w:lang w:val="el-GR"/>
              </w:rPr>
              <w:t>Είναι σε θέση να επιλέγει τρόπους επίλυσης προβλημάτων που συνδέονται με το νομικό πλαίσιο λειτουργίας και διοίκησης των εμπορικών εταιρειών.</w:t>
            </w:r>
          </w:p>
          <w:p w14:paraId="20601AFE" w14:textId="77777777" w:rsidR="005D4301" w:rsidRPr="005D4301" w:rsidRDefault="005D4301" w:rsidP="004178A5">
            <w:pPr>
              <w:numPr>
                <w:ilvl w:val="0"/>
                <w:numId w:val="3"/>
              </w:numPr>
              <w:jc w:val="both"/>
              <w:rPr>
                <w:rFonts w:ascii="Tahoma" w:hAnsi="Tahoma" w:cs="Tahoma"/>
                <w:color w:val="000000"/>
                <w:sz w:val="20"/>
                <w:szCs w:val="20"/>
                <w:lang w:val="el-GR"/>
              </w:rPr>
            </w:pPr>
            <w:r w:rsidRPr="005D4301">
              <w:rPr>
                <w:rFonts w:ascii="Tahoma" w:hAnsi="Tahoma" w:cs="Tahoma"/>
                <w:color w:val="000000"/>
                <w:sz w:val="20"/>
                <w:szCs w:val="20"/>
                <w:lang w:val="el-GR"/>
              </w:rPr>
              <w:t>Ερμηνεύει με τρόπο αξιόπιστο το δίκαιο που ρυθμίζει τις εμπορικές συναλλαγές.</w:t>
            </w:r>
          </w:p>
          <w:p w14:paraId="21F8432A" w14:textId="77777777" w:rsidR="005D4301" w:rsidRPr="005D4301" w:rsidRDefault="005D4301" w:rsidP="004178A5">
            <w:pPr>
              <w:numPr>
                <w:ilvl w:val="0"/>
                <w:numId w:val="3"/>
              </w:numPr>
              <w:jc w:val="both"/>
              <w:rPr>
                <w:rFonts w:ascii="Tahoma" w:hAnsi="Tahoma" w:cs="Tahoma"/>
                <w:color w:val="000000"/>
                <w:sz w:val="20"/>
                <w:szCs w:val="20"/>
                <w:lang w:val="el-GR"/>
              </w:rPr>
            </w:pPr>
            <w:r w:rsidRPr="005D4301">
              <w:rPr>
                <w:rFonts w:ascii="Tahoma" w:hAnsi="Tahoma" w:cs="Tahoma"/>
                <w:color w:val="000000"/>
                <w:sz w:val="20"/>
                <w:szCs w:val="20"/>
                <w:lang w:val="el-GR"/>
              </w:rPr>
              <w:t xml:space="preserve">Εμβαθύνει </w:t>
            </w:r>
            <w:r w:rsidRPr="005D4301">
              <w:rPr>
                <w:rFonts w:ascii="Tahoma" w:eastAsia="Times New Roman" w:hAnsi="Tahoma" w:cs="Tahoma"/>
                <w:color w:val="000000"/>
                <w:sz w:val="20"/>
                <w:szCs w:val="20"/>
                <w:lang w:val="el-GR" w:eastAsia="el-GR"/>
              </w:rPr>
              <w:t>στην οργάνωση, λειτουργία και σκοπιμότητα των εμπορικών εταιρειών στις συναλλακτικές σχέσεις.</w:t>
            </w:r>
          </w:p>
          <w:p w14:paraId="4C356146" w14:textId="77777777" w:rsidR="005D4301" w:rsidRPr="005D4301" w:rsidRDefault="005D4301" w:rsidP="004178A5">
            <w:pPr>
              <w:numPr>
                <w:ilvl w:val="0"/>
                <w:numId w:val="3"/>
              </w:numPr>
              <w:jc w:val="both"/>
              <w:rPr>
                <w:rFonts w:ascii="Tahoma" w:hAnsi="Tahoma" w:cs="Tahoma"/>
                <w:color w:val="000000"/>
                <w:sz w:val="20"/>
                <w:szCs w:val="20"/>
                <w:lang w:val="el-GR"/>
              </w:rPr>
            </w:pPr>
            <w:r w:rsidRPr="005D4301">
              <w:rPr>
                <w:rFonts w:ascii="Tahoma" w:hAnsi="Tahoma" w:cs="Tahoma"/>
                <w:color w:val="000000"/>
                <w:sz w:val="20"/>
                <w:szCs w:val="20"/>
                <w:lang w:val="el-GR"/>
              </w:rPr>
              <w:t xml:space="preserve">Αναλύει </w:t>
            </w:r>
            <w:r w:rsidRPr="005D4301">
              <w:rPr>
                <w:rFonts w:ascii="Tahoma" w:eastAsia="Times New Roman" w:hAnsi="Tahoma" w:cs="Tahoma"/>
                <w:color w:val="000000"/>
                <w:sz w:val="20"/>
                <w:szCs w:val="20"/>
                <w:lang w:val="el-GR" w:eastAsia="el-GR"/>
              </w:rPr>
              <w:t>τις διαδικασίες πτώχευσης και στις συνέπειες που επιφέρουν για τα εμπλεκόμενα πρόσωπα καθώς και τα προβλήματα του ανταγωνισμού και τις νομικές δυνατότητες προστασίας των μερών από τον αθέμιτο ανταγωνισμό</w:t>
            </w:r>
          </w:p>
          <w:p w14:paraId="36E18B0E" w14:textId="77777777" w:rsidR="005D4301" w:rsidRPr="005D4301" w:rsidRDefault="005D4301" w:rsidP="004178A5">
            <w:pPr>
              <w:numPr>
                <w:ilvl w:val="0"/>
                <w:numId w:val="3"/>
              </w:numPr>
              <w:ind w:left="582"/>
              <w:jc w:val="both"/>
              <w:rPr>
                <w:rFonts w:ascii="Times New Roman" w:hAnsi="Times New Roman"/>
                <w:color w:val="000000"/>
                <w:lang w:val="el-GR"/>
              </w:rPr>
            </w:pPr>
            <w:r w:rsidRPr="005D4301">
              <w:rPr>
                <w:color w:val="000000"/>
                <w:sz w:val="23"/>
                <w:szCs w:val="23"/>
                <w:lang w:val="el-GR"/>
              </w:rPr>
              <w:t>Εφαρμόζει τις αρχές και τα πορίσματα που προκύπτουν από ένα ευρύ φάσμα μεθοδολογικών προσεγγίσεων στη σύγχρονη θεωρία και πρακτική και ιδίως των σύγχρονων εμπορικών συμβάσεων.</w:t>
            </w:r>
          </w:p>
        </w:tc>
      </w:tr>
      <w:tr w:rsidR="005D4301" w14:paraId="7F9F8001" w14:textId="77777777" w:rsidTr="005D4301">
        <w:tc>
          <w:tcPr>
            <w:tcW w:w="8472" w:type="dxa"/>
            <w:gridSpan w:val="2"/>
            <w:tcBorders>
              <w:top w:val="single" w:sz="4" w:space="0" w:color="auto"/>
              <w:left w:val="single" w:sz="4" w:space="0" w:color="auto"/>
              <w:bottom w:val="nil"/>
              <w:right w:val="single" w:sz="4" w:space="0" w:color="auto"/>
            </w:tcBorders>
            <w:shd w:val="clear" w:color="auto" w:fill="DDD9C3"/>
          </w:tcPr>
          <w:p w14:paraId="740F077F" w14:textId="77777777" w:rsidR="005D4301" w:rsidRDefault="005D4301" w:rsidP="005D4301">
            <w:pPr>
              <w:rPr>
                <w:rFonts w:cs="Arial"/>
                <w:b/>
                <w:sz w:val="20"/>
                <w:szCs w:val="20"/>
              </w:rPr>
            </w:pPr>
            <w:r>
              <w:rPr>
                <w:rFonts w:cs="Arial"/>
                <w:b/>
                <w:sz w:val="20"/>
                <w:szCs w:val="20"/>
              </w:rPr>
              <w:t>Γενικές Ικανότητες</w:t>
            </w:r>
          </w:p>
        </w:tc>
      </w:tr>
      <w:tr w:rsidR="005D4301" w:rsidRPr="00685F8A" w14:paraId="57DB9F56" w14:textId="77777777" w:rsidTr="005D4301">
        <w:tc>
          <w:tcPr>
            <w:tcW w:w="8472" w:type="dxa"/>
            <w:gridSpan w:val="2"/>
            <w:tcBorders>
              <w:top w:val="nil"/>
              <w:left w:val="single" w:sz="4" w:space="0" w:color="auto"/>
              <w:bottom w:val="nil"/>
              <w:right w:val="single" w:sz="4" w:space="0" w:color="auto"/>
            </w:tcBorders>
            <w:shd w:val="clear" w:color="auto" w:fill="DDD9C3"/>
          </w:tcPr>
          <w:p w14:paraId="24FEA3B8"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685F8A" w14:paraId="33039501" w14:textId="77777777" w:rsidTr="005D4301">
        <w:tc>
          <w:tcPr>
            <w:tcW w:w="3964" w:type="dxa"/>
            <w:tcBorders>
              <w:top w:val="nil"/>
              <w:left w:val="single" w:sz="4" w:space="0" w:color="auto"/>
              <w:bottom w:val="single" w:sz="4" w:space="0" w:color="auto"/>
              <w:right w:val="nil"/>
            </w:tcBorders>
            <w:shd w:val="clear" w:color="auto" w:fill="DDD9C3"/>
          </w:tcPr>
          <w:p w14:paraId="1F7C89C0"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7BD469F"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Προσαρμογή σε νέες καταστάσεις </w:t>
            </w:r>
          </w:p>
          <w:p w14:paraId="034AFA43"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Λήψη αποφάσεων </w:t>
            </w:r>
          </w:p>
          <w:p w14:paraId="6E6F8E2A"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Αυτόνομη εργασία </w:t>
            </w:r>
          </w:p>
          <w:p w14:paraId="48ADD972"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Ομαδική εργασία </w:t>
            </w:r>
          </w:p>
          <w:p w14:paraId="507BC274"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Εργασία σε διεθνές περιβάλλον </w:t>
            </w:r>
          </w:p>
          <w:p w14:paraId="36DFC664"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Εργασία σε διεπιστημονικό περιβάλλον </w:t>
            </w:r>
          </w:p>
          <w:p w14:paraId="41CAB389"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14:paraId="18565402"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Σχεδιασμός και διαχείριση έργων </w:t>
            </w:r>
          </w:p>
          <w:p w14:paraId="42E17DE9"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Σεβασμός στη διαφορετικότητα και στην πολυπολιτισμικότητα </w:t>
            </w:r>
          </w:p>
          <w:p w14:paraId="5FA81B6D"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Σεβασμός στο φυσικό περιβάλλον </w:t>
            </w:r>
          </w:p>
          <w:p w14:paraId="4F30FEE3"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25AF1F96"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Άσκηση κριτικής και αυτοκριτικής </w:t>
            </w:r>
          </w:p>
          <w:p w14:paraId="4A5B7E28" w14:textId="77777777" w:rsidR="005D4301" w:rsidRPr="005D4301" w:rsidRDefault="005D4301" w:rsidP="005D4301">
            <w:pPr>
              <w:rPr>
                <w:rFonts w:cs="Arial"/>
                <w:b/>
                <w:sz w:val="20"/>
                <w:szCs w:val="20"/>
                <w:lang w:val="el-GR"/>
              </w:rPr>
            </w:pPr>
            <w:r w:rsidRPr="005D4301">
              <w:rPr>
                <w:rFonts w:cs="Arial"/>
                <w:i/>
                <w:sz w:val="16"/>
                <w:szCs w:val="16"/>
                <w:lang w:val="el-GR"/>
              </w:rPr>
              <w:t>Προαγωγή της ελεύθερης, δημιουργικής και επαγωγικής σκέψης</w:t>
            </w:r>
          </w:p>
        </w:tc>
      </w:tr>
      <w:tr w:rsidR="005D4301" w:rsidRPr="00685F8A" w14:paraId="66F40CCF" w14:textId="77777777" w:rsidTr="005D4301">
        <w:tc>
          <w:tcPr>
            <w:tcW w:w="8472" w:type="dxa"/>
            <w:gridSpan w:val="2"/>
            <w:tcBorders>
              <w:top w:val="single" w:sz="4" w:space="0" w:color="auto"/>
              <w:left w:val="single" w:sz="4" w:space="0" w:color="auto"/>
              <w:bottom w:val="single" w:sz="4" w:space="0" w:color="auto"/>
              <w:right w:val="single" w:sz="4" w:space="0" w:color="auto"/>
            </w:tcBorders>
          </w:tcPr>
          <w:p w14:paraId="2B78245A" w14:textId="77777777" w:rsidR="005D4301" w:rsidRPr="005D4301" w:rsidRDefault="005D4301" w:rsidP="005D4301">
            <w:pPr>
              <w:widowControl w:val="0"/>
              <w:autoSpaceDE w:val="0"/>
              <w:autoSpaceDN w:val="0"/>
              <w:adjustRightInd w:val="0"/>
              <w:rPr>
                <w:lang w:val="el-GR"/>
              </w:rPr>
            </w:pPr>
            <w:r w:rsidRPr="005D4301">
              <w:rPr>
                <w:lang w:val="el-GR"/>
              </w:rPr>
              <w:t>1.Λήψη αποφάσεων.</w:t>
            </w:r>
          </w:p>
          <w:p w14:paraId="3B175422" w14:textId="77777777" w:rsidR="005D4301" w:rsidRPr="005D4301" w:rsidRDefault="005D4301" w:rsidP="005D4301">
            <w:pPr>
              <w:widowControl w:val="0"/>
              <w:autoSpaceDE w:val="0"/>
              <w:autoSpaceDN w:val="0"/>
              <w:adjustRightInd w:val="0"/>
              <w:rPr>
                <w:lang w:val="el-GR"/>
              </w:rPr>
            </w:pPr>
            <w:r w:rsidRPr="005D4301">
              <w:rPr>
                <w:lang w:val="el-GR"/>
              </w:rPr>
              <w:t>2.Προσαρμογή σε νέες καταστάσεις.</w:t>
            </w:r>
          </w:p>
          <w:p w14:paraId="0903621D" w14:textId="77777777" w:rsidR="005D4301" w:rsidRPr="005D4301" w:rsidRDefault="005D4301" w:rsidP="005D4301">
            <w:pPr>
              <w:widowControl w:val="0"/>
              <w:autoSpaceDE w:val="0"/>
              <w:autoSpaceDN w:val="0"/>
              <w:adjustRightInd w:val="0"/>
              <w:rPr>
                <w:lang w:val="el-GR"/>
              </w:rPr>
            </w:pPr>
            <w:r w:rsidRPr="005D4301">
              <w:rPr>
                <w:lang w:val="el-GR"/>
              </w:rPr>
              <w:t>3.Σεβασμός στην διαφορετικότητα και πολυπολιτισμικότητα.</w:t>
            </w:r>
          </w:p>
          <w:p w14:paraId="61D7AA21" w14:textId="77777777" w:rsidR="005D4301" w:rsidRPr="005D4301" w:rsidRDefault="005D4301" w:rsidP="005D4301">
            <w:pPr>
              <w:widowControl w:val="0"/>
              <w:autoSpaceDE w:val="0"/>
              <w:autoSpaceDN w:val="0"/>
              <w:adjustRightInd w:val="0"/>
              <w:rPr>
                <w:lang w:val="el-GR"/>
              </w:rPr>
            </w:pPr>
            <w:r w:rsidRPr="005D4301">
              <w:rPr>
                <w:lang w:val="el-GR"/>
              </w:rPr>
              <w:t>4.Επίδειξη κοινωνικής, επαγγελματικής και ηθικής υπευθυνότητας και ευαισθησίας σε θέματα φύλου.</w:t>
            </w:r>
          </w:p>
          <w:p w14:paraId="29A6ABA7" w14:textId="77777777" w:rsidR="005D4301" w:rsidRPr="005D4301" w:rsidRDefault="005D4301" w:rsidP="005D4301">
            <w:pPr>
              <w:widowControl w:val="0"/>
              <w:autoSpaceDE w:val="0"/>
              <w:autoSpaceDN w:val="0"/>
              <w:adjustRightInd w:val="0"/>
              <w:rPr>
                <w:lang w:val="el-GR"/>
              </w:rPr>
            </w:pPr>
            <w:r w:rsidRPr="005D4301">
              <w:rPr>
                <w:lang w:val="el-GR"/>
              </w:rPr>
              <w:lastRenderedPageBreak/>
              <w:t>5.Σχεδιασμός και διαχείριση έργων.</w:t>
            </w:r>
          </w:p>
          <w:p w14:paraId="7A13DC36" w14:textId="77777777" w:rsidR="005D4301" w:rsidRPr="005D4301" w:rsidRDefault="005D4301" w:rsidP="005D4301">
            <w:pPr>
              <w:widowControl w:val="0"/>
              <w:autoSpaceDE w:val="0"/>
              <w:autoSpaceDN w:val="0"/>
              <w:adjustRightInd w:val="0"/>
              <w:jc w:val="both"/>
              <w:rPr>
                <w:lang w:val="el-GR"/>
              </w:rPr>
            </w:pPr>
            <w:r w:rsidRPr="005D4301">
              <w:rPr>
                <w:lang w:val="el-GR"/>
              </w:rPr>
              <w:t>6.Προαγωγή της ελεύθερης, δημιουργικής και επαγωγικής σκέψης.</w:t>
            </w:r>
          </w:p>
        </w:tc>
      </w:tr>
    </w:tbl>
    <w:p w14:paraId="3B9C5184" w14:textId="77777777" w:rsidR="005D4301" w:rsidRDefault="005D4301" w:rsidP="004178A5">
      <w:pPr>
        <w:widowControl w:val="0"/>
        <w:numPr>
          <w:ilvl w:val="0"/>
          <w:numId w:val="157"/>
        </w:numPr>
        <w:autoSpaceDE w:val="0"/>
        <w:autoSpaceDN w:val="0"/>
        <w:adjustRightInd w:val="0"/>
        <w:spacing w:line="276" w:lineRule="auto"/>
        <w:ind w:left="357" w:hanging="357"/>
        <w:rPr>
          <w:rFonts w:cs="Arial"/>
          <w:b/>
          <w:color w:val="000000"/>
        </w:rPr>
      </w:pPr>
      <w:r>
        <w:rPr>
          <w:rFonts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72"/>
      </w:tblGrid>
      <w:tr w:rsidR="005D4301" w:rsidRPr="00E52A7F" w14:paraId="484318DB" w14:textId="77777777" w:rsidTr="005D4301">
        <w:tc>
          <w:tcPr>
            <w:tcW w:w="8472" w:type="dxa"/>
            <w:tcBorders>
              <w:top w:val="single" w:sz="4" w:space="0" w:color="auto"/>
              <w:left w:val="single" w:sz="4" w:space="0" w:color="auto"/>
              <w:bottom w:val="single" w:sz="4" w:space="0" w:color="auto"/>
              <w:right w:val="single" w:sz="4" w:space="0" w:color="auto"/>
            </w:tcBorders>
          </w:tcPr>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6349"/>
              <w:gridCol w:w="1418"/>
            </w:tblGrid>
            <w:tr w:rsidR="005D4301" w:rsidRPr="00DB06AF" w14:paraId="4160CA82" w14:textId="77777777" w:rsidTr="005D4301">
              <w:tc>
                <w:tcPr>
                  <w:tcW w:w="450" w:type="dxa"/>
                  <w:shd w:val="clear" w:color="auto" w:fill="auto"/>
                </w:tcPr>
                <w:p w14:paraId="76F01981" w14:textId="77777777" w:rsidR="005D4301" w:rsidRPr="00DB06AF" w:rsidRDefault="005D4301" w:rsidP="005D4301">
                  <w:pPr>
                    <w:autoSpaceDE w:val="0"/>
                    <w:autoSpaceDN w:val="0"/>
                    <w:adjustRightInd w:val="0"/>
                    <w:spacing w:line="360" w:lineRule="auto"/>
                    <w:jc w:val="both"/>
                    <w:rPr>
                      <w:rFonts w:ascii="Tahoma" w:hAnsi="Tahoma" w:cs="Tahoma"/>
                      <w:sz w:val="20"/>
                      <w:szCs w:val="20"/>
                    </w:rPr>
                  </w:pPr>
                </w:p>
              </w:tc>
              <w:tc>
                <w:tcPr>
                  <w:tcW w:w="6349" w:type="dxa"/>
                  <w:shd w:val="clear" w:color="auto" w:fill="auto"/>
                </w:tcPr>
                <w:p w14:paraId="740F60EC" w14:textId="77777777" w:rsidR="005D4301" w:rsidRPr="00DB06AF" w:rsidRDefault="005D4301" w:rsidP="005D4301">
                  <w:pPr>
                    <w:autoSpaceDE w:val="0"/>
                    <w:autoSpaceDN w:val="0"/>
                    <w:adjustRightInd w:val="0"/>
                    <w:spacing w:line="360" w:lineRule="auto"/>
                    <w:jc w:val="center"/>
                    <w:rPr>
                      <w:rFonts w:ascii="Tahoma" w:hAnsi="Tahoma" w:cs="Tahoma"/>
                      <w:sz w:val="20"/>
                      <w:szCs w:val="20"/>
                    </w:rPr>
                  </w:pPr>
                  <w:r w:rsidRPr="00DB06AF">
                    <w:rPr>
                      <w:rFonts w:ascii="Tahoma" w:hAnsi="Tahoma" w:cs="Tahoma"/>
                      <w:sz w:val="20"/>
                      <w:szCs w:val="20"/>
                    </w:rPr>
                    <w:t>Ενότητα</w:t>
                  </w:r>
                </w:p>
              </w:tc>
              <w:tc>
                <w:tcPr>
                  <w:tcW w:w="1418" w:type="dxa"/>
                  <w:shd w:val="clear" w:color="auto" w:fill="auto"/>
                </w:tcPr>
                <w:p w14:paraId="0D062FB4" w14:textId="77777777" w:rsidR="005D4301" w:rsidRPr="00DB06AF" w:rsidRDefault="005D4301" w:rsidP="005D4301">
                  <w:pPr>
                    <w:autoSpaceDE w:val="0"/>
                    <w:autoSpaceDN w:val="0"/>
                    <w:adjustRightInd w:val="0"/>
                    <w:spacing w:line="360" w:lineRule="auto"/>
                    <w:jc w:val="center"/>
                    <w:rPr>
                      <w:rFonts w:ascii="Tahoma" w:hAnsi="Tahoma" w:cs="Tahoma"/>
                      <w:sz w:val="20"/>
                      <w:szCs w:val="20"/>
                    </w:rPr>
                  </w:pPr>
                </w:p>
              </w:tc>
            </w:tr>
            <w:tr w:rsidR="005D4301" w:rsidRPr="00685F8A" w14:paraId="6071BA3E" w14:textId="77777777" w:rsidTr="005D4301">
              <w:tc>
                <w:tcPr>
                  <w:tcW w:w="450" w:type="dxa"/>
                  <w:shd w:val="clear" w:color="auto" w:fill="auto"/>
                </w:tcPr>
                <w:p w14:paraId="3945A6F5"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p>
                <w:p w14:paraId="4022D4A7"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r w:rsidRPr="00DB06AF">
                    <w:rPr>
                      <w:rFonts w:ascii="Tahoma" w:hAnsi="Tahoma" w:cs="Tahoma"/>
                      <w:sz w:val="18"/>
                      <w:szCs w:val="18"/>
                    </w:rPr>
                    <w:t>1</w:t>
                  </w:r>
                </w:p>
              </w:tc>
              <w:tc>
                <w:tcPr>
                  <w:tcW w:w="6349" w:type="dxa"/>
                  <w:shd w:val="clear" w:color="auto" w:fill="auto"/>
                </w:tcPr>
                <w:p w14:paraId="1344E7BB" w14:textId="77777777" w:rsidR="005D4301" w:rsidRPr="005D4301" w:rsidRDefault="005D4301" w:rsidP="005D4301">
                  <w:pPr>
                    <w:autoSpaceDE w:val="0"/>
                    <w:autoSpaceDN w:val="0"/>
                    <w:adjustRightInd w:val="0"/>
                    <w:jc w:val="both"/>
                    <w:rPr>
                      <w:rFonts w:ascii="Tahoma" w:hAnsi="Tahoma" w:cs="Tahoma"/>
                      <w:sz w:val="18"/>
                      <w:szCs w:val="18"/>
                      <w:lang w:val="el-GR"/>
                    </w:rPr>
                  </w:pPr>
                  <w:r w:rsidRPr="005D4301">
                    <w:rPr>
                      <w:rFonts w:ascii="Tahoma" w:hAnsi="Tahoma" w:cs="Tahoma"/>
                      <w:sz w:val="18"/>
                      <w:szCs w:val="18"/>
                      <w:lang w:val="el-GR"/>
                    </w:rPr>
                    <w:t>Γενικό μέρος: Έννοια και αντικείμενο του εμπορικού δικαίου- Σχέσεις με άλλους κλάδους δικαίου- Εμφάνιση και Ιστορική εξέλιξη του εμπορικού δικαίου-  Πηγές.</w:t>
                  </w:r>
                </w:p>
              </w:tc>
              <w:tc>
                <w:tcPr>
                  <w:tcW w:w="1418" w:type="dxa"/>
                  <w:shd w:val="clear" w:color="auto" w:fill="auto"/>
                </w:tcPr>
                <w:p w14:paraId="557ABB56" w14:textId="77777777" w:rsidR="005D4301" w:rsidRPr="005D4301" w:rsidRDefault="005D4301" w:rsidP="005D4301">
                  <w:pPr>
                    <w:autoSpaceDE w:val="0"/>
                    <w:autoSpaceDN w:val="0"/>
                    <w:adjustRightInd w:val="0"/>
                    <w:spacing w:line="360" w:lineRule="auto"/>
                    <w:jc w:val="both"/>
                    <w:rPr>
                      <w:rFonts w:ascii="Tahoma" w:hAnsi="Tahoma" w:cs="Tahoma"/>
                      <w:sz w:val="18"/>
                      <w:szCs w:val="18"/>
                      <w:lang w:val="el-GR"/>
                    </w:rPr>
                  </w:pPr>
                  <w:r w:rsidRPr="005D4301">
                    <w:rPr>
                      <w:rFonts w:ascii="Tahoma" w:hAnsi="Tahoma" w:cs="Tahoma"/>
                      <w:sz w:val="18"/>
                      <w:szCs w:val="18"/>
                      <w:lang w:val="el-GR"/>
                    </w:rPr>
                    <w:t xml:space="preserve"> </w:t>
                  </w:r>
                </w:p>
              </w:tc>
            </w:tr>
            <w:tr w:rsidR="005D4301" w:rsidRPr="00685F8A" w14:paraId="73F8C37D" w14:textId="77777777" w:rsidTr="005D4301">
              <w:tc>
                <w:tcPr>
                  <w:tcW w:w="450" w:type="dxa"/>
                  <w:shd w:val="clear" w:color="auto" w:fill="auto"/>
                </w:tcPr>
                <w:p w14:paraId="0602BADD" w14:textId="77777777" w:rsidR="005D4301" w:rsidRPr="005D4301" w:rsidRDefault="005D4301" w:rsidP="005D4301">
                  <w:pPr>
                    <w:autoSpaceDE w:val="0"/>
                    <w:autoSpaceDN w:val="0"/>
                    <w:adjustRightInd w:val="0"/>
                    <w:spacing w:line="360" w:lineRule="auto"/>
                    <w:jc w:val="both"/>
                    <w:rPr>
                      <w:rFonts w:ascii="Tahoma" w:hAnsi="Tahoma" w:cs="Tahoma"/>
                      <w:sz w:val="18"/>
                      <w:szCs w:val="18"/>
                      <w:lang w:val="el-GR"/>
                    </w:rPr>
                  </w:pPr>
                </w:p>
                <w:p w14:paraId="31C757B3"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r w:rsidRPr="00DB06AF">
                    <w:rPr>
                      <w:rFonts w:ascii="Tahoma" w:hAnsi="Tahoma" w:cs="Tahoma"/>
                      <w:sz w:val="18"/>
                      <w:szCs w:val="18"/>
                    </w:rPr>
                    <w:t>2</w:t>
                  </w:r>
                </w:p>
              </w:tc>
              <w:tc>
                <w:tcPr>
                  <w:tcW w:w="6349" w:type="dxa"/>
                  <w:shd w:val="clear" w:color="auto" w:fill="auto"/>
                </w:tcPr>
                <w:p w14:paraId="477C3655" w14:textId="77777777" w:rsidR="005D4301" w:rsidRPr="005D4301" w:rsidRDefault="005D4301" w:rsidP="005D4301">
                  <w:pPr>
                    <w:autoSpaceDE w:val="0"/>
                    <w:autoSpaceDN w:val="0"/>
                    <w:adjustRightInd w:val="0"/>
                    <w:jc w:val="both"/>
                    <w:rPr>
                      <w:rFonts w:ascii="Tahoma" w:hAnsi="Tahoma" w:cs="Tahoma"/>
                      <w:sz w:val="18"/>
                      <w:szCs w:val="18"/>
                      <w:lang w:val="el-GR"/>
                    </w:rPr>
                  </w:pPr>
                  <w:r w:rsidRPr="005D4301">
                    <w:rPr>
                      <w:rFonts w:ascii="Tahoma" w:hAnsi="Tahoma" w:cs="Tahoma"/>
                      <w:sz w:val="18"/>
                      <w:szCs w:val="18"/>
                      <w:lang w:val="el-GR"/>
                    </w:rPr>
                    <w:t>Οι εμπορικές πράξεις : Προσδιορισμός των εμπορικών πράξεων-Νομική φύση τους.</w:t>
                  </w:r>
                </w:p>
                <w:p w14:paraId="033D3F96" w14:textId="77777777" w:rsidR="005D4301" w:rsidRPr="005D4301" w:rsidRDefault="005D4301" w:rsidP="005D4301">
                  <w:pPr>
                    <w:autoSpaceDE w:val="0"/>
                    <w:autoSpaceDN w:val="0"/>
                    <w:adjustRightInd w:val="0"/>
                    <w:jc w:val="both"/>
                    <w:rPr>
                      <w:rFonts w:ascii="Tahoma" w:hAnsi="Tahoma" w:cs="Tahoma"/>
                      <w:sz w:val="18"/>
                      <w:szCs w:val="18"/>
                      <w:lang w:val="el-GR"/>
                    </w:rPr>
                  </w:pPr>
                  <w:r w:rsidRPr="005D4301">
                    <w:rPr>
                      <w:rFonts w:ascii="Tahoma" w:hAnsi="Tahoma" w:cs="Tahoma"/>
                      <w:sz w:val="18"/>
                      <w:szCs w:val="18"/>
                      <w:lang w:val="el-GR"/>
                    </w:rPr>
                    <w:t>Οι πρωτότυπα εμπορικές πράξεις του χερσαίου εμπορίου (Ι).</w:t>
                  </w:r>
                </w:p>
              </w:tc>
              <w:tc>
                <w:tcPr>
                  <w:tcW w:w="1418" w:type="dxa"/>
                  <w:shd w:val="clear" w:color="auto" w:fill="auto"/>
                </w:tcPr>
                <w:p w14:paraId="5FBD15C3" w14:textId="77777777" w:rsidR="005D4301" w:rsidRPr="005D4301" w:rsidRDefault="005D4301" w:rsidP="005D4301">
                  <w:pPr>
                    <w:autoSpaceDE w:val="0"/>
                    <w:autoSpaceDN w:val="0"/>
                    <w:adjustRightInd w:val="0"/>
                    <w:spacing w:line="360" w:lineRule="auto"/>
                    <w:jc w:val="both"/>
                    <w:rPr>
                      <w:rFonts w:ascii="Tahoma" w:hAnsi="Tahoma" w:cs="Tahoma"/>
                      <w:sz w:val="18"/>
                      <w:szCs w:val="18"/>
                      <w:lang w:val="el-GR"/>
                    </w:rPr>
                  </w:pPr>
                </w:p>
              </w:tc>
            </w:tr>
            <w:tr w:rsidR="005D4301" w:rsidRPr="00685F8A" w14:paraId="4BFD80A1" w14:textId="77777777" w:rsidTr="005D4301">
              <w:tc>
                <w:tcPr>
                  <w:tcW w:w="450" w:type="dxa"/>
                  <w:shd w:val="clear" w:color="auto" w:fill="auto"/>
                </w:tcPr>
                <w:p w14:paraId="2970879A"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r w:rsidRPr="00DB06AF">
                    <w:rPr>
                      <w:rFonts w:ascii="Tahoma" w:hAnsi="Tahoma" w:cs="Tahoma"/>
                      <w:sz w:val="18"/>
                      <w:szCs w:val="18"/>
                    </w:rPr>
                    <w:t>3</w:t>
                  </w:r>
                </w:p>
              </w:tc>
              <w:tc>
                <w:tcPr>
                  <w:tcW w:w="6349" w:type="dxa"/>
                  <w:shd w:val="clear" w:color="auto" w:fill="auto"/>
                </w:tcPr>
                <w:p w14:paraId="5D0ED5B7" w14:textId="77777777" w:rsidR="005D4301" w:rsidRPr="005D4301" w:rsidRDefault="005D4301" w:rsidP="005D4301">
                  <w:pPr>
                    <w:autoSpaceDE w:val="0"/>
                    <w:autoSpaceDN w:val="0"/>
                    <w:adjustRightInd w:val="0"/>
                    <w:jc w:val="both"/>
                    <w:rPr>
                      <w:rFonts w:ascii="Tahoma" w:hAnsi="Tahoma" w:cs="Tahoma"/>
                      <w:sz w:val="18"/>
                      <w:szCs w:val="18"/>
                      <w:lang w:val="el-GR"/>
                    </w:rPr>
                  </w:pPr>
                  <w:r w:rsidRPr="005D4301">
                    <w:rPr>
                      <w:rFonts w:ascii="Tahoma" w:hAnsi="Tahoma" w:cs="Tahoma"/>
                      <w:sz w:val="18"/>
                      <w:szCs w:val="18"/>
                      <w:lang w:val="el-GR"/>
                    </w:rPr>
                    <w:t>Πρωτότυπα εμπορικές πράξεις του χερσαίου εμπορίου (ΙΙ)</w:t>
                  </w:r>
                </w:p>
                <w:p w14:paraId="1D29C538" w14:textId="77777777" w:rsidR="005D4301" w:rsidRPr="005D4301" w:rsidRDefault="005D4301" w:rsidP="005D4301">
                  <w:pPr>
                    <w:autoSpaceDE w:val="0"/>
                    <w:autoSpaceDN w:val="0"/>
                    <w:adjustRightInd w:val="0"/>
                    <w:jc w:val="both"/>
                    <w:rPr>
                      <w:rFonts w:ascii="Tahoma" w:hAnsi="Tahoma" w:cs="Tahoma"/>
                      <w:sz w:val="18"/>
                      <w:szCs w:val="18"/>
                      <w:lang w:val="el-GR"/>
                    </w:rPr>
                  </w:pPr>
                  <w:r w:rsidRPr="005D4301">
                    <w:rPr>
                      <w:rFonts w:ascii="Tahoma" w:hAnsi="Tahoma" w:cs="Tahoma"/>
                      <w:sz w:val="18"/>
                      <w:szCs w:val="18"/>
                      <w:lang w:val="el-GR"/>
                    </w:rPr>
                    <w:t>Οι εμπορικές πράξεις του θαλάσσιου εμπορίου.</w:t>
                  </w:r>
                  <w:r w:rsidRPr="00DB06AF">
                    <w:rPr>
                      <w:rFonts w:ascii="Tahoma" w:hAnsi="Tahoma" w:cs="Tahoma"/>
                      <w:sz w:val="18"/>
                      <w:szCs w:val="18"/>
                    </w:rPr>
                    <w:t> </w:t>
                  </w:r>
                </w:p>
              </w:tc>
              <w:tc>
                <w:tcPr>
                  <w:tcW w:w="1418" w:type="dxa"/>
                  <w:shd w:val="clear" w:color="auto" w:fill="auto"/>
                </w:tcPr>
                <w:p w14:paraId="667FB2DC" w14:textId="77777777" w:rsidR="005D4301" w:rsidRPr="005D4301" w:rsidRDefault="005D4301" w:rsidP="005D4301">
                  <w:pPr>
                    <w:autoSpaceDE w:val="0"/>
                    <w:autoSpaceDN w:val="0"/>
                    <w:adjustRightInd w:val="0"/>
                    <w:spacing w:line="360" w:lineRule="auto"/>
                    <w:jc w:val="both"/>
                    <w:rPr>
                      <w:rFonts w:ascii="Tahoma" w:hAnsi="Tahoma" w:cs="Tahoma"/>
                      <w:sz w:val="18"/>
                      <w:szCs w:val="18"/>
                      <w:lang w:val="el-GR"/>
                    </w:rPr>
                  </w:pPr>
                </w:p>
              </w:tc>
            </w:tr>
            <w:tr w:rsidR="005D4301" w:rsidRPr="00E52A7F" w14:paraId="77C87CE1" w14:textId="77777777" w:rsidTr="005D4301">
              <w:tc>
                <w:tcPr>
                  <w:tcW w:w="450" w:type="dxa"/>
                  <w:shd w:val="clear" w:color="auto" w:fill="auto"/>
                </w:tcPr>
                <w:p w14:paraId="573C911B"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r w:rsidRPr="00DB06AF">
                    <w:rPr>
                      <w:rFonts w:ascii="Tahoma" w:hAnsi="Tahoma" w:cs="Tahoma"/>
                      <w:sz w:val="18"/>
                      <w:szCs w:val="18"/>
                    </w:rPr>
                    <w:t>4</w:t>
                  </w:r>
                </w:p>
              </w:tc>
              <w:tc>
                <w:tcPr>
                  <w:tcW w:w="6349" w:type="dxa"/>
                  <w:shd w:val="clear" w:color="auto" w:fill="auto"/>
                </w:tcPr>
                <w:p w14:paraId="499792DF" w14:textId="77777777" w:rsidR="005D4301" w:rsidRPr="005D4301" w:rsidRDefault="005D4301" w:rsidP="005D4301">
                  <w:pPr>
                    <w:autoSpaceDE w:val="0"/>
                    <w:autoSpaceDN w:val="0"/>
                    <w:adjustRightInd w:val="0"/>
                    <w:jc w:val="both"/>
                    <w:rPr>
                      <w:rFonts w:ascii="Tahoma" w:hAnsi="Tahoma" w:cs="Tahoma"/>
                      <w:sz w:val="18"/>
                      <w:szCs w:val="18"/>
                      <w:lang w:val="el-GR"/>
                    </w:rPr>
                  </w:pPr>
                  <w:r w:rsidRPr="005D4301">
                    <w:rPr>
                      <w:rFonts w:ascii="Tahoma" w:hAnsi="Tahoma" w:cs="Tahoma"/>
                      <w:sz w:val="18"/>
                      <w:szCs w:val="18"/>
                      <w:lang w:val="el-GR"/>
                    </w:rPr>
                    <w:t>Οι παράγωγα εμπορικές πράξεις. Συνέπειες της εμπορικότητας μιας πράξης.</w:t>
                  </w:r>
                </w:p>
              </w:tc>
              <w:tc>
                <w:tcPr>
                  <w:tcW w:w="1418" w:type="dxa"/>
                  <w:shd w:val="clear" w:color="auto" w:fill="auto"/>
                </w:tcPr>
                <w:p w14:paraId="56EA5B96" w14:textId="77777777" w:rsidR="005D4301" w:rsidRPr="005D4301" w:rsidRDefault="005D4301" w:rsidP="005D4301">
                  <w:pPr>
                    <w:autoSpaceDE w:val="0"/>
                    <w:autoSpaceDN w:val="0"/>
                    <w:adjustRightInd w:val="0"/>
                    <w:spacing w:line="360" w:lineRule="auto"/>
                    <w:jc w:val="both"/>
                    <w:rPr>
                      <w:rFonts w:ascii="Tahoma" w:hAnsi="Tahoma" w:cs="Tahoma"/>
                      <w:sz w:val="18"/>
                      <w:szCs w:val="18"/>
                      <w:lang w:val="el-GR"/>
                    </w:rPr>
                  </w:pPr>
                </w:p>
              </w:tc>
            </w:tr>
            <w:tr w:rsidR="005D4301" w:rsidRPr="00DB06AF" w14:paraId="772185CF" w14:textId="77777777" w:rsidTr="005D4301">
              <w:tc>
                <w:tcPr>
                  <w:tcW w:w="450" w:type="dxa"/>
                  <w:shd w:val="clear" w:color="auto" w:fill="auto"/>
                </w:tcPr>
                <w:p w14:paraId="616BB973" w14:textId="77777777" w:rsidR="005D4301" w:rsidRPr="005D4301" w:rsidRDefault="005D4301" w:rsidP="005D4301">
                  <w:pPr>
                    <w:autoSpaceDE w:val="0"/>
                    <w:autoSpaceDN w:val="0"/>
                    <w:adjustRightInd w:val="0"/>
                    <w:spacing w:line="360" w:lineRule="auto"/>
                    <w:jc w:val="both"/>
                    <w:rPr>
                      <w:rFonts w:ascii="Tahoma" w:hAnsi="Tahoma" w:cs="Tahoma"/>
                      <w:sz w:val="18"/>
                      <w:szCs w:val="18"/>
                      <w:lang w:val="el-GR"/>
                    </w:rPr>
                  </w:pPr>
                </w:p>
                <w:p w14:paraId="7CB65866"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r w:rsidRPr="00DB06AF">
                    <w:rPr>
                      <w:rFonts w:ascii="Tahoma" w:hAnsi="Tahoma" w:cs="Tahoma"/>
                      <w:sz w:val="18"/>
                      <w:szCs w:val="18"/>
                    </w:rPr>
                    <w:t>5</w:t>
                  </w:r>
                </w:p>
              </w:tc>
              <w:tc>
                <w:tcPr>
                  <w:tcW w:w="6349" w:type="dxa"/>
                  <w:shd w:val="clear" w:color="auto" w:fill="auto"/>
                </w:tcPr>
                <w:p w14:paraId="7A6A4945" w14:textId="77777777" w:rsidR="005D4301" w:rsidRPr="00DB06AF" w:rsidRDefault="005D4301" w:rsidP="005D4301">
                  <w:pPr>
                    <w:autoSpaceDE w:val="0"/>
                    <w:autoSpaceDN w:val="0"/>
                    <w:adjustRightInd w:val="0"/>
                    <w:jc w:val="both"/>
                    <w:rPr>
                      <w:rFonts w:ascii="Tahoma" w:hAnsi="Tahoma" w:cs="Tahoma"/>
                      <w:sz w:val="18"/>
                      <w:szCs w:val="18"/>
                    </w:rPr>
                  </w:pPr>
                  <w:r w:rsidRPr="005D4301">
                    <w:rPr>
                      <w:rFonts w:ascii="Tahoma" w:hAnsi="Tahoma" w:cs="Tahoma"/>
                      <w:sz w:val="18"/>
                      <w:szCs w:val="18"/>
                      <w:lang w:val="el-GR"/>
                    </w:rPr>
                    <w:t xml:space="preserve">Οι έμποροι. Η έννοια του εμπόρου, προϋποθέσεις κτήσης της εμπορικής ιδιότητας, ιδιαίτερες περιπτώσεις εμπόρων –Ασυμβίβαστα. </w:t>
                  </w:r>
                  <w:r w:rsidRPr="00DB06AF">
                    <w:rPr>
                      <w:rStyle w:val="a5"/>
                      <w:rFonts w:ascii="Tahoma" w:hAnsi="Tahoma" w:cs="Tahoma"/>
                      <w:b w:val="0"/>
                      <w:sz w:val="18"/>
                      <w:szCs w:val="18"/>
                    </w:rPr>
                    <w:t>Συνέπειες απόκτησης της εμπορικής ιδιότητας.</w:t>
                  </w:r>
                </w:p>
              </w:tc>
              <w:tc>
                <w:tcPr>
                  <w:tcW w:w="1418" w:type="dxa"/>
                  <w:shd w:val="clear" w:color="auto" w:fill="auto"/>
                </w:tcPr>
                <w:p w14:paraId="5A89E4F6"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p>
              </w:tc>
            </w:tr>
            <w:tr w:rsidR="005D4301" w:rsidRPr="00E52A7F" w14:paraId="06809037" w14:textId="77777777" w:rsidTr="005D4301">
              <w:tc>
                <w:tcPr>
                  <w:tcW w:w="450" w:type="dxa"/>
                  <w:shd w:val="clear" w:color="auto" w:fill="auto"/>
                </w:tcPr>
                <w:p w14:paraId="5C174B3C"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p>
                <w:p w14:paraId="04AE3283"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r w:rsidRPr="00DB06AF">
                    <w:rPr>
                      <w:rFonts w:ascii="Tahoma" w:hAnsi="Tahoma" w:cs="Tahoma"/>
                      <w:sz w:val="18"/>
                      <w:szCs w:val="18"/>
                    </w:rPr>
                    <w:t>6</w:t>
                  </w:r>
                </w:p>
              </w:tc>
              <w:tc>
                <w:tcPr>
                  <w:tcW w:w="6349" w:type="dxa"/>
                  <w:shd w:val="clear" w:color="auto" w:fill="auto"/>
                </w:tcPr>
                <w:p w14:paraId="29D48CC7" w14:textId="77777777" w:rsidR="005D4301" w:rsidRPr="005D4301" w:rsidRDefault="005D4301" w:rsidP="005D4301">
                  <w:pPr>
                    <w:autoSpaceDE w:val="0"/>
                    <w:autoSpaceDN w:val="0"/>
                    <w:adjustRightInd w:val="0"/>
                    <w:jc w:val="both"/>
                    <w:rPr>
                      <w:rFonts w:ascii="Tahoma" w:hAnsi="Tahoma" w:cs="Tahoma"/>
                      <w:sz w:val="18"/>
                      <w:szCs w:val="18"/>
                      <w:lang w:val="el-GR"/>
                    </w:rPr>
                  </w:pPr>
                  <w:r w:rsidRPr="005D4301">
                    <w:rPr>
                      <w:rFonts w:ascii="Tahoma" w:hAnsi="Tahoma" w:cs="Tahoma"/>
                      <w:sz w:val="18"/>
                      <w:szCs w:val="18"/>
                      <w:lang w:val="el-GR"/>
                    </w:rPr>
                    <w:t>Οι εμπορικές εταιρείες Δ</w:t>
                  </w:r>
                  <w:r w:rsidRPr="005D4301">
                    <w:rPr>
                      <w:rFonts w:ascii="Tahoma" w:eastAsia="Times New Roman" w:hAnsi="Tahoma" w:cs="Tahoma"/>
                      <w:color w:val="000000"/>
                      <w:sz w:val="18"/>
                      <w:szCs w:val="18"/>
                      <w:lang w:val="el-GR" w:eastAsia="el-GR"/>
                    </w:rPr>
                    <w:t>ιακρίσεις των εμπορικών εταιρειών.</w:t>
                  </w:r>
                  <w:r w:rsidRPr="005D4301">
                    <w:rPr>
                      <w:rFonts w:ascii="Tahoma" w:hAnsi="Tahoma" w:cs="Tahoma"/>
                      <w:sz w:val="18"/>
                      <w:szCs w:val="18"/>
                      <w:lang w:val="el-GR"/>
                    </w:rPr>
                    <w:t xml:space="preserve"> Έννοια Ομόρρυθμης Εταιρείας, ίδρυση, διαχείριση, ευθύνη των εταίρων, λύση, εκκαθάριση. Έννοια Ετερόρρυθμης Εταιρείας (ΕΕ), διαχείριση-εκπροσώπηση και ευθύνη των ομόρρυθμων και των ετερόρρυθμων εταίρων</w:t>
                  </w:r>
                </w:p>
              </w:tc>
              <w:tc>
                <w:tcPr>
                  <w:tcW w:w="1418" w:type="dxa"/>
                  <w:shd w:val="clear" w:color="auto" w:fill="auto"/>
                </w:tcPr>
                <w:p w14:paraId="5A29892E" w14:textId="77777777" w:rsidR="005D4301" w:rsidRPr="005D4301" w:rsidRDefault="005D4301" w:rsidP="005D4301">
                  <w:pPr>
                    <w:autoSpaceDE w:val="0"/>
                    <w:autoSpaceDN w:val="0"/>
                    <w:adjustRightInd w:val="0"/>
                    <w:spacing w:line="360" w:lineRule="auto"/>
                    <w:jc w:val="both"/>
                    <w:rPr>
                      <w:rFonts w:ascii="Tahoma" w:hAnsi="Tahoma" w:cs="Tahoma"/>
                      <w:sz w:val="18"/>
                      <w:szCs w:val="18"/>
                      <w:lang w:val="el-GR"/>
                    </w:rPr>
                  </w:pPr>
                </w:p>
              </w:tc>
            </w:tr>
            <w:tr w:rsidR="005D4301" w:rsidRPr="00E52A7F" w14:paraId="747B9D2B" w14:textId="77777777" w:rsidTr="005D4301">
              <w:tc>
                <w:tcPr>
                  <w:tcW w:w="450" w:type="dxa"/>
                  <w:shd w:val="clear" w:color="auto" w:fill="auto"/>
                </w:tcPr>
                <w:p w14:paraId="0D29540B"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r w:rsidRPr="00DB06AF">
                    <w:rPr>
                      <w:rFonts w:ascii="Tahoma" w:hAnsi="Tahoma" w:cs="Tahoma"/>
                      <w:sz w:val="18"/>
                      <w:szCs w:val="18"/>
                    </w:rPr>
                    <w:t>7</w:t>
                  </w:r>
                </w:p>
              </w:tc>
              <w:tc>
                <w:tcPr>
                  <w:tcW w:w="6349" w:type="dxa"/>
                  <w:shd w:val="clear" w:color="auto" w:fill="auto"/>
                </w:tcPr>
                <w:p w14:paraId="0589D71B" w14:textId="77777777" w:rsidR="005D4301" w:rsidRPr="005D4301" w:rsidRDefault="005D4301" w:rsidP="005D4301">
                  <w:pPr>
                    <w:autoSpaceDE w:val="0"/>
                    <w:autoSpaceDN w:val="0"/>
                    <w:adjustRightInd w:val="0"/>
                    <w:jc w:val="both"/>
                    <w:rPr>
                      <w:rFonts w:ascii="Tahoma" w:hAnsi="Tahoma" w:cs="Tahoma"/>
                      <w:sz w:val="18"/>
                      <w:szCs w:val="18"/>
                      <w:lang w:val="el-GR"/>
                    </w:rPr>
                  </w:pPr>
                  <w:r w:rsidRPr="005D4301">
                    <w:rPr>
                      <w:rFonts w:ascii="Tahoma" w:hAnsi="Tahoma" w:cs="Tahoma"/>
                      <w:sz w:val="18"/>
                      <w:szCs w:val="18"/>
                      <w:lang w:val="el-GR"/>
                    </w:rPr>
                    <w:t>Ανώνυμη Εταιρεία, νομικό πλαίσιο ίδρυσης, όργανα, νομική θέση των μετόχων, λύση και εκκαθάριση</w:t>
                  </w:r>
                </w:p>
              </w:tc>
              <w:tc>
                <w:tcPr>
                  <w:tcW w:w="1418" w:type="dxa"/>
                  <w:shd w:val="clear" w:color="auto" w:fill="auto"/>
                </w:tcPr>
                <w:p w14:paraId="140DE7A0" w14:textId="77777777" w:rsidR="005D4301" w:rsidRPr="005D4301" w:rsidRDefault="005D4301" w:rsidP="005D4301">
                  <w:pPr>
                    <w:autoSpaceDE w:val="0"/>
                    <w:autoSpaceDN w:val="0"/>
                    <w:adjustRightInd w:val="0"/>
                    <w:spacing w:line="360" w:lineRule="auto"/>
                    <w:jc w:val="both"/>
                    <w:rPr>
                      <w:rFonts w:ascii="Tahoma" w:hAnsi="Tahoma" w:cs="Tahoma"/>
                      <w:sz w:val="18"/>
                      <w:szCs w:val="18"/>
                      <w:lang w:val="el-GR"/>
                    </w:rPr>
                  </w:pPr>
                </w:p>
              </w:tc>
            </w:tr>
            <w:tr w:rsidR="005D4301" w:rsidRPr="00DB06AF" w14:paraId="467B95D3" w14:textId="77777777" w:rsidTr="005D4301">
              <w:tc>
                <w:tcPr>
                  <w:tcW w:w="450" w:type="dxa"/>
                  <w:shd w:val="clear" w:color="auto" w:fill="auto"/>
                </w:tcPr>
                <w:p w14:paraId="454975BA"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r w:rsidRPr="00DB06AF">
                    <w:rPr>
                      <w:rFonts w:ascii="Tahoma" w:hAnsi="Tahoma" w:cs="Tahoma"/>
                      <w:sz w:val="18"/>
                      <w:szCs w:val="18"/>
                    </w:rPr>
                    <w:t>8</w:t>
                  </w:r>
                </w:p>
              </w:tc>
              <w:tc>
                <w:tcPr>
                  <w:tcW w:w="6349" w:type="dxa"/>
                  <w:shd w:val="clear" w:color="auto" w:fill="auto"/>
                </w:tcPr>
                <w:p w14:paraId="2E364B32" w14:textId="77777777" w:rsidR="005D4301" w:rsidRPr="00DB06AF" w:rsidRDefault="005D4301" w:rsidP="005D4301">
                  <w:pPr>
                    <w:autoSpaceDE w:val="0"/>
                    <w:autoSpaceDN w:val="0"/>
                    <w:adjustRightInd w:val="0"/>
                    <w:jc w:val="both"/>
                    <w:rPr>
                      <w:rFonts w:ascii="Tahoma" w:hAnsi="Tahoma" w:cs="Tahoma"/>
                      <w:sz w:val="18"/>
                      <w:szCs w:val="18"/>
                    </w:rPr>
                  </w:pPr>
                  <w:r>
                    <w:rPr>
                      <w:rFonts w:ascii="Tahoma" w:hAnsi="Tahoma" w:cs="Tahoma"/>
                      <w:sz w:val="18"/>
                      <w:szCs w:val="18"/>
                    </w:rPr>
                    <w:t>Εταιρεία Περιορισμένης Ευθύνης</w:t>
                  </w:r>
                </w:p>
              </w:tc>
              <w:tc>
                <w:tcPr>
                  <w:tcW w:w="1418" w:type="dxa"/>
                  <w:shd w:val="clear" w:color="auto" w:fill="auto"/>
                </w:tcPr>
                <w:p w14:paraId="73EF82D8"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p>
              </w:tc>
            </w:tr>
            <w:tr w:rsidR="005D4301" w:rsidRPr="00DB06AF" w14:paraId="78957F4C" w14:textId="77777777" w:rsidTr="005D4301">
              <w:tc>
                <w:tcPr>
                  <w:tcW w:w="450" w:type="dxa"/>
                  <w:shd w:val="clear" w:color="auto" w:fill="auto"/>
                </w:tcPr>
                <w:p w14:paraId="0E2F9526"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r w:rsidRPr="00DB06AF">
                    <w:rPr>
                      <w:rFonts w:ascii="Tahoma" w:hAnsi="Tahoma" w:cs="Tahoma"/>
                      <w:sz w:val="18"/>
                      <w:szCs w:val="18"/>
                    </w:rPr>
                    <w:t>9</w:t>
                  </w:r>
                </w:p>
              </w:tc>
              <w:tc>
                <w:tcPr>
                  <w:tcW w:w="6349" w:type="dxa"/>
                  <w:shd w:val="clear" w:color="auto" w:fill="auto"/>
                </w:tcPr>
                <w:p w14:paraId="52798FF2" w14:textId="77777777" w:rsidR="005D4301" w:rsidRPr="00DB06AF" w:rsidRDefault="005D4301" w:rsidP="005D4301">
                  <w:pPr>
                    <w:autoSpaceDE w:val="0"/>
                    <w:autoSpaceDN w:val="0"/>
                    <w:adjustRightInd w:val="0"/>
                    <w:jc w:val="both"/>
                    <w:rPr>
                      <w:rFonts w:ascii="Tahoma" w:hAnsi="Tahoma" w:cs="Tahoma"/>
                      <w:sz w:val="18"/>
                      <w:szCs w:val="18"/>
                    </w:rPr>
                  </w:pPr>
                  <w:r>
                    <w:rPr>
                      <w:rFonts w:ascii="Tahoma" w:hAnsi="Tahoma" w:cs="Tahoma"/>
                      <w:sz w:val="18"/>
                      <w:szCs w:val="18"/>
                    </w:rPr>
                    <w:t>Ιδιωτική Κεφαλαιουχική Εταιρεία</w:t>
                  </w:r>
                </w:p>
              </w:tc>
              <w:tc>
                <w:tcPr>
                  <w:tcW w:w="1418" w:type="dxa"/>
                  <w:shd w:val="clear" w:color="auto" w:fill="auto"/>
                </w:tcPr>
                <w:p w14:paraId="1C941926"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p>
              </w:tc>
            </w:tr>
            <w:tr w:rsidR="005D4301" w:rsidRPr="00E52A7F" w14:paraId="0DEEE319" w14:textId="77777777" w:rsidTr="005D4301">
              <w:tc>
                <w:tcPr>
                  <w:tcW w:w="450" w:type="dxa"/>
                  <w:shd w:val="clear" w:color="auto" w:fill="auto"/>
                </w:tcPr>
                <w:p w14:paraId="1A41852A"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r w:rsidRPr="00DB06AF">
                    <w:rPr>
                      <w:rFonts w:ascii="Tahoma" w:hAnsi="Tahoma" w:cs="Tahoma"/>
                      <w:sz w:val="18"/>
                      <w:szCs w:val="18"/>
                    </w:rPr>
                    <w:t>10</w:t>
                  </w:r>
                </w:p>
              </w:tc>
              <w:tc>
                <w:tcPr>
                  <w:tcW w:w="6349" w:type="dxa"/>
                  <w:shd w:val="clear" w:color="auto" w:fill="auto"/>
                </w:tcPr>
                <w:p w14:paraId="5E9E6E27" w14:textId="77777777" w:rsidR="005D4301" w:rsidRPr="005D4301" w:rsidRDefault="005D4301" w:rsidP="005D4301">
                  <w:pPr>
                    <w:autoSpaceDE w:val="0"/>
                    <w:autoSpaceDN w:val="0"/>
                    <w:adjustRightInd w:val="0"/>
                    <w:jc w:val="both"/>
                    <w:rPr>
                      <w:rFonts w:ascii="Tahoma" w:hAnsi="Tahoma" w:cs="Tahoma"/>
                      <w:sz w:val="18"/>
                      <w:szCs w:val="18"/>
                      <w:lang w:val="el-GR"/>
                    </w:rPr>
                  </w:pPr>
                  <w:r w:rsidRPr="005D4301">
                    <w:rPr>
                      <w:rFonts w:ascii="Tahoma" w:hAnsi="Tahoma" w:cs="Tahoma"/>
                      <w:sz w:val="18"/>
                      <w:szCs w:val="18"/>
                      <w:lang w:val="el-GR"/>
                    </w:rPr>
                    <w:t>Το Δίκαιο της Βιομηχανικής ιδιοκτησίας, η προστασία του εμπορικού σήματος, το δικαίωμα ευρεσιτεχνίας</w:t>
                  </w:r>
                </w:p>
              </w:tc>
              <w:tc>
                <w:tcPr>
                  <w:tcW w:w="1418" w:type="dxa"/>
                  <w:shd w:val="clear" w:color="auto" w:fill="auto"/>
                </w:tcPr>
                <w:p w14:paraId="7EF4BC75" w14:textId="77777777" w:rsidR="005D4301" w:rsidRPr="005D4301" w:rsidRDefault="005D4301" w:rsidP="005D4301">
                  <w:pPr>
                    <w:autoSpaceDE w:val="0"/>
                    <w:autoSpaceDN w:val="0"/>
                    <w:adjustRightInd w:val="0"/>
                    <w:spacing w:line="360" w:lineRule="auto"/>
                    <w:jc w:val="both"/>
                    <w:rPr>
                      <w:rFonts w:ascii="Tahoma" w:hAnsi="Tahoma" w:cs="Tahoma"/>
                      <w:sz w:val="18"/>
                      <w:szCs w:val="18"/>
                      <w:lang w:val="el-GR"/>
                    </w:rPr>
                  </w:pPr>
                </w:p>
              </w:tc>
            </w:tr>
            <w:tr w:rsidR="005D4301" w:rsidRPr="00E52A7F" w14:paraId="7CF2A084" w14:textId="77777777" w:rsidTr="005D4301">
              <w:tc>
                <w:tcPr>
                  <w:tcW w:w="450" w:type="dxa"/>
                  <w:shd w:val="clear" w:color="auto" w:fill="auto"/>
                </w:tcPr>
                <w:p w14:paraId="208ADCAC"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r w:rsidRPr="00DB06AF">
                    <w:rPr>
                      <w:rFonts w:ascii="Tahoma" w:hAnsi="Tahoma" w:cs="Tahoma"/>
                      <w:sz w:val="18"/>
                      <w:szCs w:val="18"/>
                    </w:rPr>
                    <w:t>11</w:t>
                  </w:r>
                </w:p>
              </w:tc>
              <w:tc>
                <w:tcPr>
                  <w:tcW w:w="6349" w:type="dxa"/>
                  <w:shd w:val="clear" w:color="auto" w:fill="auto"/>
                </w:tcPr>
                <w:p w14:paraId="0A407ADE" w14:textId="77777777" w:rsidR="005D4301" w:rsidRPr="005D4301" w:rsidRDefault="005D4301" w:rsidP="005D4301">
                  <w:pPr>
                    <w:autoSpaceDE w:val="0"/>
                    <w:autoSpaceDN w:val="0"/>
                    <w:adjustRightInd w:val="0"/>
                    <w:jc w:val="both"/>
                    <w:rPr>
                      <w:rFonts w:ascii="Tahoma" w:hAnsi="Tahoma" w:cs="Tahoma"/>
                      <w:sz w:val="18"/>
                      <w:szCs w:val="18"/>
                      <w:lang w:val="el-GR"/>
                    </w:rPr>
                  </w:pPr>
                  <w:r w:rsidRPr="005D4301">
                    <w:rPr>
                      <w:rFonts w:ascii="Tahoma" w:hAnsi="Tahoma" w:cs="Tahoma"/>
                      <w:sz w:val="18"/>
                      <w:szCs w:val="18"/>
                      <w:lang w:val="el-GR"/>
                    </w:rPr>
                    <w:t>Στοιχεία Δικαίου του Ανταγωνισμού (αθέμιτου και ελεύθερου)</w:t>
                  </w:r>
                </w:p>
              </w:tc>
              <w:tc>
                <w:tcPr>
                  <w:tcW w:w="1418" w:type="dxa"/>
                  <w:shd w:val="clear" w:color="auto" w:fill="auto"/>
                </w:tcPr>
                <w:p w14:paraId="66B65BF4" w14:textId="77777777" w:rsidR="005D4301" w:rsidRPr="005D4301" w:rsidRDefault="005D4301" w:rsidP="005D4301">
                  <w:pPr>
                    <w:autoSpaceDE w:val="0"/>
                    <w:autoSpaceDN w:val="0"/>
                    <w:adjustRightInd w:val="0"/>
                    <w:spacing w:line="360" w:lineRule="auto"/>
                    <w:jc w:val="both"/>
                    <w:rPr>
                      <w:rFonts w:ascii="Tahoma" w:hAnsi="Tahoma" w:cs="Tahoma"/>
                      <w:sz w:val="18"/>
                      <w:szCs w:val="18"/>
                      <w:lang w:val="el-GR"/>
                    </w:rPr>
                  </w:pPr>
                </w:p>
              </w:tc>
            </w:tr>
            <w:tr w:rsidR="005D4301" w:rsidRPr="00DB06AF" w14:paraId="11A6C956" w14:textId="77777777" w:rsidTr="005D4301">
              <w:tc>
                <w:tcPr>
                  <w:tcW w:w="450" w:type="dxa"/>
                  <w:shd w:val="clear" w:color="auto" w:fill="auto"/>
                </w:tcPr>
                <w:p w14:paraId="0304D1FB"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r w:rsidRPr="00DB06AF">
                    <w:rPr>
                      <w:rFonts w:ascii="Tahoma" w:hAnsi="Tahoma" w:cs="Tahoma"/>
                      <w:sz w:val="18"/>
                      <w:szCs w:val="18"/>
                    </w:rPr>
                    <w:t>12</w:t>
                  </w:r>
                </w:p>
              </w:tc>
              <w:tc>
                <w:tcPr>
                  <w:tcW w:w="6349" w:type="dxa"/>
                  <w:shd w:val="clear" w:color="auto" w:fill="auto"/>
                </w:tcPr>
                <w:p w14:paraId="6AF83E8E" w14:textId="77777777" w:rsidR="005D4301" w:rsidRPr="00DB06AF" w:rsidRDefault="005D4301" w:rsidP="005D4301">
                  <w:pPr>
                    <w:autoSpaceDE w:val="0"/>
                    <w:autoSpaceDN w:val="0"/>
                    <w:adjustRightInd w:val="0"/>
                    <w:jc w:val="both"/>
                    <w:rPr>
                      <w:rFonts w:ascii="Tahoma" w:hAnsi="Tahoma" w:cs="Tahoma"/>
                      <w:sz w:val="18"/>
                      <w:szCs w:val="18"/>
                    </w:rPr>
                  </w:pPr>
                  <w:r w:rsidRPr="00DB06AF">
                    <w:rPr>
                      <w:rFonts w:ascii="Tahoma" w:hAnsi="Tahoma" w:cs="Tahoma"/>
                      <w:sz w:val="18"/>
                      <w:szCs w:val="18"/>
                    </w:rPr>
                    <w:t>Αξιόγραφα</w:t>
                  </w:r>
                </w:p>
              </w:tc>
              <w:tc>
                <w:tcPr>
                  <w:tcW w:w="1418" w:type="dxa"/>
                  <w:shd w:val="clear" w:color="auto" w:fill="auto"/>
                </w:tcPr>
                <w:p w14:paraId="5084CC84"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p>
              </w:tc>
            </w:tr>
            <w:tr w:rsidR="005D4301" w:rsidRPr="00E52A7F" w14:paraId="43737D41" w14:textId="77777777" w:rsidTr="005D4301">
              <w:tc>
                <w:tcPr>
                  <w:tcW w:w="450" w:type="dxa"/>
                  <w:shd w:val="clear" w:color="auto" w:fill="auto"/>
                </w:tcPr>
                <w:p w14:paraId="46869280" w14:textId="77777777" w:rsidR="005D4301" w:rsidRPr="00DB06AF" w:rsidRDefault="005D4301" w:rsidP="005D4301">
                  <w:pPr>
                    <w:autoSpaceDE w:val="0"/>
                    <w:autoSpaceDN w:val="0"/>
                    <w:adjustRightInd w:val="0"/>
                    <w:spacing w:line="360" w:lineRule="auto"/>
                    <w:jc w:val="both"/>
                    <w:rPr>
                      <w:rFonts w:ascii="Tahoma" w:hAnsi="Tahoma" w:cs="Tahoma"/>
                      <w:sz w:val="18"/>
                      <w:szCs w:val="18"/>
                    </w:rPr>
                  </w:pPr>
                  <w:r w:rsidRPr="00DB06AF">
                    <w:rPr>
                      <w:rFonts w:ascii="Tahoma" w:hAnsi="Tahoma" w:cs="Tahoma"/>
                      <w:sz w:val="18"/>
                      <w:szCs w:val="18"/>
                    </w:rPr>
                    <w:t>13</w:t>
                  </w:r>
                </w:p>
              </w:tc>
              <w:tc>
                <w:tcPr>
                  <w:tcW w:w="6349" w:type="dxa"/>
                  <w:shd w:val="clear" w:color="auto" w:fill="auto"/>
                </w:tcPr>
                <w:p w14:paraId="33AF236C" w14:textId="77777777" w:rsidR="005D4301" w:rsidRPr="005D4301" w:rsidRDefault="005D4301" w:rsidP="005D4301">
                  <w:pPr>
                    <w:autoSpaceDE w:val="0"/>
                    <w:autoSpaceDN w:val="0"/>
                    <w:adjustRightInd w:val="0"/>
                    <w:jc w:val="both"/>
                    <w:rPr>
                      <w:rFonts w:ascii="Tahoma" w:hAnsi="Tahoma" w:cs="Tahoma"/>
                      <w:iCs/>
                      <w:sz w:val="18"/>
                      <w:szCs w:val="18"/>
                      <w:lang w:val="el-GR"/>
                    </w:rPr>
                  </w:pPr>
                  <w:r w:rsidRPr="005D4301">
                    <w:rPr>
                      <w:rFonts w:ascii="Tahoma" w:hAnsi="Tahoma" w:cs="Tahoma"/>
                      <w:iCs/>
                      <w:sz w:val="18"/>
                      <w:szCs w:val="18"/>
                      <w:lang w:val="el-GR"/>
                    </w:rPr>
                    <w:t>Πτωχευτικό Δίκαιο,  προϋποθέσεις και διαδικασία κήρυξης σε πτώχευση, συνέπειες</w:t>
                  </w:r>
                </w:p>
              </w:tc>
              <w:tc>
                <w:tcPr>
                  <w:tcW w:w="1418" w:type="dxa"/>
                  <w:shd w:val="clear" w:color="auto" w:fill="auto"/>
                </w:tcPr>
                <w:p w14:paraId="60EEC7CA" w14:textId="77777777" w:rsidR="005D4301" w:rsidRPr="005D4301" w:rsidRDefault="005D4301" w:rsidP="005D4301">
                  <w:pPr>
                    <w:autoSpaceDE w:val="0"/>
                    <w:autoSpaceDN w:val="0"/>
                    <w:adjustRightInd w:val="0"/>
                    <w:spacing w:line="360" w:lineRule="auto"/>
                    <w:jc w:val="both"/>
                    <w:rPr>
                      <w:rFonts w:ascii="Tahoma" w:hAnsi="Tahoma" w:cs="Tahoma"/>
                      <w:sz w:val="18"/>
                      <w:szCs w:val="18"/>
                      <w:lang w:val="el-GR"/>
                    </w:rPr>
                  </w:pPr>
                </w:p>
              </w:tc>
            </w:tr>
          </w:tbl>
          <w:p w14:paraId="4098FD88" w14:textId="77777777" w:rsidR="005D4301" w:rsidRPr="005D4301" w:rsidRDefault="005D4301" w:rsidP="005D4301">
            <w:pPr>
              <w:autoSpaceDE w:val="0"/>
              <w:autoSpaceDN w:val="0"/>
              <w:adjustRightInd w:val="0"/>
              <w:jc w:val="both"/>
              <w:rPr>
                <w:rFonts w:ascii="Times New Roman" w:hAnsi="Times New Roman"/>
                <w:lang w:val="el-GR"/>
              </w:rPr>
            </w:pPr>
          </w:p>
        </w:tc>
      </w:tr>
    </w:tbl>
    <w:p w14:paraId="511D6A37" w14:textId="77777777" w:rsidR="005D4301" w:rsidRDefault="005D4301" w:rsidP="004178A5">
      <w:pPr>
        <w:widowControl w:val="0"/>
        <w:numPr>
          <w:ilvl w:val="0"/>
          <w:numId w:val="157"/>
        </w:numPr>
        <w:autoSpaceDE w:val="0"/>
        <w:autoSpaceDN w:val="0"/>
        <w:adjustRightInd w:val="0"/>
        <w:spacing w:line="276" w:lineRule="auto"/>
        <w:ind w:left="357" w:hanging="357"/>
        <w:rPr>
          <w:rFonts w:cs="Arial"/>
          <w:b/>
          <w:color w:val="000000"/>
        </w:rPr>
      </w:pPr>
      <w:r>
        <w:rPr>
          <w:rFonts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166"/>
      </w:tblGrid>
      <w:tr w:rsidR="005D4301" w14:paraId="429A5F0B" w14:textId="77777777" w:rsidTr="005D4301">
        <w:tc>
          <w:tcPr>
            <w:tcW w:w="3306" w:type="dxa"/>
            <w:tcBorders>
              <w:top w:val="single" w:sz="4" w:space="0" w:color="auto"/>
              <w:left w:val="single" w:sz="4" w:space="0" w:color="auto"/>
              <w:bottom w:val="single" w:sz="4" w:space="0" w:color="auto"/>
              <w:right w:val="single" w:sz="4" w:space="0" w:color="auto"/>
            </w:tcBorders>
            <w:shd w:val="clear" w:color="auto" w:fill="DDD9C3"/>
          </w:tcPr>
          <w:p w14:paraId="7080A5F5" w14:textId="77777777" w:rsidR="005D4301" w:rsidRPr="005D4301" w:rsidRDefault="005D4301" w:rsidP="005D4301">
            <w:pPr>
              <w:jc w:val="right"/>
              <w:rPr>
                <w:rFonts w:cs="Arial"/>
                <w:b/>
                <w:sz w:val="20"/>
                <w:szCs w:val="20"/>
                <w:lang w:val="el-GR"/>
              </w:rPr>
            </w:pPr>
            <w:r w:rsidRPr="005D4301">
              <w:rPr>
                <w:rFonts w:cs="Arial"/>
                <w:b/>
                <w:sz w:val="20"/>
                <w:szCs w:val="20"/>
                <w:lang w:val="el-GR"/>
              </w:rPr>
              <w:t>ΤΡΟΠΟΣ ΠΑΡΑΔΟΣΗΣ</w:t>
            </w:r>
            <w:r w:rsidRPr="005D4301">
              <w:rPr>
                <w:rFonts w:cs="Arial"/>
                <w:b/>
                <w:sz w:val="20"/>
                <w:szCs w:val="20"/>
                <w:lang w:val="el-GR"/>
              </w:rPr>
              <w:br/>
            </w:r>
            <w:r w:rsidRPr="005D4301">
              <w:rPr>
                <w:rFonts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14:paraId="126B8A03" w14:textId="77777777" w:rsidR="005D4301" w:rsidRPr="00B34DA0" w:rsidRDefault="005D4301" w:rsidP="005D4301">
            <w:pPr>
              <w:rPr>
                <w:iCs/>
              </w:rPr>
            </w:pPr>
            <w:r w:rsidRPr="00B34DA0">
              <w:rPr>
                <w:iCs/>
              </w:rPr>
              <w:t>Πρόσωπο με πρόσωπο.</w:t>
            </w:r>
          </w:p>
        </w:tc>
      </w:tr>
      <w:tr w:rsidR="005D4301" w:rsidRPr="00E52A7F" w14:paraId="4EE0072D" w14:textId="77777777" w:rsidTr="005D4301">
        <w:tc>
          <w:tcPr>
            <w:tcW w:w="3306" w:type="dxa"/>
            <w:tcBorders>
              <w:top w:val="single" w:sz="4" w:space="0" w:color="auto"/>
              <w:left w:val="single" w:sz="4" w:space="0" w:color="auto"/>
              <w:bottom w:val="single" w:sz="4" w:space="0" w:color="auto"/>
              <w:right w:val="single" w:sz="4" w:space="0" w:color="auto"/>
            </w:tcBorders>
            <w:shd w:val="clear" w:color="auto" w:fill="DDD9C3"/>
          </w:tcPr>
          <w:p w14:paraId="373D0D8D" w14:textId="77777777" w:rsidR="005D4301" w:rsidRPr="005D4301" w:rsidRDefault="005D4301" w:rsidP="005D4301">
            <w:pPr>
              <w:jc w:val="right"/>
              <w:rPr>
                <w:rFonts w:cs="Arial"/>
                <w:i/>
                <w:sz w:val="16"/>
                <w:szCs w:val="16"/>
                <w:lang w:val="el-GR"/>
              </w:rPr>
            </w:pPr>
            <w:r w:rsidRPr="005D4301">
              <w:rPr>
                <w:rFonts w:cs="Arial"/>
                <w:b/>
                <w:sz w:val="20"/>
                <w:szCs w:val="20"/>
                <w:lang w:val="el-GR"/>
              </w:rPr>
              <w:t>ΧΡΗΣΗ ΤΕΧΝΟΛΟΓΙΩΝ ΠΛΗΡΟΦΟΡΙΑΣ ΚΑΙ ΕΠΙΚΟΙΝΩΝΙΩΝ</w:t>
            </w:r>
            <w:r w:rsidRPr="005D4301">
              <w:rPr>
                <w:rFonts w:cs="Arial"/>
                <w:b/>
                <w:sz w:val="20"/>
                <w:szCs w:val="20"/>
                <w:lang w:val="el-GR"/>
              </w:rPr>
              <w:br/>
            </w:r>
            <w:r w:rsidRPr="005D4301">
              <w:rPr>
                <w:rFonts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14:paraId="3C3DAAEC" w14:textId="77777777" w:rsidR="005D4301" w:rsidRPr="005D4301" w:rsidRDefault="005D4301" w:rsidP="005D4301">
            <w:pPr>
              <w:jc w:val="both"/>
              <w:rPr>
                <w:iCs/>
                <w:lang w:val="el-GR"/>
              </w:rPr>
            </w:pPr>
            <w:r w:rsidRPr="005D4301">
              <w:rPr>
                <w:iCs/>
                <w:lang w:val="el-GR"/>
              </w:rPr>
              <w:t>Χρήση σύγχρονων μεθόδων ΤΠΕ και υποστήριξη διδασκαλίας με ηλεκτρονικά μέσα.</w:t>
            </w:r>
          </w:p>
          <w:p w14:paraId="24D2EB44" w14:textId="77777777" w:rsidR="005D4301" w:rsidRPr="005D4301" w:rsidRDefault="005D4301" w:rsidP="005D4301">
            <w:pPr>
              <w:jc w:val="both"/>
              <w:rPr>
                <w:iCs/>
                <w:lang w:val="el-GR"/>
              </w:rPr>
            </w:pPr>
            <w:r w:rsidRPr="005D4301">
              <w:rPr>
                <w:iCs/>
                <w:lang w:val="el-GR"/>
              </w:rPr>
              <w:t xml:space="preserve">Υποστήριξη Μαθησιακής διαδικασίας μέσω της ηλεκτρονικής πλατφόρμας </w:t>
            </w:r>
            <w:r w:rsidRPr="00B34DA0">
              <w:rPr>
                <w:iCs/>
              </w:rPr>
              <w:t>e</w:t>
            </w:r>
            <w:r w:rsidRPr="005D4301">
              <w:rPr>
                <w:iCs/>
                <w:lang w:val="el-GR"/>
              </w:rPr>
              <w:t>-</w:t>
            </w:r>
            <w:r w:rsidRPr="00B34DA0">
              <w:rPr>
                <w:iCs/>
              </w:rPr>
              <w:t>class</w:t>
            </w:r>
            <w:r w:rsidRPr="005D4301">
              <w:rPr>
                <w:iCs/>
                <w:lang w:val="el-GR"/>
              </w:rPr>
              <w:t>.</w:t>
            </w:r>
          </w:p>
          <w:p w14:paraId="4A9846C6" w14:textId="77777777" w:rsidR="005D4301" w:rsidRPr="005D4301" w:rsidRDefault="005D4301" w:rsidP="005D4301">
            <w:pPr>
              <w:jc w:val="both"/>
              <w:rPr>
                <w:rFonts w:cs="Arial"/>
                <w:b/>
                <w:sz w:val="20"/>
                <w:szCs w:val="20"/>
                <w:lang w:val="el-GR"/>
              </w:rPr>
            </w:pPr>
            <w:r w:rsidRPr="005D4301">
              <w:rPr>
                <w:iCs/>
                <w:lang w:val="el-GR"/>
              </w:rPr>
              <w:t xml:space="preserve">Χρήση πλατφόρμας </w:t>
            </w:r>
            <w:r w:rsidRPr="00B34DA0">
              <w:rPr>
                <w:iCs/>
              </w:rPr>
              <w:t>e</w:t>
            </w:r>
            <w:r w:rsidRPr="005D4301">
              <w:rPr>
                <w:iCs/>
                <w:lang w:val="el-GR"/>
              </w:rPr>
              <w:t>-</w:t>
            </w:r>
            <w:r w:rsidRPr="00B34DA0">
              <w:rPr>
                <w:iCs/>
              </w:rPr>
              <w:t>class</w:t>
            </w:r>
            <w:r w:rsidRPr="005D4301">
              <w:rPr>
                <w:iCs/>
                <w:lang w:val="el-GR"/>
              </w:rPr>
              <w:t xml:space="preserve">, </w:t>
            </w:r>
            <w:r w:rsidRPr="00B34DA0">
              <w:rPr>
                <w:iCs/>
              </w:rPr>
              <w:t>e</w:t>
            </w:r>
            <w:r w:rsidRPr="005D4301">
              <w:rPr>
                <w:iCs/>
                <w:lang w:val="el-GR"/>
              </w:rPr>
              <w:t>-</w:t>
            </w:r>
            <w:r w:rsidRPr="00B34DA0">
              <w:rPr>
                <w:iCs/>
              </w:rPr>
              <w:t>mail</w:t>
            </w:r>
            <w:r w:rsidRPr="005D4301">
              <w:rPr>
                <w:iCs/>
                <w:lang w:val="el-GR"/>
              </w:rPr>
              <w:t xml:space="preserve"> στην επικοινωνία με τους φοιτητές.</w:t>
            </w:r>
          </w:p>
        </w:tc>
      </w:tr>
      <w:tr w:rsidR="005D4301" w14:paraId="6BF4C1AE" w14:textId="77777777" w:rsidTr="005D4301">
        <w:tc>
          <w:tcPr>
            <w:tcW w:w="3306" w:type="dxa"/>
            <w:tcBorders>
              <w:top w:val="single" w:sz="4" w:space="0" w:color="auto"/>
              <w:left w:val="single" w:sz="4" w:space="0" w:color="auto"/>
              <w:bottom w:val="single" w:sz="4" w:space="0" w:color="auto"/>
              <w:right w:val="single" w:sz="4" w:space="0" w:color="auto"/>
            </w:tcBorders>
            <w:shd w:val="clear" w:color="auto" w:fill="DDD9C3"/>
          </w:tcPr>
          <w:p w14:paraId="03801CBF" w14:textId="77777777" w:rsidR="005D4301" w:rsidRPr="005D4301" w:rsidRDefault="005D4301" w:rsidP="005D4301">
            <w:pPr>
              <w:jc w:val="right"/>
              <w:rPr>
                <w:rFonts w:cs="Arial"/>
                <w:b/>
                <w:sz w:val="20"/>
                <w:szCs w:val="20"/>
                <w:lang w:val="el-GR"/>
              </w:rPr>
            </w:pPr>
            <w:r w:rsidRPr="005D4301">
              <w:rPr>
                <w:rFonts w:cs="Arial"/>
                <w:b/>
                <w:sz w:val="20"/>
                <w:szCs w:val="20"/>
                <w:lang w:val="el-GR"/>
              </w:rPr>
              <w:t>ΟΡΓΑΝΩΣΗ ΔΙΔΑΣΚΑΛΙΑΣ</w:t>
            </w:r>
          </w:p>
          <w:p w14:paraId="64DB853B" w14:textId="77777777" w:rsidR="005D4301" w:rsidRPr="005D4301" w:rsidRDefault="005D4301" w:rsidP="005D4301">
            <w:pPr>
              <w:jc w:val="both"/>
              <w:rPr>
                <w:rFonts w:cs="Arial"/>
                <w:i/>
                <w:sz w:val="16"/>
                <w:szCs w:val="16"/>
                <w:lang w:val="el-GR"/>
              </w:rPr>
            </w:pPr>
            <w:r w:rsidRPr="005D4301">
              <w:rPr>
                <w:rFonts w:cs="Arial"/>
                <w:i/>
                <w:sz w:val="16"/>
                <w:szCs w:val="16"/>
                <w:lang w:val="el-GR"/>
              </w:rPr>
              <w:t>Περιγράφονται αναλυτικά ο τρόπος και μέθοδοι διδασκαλίας.</w:t>
            </w:r>
          </w:p>
          <w:p w14:paraId="54930AF7" w14:textId="77777777" w:rsidR="005D4301" w:rsidRPr="005D4301" w:rsidRDefault="005D4301" w:rsidP="005D4301">
            <w:pPr>
              <w:jc w:val="both"/>
              <w:rPr>
                <w:rFonts w:cs="Arial"/>
                <w:i/>
                <w:sz w:val="16"/>
                <w:szCs w:val="16"/>
                <w:lang w:val="el-GR"/>
              </w:rPr>
            </w:pPr>
            <w:r w:rsidRPr="005D4301">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Pr>
                <w:rFonts w:cs="Arial"/>
                <w:i/>
                <w:sz w:val="16"/>
                <w:szCs w:val="16"/>
              </w:rPr>
              <w:t>project</w:t>
            </w:r>
            <w:r w:rsidRPr="005D4301">
              <w:rPr>
                <w:rFonts w:cs="Arial"/>
                <w:i/>
                <w:sz w:val="16"/>
                <w:szCs w:val="16"/>
                <w:lang w:val="el-GR"/>
              </w:rPr>
              <w:t>), Συγγραφή εργασίας / εργασιών, Καλλιτεχνική δημιουργία, κ.λπ.</w:t>
            </w:r>
          </w:p>
          <w:p w14:paraId="28187A1A" w14:textId="77777777" w:rsidR="005D4301" w:rsidRPr="005D4301" w:rsidRDefault="005D4301" w:rsidP="005D4301">
            <w:pPr>
              <w:jc w:val="both"/>
              <w:rPr>
                <w:rFonts w:cs="Arial"/>
                <w:i/>
                <w:sz w:val="16"/>
                <w:szCs w:val="16"/>
                <w:lang w:val="el-GR"/>
              </w:rPr>
            </w:pPr>
          </w:p>
          <w:p w14:paraId="4E10FF27" w14:textId="77777777" w:rsidR="005D4301" w:rsidRPr="005D4301" w:rsidRDefault="005D4301" w:rsidP="005D4301">
            <w:pPr>
              <w:jc w:val="both"/>
              <w:rPr>
                <w:rFonts w:cs="Arial"/>
                <w:i/>
                <w:sz w:val="16"/>
                <w:szCs w:val="16"/>
                <w:lang w:val="el-GR"/>
              </w:rPr>
            </w:pPr>
            <w:r w:rsidRPr="005D4301">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Pr>
                <w:rFonts w:cs="Arial"/>
                <w:i/>
                <w:sz w:val="16"/>
                <w:szCs w:val="16"/>
              </w:rPr>
              <w:t>standards</w:t>
            </w:r>
            <w:r w:rsidRPr="005D4301">
              <w:rPr>
                <w:rFonts w:cs="Arial"/>
                <w:i/>
                <w:sz w:val="16"/>
                <w:szCs w:val="16"/>
                <w:lang w:val="el-GR"/>
              </w:rPr>
              <w:t xml:space="preserve"> του </w:t>
            </w:r>
            <w:r>
              <w:rPr>
                <w:rFonts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150"/>
            </w:tblGrid>
            <w:tr w:rsidR="005D4301" w:rsidRPr="00B34DA0" w14:paraId="3F0AC908" w14:textId="77777777" w:rsidTr="005D4301">
              <w:tc>
                <w:tcPr>
                  <w:tcW w:w="2785" w:type="dxa"/>
                  <w:tcBorders>
                    <w:top w:val="single" w:sz="4" w:space="0" w:color="auto"/>
                    <w:left w:val="single" w:sz="4" w:space="0" w:color="auto"/>
                    <w:bottom w:val="single" w:sz="4" w:space="0" w:color="auto"/>
                    <w:right w:val="single" w:sz="4" w:space="0" w:color="auto"/>
                  </w:tcBorders>
                  <w:shd w:val="clear" w:color="auto" w:fill="DDD9C3"/>
                  <w:vAlign w:val="center"/>
                </w:tcPr>
                <w:p w14:paraId="7D194E7C" w14:textId="77777777" w:rsidR="005D4301" w:rsidRPr="00B34DA0" w:rsidRDefault="005D4301" w:rsidP="005D4301">
                  <w:pPr>
                    <w:jc w:val="center"/>
                    <w:rPr>
                      <w:rFonts w:cs="Arial"/>
                      <w:b/>
                      <w:i/>
                      <w:sz w:val="20"/>
                      <w:szCs w:val="20"/>
                    </w:rPr>
                  </w:pPr>
                  <w:r w:rsidRPr="00B34DA0">
                    <w:rPr>
                      <w:rFonts w:cs="Arial"/>
                      <w:b/>
                      <w:i/>
                      <w:sz w:val="20"/>
                      <w:szCs w:val="20"/>
                    </w:rPr>
                    <w:t>Δραστηριότητα</w:t>
                  </w:r>
                </w:p>
              </w:tc>
              <w:tc>
                <w:tcPr>
                  <w:tcW w:w="2150" w:type="dxa"/>
                  <w:tcBorders>
                    <w:top w:val="single" w:sz="4" w:space="0" w:color="auto"/>
                    <w:left w:val="single" w:sz="4" w:space="0" w:color="auto"/>
                    <w:bottom w:val="single" w:sz="4" w:space="0" w:color="auto"/>
                    <w:right w:val="single" w:sz="4" w:space="0" w:color="auto"/>
                  </w:tcBorders>
                  <w:shd w:val="clear" w:color="auto" w:fill="DDD9C3"/>
                  <w:vAlign w:val="center"/>
                </w:tcPr>
                <w:p w14:paraId="4EE4EAA6" w14:textId="77777777" w:rsidR="005D4301" w:rsidRPr="00B34DA0" w:rsidRDefault="005D4301" w:rsidP="005D4301">
                  <w:pPr>
                    <w:jc w:val="center"/>
                    <w:rPr>
                      <w:rFonts w:cs="Arial"/>
                      <w:b/>
                      <w:i/>
                      <w:sz w:val="20"/>
                      <w:szCs w:val="20"/>
                    </w:rPr>
                  </w:pPr>
                  <w:r w:rsidRPr="00B34DA0">
                    <w:rPr>
                      <w:rFonts w:cs="Arial"/>
                      <w:b/>
                      <w:i/>
                      <w:sz w:val="20"/>
                      <w:szCs w:val="20"/>
                    </w:rPr>
                    <w:t>Φόρτος Εργασίας Εξαμήνου</w:t>
                  </w:r>
                </w:p>
              </w:tc>
            </w:tr>
            <w:tr w:rsidR="005D4301" w:rsidRPr="00B34DA0" w14:paraId="6CFB7F5F" w14:textId="77777777" w:rsidTr="005D4301">
              <w:tc>
                <w:tcPr>
                  <w:tcW w:w="2785" w:type="dxa"/>
                  <w:tcBorders>
                    <w:top w:val="single" w:sz="4" w:space="0" w:color="auto"/>
                    <w:left w:val="single" w:sz="4" w:space="0" w:color="auto"/>
                    <w:bottom w:val="single" w:sz="4" w:space="0" w:color="auto"/>
                    <w:right w:val="single" w:sz="4" w:space="0" w:color="auto"/>
                  </w:tcBorders>
                </w:tcPr>
                <w:p w14:paraId="1BCF12DF" w14:textId="77777777" w:rsidR="005D4301" w:rsidRPr="005D4301" w:rsidRDefault="005D4301" w:rsidP="005D4301">
                  <w:pPr>
                    <w:rPr>
                      <w:iCs/>
                      <w:lang w:val="el-GR"/>
                    </w:rPr>
                  </w:pPr>
                  <w:r w:rsidRPr="005D4301">
                    <w:rPr>
                      <w:lang w:val="el-GR"/>
                    </w:rPr>
                    <w:t>Διαλέξεις επικουρούμενες από παρουσιάσεις σε ηλεκτρονική μορφή</w:t>
                  </w:r>
                </w:p>
              </w:tc>
              <w:tc>
                <w:tcPr>
                  <w:tcW w:w="2150" w:type="dxa"/>
                  <w:tcBorders>
                    <w:top w:val="single" w:sz="4" w:space="0" w:color="auto"/>
                    <w:left w:val="single" w:sz="4" w:space="0" w:color="auto"/>
                    <w:bottom w:val="single" w:sz="4" w:space="0" w:color="auto"/>
                    <w:right w:val="single" w:sz="4" w:space="0" w:color="auto"/>
                  </w:tcBorders>
                </w:tcPr>
                <w:p w14:paraId="7213BC1E" w14:textId="77777777" w:rsidR="005D4301" w:rsidRPr="005D4301" w:rsidRDefault="005D4301" w:rsidP="005D4301">
                  <w:pPr>
                    <w:jc w:val="center"/>
                    <w:rPr>
                      <w:rFonts w:cs="Arial"/>
                      <w:sz w:val="20"/>
                      <w:szCs w:val="20"/>
                      <w:lang w:val="el-GR"/>
                    </w:rPr>
                  </w:pPr>
                </w:p>
                <w:p w14:paraId="7A24B332" w14:textId="77777777" w:rsidR="005D4301" w:rsidRPr="00B34DA0" w:rsidRDefault="005D4301" w:rsidP="005D4301">
                  <w:pPr>
                    <w:jc w:val="center"/>
                    <w:rPr>
                      <w:rFonts w:cs="Arial"/>
                      <w:sz w:val="20"/>
                      <w:szCs w:val="20"/>
                    </w:rPr>
                  </w:pPr>
                  <w:r w:rsidRPr="00B34DA0">
                    <w:rPr>
                      <w:rFonts w:cs="Arial"/>
                      <w:sz w:val="20"/>
                      <w:szCs w:val="20"/>
                    </w:rPr>
                    <w:t>39</w:t>
                  </w:r>
                </w:p>
              </w:tc>
            </w:tr>
            <w:tr w:rsidR="005D4301" w:rsidRPr="00B34DA0" w14:paraId="32327FFA" w14:textId="77777777" w:rsidTr="005D4301">
              <w:tc>
                <w:tcPr>
                  <w:tcW w:w="2785" w:type="dxa"/>
                  <w:tcBorders>
                    <w:top w:val="single" w:sz="4" w:space="0" w:color="auto"/>
                    <w:left w:val="single" w:sz="4" w:space="0" w:color="auto"/>
                    <w:bottom w:val="single" w:sz="4" w:space="0" w:color="auto"/>
                    <w:right w:val="single" w:sz="4" w:space="0" w:color="auto"/>
                  </w:tcBorders>
                </w:tcPr>
                <w:p w14:paraId="0752433F" w14:textId="77777777" w:rsidR="005D4301" w:rsidRPr="00B34DA0" w:rsidRDefault="005D4301" w:rsidP="005D4301">
                  <w:pPr>
                    <w:rPr>
                      <w:iCs/>
                    </w:rPr>
                  </w:pPr>
                  <w:r w:rsidRPr="00B34DA0">
                    <w:t>Μελέτη και ανάλυση βιβλιογραφίας</w:t>
                  </w:r>
                </w:p>
              </w:tc>
              <w:tc>
                <w:tcPr>
                  <w:tcW w:w="2150" w:type="dxa"/>
                  <w:tcBorders>
                    <w:top w:val="single" w:sz="4" w:space="0" w:color="auto"/>
                    <w:left w:val="single" w:sz="4" w:space="0" w:color="auto"/>
                    <w:bottom w:val="single" w:sz="4" w:space="0" w:color="auto"/>
                    <w:right w:val="single" w:sz="4" w:space="0" w:color="auto"/>
                  </w:tcBorders>
                </w:tcPr>
                <w:p w14:paraId="79EA725E" w14:textId="77777777" w:rsidR="005D4301" w:rsidRPr="00B34DA0" w:rsidRDefault="005D4301" w:rsidP="005D4301">
                  <w:pPr>
                    <w:jc w:val="center"/>
                    <w:rPr>
                      <w:rFonts w:cs="Arial"/>
                      <w:sz w:val="20"/>
                      <w:szCs w:val="20"/>
                    </w:rPr>
                  </w:pPr>
                  <w:r w:rsidRPr="00B34DA0">
                    <w:rPr>
                      <w:rFonts w:cs="Arial"/>
                      <w:sz w:val="20"/>
                      <w:szCs w:val="20"/>
                    </w:rPr>
                    <w:t>30</w:t>
                  </w:r>
                </w:p>
              </w:tc>
            </w:tr>
            <w:tr w:rsidR="005D4301" w:rsidRPr="00B34DA0" w14:paraId="7AE7B9BB" w14:textId="77777777" w:rsidTr="005D4301">
              <w:tc>
                <w:tcPr>
                  <w:tcW w:w="2785" w:type="dxa"/>
                  <w:tcBorders>
                    <w:top w:val="single" w:sz="4" w:space="0" w:color="auto"/>
                    <w:left w:val="single" w:sz="4" w:space="0" w:color="auto"/>
                    <w:bottom w:val="single" w:sz="4" w:space="0" w:color="auto"/>
                    <w:right w:val="single" w:sz="4" w:space="0" w:color="auto"/>
                  </w:tcBorders>
                </w:tcPr>
                <w:p w14:paraId="56646F2A" w14:textId="77777777" w:rsidR="005D4301" w:rsidRPr="005D4301" w:rsidRDefault="005D4301" w:rsidP="005D4301">
                  <w:pPr>
                    <w:rPr>
                      <w:lang w:val="el-GR"/>
                    </w:rPr>
                  </w:pPr>
                  <w:r w:rsidRPr="005D4301">
                    <w:rPr>
                      <w:lang w:val="el-GR"/>
                    </w:rPr>
                    <w:t>Υποδειγματικά Λυμένες Ασκήσεις Πρακτική εξάσκηση με επίλυση ασκήσεων</w:t>
                  </w:r>
                </w:p>
              </w:tc>
              <w:tc>
                <w:tcPr>
                  <w:tcW w:w="2150" w:type="dxa"/>
                  <w:tcBorders>
                    <w:top w:val="single" w:sz="4" w:space="0" w:color="auto"/>
                    <w:left w:val="single" w:sz="4" w:space="0" w:color="auto"/>
                    <w:bottom w:val="single" w:sz="4" w:space="0" w:color="auto"/>
                    <w:right w:val="single" w:sz="4" w:space="0" w:color="auto"/>
                  </w:tcBorders>
                </w:tcPr>
                <w:p w14:paraId="660973D3" w14:textId="77777777" w:rsidR="005D4301" w:rsidRPr="005D4301" w:rsidRDefault="005D4301" w:rsidP="005D4301">
                  <w:pPr>
                    <w:jc w:val="center"/>
                    <w:rPr>
                      <w:rFonts w:cs="Arial"/>
                      <w:sz w:val="20"/>
                      <w:szCs w:val="20"/>
                      <w:lang w:val="el-GR"/>
                    </w:rPr>
                  </w:pPr>
                </w:p>
                <w:p w14:paraId="13AD5021" w14:textId="77777777" w:rsidR="005D4301" w:rsidRPr="00B34DA0" w:rsidRDefault="005D4301" w:rsidP="005D4301">
                  <w:pPr>
                    <w:jc w:val="center"/>
                    <w:rPr>
                      <w:rFonts w:cs="Arial"/>
                      <w:sz w:val="20"/>
                      <w:szCs w:val="20"/>
                    </w:rPr>
                  </w:pPr>
                  <w:r w:rsidRPr="00B34DA0">
                    <w:rPr>
                      <w:rFonts w:cs="Arial"/>
                      <w:sz w:val="20"/>
                      <w:szCs w:val="20"/>
                    </w:rPr>
                    <w:t>25</w:t>
                  </w:r>
                </w:p>
              </w:tc>
            </w:tr>
            <w:tr w:rsidR="005D4301" w:rsidRPr="00B34DA0" w14:paraId="238E7A5B" w14:textId="77777777" w:rsidTr="005D4301">
              <w:tc>
                <w:tcPr>
                  <w:tcW w:w="2785" w:type="dxa"/>
                  <w:tcBorders>
                    <w:top w:val="single" w:sz="4" w:space="0" w:color="auto"/>
                    <w:left w:val="single" w:sz="4" w:space="0" w:color="auto"/>
                    <w:bottom w:val="single" w:sz="4" w:space="0" w:color="auto"/>
                    <w:right w:val="single" w:sz="4" w:space="0" w:color="auto"/>
                  </w:tcBorders>
                </w:tcPr>
                <w:p w14:paraId="26CD4088" w14:textId="77777777" w:rsidR="005D4301" w:rsidRPr="00B34DA0" w:rsidRDefault="005D4301" w:rsidP="005D4301">
                  <w:r w:rsidRPr="00B34DA0">
                    <w:t>Ενδιάμεση πρόοδος</w:t>
                  </w:r>
                </w:p>
              </w:tc>
              <w:tc>
                <w:tcPr>
                  <w:tcW w:w="2150" w:type="dxa"/>
                  <w:tcBorders>
                    <w:top w:val="single" w:sz="4" w:space="0" w:color="auto"/>
                    <w:left w:val="single" w:sz="4" w:space="0" w:color="auto"/>
                    <w:bottom w:val="single" w:sz="4" w:space="0" w:color="auto"/>
                    <w:right w:val="single" w:sz="4" w:space="0" w:color="auto"/>
                  </w:tcBorders>
                </w:tcPr>
                <w:p w14:paraId="2B317627" w14:textId="77777777" w:rsidR="005D4301" w:rsidRPr="00B34DA0" w:rsidRDefault="005D4301" w:rsidP="005D4301">
                  <w:pPr>
                    <w:jc w:val="center"/>
                    <w:rPr>
                      <w:rFonts w:cs="Arial"/>
                      <w:sz w:val="20"/>
                      <w:szCs w:val="20"/>
                    </w:rPr>
                  </w:pPr>
                  <w:r w:rsidRPr="00B34DA0">
                    <w:rPr>
                      <w:rFonts w:cs="Arial"/>
                      <w:sz w:val="20"/>
                      <w:szCs w:val="20"/>
                    </w:rPr>
                    <w:t>15</w:t>
                  </w:r>
                </w:p>
              </w:tc>
            </w:tr>
            <w:tr w:rsidR="005D4301" w:rsidRPr="00B34DA0" w14:paraId="78F71109" w14:textId="77777777" w:rsidTr="005D4301">
              <w:tc>
                <w:tcPr>
                  <w:tcW w:w="2785" w:type="dxa"/>
                  <w:tcBorders>
                    <w:top w:val="single" w:sz="4" w:space="0" w:color="auto"/>
                    <w:left w:val="single" w:sz="4" w:space="0" w:color="auto"/>
                    <w:bottom w:val="single" w:sz="4" w:space="0" w:color="auto"/>
                    <w:right w:val="single" w:sz="4" w:space="0" w:color="auto"/>
                  </w:tcBorders>
                </w:tcPr>
                <w:p w14:paraId="2BF8B3C6" w14:textId="77777777" w:rsidR="005D4301" w:rsidRPr="00B34DA0" w:rsidRDefault="005D4301" w:rsidP="005D4301">
                  <w:pPr>
                    <w:rPr>
                      <w:iCs/>
                    </w:rPr>
                  </w:pPr>
                  <w:r w:rsidRPr="00B34DA0">
                    <w:rPr>
                      <w:iCs/>
                    </w:rPr>
                    <w:lastRenderedPageBreak/>
                    <w:t>Αυτοτελής μελέτη</w:t>
                  </w:r>
                </w:p>
              </w:tc>
              <w:tc>
                <w:tcPr>
                  <w:tcW w:w="2150" w:type="dxa"/>
                  <w:tcBorders>
                    <w:top w:val="single" w:sz="4" w:space="0" w:color="auto"/>
                    <w:left w:val="single" w:sz="4" w:space="0" w:color="auto"/>
                    <w:bottom w:val="single" w:sz="4" w:space="0" w:color="auto"/>
                    <w:right w:val="single" w:sz="4" w:space="0" w:color="auto"/>
                  </w:tcBorders>
                </w:tcPr>
                <w:p w14:paraId="7F158E0A" w14:textId="77777777" w:rsidR="005D4301" w:rsidRPr="00B34DA0" w:rsidRDefault="005D4301" w:rsidP="005D4301">
                  <w:pPr>
                    <w:jc w:val="center"/>
                    <w:rPr>
                      <w:rFonts w:cs="Arial"/>
                      <w:sz w:val="20"/>
                      <w:szCs w:val="20"/>
                    </w:rPr>
                  </w:pPr>
                  <w:r w:rsidRPr="00B34DA0">
                    <w:rPr>
                      <w:rFonts w:cs="Arial"/>
                      <w:sz w:val="20"/>
                      <w:szCs w:val="20"/>
                    </w:rPr>
                    <w:t>41</w:t>
                  </w:r>
                </w:p>
              </w:tc>
            </w:tr>
            <w:tr w:rsidR="005D4301" w:rsidRPr="00B34DA0" w14:paraId="5EA71590" w14:textId="77777777" w:rsidTr="005D4301">
              <w:tc>
                <w:tcPr>
                  <w:tcW w:w="2785" w:type="dxa"/>
                  <w:tcBorders>
                    <w:top w:val="single" w:sz="4" w:space="0" w:color="auto"/>
                    <w:left w:val="single" w:sz="4" w:space="0" w:color="auto"/>
                    <w:bottom w:val="single" w:sz="4" w:space="0" w:color="auto"/>
                    <w:right w:val="single" w:sz="4" w:space="0" w:color="auto"/>
                  </w:tcBorders>
                </w:tcPr>
                <w:p w14:paraId="39558CC4" w14:textId="77777777" w:rsidR="005D4301" w:rsidRPr="00B34DA0" w:rsidRDefault="005D4301" w:rsidP="005D4301">
                  <w:pPr>
                    <w:rPr>
                      <w:iCs/>
                    </w:rPr>
                  </w:pPr>
                  <w:r w:rsidRPr="00B34DA0">
                    <w:rPr>
                      <w:iCs/>
                    </w:rPr>
                    <w:t xml:space="preserve">Σύνολο Μαθήματος </w:t>
                  </w:r>
                </w:p>
              </w:tc>
              <w:tc>
                <w:tcPr>
                  <w:tcW w:w="2150" w:type="dxa"/>
                  <w:tcBorders>
                    <w:top w:val="single" w:sz="4" w:space="0" w:color="auto"/>
                    <w:left w:val="single" w:sz="4" w:space="0" w:color="auto"/>
                    <w:bottom w:val="single" w:sz="4" w:space="0" w:color="auto"/>
                    <w:right w:val="single" w:sz="4" w:space="0" w:color="auto"/>
                  </w:tcBorders>
                  <w:vAlign w:val="center"/>
                </w:tcPr>
                <w:p w14:paraId="220616D8" w14:textId="77777777" w:rsidR="005D4301" w:rsidRPr="00B34DA0" w:rsidRDefault="005D4301" w:rsidP="005D4301">
                  <w:pPr>
                    <w:jc w:val="center"/>
                    <w:rPr>
                      <w:rFonts w:cs="Arial"/>
                      <w:b/>
                      <w:sz w:val="20"/>
                      <w:szCs w:val="20"/>
                    </w:rPr>
                  </w:pPr>
                  <w:r w:rsidRPr="00B34DA0">
                    <w:rPr>
                      <w:rFonts w:cs="Arial"/>
                      <w:b/>
                      <w:sz w:val="20"/>
                      <w:szCs w:val="20"/>
                    </w:rPr>
                    <w:t>150</w:t>
                  </w:r>
                </w:p>
              </w:tc>
            </w:tr>
          </w:tbl>
          <w:p w14:paraId="4AF31EE3" w14:textId="77777777" w:rsidR="005D4301" w:rsidRPr="00B34DA0" w:rsidRDefault="005D4301" w:rsidP="005D4301">
            <w:pPr>
              <w:rPr>
                <w:rFonts w:ascii="Tahoma" w:hAnsi="Tahoma" w:cs="Tahoma"/>
              </w:rPr>
            </w:pPr>
          </w:p>
        </w:tc>
      </w:tr>
      <w:tr w:rsidR="005D4301" w:rsidRPr="00E52A7F" w14:paraId="028DAB68" w14:textId="77777777" w:rsidTr="005D4301">
        <w:tc>
          <w:tcPr>
            <w:tcW w:w="3306" w:type="dxa"/>
            <w:tcBorders>
              <w:top w:val="single" w:sz="4" w:space="0" w:color="auto"/>
              <w:left w:val="single" w:sz="4" w:space="0" w:color="auto"/>
              <w:bottom w:val="single" w:sz="4" w:space="0" w:color="auto"/>
              <w:right w:val="single" w:sz="4" w:space="0" w:color="auto"/>
            </w:tcBorders>
          </w:tcPr>
          <w:p w14:paraId="27B71A89" w14:textId="77777777" w:rsidR="005D4301" w:rsidRPr="005D4301" w:rsidRDefault="005D4301" w:rsidP="005D4301">
            <w:pPr>
              <w:jc w:val="right"/>
              <w:rPr>
                <w:rFonts w:cs="Arial"/>
                <w:b/>
                <w:sz w:val="20"/>
                <w:szCs w:val="20"/>
                <w:lang w:val="el-GR"/>
              </w:rPr>
            </w:pPr>
            <w:r w:rsidRPr="005D4301">
              <w:rPr>
                <w:rFonts w:cs="Arial"/>
                <w:b/>
                <w:sz w:val="20"/>
                <w:szCs w:val="20"/>
                <w:lang w:val="el-GR"/>
              </w:rPr>
              <w:t xml:space="preserve">ΑΞΙΟΛΟΓΗΣΗ ΦΟΙΤΗΤΩΝ </w:t>
            </w:r>
          </w:p>
          <w:p w14:paraId="3681CA05" w14:textId="77777777" w:rsidR="005D4301" w:rsidRPr="005D4301" w:rsidRDefault="005D4301" w:rsidP="005D4301">
            <w:pPr>
              <w:jc w:val="both"/>
              <w:rPr>
                <w:rFonts w:cs="Arial"/>
                <w:i/>
                <w:sz w:val="16"/>
                <w:szCs w:val="16"/>
                <w:lang w:val="el-GR"/>
              </w:rPr>
            </w:pPr>
            <w:r w:rsidRPr="005D4301">
              <w:rPr>
                <w:rFonts w:cs="Arial"/>
                <w:i/>
                <w:sz w:val="16"/>
                <w:szCs w:val="16"/>
                <w:lang w:val="el-GR"/>
              </w:rPr>
              <w:t>Περιγραφή της διαδικασίας αξιολόγησης</w:t>
            </w:r>
          </w:p>
          <w:p w14:paraId="2C2FE9E6" w14:textId="77777777" w:rsidR="005D4301" w:rsidRPr="005D4301" w:rsidRDefault="005D4301" w:rsidP="005D4301">
            <w:pPr>
              <w:jc w:val="both"/>
              <w:rPr>
                <w:rFonts w:cs="Arial"/>
                <w:i/>
                <w:sz w:val="16"/>
                <w:szCs w:val="16"/>
                <w:lang w:val="el-GR"/>
              </w:rPr>
            </w:pPr>
            <w:r w:rsidRPr="005D4301">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52CEC5A" w14:textId="77777777" w:rsidR="005D4301" w:rsidRPr="005D4301" w:rsidRDefault="005D4301" w:rsidP="005D4301">
            <w:pPr>
              <w:jc w:val="both"/>
              <w:rPr>
                <w:rFonts w:cs="Arial"/>
                <w:i/>
                <w:sz w:val="16"/>
                <w:szCs w:val="16"/>
                <w:lang w:val="el-GR"/>
              </w:rPr>
            </w:pPr>
            <w:r w:rsidRPr="005D4301">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auto"/>
              <w:left w:val="single" w:sz="4" w:space="0" w:color="auto"/>
              <w:bottom w:val="single" w:sz="4" w:space="0" w:color="auto"/>
              <w:right w:val="single" w:sz="4" w:space="0" w:color="auto"/>
            </w:tcBorders>
          </w:tcPr>
          <w:p w14:paraId="677423B1" w14:textId="77777777" w:rsidR="005D4301" w:rsidRPr="005D4301" w:rsidRDefault="005D4301" w:rsidP="005D4301">
            <w:pPr>
              <w:jc w:val="both"/>
              <w:rPr>
                <w:iCs/>
                <w:color w:val="002060"/>
                <w:lang w:val="el-GR"/>
              </w:rPr>
            </w:pPr>
          </w:p>
          <w:p w14:paraId="6D8A25D3" w14:textId="77777777" w:rsidR="005D4301" w:rsidRPr="005D4301" w:rsidRDefault="005D4301" w:rsidP="005D4301">
            <w:pPr>
              <w:jc w:val="both"/>
              <w:rPr>
                <w:iCs/>
                <w:lang w:val="el-GR"/>
              </w:rPr>
            </w:pPr>
            <w:r w:rsidRPr="005D4301">
              <w:rPr>
                <w:iCs/>
                <w:lang w:val="el-GR"/>
              </w:rPr>
              <w:t>Ι. Γραπτή τελική εξέταση (70%) που περιλαμβάνει:</w:t>
            </w:r>
          </w:p>
          <w:p w14:paraId="67D9F866" w14:textId="77777777" w:rsidR="005D4301" w:rsidRPr="005D4301" w:rsidRDefault="005D4301" w:rsidP="005D4301">
            <w:pPr>
              <w:ind w:left="267" w:hanging="267"/>
              <w:jc w:val="both"/>
              <w:rPr>
                <w:iCs/>
                <w:lang w:val="el-GR"/>
              </w:rPr>
            </w:pPr>
            <w:r w:rsidRPr="005D4301">
              <w:rPr>
                <w:iCs/>
                <w:lang w:val="el-GR"/>
              </w:rPr>
              <w:t>-</w:t>
            </w:r>
            <w:r w:rsidRPr="005D4301">
              <w:rPr>
                <w:iCs/>
                <w:lang w:val="el-GR"/>
              </w:rPr>
              <w:tab/>
              <w:t>Ερωτήσεις σύντομης ανάπτυξης</w:t>
            </w:r>
          </w:p>
          <w:p w14:paraId="301B5EDC" w14:textId="77777777" w:rsidR="005D4301" w:rsidRPr="005D4301" w:rsidRDefault="005D4301" w:rsidP="005D4301">
            <w:pPr>
              <w:ind w:left="267" w:hanging="267"/>
              <w:jc w:val="both"/>
              <w:rPr>
                <w:iCs/>
                <w:lang w:val="el-GR"/>
              </w:rPr>
            </w:pPr>
            <w:r w:rsidRPr="005D4301">
              <w:rPr>
                <w:iCs/>
                <w:lang w:val="el-GR"/>
              </w:rPr>
              <w:t>-</w:t>
            </w:r>
            <w:r w:rsidRPr="005D4301">
              <w:rPr>
                <w:iCs/>
                <w:lang w:val="el-GR"/>
              </w:rPr>
              <w:tab/>
              <w:t>Θέματα κριτικής σκέψης</w:t>
            </w:r>
          </w:p>
          <w:p w14:paraId="2512F6CA" w14:textId="77777777" w:rsidR="005D4301" w:rsidRPr="005D4301" w:rsidRDefault="005D4301" w:rsidP="005D4301">
            <w:pPr>
              <w:ind w:left="267" w:hanging="267"/>
              <w:jc w:val="both"/>
              <w:rPr>
                <w:lang w:val="el-GR"/>
              </w:rPr>
            </w:pPr>
            <w:r w:rsidRPr="005D4301">
              <w:rPr>
                <w:iCs/>
                <w:lang w:val="el-GR"/>
              </w:rPr>
              <w:t>-   Δοκιμασία Πολλαπλής Επιλογής</w:t>
            </w:r>
          </w:p>
          <w:p w14:paraId="63926731" w14:textId="77777777" w:rsidR="005D4301" w:rsidRPr="005D4301" w:rsidRDefault="005D4301" w:rsidP="005D4301">
            <w:pPr>
              <w:ind w:left="267" w:hanging="267"/>
              <w:jc w:val="both"/>
              <w:rPr>
                <w:iCs/>
                <w:lang w:val="el-GR"/>
              </w:rPr>
            </w:pPr>
            <w:r w:rsidRPr="003F200D">
              <w:rPr>
                <w:iCs/>
              </w:rPr>
              <w:t>II</w:t>
            </w:r>
            <w:r w:rsidRPr="005D4301">
              <w:rPr>
                <w:iCs/>
                <w:lang w:val="el-GR"/>
              </w:rPr>
              <w:t>. Υποχρεωτική συμμετοχή σε ενδιάμεση πρόοδο (30%)</w:t>
            </w:r>
          </w:p>
        </w:tc>
      </w:tr>
    </w:tbl>
    <w:p w14:paraId="0FF557C7" w14:textId="77777777" w:rsidR="005D4301" w:rsidRDefault="005D4301" w:rsidP="004178A5">
      <w:pPr>
        <w:widowControl w:val="0"/>
        <w:numPr>
          <w:ilvl w:val="0"/>
          <w:numId w:val="157"/>
        </w:numPr>
        <w:autoSpaceDE w:val="0"/>
        <w:autoSpaceDN w:val="0"/>
        <w:adjustRightInd w:val="0"/>
        <w:spacing w:line="276" w:lineRule="auto"/>
        <w:ind w:left="357" w:hanging="357"/>
        <w:rPr>
          <w:rFonts w:cs="Arial"/>
          <w:b/>
          <w:color w:val="000000"/>
        </w:rPr>
      </w:pPr>
      <w:r>
        <w:rPr>
          <w:rFonts w:cs="Arial"/>
          <w:b/>
          <w:color w:val="000000"/>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52A7F" w14:paraId="61794EE2" w14:textId="77777777" w:rsidTr="005D4301">
        <w:tc>
          <w:tcPr>
            <w:tcW w:w="8472" w:type="dxa"/>
            <w:tcBorders>
              <w:top w:val="single" w:sz="4" w:space="0" w:color="auto"/>
              <w:left w:val="single" w:sz="4" w:space="0" w:color="auto"/>
              <w:bottom w:val="single" w:sz="4" w:space="0" w:color="auto"/>
              <w:right w:val="single" w:sz="4" w:space="0" w:color="auto"/>
            </w:tcBorders>
          </w:tcPr>
          <w:p w14:paraId="52351A1A" w14:textId="77777777" w:rsidR="005D4301" w:rsidRPr="00B34DA0" w:rsidRDefault="005D4301" w:rsidP="005D4301">
            <w:pPr>
              <w:jc w:val="both"/>
              <w:rPr>
                <w:rFonts w:cs="Arial"/>
              </w:rPr>
            </w:pPr>
            <w:r w:rsidRPr="00B34DA0">
              <w:rPr>
                <w:rFonts w:cs="Arial"/>
              </w:rPr>
              <w:t>Προτεινόμενη βιβλιογραφία:</w:t>
            </w:r>
          </w:p>
          <w:p w14:paraId="5A3739C0" w14:textId="77777777" w:rsidR="005D4301" w:rsidRPr="005D4301" w:rsidRDefault="005D4301" w:rsidP="004178A5">
            <w:pPr>
              <w:numPr>
                <w:ilvl w:val="0"/>
                <w:numId w:val="23"/>
              </w:numPr>
              <w:jc w:val="both"/>
              <w:rPr>
                <w:rFonts w:ascii="Times New Roman" w:hAnsi="Times New Roman"/>
                <w:lang w:val="el-GR"/>
              </w:rPr>
            </w:pPr>
            <w:r w:rsidRPr="005D4301">
              <w:rPr>
                <w:rFonts w:ascii="Times New Roman" w:hAnsi="Times New Roman"/>
                <w:lang w:val="el-GR"/>
              </w:rPr>
              <w:t>Παναγιώτου Π., Εμπορικό Δίκαιο, Νομική Βιβλιοθήκη, 2019.</w:t>
            </w:r>
          </w:p>
          <w:p w14:paraId="13AF6095" w14:textId="77777777" w:rsidR="005D4301" w:rsidRDefault="005D4301" w:rsidP="004178A5">
            <w:pPr>
              <w:numPr>
                <w:ilvl w:val="0"/>
                <w:numId w:val="23"/>
              </w:numPr>
              <w:jc w:val="both"/>
              <w:rPr>
                <w:rFonts w:ascii="Times New Roman" w:hAnsi="Times New Roman"/>
              </w:rPr>
            </w:pPr>
            <w:r w:rsidRPr="005D4301">
              <w:rPr>
                <w:rFonts w:ascii="Times New Roman" w:hAnsi="Times New Roman"/>
                <w:lang w:val="el-GR"/>
              </w:rPr>
              <w:t xml:space="preserve">Χατζηγάγιος Θ., Εισαγωγή στο Εμπορικό Δίκαιο, εκδ. </w:t>
            </w:r>
            <w:r>
              <w:rPr>
                <w:rFonts w:ascii="Times New Roman" w:hAnsi="Times New Roman"/>
              </w:rPr>
              <w:t>Ανίκουλα, 2015.</w:t>
            </w:r>
          </w:p>
          <w:p w14:paraId="4A18E1D6" w14:textId="77777777" w:rsidR="005D4301" w:rsidRPr="00213D00" w:rsidRDefault="005D4301" w:rsidP="004178A5">
            <w:pPr>
              <w:numPr>
                <w:ilvl w:val="0"/>
                <w:numId w:val="23"/>
              </w:numPr>
              <w:jc w:val="both"/>
              <w:rPr>
                <w:rFonts w:ascii="Times New Roman" w:hAnsi="Times New Roman"/>
              </w:rPr>
            </w:pPr>
            <w:r>
              <w:rPr>
                <w:rFonts w:ascii="Times New Roman" w:hAnsi="Times New Roman"/>
              </w:rPr>
              <w:t>K</w:t>
            </w:r>
            <w:r w:rsidRPr="005D4301">
              <w:rPr>
                <w:rFonts w:ascii="Times New Roman" w:hAnsi="Times New Roman"/>
                <w:lang w:val="el-GR"/>
              </w:rPr>
              <w:t>ιάντου-Παμπούκη Αλίκη, Δίκαιο Αξιογράφων, 7</w:t>
            </w:r>
            <w:r w:rsidRPr="005D4301">
              <w:rPr>
                <w:rFonts w:ascii="Times New Roman" w:hAnsi="Times New Roman"/>
                <w:vertAlign w:val="superscript"/>
                <w:lang w:val="el-GR"/>
              </w:rPr>
              <w:t>η</w:t>
            </w:r>
            <w:r w:rsidRPr="005D4301">
              <w:rPr>
                <w:rFonts w:ascii="Times New Roman" w:hAnsi="Times New Roman"/>
                <w:lang w:val="el-GR"/>
              </w:rPr>
              <w:t xml:space="preserve"> έκδοση, εκδ. </w:t>
            </w:r>
            <w:r>
              <w:rPr>
                <w:rFonts w:ascii="Times New Roman" w:hAnsi="Times New Roman"/>
              </w:rPr>
              <w:t>Σάκκουλας, 2013.</w:t>
            </w:r>
          </w:p>
          <w:p w14:paraId="379CA0F0" w14:textId="77777777" w:rsidR="005D4301" w:rsidRPr="00213D00" w:rsidRDefault="005D4301" w:rsidP="004178A5">
            <w:pPr>
              <w:numPr>
                <w:ilvl w:val="0"/>
                <w:numId w:val="23"/>
              </w:numPr>
              <w:jc w:val="both"/>
              <w:rPr>
                <w:rFonts w:ascii="Times New Roman" w:hAnsi="Times New Roman"/>
              </w:rPr>
            </w:pPr>
            <w:r w:rsidRPr="005D4301">
              <w:rPr>
                <w:rFonts w:ascii="Times New Roman" w:hAnsi="Times New Roman"/>
                <w:lang w:val="el-GR"/>
              </w:rPr>
              <w:t xml:space="preserve">Ψυχομάνης Σπ., Δίκαιο Εμπορικών Εταιρειών, εκδ. </w:t>
            </w:r>
            <w:r>
              <w:rPr>
                <w:rFonts w:ascii="Times New Roman" w:hAnsi="Times New Roman"/>
              </w:rPr>
              <w:t>Σάκκουλας, 2013.</w:t>
            </w:r>
          </w:p>
          <w:p w14:paraId="0ED6FAFF" w14:textId="77777777" w:rsidR="005D4301" w:rsidRPr="00213D00" w:rsidRDefault="005D4301" w:rsidP="004178A5">
            <w:pPr>
              <w:numPr>
                <w:ilvl w:val="0"/>
                <w:numId w:val="23"/>
              </w:numPr>
              <w:jc w:val="both"/>
              <w:rPr>
                <w:rFonts w:ascii="Times New Roman" w:hAnsi="Times New Roman"/>
              </w:rPr>
            </w:pPr>
            <w:r w:rsidRPr="005D4301">
              <w:rPr>
                <w:rFonts w:ascii="Times New Roman" w:hAnsi="Times New Roman"/>
                <w:lang w:val="el-GR"/>
              </w:rPr>
              <w:t xml:space="preserve">Αντωνόπουλος Β., Δίκαιο προσωπικών εταιρειών, Γ’ έκδοση, εκδ. </w:t>
            </w:r>
            <w:r w:rsidRPr="00E0262A">
              <w:rPr>
                <w:rFonts w:ascii="Times New Roman" w:hAnsi="Times New Roman"/>
              </w:rPr>
              <w:t>Σάκκουλας, 2012.</w:t>
            </w:r>
          </w:p>
          <w:p w14:paraId="6867BA03" w14:textId="77777777" w:rsidR="005D4301" w:rsidRPr="00213D00" w:rsidRDefault="005D4301" w:rsidP="004178A5">
            <w:pPr>
              <w:numPr>
                <w:ilvl w:val="0"/>
                <w:numId w:val="23"/>
              </w:numPr>
              <w:jc w:val="both"/>
              <w:rPr>
                <w:rFonts w:ascii="Times New Roman" w:hAnsi="Times New Roman"/>
              </w:rPr>
            </w:pPr>
            <w:r w:rsidRPr="005D4301">
              <w:rPr>
                <w:rFonts w:ascii="Times New Roman" w:hAnsi="Times New Roman"/>
                <w:lang w:val="el-GR"/>
              </w:rPr>
              <w:t xml:space="preserve">Αντωνόπουλος Β., Δίκαιο ΑΕ και ΕΠΕ, Δ’ έκδοση, εκδ. </w:t>
            </w:r>
            <w:r w:rsidRPr="00E0262A">
              <w:rPr>
                <w:rFonts w:ascii="Times New Roman" w:hAnsi="Times New Roman"/>
              </w:rPr>
              <w:t>Σάκκουλας, 2012.</w:t>
            </w:r>
          </w:p>
          <w:p w14:paraId="6E57F9D3" w14:textId="77777777" w:rsidR="005D4301" w:rsidRPr="005D4301" w:rsidRDefault="005D4301" w:rsidP="004178A5">
            <w:pPr>
              <w:numPr>
                <w:ilvl w:val="0"/>
                <w:numId w:val="23"/>
              </w:numPr>
              <w:jc w:val="both"/>
              <w:rPr>
                <w:rFonts w:ascii="Times New Roman" w:hAnsi="Times New Roman"/>
                <w:lang w:val="el-GR"/>
              </w:rPr>
            </w:pPr>
            <w:r w:rsidRPr="005D4301">
              <w:rPr>
                <w:rFonts w:ascii="Times New Roman" w:hAnsi="Times New Roman"/>
                <w:lang w:val="el-GR"/>
              </w:rPr>
              <w:t>Περάκης Ε., Ρόκας Ν., Εισαγωγή στο εμπορικό δίκαιο, Νομική Βιβλιοθήκη, 2011.</w:t>
            </w:r>
          </w:p>
          <w:p w14:paraId="401813B5" w14:textId="77777777" w:rsidR="005D4301" w:rsidRPr="00E0262A" w:rsidRDefault="005D4301" w:rsidP="004178A5">
            <w:pPr>
              <w:numPr>
                <w:ilvl w:val="0"/>
                <w:numId w:val="23"/>
              </w:numPr>
              <w:jc w:val="both"/>
              <w:rPr>
                <w:rFonts w:ascii="Times New Roman" w:hAnsi="Times New Roman"/>
              </w:rPr>
            </w:pPr>
            <w:r w:rsidRPr="005D4301">
              <w:rPr>
                <w:rFonts w:ascii="Times New Roman" w:hAnsi="Times New Roman"/>
                <w:lang w:val="el-GR"/>
              </w:rPr>
              <w:t xml:space="preserve">Κοτσίρης Λ., Δίκαιο Ανταγωνισμού, 6η έκδοση, εκδ. </w:t>
            </w:r>
            <w:r>
              <w:rPr>
                <w:rFonts w:ascii="Times New Roman" w:hAnsi="Times New Roman"/>
              </w:rPr>
              <w:t xml:space="preserve">Σάκκουλα, </w:t>
            </w:r>
            <w:r w:rsidRPr="00E0262A">
              <w:rPr>
                <w:rFonts w:ascii="Times New Roman" w:hAnsi="Times New Roman"/>
              </w:rPr>
              <w:t>2011.</w:t>
            </w:r>
          </w:p>
          <w:p w14:paraId="76B8CA90" w14:textId="77777777" w:rsidR="005D4301" w:rsidRPr="005D4301" w:rsidRDefault="005D4301" w:rsidP="004178A5">
            <w:pPr>
              <w:numPr>
                <w:ilvl w:val="0"/>
                <w:numId w:val="23"/>
              </w:numPr>
              <w:jc w:val="both"/>
              <w:rPr>
                <w:rFonts w:ascii="Times New Roman" w:hAnsi="Times New Roman"/>
                <w:lang w:val="el-GR"/>
              </w:rPr>
            </w:pPr>
            <w:r w:rsidRPr="005D4301">
              <w:rPr>
                <w:rFonts w:ascii="Times New Roman" w:hAnsi="Times New Roman"/>
                <w:lang w:val="el-GR"/>
              </w:rPr>
              <w:t>Κοτσίρης Λ., Πτωχευτικό δίκαιο, 8η έκδοση, 2011.</w:t>
            </w:r>
          </w:p>
          <w:p w14:paraId="2A3FDEEA" w14:textId="77777777" w:rsidR="005D4301" w:rsidRPr="005D4301" w:rsidRDefault="005D4301" w:rsidP="004178A5">
            <w:pPr>
              <w:numPr>
                <w:ilvl w:val="0"/>
                <w:numId w:val="23"/>
              </w:numPr>
              <w:jc w:val="both"/>
              <w:rPr>
                <w:rFonts w:ascii="Times New Roman" w:hAnsi="Times New Roman"/>
                <w:lang w:val="el-GR"/>
              </w:rPr>
            </w:pPr>
            <w:r w:rsidRPr="005D4301">
              <w:rPr>
                <w:rFonts w:ascii="Times New Roman" w:hAnsi="Times New Roman"/>
                <w:lang w:val="el-GR"/>
              </w:rPr>
              <w:t>Ψυχομάνης Σπ., Εγχειρίδιο γενικού μέρους του εμπορικού δικαίου, 2010.</w:t>
            </w:r>
          </w:p>
          <w:p w14:paraId="6F57805C" w14:textId="77777777" w:rsidR="005D4301" w:rsidRPr="005D4301" w:rsidRDefault="005D4301" w:rsidP="004178A5">
            <w:pPr>
              <w:numPr>
                <w:ilvl w:val="0"/>
                <w:numId w:val="23"/>
              </w:numPr>
              <w:jc w:val="both"/>
              <w:rPr>
                <w:rFonts w:ascii="Times New Roman" w:hAnsi="Times New Roman"/>
                <w:lang w:val="el-GR"/>
              </w:rPr>
            </w:pPr>
            <w:r w:rsidRPr="005D4301">
              <w:rPr>
                <w:rFonts w:ascii="Times New Roman" w:hAnsi="Times New Roman"/>
                <w:lang w:val="el-GR"/>
              </w:rPr>
              <w:t>Αντωνόπουλος Β., Βιομηχανική ιδιοκτησία, Β’ έκδοση, 2005.</w:t>
            </w:r>
          </w:p>
          <w:p w14:paraId="0AE442F6" w14:textId="77777777" w:rsidR="005D4301" w:rsidRPr="005B64F4" w:rsidRDefault="005D4301" w:rsidP="004178A5">
            <w:pPr>
              <w:numPr>
                <w:ilvl w:val="0"/>
                <w:numId w:val="23"/>
              </w:numPr>
              <w:jc w:val="both"/>
              <w:rPr>
                <w:rFonts w:ascii="Times New Roman" w:hAnsi="Times New Roman"/>
              </w:rPr>
            </w:pPr>
            <w:r w:rsidRPr="005D4301">
              <w:rPr>
                <w:rFonts w:ascii="Times New Roman" w:hAnsi="Times New Roman"/>
                <w:lang w:val="el-GR"/>
              </w:rPr>
              <w:t xml:space="preserve">Ευθυμιάτου – Πουλάκου Αντωνία, Επιτομή Εμπορικού Δικαίου, 4η έκδοση, εκδ. </w:t>
            </w:r>
            <w:r w:rsidRPr="00E0262A">
              <w:rPr>
                <w:rFonts w:ascii="Times New Roman" w:hAnsi="Times New Roman"/>
              </w:rPr>
              <w:t>Αντ. Ν. Σάκκουλας, 2003.</w:t>
            </w:r>
          </w:p>
          <w:p w14:paraId="71E97C74" w14:textId="77777777" w:rsidR="005D4301" w:rsidRDefault="005D4301" w:rsidP="004178A5">
            <w:pPr>
              <w:numPr>
                <w:ilvl w:val="0"/>
                <w:numId w:val="23"/>
              </w:numPr>
              <w:jc w:val="both"/>
              <w:rPr>
                <w:rFonts w:ascii="Times New Roman" w:hAnsi="Times New Roman"/>
              </w:rPr>
            </w:pPr>
            <w:r w:rsidRPr="005D4301">
              <w:rPr>
                <w:rFonts w:ascii="Times New Roman" w:hAnsi="Times New Roman"/>
                <w:lang w:val="el-GR"/>
              </w:rPr>
              <w:t>Παμπούκης Κ. Παπαδρόσου-Αρχανιωτάκη Π., Εμπορικό Δίκαιο, Θεμελιώδεις Εννοιες, 4</w:t>
            </w:r>
            <w:r w:rsidRPr="005D4301">
              <w:rPr>
                <w:rFonts w:ascii="Times New Roman" w:hAnsi="Times New Roman"/>
                <w:vertAlign w:val="superscript"/>
                <w:lang w:val="el-GR"/>
              </w:rPr>
              <w:t>η</w:t>
            </w:r>
            <w:r w:rsidRPr="005D4301">
              <w:rPr>
                <w:rFonts w:ascii="Times New Roman" w:hAnsi="Times New Roman"/>
                <w:lang w:val="el-GR"/>
              </w:rPr>
              <w:t xml:space="preserve"> έκδοση, εκδ. </w:t>
            </w:r>
            <w:r>
              <w:rPr>
                <w:rFonts w:ascii="Times New Roman" w:hAnsi="Times New Roman"/>
              </w:rPr>
              <w:t>Σάκκουλας, 2001.</w:t>
            </w:r>
          </w:p>
          <w:p w14:paraId="25586AF9" w14:textId="77777777" w:rsidR="005D4301" w:rsidRPr="005D4301" w:rsidRDefault="005D4301" w:rsidP="004178A5">
            <w:pPr>
              <w:numPr>
                <w:ilvl w:val="0"/>
                <w:numId w:val="23"/>
              </w:numPr>
              <w:jc w:val="both"/>
              <w:rPr>
                <w:rFonts w:ascii="Times New Roman" w:hAnsi="Times New Roman"/>
                <w:lang w:val="el-GR"/>
              </w:rPr>
            </w:pPr>
            <w:r w:rsidRPr="005D4301">
              <w:rPr>
                <w:rFonts w:ascii="Times New Roman" w:hAnsi="Times New Roman"/>
                <w:lang w:val="el-GR"/>
              </w:rPr>
              <w:t>Περάκης Ε., Ρόκας Ν., Γενικό μέρος Εμπορικού Δικαίου – Αξιόγραφα, Νομική Βιβλιοθήκη, 2013.</w:t>
            </w:r>
          </w:p>
          <w:p w14:paraId="4C0C9D9C" w14:textId="77777777" w:rsidR="005D4301" w:rsidRPr="005D4301" w:rsidRDefault="005D4301" w:rsidP="004178A5">
            <w:pPr>
              <w:numPr>
                <w:ilvl w:val="0"/>
                <w:numId w:val="23"/>
              </w:numPr>
              <w:jc w:val="both"/>
              <w:rPr>
                <w:rFonts w:ascii="Times New Roman" w:hAnsi="Times New Roman"/>
                <w:lang w:val="el-GR"/>
              </w:rPr>
            </w:pPr>
            <w:r w:rsidRPr="005D4301">
              <w:rPr>
                <w:rFonts w:ascii="Times New Roman" w:hAnsi="Times New Roman"/>
                <w:lang w:val="el-GR"/>
              </w:rPr>
              <w:t>Ρόκας Ν., Εμπορικές Εταιρείες, Νομική Βιβλιοθήκη, 2012.</w:t>
            </w:r>
          </w:p>
          <w:p w14:paraId="1B074AA2" w14:textId="77777777" w:rsidR="005D4301" w:rsidRPr="005D4301" w:rsidRDefault="005D4301" w:rsidP="004178A5">
            <w:pPr>
              <w:numPr>
                <w:ilvl w:val="0"/>
                <w:numId w:val="23"/>
              </w:numPr>
              <w:jc w:val="both"/>
              <w:rPr>
                <w:rFonts w:ascii="Times New Roman" w:hAnsi="Times New Roman"/>
                <w:lang w:val="el-GR"/>
              </w:rPr>
            </w:pPr>
            <w:r w:rsidRPr="005D4301">
              <w:rPr>
                <w:rFonts w:ascii="Times New Roman" w:hAnsi="Times New Roman"/>
                <w:lang w:val="el-GR"/>
              </w:rPr>
              <w:t>Ρόκας Ν., Βιομηχανική ιδιοκτησία, Νομική βιβλιοθήκη, 2011.</w:t>
            </w:r>
          </w:p>
          <w:p w14:paraId="01C6DDFB" w14:textId="77777777" w:rsidR="005D4301" w:rsidRPr="005D4301" w:rsidRDefault="005D4301" w:rsidP="005D4301">
            <w:pPr>
              <w:jc w:val="both"/>
              <w:rPr>
                <w:rFonts w:cs="Arial"/>
                <w:lang w:val="el-GR"/>
              </w:rPr>
            </w:pPr>
          </w:p>
          <w:p w14:paraId="453E9158" w14:textId="77777777" w:rsidR="005D4301" w:rsidRPr="005D4301" w:rsidRDefault="005D4301" w:rsidP="005D4301">
            <w:pPr>
              <w:jc w:val="both"/>
              <w:rPr>
                <w:rFonts w:cs="Arial"/>
                <w:lang w:val="el-GR"/>
              </w:rPr>
            </w:pPr>
            <w:r w:rsidRPr="005D4301">
              <w:rPr>
                <w:rFonts w:cs="Arial"/>
                <w:lang w:val="el-GR"/>
              </w:rPr>
              <w:t>Συναφή Επιστημονικά Περιοδικά:</w:t>
            </w:r>
          </w:p>
          <w:p w14:paraId="0C5AA86D" w14:textId="77777777" w:rsidR="005D4301" w:rsidRPr="005D4301" w:rsidRDefault="005D4301" w:rsidP="005D4301">
            <w:pPr>
              <w:jc w:val="both"/>
              <w:rPr>
                <w:rFonts w:cs="Arial"/>
                <w:lang w:val="el-GR"/>
              </w:rPr>
            </w:pPr>
            <w:r w:rsidRPr="005D4301">
              <w:rPr>
                <w:rFonts w:cs="Arial"/>
                <w:lang w:val="el-GR"/>
              </w:rPr>
              <w:t>1.Νομικό Βήμα (ΝοΒ)</w:t>
            </w:r>
          </w:p>
          <w:p w14:paraId="0CFC24B5" w14:textId="77777777" w:rsidR="005D4301" w:rsidRPr="005D4301" w:rsidRDefault="005D4301" w:rsidP="005D4301">
            <w:pPr>
              <w:jc w:val="both"/>
              <w:rPr>
                <w:rFonts w:cs="Arial"/>
                <w:lang w:val="el-GR"/>
              </w:rPr>
            </w:pPr>
            <w:r w:rsidRPr="005D4301">
              <w:rPr>
                <w:rFonts w:cs="Arial"/>
                <w:lang w:val="el-GR"/>
              </w:rPr>
              <w:t>2.Δίκαιο Επιχειρήσεων και Εταιρειών (ΔΕΕ)</w:t>
            </w:r>
          </w:p>
          <w:p w14:paraId="4018F5B1" w14:textId="77777777" w:rsidR="005D4301" w:rsidRPr="005D4301" w:rsidRDefault="005D4301" w:rsidP="005D4301">
            <w:pPr>
              <w:jc w:val="both"/>
              <w:rPr>
                <w:rFonts w:cs="Arial"/>
                <w:lang w:val="el-GR"/>
              </w:rPr>
            </w:pPr>
            <w:r w:rsidRPr="005D4301">
              <w:rPr>
                <w:rFonts w:cs="Arial"/>
                <w:lang w:val="el-GR"/>
              </w:rPr>
              <w:t>3.Επιθεώρηση Εμπορικού Δικαίου (ΕΕμπΔ)</w:t>
            </w:r>
          </w:p>
          <w:p w14:paraId="18965B26" w14:textId="77777777" w:rsidR="005D4301" w:rsidRPr="005D4301" w:rsidRDefault="005D4301" w:rsidP="005D4301">
            <w:pPr>
              <w:jc w:val="both"/>
              <w:rPr>
                <w:rFonts w:cs="Arial"/>
                <w:lang w:val="el-GR"/>
              </w:rPr>
            </w:pPr>
            <w:r w:rsidRPr="005D4301">
              <w:rPr>
                <w:rFonts w:cs="Arial"/>
                <w:lang w:val="el-GR"/>
              </w:rPr>
              <w:t>4.Επισκόπηση Εμπορικού Δικαίου (ΕπισκΕΔ)</w:t>
            </w:r>
          </w:p>
          <w:p w14:paraId="5B337E18" w14:textId="77777777" w:rsidR="005D4301" w:rsidRPr="005D4301" w:rsidRDefault="005D4301" w:rsidP="005D4301">
            <w:pPr>
              <w:jc w:val="both"/>
              <w:rPr>
                <w:rFonts w:cs="Arial"/>
                <w:color w:val="002060"/>
                <w:lang w:val="el-GR"/>
              </w:rPr>
            </w:pPr>
            <w:r w:rsidRPr="005D4301">
              <w:rPr>
                <w:rFonts w:cs="Arial"/>
                <w:lang w:val="el-GR"/>
              </w:rPr>
              <w:t>5.Επιθεώρηση Τραπεζικού Αξιογραφικού και Χρηματιστηριακού Δικαίου (ΕΤρΑξΧρΔ)</w:t>
            </w:r>
          </w:p>
        </w:tc>
      </w:tr>
    </w:tbl>
    <w:p w14:paraId="05D43116" w14:textId="77777777" w:rsidR="005D4301" w:rsidRPr="005D4301" w:rsidRDefault="005D4301" w:rsidP="005D4301">
      <w:pPr>
        <w:rPr>
          <w:lang w:val="el-GR"/>
        </w:rPr>
      </w:pPr>
    </w:p>
    <w:p w14:paraId="386BCB92" w14:textId="77777777" w:rsidR="005D4301" w:rsidRPr="005D4301" w:rsidRDefault="005D4301" w:rsidP="005D4301">
      <w:pPr>
        <w:rPr>
          <w:lang w:val="el-GR"/>
        </w:rPr>
      </w:pPr>
    </w:p>
    <w:p w14:paraId="1A6D6AD2" w14:textId="77777777" w:rsidR="005D4301" w:rsidRPr="00B76F33" w:rsidRDefault="005D4301" w:rsidP="00B76F33">
      <w:pPr>
        <w:pStyle w:val="3"/>
        <w:spacing w:before="0" w:after="120" w:line="360" w:lineRule="auto"/>
        <w:rPr>
          <w:b/>
          <w:color w:val="0070C0"/>
          <w:sz w:val="28"/>
        </w:rPr>
      </w:pPr>
      <w:bookmarkStart w:id="26" w:name="_Toc50909948"/>
      <w:r w:rsidRPr="00B76F33">
        <w:rPr>
          <w:b/>
          <w:color w:val="0070C0"/>
          <w:sz w:val="28"/>
        </w:rPr>
        <w:lastRenderedPageBreak/>
        <w:t>Εισαγωγή στη Στατιστική</w:t>
      </w:r>
      <w:bookmarkEnd w:id="26"/>
    </w:p>
    <w:p w14:paraId="72A7B867" w14:textId="77777777" w:rsidR="005D4301" w:rsidRPr="00600796" w:rsidRDefault="005D4301" w:rsidP="005D4301">
      <w:pPr>
        <w:jc w:val="center"/>
        <w:rPr>
          <w:rFonts w:cs="Arial"/>
        </w:rPr>
      </w:pPr>
      <w:r>
        <w:rPr>
          <w:rFonts w:cs="Arial"/>
          <w:b/>
        </w:rPr>
        <w:t>ΠΕΡΙΓΡΑΜΜΑ ΜΑΘΗΜΑΤΟΣ</w:t>
      </w:r>
    </w:p>
    <w:p w14:paraId="275A3783" w14:textId="77777777" w:rsidR="005D4301" w:rsidRPr="008B5497" w:rsidRDefault="005D4301" w:rsidP="004178A5">
      <w:pPr>
        <w:pStyle w:val="a3"/>
        <w:widowControl w:val="0"/>
        <w:numPr>
          <w:ilvl w:val="0"/>
          <w:numId w:val="22"/>
        </w:numPr>
        <w:autoSpaceDE w:val="0"/>
        <w:autoSpaceDN w:val="0"/>
        <w:adjustRightInd w:val="0"/>
        <w:spacing w:after="0" w:line="240" w:lineRule="auto"/>
        <w:rPr>
          <w:rFonts w:eastAsia="Times New Roman" w:cs="Arial"/>
          <w:b/>
          <w:color w:val="000000"/>
          <w:lang w:val="en-US"/>
        </w:rPr>
      </w:pPr>
      <w:r w:rsidRPr="008B5497">
        <w:rPr>
          <w:rFonts w:eastAsia="Times New Roman"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42565B" w14:paraId="59DA7E1C" w14:textId="77777777" w:rsidTr="005D4301">
        <w:tc>
          <w:tcPr>
            <w:tcW w:w="3205" w:type="dxa"/>
            <w:shd w:val="clear" w:color="auto" w:fill="DDD9C3"/>
          </w:tcPr>
          <w:p w14:paraId="4B106C3D" w14:textId="77777777" w:rsidR="005D4301" w:rsidRPr="008B5497" w:rsidRDefault="005D4301" w:rsidP="005D4301">
            <w:pPr>
              <w:jc w:val="right"/>
              <w:rPr>
                <w:rFonts w:eastAsia="Times New Roman" w:cs="Arial"/>
                <w:b/>
                <w:color w:val="000000"/>
                <w:sz w:val="20"/>
              </w:rPr>
            </w:pPr>
            <w:r w:rsidRPr="008B5497">
              <w:rPr>
                <w:rFonts w:eastAsia="Times New Roman" w:cs="Arial"/>
                <w:b/>
                <w:color w:val="000000"/>
                <w:sz w:val="20"/>
              </w:rPr>
              <w:t>ΣΧΟΛΗ</w:t>
            </w:r>
          </w:p>
        </w:tc>
        <w:tc>
          <w:tcPr>
            <w:tcW w:w="5231" w:type="dxa"/>
            <w:gridSpan w:val="5"/>
          </w:tcPr>
          <w:p w14:paraId="50153D38" w14:textId="77777777" w:rsidR="005D4301" w:rsidRPr="008B5497" w:rsidRDefault="005D4301" w:rsidP="005D4301">
            <w:pPr>
              <w:rPr>
                <w:rFonts w:cs="Arial"/>
                <w:color w:val="000000"/>
                <w:sz w:val="20"/>
              </w:rPr>
            </w:pPr>
            <w:r w:rsidRPr="008B5497">
              <w:rPr>
                <w:rFonts w:cs="Arial"/>
                <w:color w:val="000000"/>
                <w:sz w:val="20"/>
              </w:rPr>
              <w:t xml:space="preserve">ΔΙΟΙΚΗΣΗΣ </w:t>
            </w:r>
          </w:p>
        </w:tc>
      </w:tr>
      <w:tr w:rsidR="005D4301" w:rsidRPr="0042565B" w14:paraId="6902D590" w14:textId="77777777" w:rsidTr="005D4301">
        <w:tc>
          <w:tcPr>
            <w:tcW w:w="3205" w:type="dxa"/>
            <w:shd w:val="clear" w:color="auto" w:fill="DDD9C3"/>
          </w:tcPr>
          <w:p w14:paraId="2E24E02C" w14:textId="77777777" w:rsidR="005D4301" w:rsidRPr="008B5497" w:rsidRDefault="005D4301" w:rsidP="005D4301">
            <w:pPr>
              <w:jc w:val="right"/>
              <w:rPr>
                <w:rFonts w:eastAsia="Times New Roman" w:cs="Arial"/>
                <w:b/>
                <w:color w:val="000000"/>
                <w:sz w:val="20"/>
              </w:rPr>
            </w:pPr>
            <w:r w:rsidRPr="008B5497">
              <w:rPr>
                <w:rFonts w:eastAsia="Times New Roman" w:cs="Arial"/>
                <w:b/>
                <w:color w:val="000000"/>
                <w:sz w:val="20"/>
              </w:rPr>
              <w:t>ΤΜΗΜΑ</w:t>
            </w:r>
          </w:p>
        </w:tc>
        <w:tc>
          <w:tcPr>
            <w:tcW w:w="5231" w:type="dxa"/>
            <w:gridSpan w:val="5"/>
          </w:tcPr>
          <w:p w14:paraId="57B8D651" w14:textId="77777777" w:rsidR="005D4301" w:rsidRPr="008B5497" w:rsidRDefault="005D4301" w:rsidP="005D4301">
            <w:pPr>
              <w:tabs>
                <w:tab w:val="left" w:pos="4125"/>
              </w:tabs>
              <w:rPr>
                <w:rFonts w:cs="Arial"/>
                <w:color w:val="000000"/>
                <w:sz w:val="20"/>
              </w:rPr>
            </w:pPr>
            <w:r w:rsidRPr="008B5497">
              <w:rPr>
                <w:rFonts w:cs="Arial"/>
                <w:color w:val="000000"/>
                <w:sz w:val="20"/>
              </w:rPr>
              <w:t>ΛΟΓΙΣΤΙΚΗΣ &amp; ΧΡΗΜΑΤΟΟΙΚΟΝΟΜΙΚΗΣ</w:t>
            </w:r>
          </w:p>
        </w:tc>
      </w:tr>
      <w:tr w:rsidR="005D4301" w:rsidRPr="0042565B" w14:paraId="1435FB1A" w14:textId="77777777" w:rsidTr="005D4301">
        <w:tc>
          <w:tcPr>
            <w:tcW w:w="3205" w:type="dxa"/>
            <w:shd w:val="clear" w:color="auto" w:fill="DDD9C3"/>
          </w:tcPr>
          <w:p w14:paraId="2CC7E3FC" w14:textId="77777777" w:rsidR="005D4301" w:rsidRPr="008B5497" w:rsidRDefault="005D4301" w:rsidP="005D4301">
            <w:pPr>
              <w:jc w:val="right"/>
              <w:rPr>
                <w:rFonts w:eastAsia="Times New Roman" w:cs="Arial"/>
                <w:b/>
                <w:color w:val="000000"/>
                <w:sz w:val="20"/>
              </w:rPr>
            </w:pPr>
            <w:r w:rsidRPr="008B5497">
              <w:rPr>
                <w:rFonts w:eastAsia="Times New Roman" w:cs="Arial"/>
                <w:b/>
                <w:color w:val="000000"/>
                <w:sz w:val="20"/>
              </w:rPr>
              <w:t xml:space="preserve">ΕΠΙΠΕΔΟ ΣΠΟΥΔΩΝ </w:t>
            </w:r>
          </w:p>
        </w:tc>
        <w:tc>
          <w:tcPr>
            <w:tcW w:w="5231" w:type="dxa"/>
            <w:gridSpan w:val="5"/>
          </w:tcPr>
          <w:p w14:paraId="0B81F8E4" w14:textId="77777777" w:rsidR="005D4301" w:rsidRPr="008B5497" w:rsidRDefault="005D4301" w:rsidP="005D4301">
            <w:pPr>
              <w:rPr>
                <w:rFonts w:cs="Arial"/>
                <w:color w:val="000000"/>
                <w:sz w:val="20"/>
              </w:rPr>
            </w:pPr>
            <w:r w:rsidRPr="008B5497">
              <w:rPr>
                <w:rFonts w:cs="Arial"/>
                <w:color w:val="000000"/>
                <w:sz w:val="20"/>
              </w:rPr>
              <w:t>Προπτυχιακό</w:t>
            </w:r>
          </w:p>
        </w:tc>
      </w:tr>
      <w:tr w:rsidR="005D4301" w:rsidRPr="0042565B" w14:paraId="730D671E" w14:textId="77777777" w:rsidTr="005D4301">
        <w:tc>
          <w:tcPr>
            <w:tcW w:w="3205" w:type="dxa"/>
            <w:shd w:val="clear" w:color="auto" w:fill="DDD9C3"/>
          </w:tcPr>
          <w:p w14:paraId="75EED7BA" w14:textId="77777777" w:rsidR="005D4301" w:rsidRPr="008B5497" w:rsidRDefault="005D4301" w:rsidP="005D4301">
            <w:pPr>
              <w:jc w:val="right"/>
              <w:rPr>
                <w:rFonts w:eastAsia="Times New Roman" w:cs="Arial"/>
                <w:b/>
                <w:color w:val="000000"/>
                <w:sz w:val="20"/>
              </w:rPr>
            </w:pPr>
            <w:r w:rsidRPr="008B5497">
              <w:rPr>
                <w:rFonts w:eastAsia="Times New Roman" w:cs="Arial"/>
                <w:b/>
                <w:color w:val="000000"/>
                <w:sz w:val="20"/>
              </w:rPr>
              <w:t>ΚΩΔΙΚΟΣ ΜΑΘΗΜΑΤΟΣ</w:t>
            </w:r>
          </w:p>
        </w:tc>
        <w:tc>
          <w:tcPr>
            <w:tcW w:w="1135" w:type="dxa"/>
          </w:tcPr>
          <w:p w14:paraId="66D6FF1E" w14:textId="77777777" w:rsidR="005D4301" w:rsidRPr="00FC2DF6" w:rsidRDefault="005D4301" w:rsidP="005D4301">
            <w:pPr>
              <w:rPr>
                <w:rFonts w:eastAsia="Times New Roman" w:cs="Arial"/>
                <w:b/>
                <w:color w:val="000000"/>
                <w:sz w:val="20"/>
              </w:rPr>
            </w:pPr>
            <w:r w:rsidRPr="00FC2DF6">
              <w:rPr>
                <w:rFonts w:eastAsia="Times New Roman" w:cs="Arial"/>
                <w:b/>
                <w:color w:val="000000"/>
                <w:sz w:val="20"/>
              </w:rPr>
              <w:t>UAF08</w:t>
            </w:r>
          </w:p>
        </w:tc>
        <w:tc>
          <w:tcPr>
            <w:tcW w:w="2505" w:type="dxa"/>
            <w:gridSpan w:val="2"/>
            <w:shd w:val="clear" w:color="auto" w:fill="DDD9C3"/>
          </w:tcPr>
          <w:p w14:paraId="6106082D" w14:textId="77777777" w:rsidR="005D4301" w:rsidRPr="008B5497" w:rsidRDefault="005D4301" w:rsidP="005D4301">
            <w:pPr>
              <w:jc w:val="right"/>
              <w:rPr>
                <w:rFonts w:eastAsia="Times New Roman" w:cs="Arial"/>
                <w:b/>
                <w:color w:val="000000"/>
                <w:sz w:val="20"/>
              </w:rPr>
            </w:pPr>
            <w:r w:rsidRPr="008B5497">
              <w:rPr>
                <w:rFonts w:eastAsia="Times New Roman" w:cs="Arial"/>
                <w:b/>
                <w:color w:val="000000"/>
                <w:sz w:val="20"/>
              </w:rPr>
              <w:t>ΕΞΑΜΗΝΟ ΣΠΟΥΔΩΝ</w:t>
            </w:r>
          </w:p>
        </w:tc>
        <w:tc>
          <w:tcPr>
            <w:tcW w:w="1591" w:type="dxa"/>
            <w:gridSpan w:val="2"/>
          </w:tcPr>
          <w:p w14:paraId="3F747DDD" w14:textId="77777777" w:rsidR="005D4301" w:rsidRPr="008B5497" w:rsidRDefault="005D4301" w:rsidP="005D4301">
            <w:pPr>
              <w:rPr>
                <w:rFonts w:eastAsia="Times New Roman" w:cs="Arial"/>
                <w:color w:val="000000"/>
                <w:sz w:val="20"/>
              </w:rPr>
            </w:pPr>
            <w:r w:rsidRPr="008B5497">
              <w:rPr>
                <w:rFonts w:eastAsia="Times New Roman" w:cs="Arial"/>
                <w:color w:val="000000"/>
                <w:sz w:val="20"/>
              </w:rPr>
              <w:t>2ο</w:t>
            </w:r>
          </w:p>
        </w:tc>
      </w:tr>
      <w:tr w:rsidR="005D4301" w:rsidRPr="0042565B" w14:paraId="1E8FF131" w14:textId="77777777" w:rsidTr="005D4301">
        <w:trPr>
          <w:trHeight w:val="375"/>
        </w:trPr>
        <w:tc>
          <w:tcPr>
            <w:tcW w:w="3205" w:type="dxa"/>
            <w:shd w:val="clear" w:color="auto" w:fill="DDD9C3"/>
            <w:vAlign w:val="center"/>
          </w:tcPr>
          <w:p w14:paraId="6439CFF3" w14:textId="77777777" w:rsidR="005D4301" w:rsidRPr="008B5497" w:rsidRDefault="005D4301" w:rsidP="005D4301">
            <w:pPr>
              <w:jc w:val="right"/>
              <w:rPr>
                <w:rFonts w:eastAsia="Times New Roman" w:cs="Arial"/>
                <w:b/>
                <w:color w:val="000000"/>
                <w:sz w:val="20"/>
              </w:rPr>
            </w:pPr>
            <w:r w:rsidRPr="008B5497">
              <w:rPr>
                <w:rFonts w:eastAsia="Times New Roman" w:cs="Arial"/>
                <w:b/>
                <w:color w:val="000000"/>
                <w:sz w:val="20"/>
              </w:rPr>
              <w:t>ΤΙΤΛΟΣ ΜΑΘΗΜΑΤΟΣ</w:t>
            </w:r>
          </w:p>
        </w:tc>
        <w:tc>
          <w:tcPr>
            <w:tcW w:w="5231" w:type="dxa"/>
            <w:gridSpan w:val="5"/>
            <w:vAlign w:val="center"/>
          </w:tcPr>
          <w:p w14:paraId="18EB8668" w14:textId="77777777" w:rsidR="005D4301" w:rsidRPr="008B5497" w:rsidRDefault="005D4301" w:rsidP="005D4301">
            <w:pPr>
              <w:tabs>
                <w:tab w:val="left" w:pos="4125"/>
              </w:tabs>
              <w:rPr>
                <w:rFonts w:eastAsia="Times New Roman" w:cs="Arial"/>
                <w:color w:val="000000"/>
                <w:sz w:val="20"/>
              </w:rPr>
            </w:pPr>
            <w:r w:rsidRPr="008B5497">
              <w:rPr>
                <w:rFonts w:cs="Arial"/>
                <w:color w:val="000000"/>
                <w:sz w:val="20"/>
              </w:rPr>
              <w:t>ΕΙΣΑΓΩΓΗ ΣΤΗ ΣΤΑΤΙΣΤΙΚΗ</w:t>
            </w:r>
          </w:p>
        </w:tc>
      </w:tr>
      <w:tr w:rsidR="005D4301" w:rsidRPr="0042565B" w14:paraId="20B494C5" w14:textId="77777777" w:rsidTr="005D4301">
        <w:trPr>
          <w:trHeight w:val="196"/>
        </w:trPr>
        <w:tc>
          <w:tcPr>
            <w:tcW w:w="5637" w:type="dxa"/>
            <w:gridSpan w:val="3"/>
            <w:shd w:val="clear" w:color="auto" w:fill="DDD9C3"/>
            <w:vAlign w:val="center"/>
          </w:tcPr>
          <w:p w14:paraId="13249B20" w14:textId="77777777" w:rsidR="005D4301" w:rsidRPr="008B5497" w:rsidRDefault="005D4301" w:rsidP="005D4301">
            <w:pPr>
              <w:jc w:val="center"/>
              <w:rPr>
                <w:rFonts w:eastAsia="Times New Roman" w:cs="Arial"/>
                <w:b/>
                <w:color w:val="000000"/>
                <w:sz w:val="20"/>
              </w:rPr>
            </w:pPr>
            <w:r w:rsidRPr="008B5497">
              <w:rPr>
                <w:rFonts w:eastAsia="Times New Roman" w:cs="Arial"/>
                <w:b/>
                <w:color w:val="000000"/>
                <w:sz w:val="20"/>
              </w:rPr>
              <w:t xml:space="preserve">ΑΥΤΟΤΕΛΕΙΣ ΔΙΔΑΚΤΙΚΕΣ ΔΡΑΣΤΗΡΙΟΤΗΤΕΣ </w:t>
            </w:r>
            <w:r w:rsidRPr="008B5497">
              <w:rPr>
                <w:rFonts w:eastAsia="Times New Roman" w:cs="Arial"/>
                <w:b/>
                <w:color w:val="000000"/>
                <w:sz w:val="20"/>
              </w:rPr>
              <w:br/>
            </w:r>
          </w:p>
        </w:tc>
        <w:tc>
          <w:tcPr>
            <w:tcW w:w="1559" w:type="dxa"/>
            <w:gridSpan w:val="2"/>
            <w:shd w:val="clear" w:color="auto" w:fill="DDD9C3"/>
            <w:vAlign w:val="center"/>
          </w:tcPr>
          <w:p w14:paraId="7E5FE88C" w14:textId="77777777" w:rsidR="005D4301" w:rsidRPr="008B5497" w:rsidRDefault="005D4301" w:rsidP="005D4301">
            <w:pPr>
              <w:jc w:val="center"/>
              <w:rPr>
                <w:rFonts w:eastAsia="Times New Roman" w:cs="Arial"/>
                <w:b/>
                <w:color w:val="000000"/>
                <w:sz w:val="20"/>
              </w:rPr>
            </w:pPr>
            <w:r w:rsidRPr="008B5497">
              <w:rPr>
                <w:rFonts w:eastAsia="Times New Roman" w:cs="Arial"/>
                <w:b/>
                <w:color w:val="000000"/>
                <w:sz w:val="20"/>
              </w:rPr>
              <w:t>ΕΒΔΟΜΑΔΙΑΙΕΣ</w:t>
            </w:r>
            <w:r w:rsidRPr="008B5497">
              <w:rPr>
                <w:rFonts w:eastAsia="Times New Roman" w:cs="Arial"/>
                <w:b/>
                <w:color w:val="000000"/>
                <w:sz w:val="20"/>
              </w:rPr>
              <w:br/>
              <w:t>ΩΡΕΣ Δ</w:t>
            </w:r>
            <w:r w:rsidRPr="008B5497">
              <w:rPr>
                <w:rFonts w:eastAsia="Times New Roman" w:cs="Arial"/>
                <w:b/>
                <w:color w:val="000000"/>
                <w:sz w:val="20"/>
                <w:shd w:val="clear" w:color="auto" w:fill="DDD9C3"/>
              </w:rPr>
              <w:t>ΙΔ</w:t>
            </w:r>
            <w:r w:rsidRPr="008B5497">
              <w:rPr>
                <w:rFonts w:eastAsia="Times New Roman" w:cs="Arial"/>
                <w:b/>
                <w:color w:val="000000"/>
                <w:sz w:val="20"/>
              </w:rPr>
              <w:t>ΑΣΚΑΛΙΑΣ</w:t>
            </w:r>
          </w:p>
        </w:tc>
        <w:tc>
          <w:tcPr>
            <w:tcW w:w="1240" w:type="dxa"/>
            <w:shd w:val="clear" w:color="auto" w:fill="DDD9C3"/>
            <w:vAlign w:val="center"/>
          </w:tcPr>
          <w:p w14:paraId="40693F77" w14:textId="77777777" w:rsidR="005D4301" w:rsidRPr="008B5497" w:rsidRDefault="005D4301" w:rsidP="005D4301">
            <w:pPr>
              <w:jc w:val="center"/>
              <w:rPr>
                <w:rFonts w:eastAsia="Times New Roman" w:cs="Arial"/>
                <w:b/>
                <w:color w:val="000000"/>
                <w:sz w:val="20"/>
              </w:rPr>
            </w:pPr>
            <w:r w:rsidRPr="008B5497">
              <w:rPr>
                <w:rFonts w:eastAsia="Times New Roman" w:cs="Arial"/>
                <w:b/>
                <w:color w:val="000000"/>
                <w:sz w:val="20"/>
              </w:rPr>
              <w:t>ΠΙΣΤΩΤΙΚΕΣ ΜΟΝΑΔΕΣ</w:t>
            </w:r>
          </w:p>
        </w:tc>
      </w:tr>
      <w:tr w:rsidR="005D4301" w:rsidRPr="0042565B" w14:paraId="646316AD" w14:textId="77777777" w:rsidTr="005D4301">
        <w:trPr>
          <w:trHeight w:val="194"/>
        </w:trPr>
        <w:tc>
          <w:tcPr>
            <w:tcW w:w="5637" w:type="dxa"/>
            <w:gridSpan w:val="3"/>
          </w:tcPr>
          <w:p w14:paraId="4ABC098E" w14:textId="77777777" w:rsidR="005D4301" w:rsidRPr="008B5497" w:rsidRDefault="005D4301" w:rsidP="005D4301">
            <w:pPr>
              <w:jc w:val="right"/>
              <w:rPr>
                <w:rFonts w:eastAsia="Times New Roman" w:cs="Arial"/>
                <w:color w:val="000000"/>
                <w:sz w:val="20"/>
              </w:rPr>
            </w:pPr>
            <w:r w:rsidRPr="008B5497">
              <w:rPr>
                <w:rFonts w:eastAsia="Times New Roman" w:cs="Arial"/>
                <w:color w:val="000000"/>
                <w:sz w:val="20"/>
              </w:rPr>
              <w:t>Θεωρία</w:t>
            </w:r>
          </w:p>
        </w:tc>
        <w:tc>
          <w:tcPr>
            <w:tcW w:w="1559" w:type="dxa"/>
            <w:gridSpan w:val="2"/>
          </w:tcPr>
          <w:p w14:paraId="2AC76B12" w14:textId="77777777" w:rsidR="005D4301" w:rsidRPr="008B5497" w:rsidRDefault="005D4301" w:rsidP="005D4301">
            <w:pPr>
              <w:jc w:val="center"/>
              <w:rPr>
                <w:rFonts w:eastAsia="Times New Roman" w:cs="Arial"/>
                <w:color w:val="000000"/>
                <w:sz w:val="20"/>
              </w:rPr>
            </w:pPr>
            <w:r w:rsidRPr="008B5497">
              <w:rPr>
                <w:rFonts w:eastAsia="Times New Roman" w:cs="Arial"/>
                <w:color w:val="000000"/>
                <w:sz w:val="20"/>
              </w:rPr>
              <w:t>2</w:t>
            </w:r>
          </w:p>
        </w:tc>
        <w:tc>
          <w:tcPr>
            <w:tcW w:w="1240" w:type="dxa"/>
          </w:tcPr>
          <w:p w14:paraId="3F636D40" w14:textId="77777777" w:rsidR="005D4301" w:rsidRPr="008B5497" w:rsidRDefault="005D4301" w:rsidP="005D4301">
            <w:pPr>
              <w:jc w:val="center"/>
              <w:rPr>
                <w:rFonts w:eastAsia="Times New Roman" w:cs="Arial"/>
                <w:color w:val="000000"/>
                <w:sz w:val="20"/>
              </w:rPr>
            </w:pPr>
          </w:p>
        </w:tc>
      </w:tr>
      <w:tr w:rsidR="005D4301" w:rsidRPr="0042565B" w14:paraId="3E2C2278" w14:textId="77777777" w:rsidTr="005D4301">
        <w:trPr>
          <w:trHeight w:val="194"/>
        </w:trPr>
        <w:tc>
          <w:tcPr>
            <w:tcW w:w="5637" w:type="dxa"/>
            <w:gridSpan w:val="3"/>
          </w:tcPr>
          <w:p w14:paraId="4869D04D" w14:textId="77777777" w:rsidR="005D4301" w:rsidRPr="008B5497" w:rsidRDefault="005D4301" w:rsidP="005D4301">
            <w:pPr>
              <w:jc w:val="right"/>
              <w:rPr>
                <w:rFonts w:eastAsia="Times New Roman" w:cs="Arial"/>
                <w:color w:val="000000"/>
                <w:sz w:val="20"/>
              </w:rPr>
            </w:pPr>
            <w:r w:rsidRPr="008B5497">
              <w:rPr>
                <w:rFonts w:eastAsia="Times New Roman" w:cs="Arial"/>
                <w:color w:val="000000"/>
                <w:sz w:val="20"/>
              </w:rPr>
              <w:t xml:space="preserve">Ασκήσεις Εμβάθυνσης </w:t>
            </w:r>
          </w:p>
        </w:tc>
        <w:tc>
          <w:tcPr>
            <w:tcW w:w="1559" w:type="dxa"/>
            <w:gridSpan w:val="2"/>
          </w:tcPr>
          <w:p w14:paraId="1E68F191" w14:textId="77777777" w:rsidR="005D4301" w:rsidRPr="008B5497" w:rsidRDefault="005D4301" w:rsidP="005D4301">
            <w:pPr>
              <w:jc w:val="center"/>
              <w:rPr>
                <w:rFonts w:eastAsia="Times New Roman" w:cs="Arial"/>
                <w:color w:val="000000"/>
                <w:sz w:val="20"/>
              </w:rPr>
            </w:pPr>
            <w:r w:rsidRPr="008B5497">
              <w:rPr>
                <w:rFonts w:eastAsia="Times New Roman" w:cs="Arial"/>
                <w:color w:val="000000"/>
                <w:sz w:val="20"/>
              </w:rPr>
              <w:t>1</w:t>
            </w:r>
          </w:p>
        </w:tc>
        <w:tc>
          <w:tcPr>
            <w:tcW w:w="1240" w:type="dxa"/>
          </w:tcPr>
          <w:p w14:paraId="3B08081D" w14:textId="77777777" w:rsidR="005D4301" w:rsidRPr="008B5497" w:rsidRDefault="005D4301" w:rsidP="005D4301">
            <w:pPr>
              <w:rPr>
                <w:rFonts w:eastAsia="Times New Roman" w:cs="Arial"/>
                <w:color w:val="000000"/>
                <w:sz w:val="20"/>
              </w:rPr>
            </w:pPr>
          </w:p>
        </w:tc>
      </w:tr>
      <w:tr w:rsidR="005D4301" w:rsidRPr="0042565B" w14:paraId="68CD52EC" w14:textId="77777777" w:rsidTr="005D4301">
        <w:trPr>
          <w:trHeight w:val="194"/>
        </w:trPr>
        <w:tc>
          <w:tcPr>
            <w:tcW w:w="5637" w:type="dxa"/>
            <w:gridSpan w:val="3"/>
            <w:shd w:val="clear" w:color="auto" w:fill="DDD9C3"/>
          </w:tcPr>
          <w:p w14:paraId="3E331895" w14:textId="77777777" w:rsidR="005D4301" w:rsidRPr="008B5497" w:rsidRDefault="005D4301" w:rsidP="009503CD">
            <w:pPr>
              <w:jc w:val="right"/>
              <w:rPr>
                <w:rFonts w:eastAsia="Times New Roman" w:cs="Arial"/>
                <w:i/>
                <w:color w:val="000000"/>
                <w:sz w:val="18"/>
                <w:szCs w:val="18"/>
              </w:rPr>
            </w:pPr>
            <w:r w:rsidRPr="008B5497">
              <w:rPr>
                <w:rFonts w:eastAsia="Times New Roman" w:cs="Arial"/>
                <w:b/>
                <w:color w:val="000000"/>
                <w:sz w:val="20"/>
              </w:rPr>
              <w:t>ΣΥΝΟΛΟ</w:t>
            </w:r>
          </w:p>
        </w:tc>
        <w:tc>
          <w:tcPr>
            <w:tcW w:w="1559" w:type="dxa"/>
            <w:gridSpan w:val="2"/>
          </w:tcPr>
          <w:p w14:paraId="4942CE71" w14:textId="77777777" w:rsidR="005D4301" w:rsidRPr="009503CD" w:rsidRDefault="005D4301" w:rsidP="005D4301">
            <w:pPr>
              <w:jc w:val="center"/>
              <w:rPr>
                <w:rFonts w:cs="Arial"/>
                <w:b/>
                <w:color w:val="000000"/>
                <w:sz w:val="20"/>
              </w:rPr>
            </w:pPr>
            <w:r w:rsidRPr="009503CD">
              <w:rPr>
                <w:rFonts w:cs="Arial"/>
                <w:b/>
                <w:color w:val="000000"/>
                <w:sz w:val="20"/>
              </w:rPr>
              <w:t>3</w:t>
            </w:r>
          </w:p>
        </w:tc>
        <w:tc>
          <w:tcPr>
            <w:tcW w:w="1240" w:type="dxa"/>
          </w:tcPr>
          <w:p w14:paraId="22F69560" w14:textId="77777777" w:rsidR="005D4301" w:rsidRPr="00B34DA0" w:rsidRDefault="005D4301" w:rsidP="005D4301">
            <w:pPr>
              <w:jc w:val="center"/>
              <w:rPr>
                <w:rFonts w:cs="Arial"/>
                <w:b/>
                <w:color w:val="000000"/>
                <w:sz w:val="20"/>
              </w:rPr>
            </w:pPr>
            <w:r w:rsidRPr="00B34DA0">
              <w:rPr>
                <w:rFonts w:cs="Arial"/>
                <w:b/>
                <w:color w:val="000000"/>
                <w:sz w:val="20"/>
              </w:rPr>
              <w:t>6</w:t>
            </w:r>
          </w:p>
        </w:tc>
      </w:tr>
      <w:tr w:rsidR="005D4301" w:rsidRPr="0042565B" w14:paraId="4A4EEAFA" w14:textId="77777777" w:rsidTr="005D4301">
        <w:trPr>
          <w:trHeight w:val="599"/>
        </w:trPr>
        <w:tc>
          <w:tcPr>
            <w:tcW w:w="3205" w:type="dxa"/>
            <w:shd w:val="clear" w:color="auto" w:fill="DDD9C3"/>
          </w:tcPr>
          <w:p w14:paraId="27F319C7" w14:textId="77777777" w:rsidR="005D4301" w:rsidRPr="008B5497" w:rsidRDefault="005D4301" w:rsidP="005D4301">
            <w:pPr>
              <w:jc w:val="right"/>
              <w:rPr>
                <w:rFonts w:eastAsia="Times New Roman" w:cs="Arial"/>
                <w:b/>
                <w:color w:val="000000"/>
                <w:sz w:val="20"/>
              </w:rPr>
            </w:pPr>
            <w:r w:rsidRPr="008B5497">
              <w:rPr>
                <w:rFonts w:eastAsia="Times New Roman" w:cs="Arial"/>
                <w:b/>
                <w:color w:val="000000"/>
                <w:sz w:val="20"/>
              </w:rPr>
              <w:t>ΤΥΠΟΣ ΜΑΘΗΜΑΤΟΣ</w:t>
            </w:r>
          </w:p>
        </w:tc>
        <w:tc>
          <w:tcPr>
            <w:tcW w:w="5231" w:type="dxa"/>
            <w:gridSpan w:val="5"/>
          </w:tcPr>
          <w:p w14:paraId="3430AC4E" w14:textId="77777777" w:rsidR="005D4301" w:rsidRPr="008B5497" w:rsidRDefault="005D4301" w:rsidP="005D4301">
            <w:pPr>
              <w:rPr>
                <w:rFonts w:cs="Arial"/>
                <w:color w:val="000000"/>
                <w:sz w:val="20"/>
              </w:rPr>
            </w:pPr>
            <w:r w:rsidRPr="008B5497">
              <w:rPr>
                <w:rFonts w:cs="Arial"/>
                <w:color w:val="000000"/>
                <w:sz w:val="20"/>
              </w:rPr>
              <w:t>Υποχρεωτικό-Υποβάθρου, Ανάπτυξης Δεξιοτήτων</w:t>
            </w:r>
          </w:p>
        </w:tc>
      </w:tr>
      <w:tr w:rsidR="005D4301" w:rsidRPr="0042565B" w14:paraId="4463117E" w14:textId="77777777" w:rsidTr="005D4301">
        <w:tc>
          <w:tcPr>
            <w:tcW w:w="3205" w:type="dxa"/>
            <w:shd w:val="clear" w:color="auto" w:fill="DDD9C3"/>
          </w:tcPr>
          <w:p w14:paraId="50994CF7" w14:textId="77777777" w:rsidR="005D4301" w:rsidRPr="008B5497" w:rsidRDefault="005D4301" w:rsidP="005D4301">
            <w:pPr>
              <w:jc w:val="right"/>
              <w:rPr>
                <w:rFonts w:eastAsia="Times New Roman" w:cs="Arial"/>
                <w:b/>
                <w:color w:val="000000"/>
                <w:sz w:val="20"/>
              </w:rPr>
            </w:pPr>
            <w:r w:rsidRPr="008B5497">
              <w:rPr>
                <w:rFonts w:eastAsia="Times New Roman" w:cs="Arial"/>
                <w:b/>
                <w:color w:val="000000"/>
                <w:sz w:val="20"/>
              </w:rPr>
              <w:t>ΠΡΟΑΠΑΙΤΟΥΜΕΝΑ ΜΑΘΗΜΑΤΑ:</w:t>
            </w:r>
          </w:p>
          <w:p w14:paraId="242A78E6" w14:textId="77777777" w:rsidR="005D4301" w:rsidRPr="008B5497" w:rsidRDefault="005D4301" w:rsidP="005D4301">
            <w:pPr>
              <w:jc w:val="right"/>
              <w:rPr>
                <w:rFonts w:eastAsia="Times New Roman" w:cs="Arial"/>
                <w:b/>
                <w:color w:val="000000"/>
                <w:sz w:val="20"/>
              </w:rPr>
            </w:pPr>
          </w:p>
        </w:tc>
        <w:tc>
          <w:tcPr>
            <w:tcW w:w="5231" w:type="dxa"/>
            <w:gridSpan w:val="5"/>
          </w:tcPr>
          <w:p w14:paraId="0C6CC8E1" w14:textId="77777777" w:rsidR="005D4301" w:rsidRPr="008B5497" w:rsidRDefault="005D4301" w:rsidP="005D4301">
            <w:pPr>
              <w:rPr>
                <w:rFonts w:cs="Arial"/>
                <w:color w:val="000000"/>
                <w:sz w:val="20"/>
              </w:rPr>
            </w:pPr>
            <w:r>
              <w:rPr>
                <w:rFonts w:cs="Arial"/>
                <w:color w:val="000000"/>
                <w:sz w:val="20"/>
              </w:rPr>
              <w:t>Κανένα</w:t>
            </w:r>
          </w:p>
        </w:tc>
      </w:tr>
      <w:tr w:rsidR="005D4301" w:rsidRPr="0042565B" w14:paraId="31995F03" w14:textId="77777777" w:rsidTr="005D4301">
        <w:tc>
          <w:tcPr>
            <w:tcW w:w="3205" w:type="dxa"/>
            <w:shd w:val="clear" w:color="auto" w:fill="DDD9C3"/>
          </w:tcPr>
          <w:p w14:paraId="27A2D9A1" w14:textId="77777777" w:rsidR="005D4301" w:rsidRPr="008B5497" w:rsidRDefault="005D4301" w:rsidP="005D4301">
            <w:pPr>
              <w:jc w:val="right"/>
              <w:rPr>
                <w:rFonts w:eastAsia="Times New Roman" w:cs="Arial"/>
                <w:b/>
                <w:color w:val="000000"/>
                <w:sz w:val="20"/>
              </w:rPr>
            </w:pPr>
            <w:r w:rsidRPr="008B5497">
              <w:rPr>
                <w:rFonts w:eastAsia="Times New Roman" w:cs="Arial"/>
                <w:b/>
                <w:color w:val="000000"/>
                <w:sz w:val="20"/>
              </w:rPr>
              <w:t>ΓΛΩΣΣΑ ΔΙΔΑΣΚΑΛΙΑΣ και ΕΞΕΤΑΣΕΩΝ:</w:t>
            </w:r>
          </w:p>
        </w:tc>
        <w:tc>
          <w:tcPr>
            <w:tcW w:w="5231" w:type="dxa"/>
            <w:gridSpan w:val="5"/>
          </w:tcPr>
          <w:p w14:paraId="2D83BA93" w14:textId="77777777" w:rsidR="005D4301" w:rsidRPr="008B5497" w:rsidRDefault="005D4301" w:rsidP="005D4301">
            <w:pPr>
              <w:rPr>
                <w:rFonts w:cs="Arial"/>
                <w:color w:val="000000"/>
                <w:sz w:val="20"/>
              </w:rPr>
            </w:pPr>
            <w:r w:rsidRPr="008B5497">
              <w:rPr>
                <w:rFonts w:cs="Arial"/>
                <w:color w:val="000000"/>
                <w:sz w:val="20"/>
              </w:rPr>
              <w:t>Ελληνική</w:t>
            </w:r>
          </w:p>
        </w:tc>
      </w:tr>
      <w:tr w:rsidR="005D4301" w:rsidRPr="0042565B" w14:paraId="19D25511" w14:textId="77777777" w:rsidTr="005D4301">
        <w:tc>
          <w:tcPr>
            <w:tcW w:w="3205" w:type="dxa"/>
            <w:shd w:val="clear" w:color="auto" w:fill="DDD9C3"/>
          </w:tcPr>
          <w:p w14:paraId="63DEC61D" w14:textId="77777777" w:rsidR="005D4301" w:rsidRPr="005D4301" w:rsidRDefault="005D4301" w:rsidP="005D4301">
            <w:pPr>
              <w:jc w:val="right"/>
              <w:rPr>
                <w:rFonts w:eastAsia="Times New Roman" w:cs="Arial"/>
                <w:b/>
                <w:color w:val="000000"/>
                <w:sz w:val="20"/>
                <w:lang w:val="el-GR"/>
              </w:rPr>
            </w:pPr>
            <w:r w:rsidRPr="005D4301">
              <w:rPr>
                <w:rFonts w:eastAsia="Times New Roman" w:cs="Arial"/>
                <w:b/>
                <w:color w:val="000000"/>
                <w:sz w:val="20"/>
                <w:lang w:val="el-GR"/>
              </w:rPr>
              <w:t xml:space="preserve">ΤΟ ΜΑΘΗΜΑ ΠΡΟΣΦΕΡΕΤΑΙ ΣΕ ΦΟΙΤΗΤΕΣ </w:t>
            </w:r>
            <w:r w:rsidRPr="008B5497">
              <w:rPr>
                <w:rFonts w:eastAsia="Times New Roman" w:cs="Arial"/>
                <w:b/>
                <w:color w:val="000000"/>
                <w:sz w:val="20"/>
                <w:lang w:val="en-GB"/>
              </w:rPr>
              <w:t>ERASMUS</w:t>
            </w:r>
            <w:r w:rsidRPr="005D4301">
              <w:rPr>
                <w:rFonts w:eastAsia="Times New Roman" w:cs="Arial"/>
                <w:b/>
                <w:color w:val="000000"/>
                <w:sz w:val="20"/>
                <w:lang w:val="el-GR"/>
              </w:rPr>
              <w:t xml:space="preserve"> </w:t>
            </w:r>
          </w:p>
        </w:tc>
        <w:tc>
          <w:tcPr>
            <w:tcW w:w="5231" w:type="dxa"/>
            <w:gridSpan w:val="5"/>
          </w:tcPr>
          <w:p w14:paraId="74632012" w14:textId="77777777" w:rsidR="005D4301" w:rsidRPr="008B5497" w:rsidRDefault="005D4301" w:rsidP="005D4301">
            <w:pPr>
              <w:rPr>
                <w:rFonts w:cs="Arial"/>
                <w:color w:val="000000"/>
                <w:sz w:val="20"/>
              </w:rPr>
            </w:pPr>
            <w:r w:rsidRPr="008B5497">
              <w:rPr>
                <w:rFonts w:cs="Arial"/>
                <w:color w:val="000000"/>
                <w:sz w:val="20"/>
              </w:rPr>
              <w:t>ΝΑΙ (στην Αγγλική)</w:t>
            </w:r>
          </w:p>
        </w:tc>
      </w:tr>
      <w:tr w:rsidR="005D4301" w:rsidRPr="002F0240" w14:paraId="0551D362" w14:textId="77777777" w:rsidTr="005D4301">
        <w:tc>
          <w:tcPr>
            <w:tcW w:w="3205" w:type="dxa"/>
            <w:shd w:val="clear" w:color="auto" w:fill="DDD9C3"/>
          </w:tcPr>
          <w:p w14:paraId="351630D6" w14:textId="77777777" w:rsidR="005D4301" w:rsidRPr="008B5497" w:rsidRDefault="005D4301" w:rsidP="005D4301">
            <w:pPr>
              <w:jc w:val="right"/>
              <w:rPr>
                <w:rFonts w:eastAsia="Times New Roman" w:cs="Arial"/>
                <w:b/>
                <w:color w:val="000000"/>
                <w:sz w:val="20"/>
                <w:lang w:val="en-GB"/>
              </w:rPr>
            </w:pPr>
            <w:r w:rsidRPr="008B5497">
              <w:rPr>
                <w:rFonts w:eastAsia="Times New Roman" w:cs="Arial"/>
                <w:b/>
                <w:color w:val="000000"/>
                <w:sz w:val="20"/>
              </w:rPr>
              <w:t>ΗΛΕΚΤΡΟΝΙΚΗ ΣΕΛΙΔΑ ΜΑΘΗΜΑΤΟΣ (</w:t>
            </w:r>
            <w:r w:rsidRPr="008B5497">
              <w:rPr>
                <w:rFonts w:eastAsia="Times New Roman" w:cs="Arial"/>
                <w:b/>
                <w:color w:val="000000"/>
                <w:sz w:val="20"/>
                <w:lang w:val="en-GB"/>
              </w:rPr>
              <w:t>URL)</w:t>
            </w:r>
          </w:p>
        </w:tc>
        <w:tc>
          <w:tcPr>
            <w:tcW w:w="5231" w:type="dxa"/>
            <w:gridSpan w:val="5"/>
          </w:tcPr>
          <w:p w14:paraId="2F5C5C68" w14:textId="77777777" w:rsidR="005D4301" w:rsidRPr="008B5497" w:rsidRDefault="005D4301" w:rsidP="005D4301">
            <w:pPr>
              <w:rPr>
                <w:rFonts w:cs="Arial"/>
                <w:color w:val="000000"/>
                <w:sz w:val="20"/>
                <w:lang w:val="en-GB"/>
              </w:rPr>
            </w:pPr>
          </w:p>
        </w:tc>
      </w:tr>
    </w:tbl>
    <w:p w14:paraId="2F2702A9" w14:textId="77777777" w:rsidR="005D4301" w:rsidRPr="008B5497" w:rsidRDefault="005D4301" w:rsidP="004178A5">
      <w:pPr>
        <w:pStyle w:val="a3"/>
        <w:widowControl w:val="0"/>
        <w:numPr>
          <w:ilvl w:val="0"/>
          <w:numId w:val="22"/>
        </w:numPr>
        <w:autoSpaceDE w:val="0"/>
        <w:autoSpaceDN w:val="0"/>
        <w:adjustRightInd w:val="0"/>
        <w:spacing w:after="0" w:line="240" w:lineRule="auto"/>
        <w:rPr>
          <w:rFonts w:eastAsia="Times New Roman" w:cs="Arial"/>
          <w:b/>
          <w:color w:val="000000"/>
          <w:lang w:val="en-US"/>
        </w:rPr>
      </w:pPr>
      <w:r w:rsidRPr="008B5497">
        <w:rPr>
          <w:rFonts w:eastAsia="Times New Roman"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5D4301" w:rsidRPr="0042565B" w14:paraId="719D4766" w14:textId="77777777" w:rsidTr="005D4301">
        <w:tc>
          <w:tcPr>
            <w:tcW w:w="8472" w:type="dxa"/>
            <w:gridSpan w:val="2"/>
            <w:tcBorders>
              <w:bottom w:val="nil"/>
            </w:tcBorders>
            <w:shd w:val="clear" w:color="auto" w:fill="DDD9C3"/>
          </w:tcPr>
          <w:p w14:paraId="069DDFBF" w14:textId="77777777" w:rsidR="005D4301" w:rsidRPr="008B5497" w:rsidRDefault="005D4301" w:rsidP="005D4301">
            <w:pPr>
              <w:rPr>
                <w:rFonts w:eastAsia="Times New Roman" w:cs="Arial"/>
                <w:i/>
                <w:color w:val="000000"/>
                <w:sz w:val="16"/>
                <w:szCs w:val="16"/>
              </w:rPr>
            </w:pPr>
            <w:r w:rsidRPr="008B5497">
              <w:rPr>
                <w:rFonts w:eastAsia="Times New Roman" w:cs="Arial"/>
                <w:b/>
                <w:color w:val="000000"/>
                <w:sz w:val="20"/>
              </w:rPr>
              <w:t>Μαθησιακά Αποτελέσματα</w:t>
            </w:r>
          </w:p>
        </w:tc>
      </w:tr>
      <w:tr w:rsidR="005D4301" w:rsidRPr="00E52A7F" w14:paraId="291777BB" w14:textId="77777777" w:rsidTr="005D4301">
        <w:tc>
          <w:tcPr>
            <w:tcW w:w="8472" w:type="dxa"/>
            <w:gridSpan w:val="2"/>
          </w:tcPr>
          <w:p w14:paraId="39C909EB" w14:textId="77777777" w:rsidR="005D4301" w:rsidRPr="005D4301" w:rsidRDefault="005D4301" w:rsidP="005D4301">
            <w:pPr>
              <w:jc w:val="both"/>
              <w:rPr>
                <w:rFonts w:cs="Arial"/>
                <w:color w:val="000000"/>
                <w:sz w:val="20"/>
                <w:lang w:val="el-GR"/>
              </w:rPr>
            </w:pPr>
            <w:r w:rsidRPr="005D4301">
              <w:rPr>
                <w:rFonts w:cs="Arial"/>
                <w:color w:val="000000"/>
                <w:sz w:val="20"/>
                <w:lang w:val="el-GR"/>
              </w:rPr>
              <w:t>Αποτελεί βασικό εισαγωγικό μάθημα στις έννοιες, στις αρχές και στις μεθόδους της περιγραφικής στατιστικής.</w:t>
            </w:r>
          </w:p>
          <w:p w14:paraId="708E4B91" w14:textId="77777777" w:rsidR="005D4301" w:rsidRPr="005D4301" w:rsidRDefault="005D4301" w:rsidP="005D4301">
            <w:pPr>
              <w:jc w:val="both"/>
              <w:rPr>
                <w:rFonts w:cs="Arial"/>
                <w:color w:val="000000"/>
                <w:sz w:val="20"/>
                <w:lang w:val="el-GR"/>
              </w:rPr>
            </w:pPr>
            <w:r w:rsidRPr="005D4301">
              <w:rPr>
                <w:rFonts w:cs="Arial"/>
                <w:color w:val="000000"/>
                <w:sz w:val="20"/>
                <w:lang w:val="el-GR"/>
              </w:rPr>
              <w:t>Στοχεύει στην εισαγωγή των σπουδαστών στις βασικές έννοιες της περιγραφικής στατιστικής καθώς και στην εξοικείωσή τους με την εφαρμογή μεθόδων στατιστικής ανάλυσης σε διάφορους τομείς, με έμφαση στον τομέα της Διοίκησης και της Οικονομίας.</w:t>
            </w:r>
          </w:p>
          <w:p w14:paraId="1DF5F9A8" w14:textId="77777777" w:rsidR="005D4301" w:rsidRPr="005D4301" w:rsidRDefault="005D4301" w:rsidP="005D4301">
            <w:pPr>
              <w:jc w:val="both"/>
              <w:rPr>
                <w:rFonts w:cs="Arial"/>
                <w:color w:val="000000"/>
                <w:sz w:val="20"/>
                <w:lang w:val="el-GR"/>
              </w:rPr>
            </w:pPr>
            <w:r w:rsidRPr="005D4301">
              <w:rPr>
                <w:rFonts w:cs="Arial"/>
                <w:color w:val="000000"/>
                <w:sz w:val="20"/>
                <w:lang w:val="el-GR"/>
              </w:rPr>
              <w:t>Το μάθημα περιλαμβάνει την συλλογή δεδομένων (δειγματοληψία) και την περιγραφική στατιστική μελέτη ενός δείγματος. Επίσης παρουσιάζονται οι πίνακες συνάφεια και ο συντελεστής συσχέτισης για μελέτη δύο δειγμάτων. Τέλος, εισάγει τους σπουδαστές στις βασικές αρχές των πιθανοτήτων και των κατανομών δίνοντας τους απαραίτητες γνώσεις για την κατανόηση της επαγωγικής στατιστικής.</w:t>
            </w:r>
          </w:p>
          <w:p w14:paraId="00775ECD" w14:textId="77777777" w:rsidR="005D4301" w:rsidRPr="005D4301" w:rsidRDefault="005D4301" w:rsidP="005D4301">
            <w:pPr>
              <w:jc w:val="both"/>
              <w:rPr>
                <w:rFonts w:cs="Arial"/>
                <w:color w:val="000000"/>
                <w:sz w:val="20"/>
                <w:lang w:val="el-GR"/>
              </w:rPr>
            </w:pPr>
            <w:r w:rsidRPr="005D4301">
              <w:rPr>
                <w:rFonts w:cs="Arial"/>
                <w:color w:val="000000"/>
                <w:sz w:val="20"/>
                <w:lang w:val="el-GR"/>
              </w:rPr>
              <w:t>Με την επιτυχή ολοκλήρωση του μαθήματος ο φοιτητής / τρια θα είναι σε θέση:</w:t>
            </w:r>
          </w:p>
          <w:p w14:paraId="7E7C9DDC" w14:textId="77777777" w:rsidR="005D4301" w:rsidRPr="008B5497" w:rsidRDefault="005D4301" w:rsidP="004178A5">
            <w:pPr>
              <w:pStyle w:val="a3"/>
              <w:numPr>
                <w:ilvl w:val="0"/>
                <w:numId w:val="21"/>
              </w:numPr>
              <w:spacing w:after="0" w:line="240" w:lineRule="auto"/>
              <w:jc w:val="both"/>
              <w:rPr>
                <w:rFonts w:cs="Arial"/>
                <w:color w:val="000000"/>
                <w:sz w:val="20"/>
              </w:rPr>
            </w:pPr>
            <w:r w:rsidRPr="008B5497">
              <w:rPr>
                <w:rFonts w:cs="Arial"/>
                <w:color w:val="000000"/>
                <w:sz w:val="20"/>
              </w:rPr>
              <w:t>να συζητά την έννοια αλλά και την αναγκαιότητα και χρησιμότητα της στατιστικής</w:t>
            </w:r>
          </w:p>
          <w:p w14:paraId="0DC0F464" w14:textId="77777777" w:rsidR="005D4301" w:rsidRPr="008B5497" w:rsidRDefault="005D4301" w:rsidP="004178A5">
            <w:pPr>
              <w:pStyle w:val="a3"/>
              <w:numPr>
                <w:ilvl w:val="0"/>
                <w:numId w:val="21"/>
              </w:numPr>
              <w:spacing w:after="0" w:line="240" w:lineRule="auto"/>
              <w:jc w:val="both"/>
              <w:rPr>
                <w:rFonts w:cs="Arial"/>
                <w:color w:val="000000"/>
                <w:sz w:val="20"/>
              </w:rPr>
            </w:pPr>
            <w:r w:rsidRPr="008B5497">
              <w:rPr>
                <w:rFonts w:cs="Arial"/>
                <w:color w:val="000000"/>
                <w:sz w:val="20"/>
              </w:rPr>
              <w:t>να συλλέγει δεδομένα με την χρήση των βασικών δειγματοληπτικών τεχνικών</w:t>
            </w:r>
          </w:p>
          <w:p w14:paraId="3E6C5BE6" w14:textId="77777777" w:rsidR="005D4301" w:rsidRPr="008B5497" w:rsidRDefault="005D4301" w:rsidP="004178A5">
            <w:pPr>
              <w:pStyle w:val="a3"/>
              <w:numPr>
                <w:ilvl w:val="0"/>
                <w:numId w:val="21"/>
              </w:numPr>
              <w:spacing w:after="0" w:line="240" w:lineRule="auto"/>
              <w:jc w:val="both"/>
              <w:rPr>
                <w:rFonts w:cs="Arial"/>
                <w:color w:val="000000"/>
                <w:sz w:val="20"/>
              </w:rPr>
            </w:pPr>
            <w:r w:rsidRPr="008B5497">
              <w:rPr>
                <w:rFonts w:cs="Arial"/>
                <w:color w:val="000000"/>
                <w:sz w:val="20"/>
              </w:rPr>
              <w:t>να οργανώσει και να παρουσιάζει ποσοτικά και ποιοτικά δεδομένα</w:t>
            </w:r>
          </w:p>
          <w:p w14:paraId="5E0E498A" w14:textId="77777777" w:rsidR="005D4301" w:rsidRPr="008B5497" w:rsidRDefault="005D4301" w:rsidP="004178A5">
            <w:pPr>
              <w:pStyle w:val="a3"/>
              <w:numPr>
                <w:ilvl w:val="0"/>
                <w:numId w:val="21"/>
              </w:numPr>
              <w:spacing w:after="0" w:line="240" w:lineRule="auto"/>
              <w:jc w:val="both"/>
              <w:rPr>
                <w:rFonts w:cs="Arial"/>
                <w:color w:val="000000"/>
                <w:sz w:val="20"/>
              </w:rPr>
            </w:pPr>
            <w:r w:rsidRPr="008B5497">
              <w:rPr>
                <w:rFonts w:cs="Arial"/>
                <w:color w:val="000000"/>
                <w:sz w:val="20"/>
              </w:rPr>
              <w:t xml:space="preserve">να υπολογίσει αριθμητικά μέτρα (τάσης, μεταβλητότητας) για να εξάγει συμπεράσματα για τα δεδομένα </w:t>
            </w:r>
          </w:p>
          <w:p w14:paraId="65281BCE" w14:textId="77777777" w:rsidR="005D4301" w:rsidRPr="008B5497" w:rsidRDefault="005D4301" w:rsidP="004178A5">
            <w:pPr>
              <w:pStyle w:val="a3"/>
              <w:numPr>
                <w:ilvl w:val="0"/>
                <w:numId w:val="21"/>
              </w:numPr>
              <w:spacing w:after="0" w:line="240" w:lineRule="auto"/>
              <w:jc w:val="both"/>
              <w:rPr>
                <w:rFonts w:cs="Arial"/>
                <w:color w:val="000000"/>
                <w:sz w:val="20"/>
              </w:rPr>
            </w:pPr>
            <w:r w:rsidRPr="008B5497">
              <w:rPr>
                <w:rFonts w:cs="Arial"/>
                <w:color w:val="000000"/>
                <w:sz w:val="20"/>
              </w:rPr>
              <w:t>να αναλύει την συσχέτιση δύο αριθμητικών μεταβλητών και να κατασκευάζει πίνακες συνάφειας δύο κατηγορικών μεταβλητών</w:t>
            </w:r>
          </w:p>
          <w:p w14:paraId="4EBFA486" w14:textId="77777777" w:rsidR="005D4301" w:rsidRPr="008B5497" w:rsidRDefault="005D4301" w:rsidP="004178A5">
            <w:pPr>
              <w:pStyle w:val="a3"/>
              <w:numPr>
                <w:ilvl w:val="0"/>
                <w:numId w:val="21"/>
              </w:numPr>
              <w:spacing w:after="0" w:line="240" w:lineRule="auto"/>
              <w:jc w:val="both"/>
              <w:rPr>
                <w:rFonts w:cs="Arial"/>
                <w:color w:val="000000"/>
                <w:sz w:val="20"/>
              </w:rPr>
            </w:pPr>
            <w:r w:rsidRPr="008B5497">
              <w:rPr>
                <w:rFonts w:cs="Arial"/>
                <w:color w:val="000000"/>
                <w:sz w:val="20"/>
              </w:rPr>
              <w:t>Να εφαρμόζει την Θεωρία Πιθανοτήτων για να επιλύει προβλήματα στην Διοίκηση και στην Οικονομία με την χρήση κατανομών</w:t>
            </w:r>
          </w:p>
        </w:tc>
      </w:tr>
      <w:tr w:rsidR="005D4301" w:rsidRPr="0042565B" w14:paraId="6745A80B" w14:textId="77777777" w:rsidTr="005D4301">
        <w:tblPrEx>
          <w:tblLook w:val="0000" w:firstRow="0" w:lastRow="0" w:firstColumn="0" w:lastColumn="0" w:noHBand="0" w:noVBand="0"/>
        </w:tblPrEx>
        <w:trPr>
          <w:gridBefore w:val="1"/>
          <w:wBefore w:w="18" w:type="dxa"/>
        </w:trPr>
        <w:tc>
          <w:tcPr>
            <w:tcW w:w="8454" w:type="dxa"/>
            <w:tcBorders>
              <w:bottom w:val="nil"/>
            </w:tcBorders>
            <w:shd w:val="clear" w:color="auto" w:fill="DDD9C3"/>
          </w:tcPr>
          <w:p w14:paraId="04590C9D" w14:textId="77777777" w:rsidR="005D4301" w:rsidRPr="008B5497" w:rsidRDefault="005D4301" w:rsidP="005D4301">
            <w:pPr>
              <w:rPr>
                <w:rFonts w:eastAsia="Times New Roman" w:cs="Arial"/>
                <w:b/>
                <w:color w:val="000000"/>
                <w:sz w:val="20"/>
              </w:rPr>
            </w:pPr>
            <w:r w:rsidRPr="008B5497">
              <w:rPr>
                <w:rFonts w:eastAsia="Times New Roman" w:cs="Arial"/>
                <w:b/>
                <w:color w:val="000000"/>
                <w:sz w:val="20"/>
              </w:rPr>
              <w:t>Γενικές Ικανότητες</w:t>
            </w:r>
          </w:p>
        </w:tc>
      </w:tr>
      <w:tr w:rsidR="005D4301" w:rsidRPr="0042565B" w14:paraId="54856925" w14:textId="77777777" w:rsidTr="005D4301">
        <w:tc>
          <w:tcPr>
            <w:tcW w:w="8472" w:type="dxa"/>
            <w:gridSpan w:val="2"/>
            <w:tcBorders>
              <w:bottom w:val="single" w:sz="4" w:space="0" w:color="auto"/>
            </w:tcBorders>
          </w:tcPr>
          <w:p w14:paraId="764C92FF" w14:textId="77777777" w:rsidR="005D4301" w:rsidRPr="008B5497" w:rsidRDefault="005D4301" w:rsidP="004178A5">
            <w:pPr>
              <w:pStyle w:val="a3"/>
              <w:numPr>
                <w:ilvl w:val="0"/>
                <w:numId w:val="17"/>
              </w:numPr>
              <w:spacing w:after="0" w:line="240" w:lineRule="auto"/>
              <w:jc w:val="both"/>
              <w:rPr>
                <w:rFonts w:eastAsia="Times New Roman" w:cs="Arial"/>
                <w:color w:val="000000"/>
                <w:sz w:val="20"/>
              </w:rPr>
            </w:pPr>
            <w:r w:rsidRPr="008B5497">
              <w:rPr>
                <w:rFonts w:eastAsia="Times New Roman" w:cs="Arial"/>
                <w:color w:val="000000"/>
                <w:sz w:val="20"/>
              </w:rPr>
              <w:t>Αναζήτηση, ανάλυση και σύνθεση δεδομένων και πληροφοριών, με τη χρήση και των απαραίτητων τεχνολογιών</w:t>
            </w:r>
          </w:p>
          <w:p w14:paraId="72B03B24" w14:textId="77777777" w:rsidR="005D4301" w:rsidRPr="008B5497" w:rsidRDefault="005D4301" w:rsidP="004178A5">
            <w:pPr>
              <w:pStyle w:val="a3"/>
              <w:numPr>
                <w:ilvl w:val="0"/>
                <w:numId w:val="17"/>
              </w:numPr>
              <w:spacing w:after="0" w:line="240" w:lineRule="auto"/>
              <w:jc w:val="both"/>
              <w:rPr>
                <w:rFonts w:eastAsia="Times New Roman" w:cs="Arial"/>
                <w:color w:val="000000"/>
                <w:sz w:val="20"/>
              </w:rPr>
            </w:pPr>
            <w:r w:rsidRPr="008B5497">
              <w:rPr>
                <w:rFonts w:eastAsia="Times New Roman" w:cs="Arial"/>
                <w:color w:val="000000"/>
                <w:sz w:val="20"/>
              </w:rPr>
              <w:t xml:space="preserve">Λήψη αποφάσεων </w:t>
            </w:r>
          </w:p>
          <w:p w14:paraId="6DD9D3AE" w14:textId="77777777" w:rsidR="005D4301" w:rsidRPr="008B5497" w:rsidRDefault="005D4301" w:rsidP="004178A5">
            <w:pPr>
              <w:pStyle w:val="a3"/>
              <w:numPr>
                <w:ilvl w:val="0"/>
                <w:numId w:val="17"/>
              </w:numPr>
              <w:spacing w:after="0" w:line="240" w:lineRule="auto"/>
              <w:jc w:val="both"/>
              <w:rPr>
                <w:rFonts w:eastAsia="Times New Roman" w:cs="Arial"/>
                <w:color w:val="000000"/>
                <w:sz w:val="20"/>
              </w:rPr>
            </w:pPr>
            <w:r w:rsidRPr="008B5497">
              <w:rPr>
                <w:rFonts w:eastAsia="Times New Roman" w:cs="Arial"/>
                <w:color w:val="000000"/>
                <w:sz w:val="20"/>
              </w:rPr>
              <w:t>Προαγωγή της ελεύθερης, δημιουργικής και επαγωγικής σκέψης</w:t>
            </w:r>
          </w:p>
          <w:p w14:paraId="589AA0F0" w14:textId="77777777" w:rsidR="005D4301" w:rsidRPr="008B5497" w:rsidRDefault="005D4301" w:rsidP="004178A5">
            <w:pPr>
              <w:pStyle w:val="a3"/>
              <w:numPr>
                <w:ilvl w:val="0"/>
                <w:numId w:val="17"/>
              </w:numPr>
              <w:spacing w:after="0" w:line="240" w:lineRule="auto"/>
              <w:jc w:val="both"/>
              <w:rPr>
                <w:rFonts w:eastAsia="Times New Roman" w:cs="Arial"/>
                <w:color w:val="000000"/>
                <w:sz w:val="20"/>
              </w:rPr>
            </w:pPr>
            <w:r w:rsidRPr="008B5497">
              <w:rPr>
                <w:rFonts w:eastAsia="Times New Roman" w:cs="Arial"/>
                <w:color w:val="000000"/>
                <w:sz w:val="20"/>
              </w:rPr>
              <w:t xml:space="preserve">Λήψη αποφάσεων </w:t>
            </w:r>
          </w:p>
          <w:p w14:paraId="3F1CF23A" w14:textId="77777777" w:rsidR="005D4301" w:rsidRPr="008B5497" w:rsidRDefault="005D4301" w:rsidP="004178A5">
            <w:pPr>
              <w:pStyle w:val="a3"/>
              <w:numPr>
                <w:ilvl w:val="0"/>
                <w:numId w:val="17"/>
              </w:numPr>
              <w:spacing w:after="0" w:line="240" w:lineRule="auto"/>
              <w:jc w:val="both"/>
              <w:rPr>
                <w:rFonts w:cs="Tahoma"/>
                <w:color w:val="000000"/>
                <w:szCs w:val="24"/>
                <w:shd w:val="clear" w:color="auto" w:fill="FFFFFF"/>
              </w:rPr>
            </w:pPr>
            <w:r w:rsidRPr="008B5497">
              <w:rPr>
                <w:rFonts w:eastAsia="Times New Roman" w:cs="Arial"/>
                <w:color w:val="000000"/>
                <w:sz w:val="20"/>
              </w:rPr>
              <w:t>Αυτόνομη εργασία</w:t>
            </w:r>
            <w:r w:rsidRPr="008B5497">
              <w:rPr>
                <w:rFonts w:cs="Tahoma"/>
                <w:color w:val="000000"/>
                <w:szCs w:val="24"/>
                <w:shd w:val="clear" w:color="auto" w:fill="FFFFFF"/>
              </w:rPr>
              <w:t xml:space="preserve"> </w:t>
            </w:r>
          </w:p>
        </w:tc>
      </w:tr>
    </w:tbl>
    <w:p w14:paraId="1D1F949F" w14:textId="77777777" w:rsidR="005D4301" w:rsidRPr="008B5497" w:rsidRDefault="005D4301" w:rsidP="004178A5">
      <w:pPr>
        <w:pStyle w:val="a3"/>
        <w:widowControl w:val="0"/>
        <w:numPr>
          <w:ilvl w:val="0"/>
          <w:numId w:val="22"/>
        </w:numPr>
        <w:autoSpaceDE w:val="0"/>
        <w:autoSpaceDN w:val="0"/>
        <w:adjustRightInd w:val="0"/>
        <w:spacing w:after="0" w:line="240" w:lineRule="auto"/>
        <w:rPr>
          <w:rFonts w:eastAsia="Times New Roman" w:cs="Arial"/>
          <w:b/>
          <w:color w:val="000000"/>
        </w:rPr>
      </w:pPr>
      <w:r w:rsidRPr="008B5497">
        <w:rPr>
          <w:rFonts w:eastAsia="Times New Roman" w:cs="Arial"/>
          <w:b/>
          <w:color w:val="000000"/>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42565B" w14:paraId="5E4CAD46" w14:textId="77777777" w:rsidTr="005D4301">
        <w:tc>
          <w:tcPr>
            <w:tcW w:w="8472" w:type="dxa"/>
          </w:tcPr>
          <w:p w14:paraId="5F956BFB" w14:textId="77777777" w:rsidR="005D4301" w:rsidRPr="005D4301" w:rsidRDefault="005D4301" w:rsidP="005D4301">
            <w:pPr>
              <w:jc w:val="both"/>
              <w:rPr>
                <w:rFonts w:eastAsia="Times New Roman" w:cs="Arial"/>
                <w:color w:val="000000"/>
                <w:sz w:val="20"/>
                <w:lang w:val="el-GR"/>
              </w:rPr>
            </w:pPr>
            <w:r w:rsidRPr="005D4301">
              <w:rPr>
                <w:rFonts w:eastAsia="Times New Roman" w:cs="Arial"/>
                <w:color w:val="000000"/>
                <w:sz w:val="20"/>
                <w:lang w:val="el-GR"/>
              </w:rPr>
              <w:t>Το περιεχόμενο του μαθήματος ανά εβδομάδα είναι :</w:t>
            </w:r>
          </w:p>
          <w:p w14:paraId="025C5C52" w14:textId="77777777" w:rsidR="005D4301" w:rsidRPr="008B5497" w:rsidRDefault="005D4301" w:rsidP="004178A5">
            <w:pPr>
              <w:pStyle w:val="a3"/>
              <w:numPr>
                <w:ilvl w:val="0"/>
                <w:numId w:val="18"/>
              </w:numPr>
              <w:spacing w:after="0" w:line="240" w:lineRule="auto"/>
              <w:jc w:val="both"/>
              <w:rPr>
                <w:rFonts w:eastAsia="Times New Roman" w:cs="Arial"/>
                <w:color w:val="000000"/>
                <w:sz w:val="20"/>
              </w:rPr>
            </w:pPr>
            <w:r w:rsidRPr="008B5497">
              <w:rPr>
                <w:rFonts w:eastAsia="Times New Roman" w:cs="Arial"/>
                <w:color w:val="000000"/>
                <w:sz w:val="20"/>
              </w:rPr>
              <w:t>Βασικές έννοιες Στατιστικής (Πληθυσμός, Δείγμα, Μεταβλητές, Κλίμακες Μέτρησης)</w:t>
            </w:r>
          </w:p>
          <w:p w14:paraId="2C4E6AFD" w14:textId="77777777" w:rsidR="005D4301" w:rsidRPr="008B5497" w:rsidRDefault="005D4301" w:rsidP="004178A5">
            <w:pPr>
              <w:pStyle w:val="a3"/>
              <w:numPr>
                <w:ilvl w:val="0"/>
                <w:numId w:val="18"/>
              </w:numPr>
              <w:spacing w:after="0" w:line="240" w:lineRule="auto"/>
              <w:jc w:val="both"/>
              <w:rPr>
                <w:rFonts w:eastAsia="Times New Roman" w:cs="Arial"/>
                <w:color w:val="000000"/>
                <w:sz w:val="20"/>
              </w:rPr>
            </w:pPr>
            <w:r w:rsidRPr="008B5497">
              <w:rPr>
                <w:rFonts w:eastAsia="Times New Roman" w:cs="Arial"/>
                <w:color w:val="000000"/>
                <w:sz w:val="20"/>
              </w:rPr>
              <w:t>Τεχνικές Δειγματοληψίας (Απλή τυχαία, συστηματική, στρωματοποιημένη και κατά συστάδες)</w:t>
            </w:r>
          </w:p>
          <w:p w14:paraId="576B4467" w14:textId="77777777" w:rsidR="005D4301" w:rsidRPr="008B5497" w:rsidRDefault="005D4301" w:rsidP="004178A5">
            <w:pPr>
              <w:pStyle w:val="a3"/>
              <w:numPr>
                <w:ilvl w:val="0"/>
                <w:numId w:val="18"/>
              </w:numPr>
              <w:spacing w:after="0" w:line="240" w:lineRule="auto"/>
              <w:jc w:val="both"/>
              <w:rPr>
                <w:rFonts w:eastAsia="Times New Roman" w:cs="Arial"/>
                <w:color w:val="000000"/>
                <w:sz w:val="20"/>
              </w:rPr>
            </w:pPr>
            <w:r w:rsidRPr="008B5497">
              <w:rPr>
                <w:rFonts w:eastAsia="Times New Roman" w:cs="Arial"/>
                <w:color w:val="000000"/>
                <w:sz w:val="20"/>
              </w:rPr>
              <w:t xml:space="preserve">Παρουσίαση δεδομένων: Πίνακες Συχνοτήτων και Γραφήματα </w:t>
            </w:r>
          </w:p>
          <w:p w14:paraId="492C01C1" w14:textId="77777777" w:rsidR="005D4301" w:rsidRPr="008B5497" w:rsidRDefault="005D4301" w:rsidP="004178A5">
            <w:pPr>
              <w:pStyle w:val="a3"/>
              <w:numPr>
                <w:ilvl w:val="0"/>
                <w:numId w:val="18"/>
              </w:numPr>
              <w:spacing w:after="0" w:line="240" w:lineRule="auto"/>
              <w:jc w:val="both"/>
              <w:rPr>
                <w:rFonts w:eastAsia="Times New Roman" w:cs="Arial"/>
                <w:color w:val="000000"/>
                <w:sz w:val="20"/>
              </w:rPr>
            </w:pPr>
            <w:r w:rsidRPr="008B5497">
              <w:rPr>
                <w:rFonts w:eastAsia="Times New Roman" w:cs="Arial"/>
                <w:color w:val="000000"/>
                <w:sz w:val="20"/>
              </w:rPr>
              <w:t>Μέτρα κεντρικής τάσης (Μέσος Αριθμητικός, Διάμεσος, Τεταρτημόρια, Ιδιότητες μέτρων κεντρικής τάσης, ακραίες τιμές, ζ-τιμές)</w:t>
            </w:r>
          </w:p>
          <w:p w14:paraId="384C16E4" w14:textId="77777777" w:rsidR="005D4301" w:rsidRPr="008B5497" w:rsidRDefault="005D4301" w:rsidP="004178A5">
            <w:pPr>
              <w:pStyle w:val="a3"/>
              <w:numPr>
                <w:ilvl w:val="0"/>
                <w:numId w:val="18"/>
              </w:numPr>
              <w:spacing w:after="0" w:line="240" w:lineRule="auto"/>
              <w:jc w:val="both"/>
              <w:rPr>
                <w:rFonts w:eastAsia="Times New Roman" w:cs="Arial"/>
                <w:color w:val="000000"/>
                <w:sz w:val="20"/>
              </w:rPr>
            </w:pPr>
            <w:r w:rsidRPr="008B5497">
              <w:rPr>
                <w:rFonts w:eastAsia="Times New Roman" w:cs="Arial"/>
                <w:color w:val="000000"/>
                <w:sz w:val="20"/>
              </w:rPr>
              <w:t>Μέτρα μεταβλητότητας (διασπορά, τυπική απόκλιση), Συντελεστής Μεταβλητότητας.</w:t>
            </w:r>
          </w:p>
          <w:p w14:paraId="5A16F122" w14:textId="77777777" w:rsidR="005D4301" w:rsidRPr="008B5497" w:rsidRDefault="005D4301" w:rsidP="004178A5">
            <w:pPr>
              <w:pStyle w:val="a3"/>
              <w:numPr>
                <w:ilvl w:val="0"/>
                <w:numId w:val="18"/>
              </w:numPr>
              <w:spacing w:after="0" w:line="240" w:lineRule="auto"/>
              <w:jc w:val="both"/>
              <w:rPr>
                <w:rFonts w:eastAsia="Times New Roman" w:cs="Arial"/>
                <w:color w:val="000000"/>
                <w:sz w:val="20"/>
              </w:rPr>
            </w:pPr>
            <w:r w:rsidRPr="008B5497">
              <w:rPr>
                <w:rFonts w:eastAsia="Times New Roman" w:cs="Arial"/>
                <w:color w:val="000000"/>
                <w:sz w:val="20"/>
              </w:rPr>
              <w:t xml:space="preserve">Μέτρα Λοξότητας και Κύρτωσης. </w:t>
            </w:r>
          </w:p>
          <w:p w14:paraId="3D2D8A0E" w14:textId="77777777" w:rsidR="005D4301" w:rsidRPr="008B5497" w:rsidRDefault="005D4301" w:rsidP="004178A5">
            <w:pPr>
              <w:pStyle w:val="a3"/>
              <w:numPr>
                <w:ilvl w:val="0"/>
                <w:numId w:val="18"/>
              </w:numPr>
              <w:spacing w:after="0" w:line="240" w:lineRule="auto"/>
              <w:jc w:val="both"/>
              <w:rPr>
                <w:rFonts w:eastAsia="Times New Roman" w:cs="Arial"/>
                <w:color w:val="000000"/>
                <w:sz w:val="20"/>
              </w:rPr>
            </w:pPr>
            <w:r w:rsidRPr="008B5497">
              <w:rPr>
                <w:rFonts w:eastAsia="Times New Roman" w:cs="Arial"/>
                <w:color w:val="000000"/>
                <w:sz w:val="20"/>
              </w:rPr>
              <w:t>Μελέτη δύο δειγμάτων (Συντελεστής Συσχέτισης, Πίνακες διπλής εισόδου, Διάγραμμα Διασποράς).</w:t>
            </w:r>
          </w:p>
          <w:p w14:paraId="171619B9" w14:textId="77777777" w:rsidR="005D4301" w:rsidRPr="008B5497" w:rsidRDefault="005D4301" w:rsidP="004178A5">
            <w:pPr>
              <w:pStyle w:val="a3"/>
              <w:numPr>
                <w:ilvl w:val="0"/>
                <w:numId w:val="18"/>
              </w:numPr>
              <w:spacing w:after="0" w:line="240" w:lineRule="auto"/>
              <w:jc w:val="both"/>
              <w:rPr>
                <w:rFonts w:eastAsia="Times New Roman" w:cs="Arial"/>
                <w:color w:val="000000"/>
                <w:sz w:val="20"/>
              </w:rPr>
            </w:pPr>
            <w:r w:rsidRPr="008B5497">
              <w:rPr>
                <w:rFonts w:eastAsia="Times New Roman" w:cs="Arial"/>
                <w:color w:val="000000"/>
                <w:sz w:val="20"/>
              </w:rPr>
              <w:t xml:space="preserve">Στοιχεία Πιθανοτήτων 1 (Δειγματοχώρος, ενδεχόμενα, Πιθανότητα κατά Laplace και πιθανότητα σαν όριο σχετικής συχνότητας) </w:t>
            </w:r>
          </w:p>
          <w:p w14:paraId="45E5917E" w14:textId="77777777" w:rsidR="005D4301" w:rsidRPr="008B5497" w:rsidRDefault="005D4301" w:rsidP="004178A5">
            <w:pPr>
              <w:pStyle w:val="a3"/>
              <w:numPr>
                <w:ilvl w:val="0"/>
                <w:numId w:val="18"/>
              </w:numPr>
              <w:spacing w:after="0" w:line="240" w:lineRule="auto"/>
              <w:jc w:val="both"/>
              <w:rPr>
                <w:rFonts w:eastAsia="Times New Roman" w:cs="Arial"/>
                <w:color w:val="000000"/>
                <w:sz w:val="20"/>
              </w:rPr>
            </w:pPr>
            <w:r w:rsidRPr="008B5497">
              <w:rPr>
                <w:rFonts w:eastAsia="Times New Roman" w:cs="Arial"/>
                <w:color w:val="000000"/>
                <w:sz w:val="20"/>
              </w:rPr>
              <w:t>Στοιχεία Πιθανοτήτων 2 (Αξιώματα Kolmogorov, Προσθετικός Νόμος, Πολλαπλασιαστικός Νόμος)</w:t>
            </w:r>
          </w:p>
          <w:p w14:paraId="130B6CF6" w14:textId="77777777" w:rsidR="005D4301" w:rsidRPr="008B5497" w:rsidRDefault="005D4301" w:rsidP="004178A5">
            <w:pPr>
              <w:pStyle w:val="a3"/>
              <w:numPr>
                <w:ilvl w:val="0"/>
                <w:numId w:val="18"/>
              </w:numPr>
              <w:spacing w:after="0" w:line="240" w:lineRule="auto"/>
              <w:jc w:val="both"/>
              <w:rPr>
                <w:rFonts w:eastAsia="Times New Roman" w:cs="Arial"/>
                <w:color w:val="000000"/>
                <w:sz w:val="20"/>
              </w:rPr>
            </w:pPr>
            <w:r w:rsidRPr="008B5497">
              <w:rPr>
                <w:rFonts w:eastAsia="Times New Roman" w:cs="Arial"/>
                <w:color w:val="000000"/>
                <w:sz w:val="20"/>
              </w:rPr>
              <w:t xml:space="preserve">Στοιχεία Πιθανοτήτων 3 (Δεσμευμένη Πιθανότητα, Θεώρημα </w:t>
            </w:r>
            <w:r w:rsidRPr="008B5497">
              <w:rPr>
                <w:rFonts w:eastAsia="Times New Roman" w:cs="Arial"/>
                <w:color w:val="000000"/>
                <w:sz w:val="20"/>
                <w:lang w:val="en-US"/>
              </w:rPr>
              <w:t>Bayes</w:t>
            </w:r>
            <w:r w:rsidRPr="008B5497">
              <w:rPr>
                <w:rFonts w:eastAsia="Times New Roman" w:cs="Arial"/>
                <w:color w:val="000000"/>
                <w:sz w:val="20"/>
              </w:rPr>
              <w:t>, Συνδυαστική)</w:t>
            </w:r>
          </w:p>
          <w:p w14:paraId="385FD935" w14:textId="77777777" w:rsidR="005D4301" w:rsidRPr="008B5497" w:rsidRDefault="005D4301" w:rsidP="004178A5">
            <w:pPr>
              <w:pStyle w:val="a3"/>
              <w:numPr>
                <w:ilvl w:val="0"/>
                <w:numId w:val="18"/>
              </w:numPr>
              <w:spacing w:after="0" w:line="240" w:lineRule="auto"/>
              <w:jc w:val="both"/>
              <w:rPr>
                <w:rFonts w:eastAsia="Times New Roman" w:cs="Arial"/>
                <w:color w:val="000000"/>
                <w:sz w:val="20"/>
              </w:rPr>
            </w:pPr>
            <w:r w:rsidRPr="008B5497">
              <w:rPr>
                <w:rFonts w:eastAsia="Times New Roman" w:cs="Arial"/>
                <w:color w:val="000000"/>
                <w:sz w:val="20"/>
              </w:rPr>
              <w:t xml:space="preserve">Τυχαίες μεταβλητές και Κατανομές Πιθανότητας </w:t>
            </w:r>
          </w:p>
          <w:p w14:paraId="501C96CD" w14:textId="77777777" w:rsidR="005D4301" w:rsidRPr="008B5497" w:rsidRDefault="005D4301" w:rsidP="004178A5">
            <w:pPr>
              <w:pStyle w:val="a3"/>
              <w:numPr>
                <w:ilvl w:val="0"/>
                <w:numId w:val="18"/>
              </w:numPr>
              <w:spacing w:after="0" w:line="240" w:lineRule="auto"/>
              <w:jc w:val="both"/>
              <w:rPr>
                <w:rFonts w:eastAsia="Times New Roman" w:cs="Arial"/>
                <w:color w:val="000000"/>
                <w:sz w:val="20"/>
              </w:rPr>
            </w:pPr>
            <w:r w:rsidRPr="008B5497">
              <w:rPr>
                <w:rFonts w:eastAsia="Times New Roman" w:cs="Arial"/>
                <w:color w:val="000000"/>
                <w:sz w:val="20"/>
              </w:rPr>
              <w:t xml:space="preserve">Διωνυμική, και  </w:t>
            </w:r>
            <w:r w:rsidRPr="008B5497">
              <w:rPr>
                <w:rFonts w:eastAsia="Times New Roman" w:cs="Arial"/>
                <w:color w:val="000000"/>
                <w:sz w:val="20"/>
                <w:lang w:val="en-US"/>
              </w:rPr>
              <w:t>Poisson</w:t>
            </w:r>
            <w:r w:rsidRPr="008B5497">
              <w:rPr>
                <w:rFonts w:eastAsia="Times New Roman" w:cs="Arial"/>
                <w:color w:val="000000"/>
                <w:sz w:val="20"/>
              </w:rPr>
              <w:t xml:space="preserve"> Κατανομή </w:t>
            </w:r>
          </w:p>
          <w:p w14:paraId="73D21A6D" w14:textId="77777777" w:rsidR="005D4301" w:rsidRPr="008B5497" w:rsidRDefault="005D4301" w:rsidP="004178A5">
            <w:pPr>
              <w:pStyle w:val="a3"/>
              <w:numPr>
                <w:ilvl w:val="0"/>
                <w:numId w:val="18"/>
              </w:numPr>
              <w:spacing w:after="0" w:line="240" w:lineRule="auto"/>
              <w:jc w:val="both"/>
              <w:rPr>
                <w:rFonts w:eastAsia="Times New Roman" w:cs="Arial"/>
                <w:color w:val="000000"/>
                <w:sz w:val="20"/>
              </w:rPr>
            </w:pPr>
            <w:r w:rsidRPr="008B5497">
              <w:rPr>
                <w:rFonts w:eastAsia="Times New Roman" w:cs="Arial"/>
                <w:color w:val="000000"/>
                <w:sz w:val="20"/>
              </w:rPr>
              <w:t xml:space="preserve">Κανονική Κατανομή </w:t>
            </w:r>
          </w:p>
        </w:tc>
      </w:tr>
    </w:tbl>
    <w:p w14:paraId="3EA04300" w14:textId="77777777" w:rsidR="005D4301" w:rsidRPr="008B5497" w:rsidRDefault="005D4301" w:rsidP="005D4301">
      <w:pPr>
        <w:pStyle w:val="a3"/>
        <w:widowControl w:val="0"/>
        <w:autoSpaceDE w:val="0"/>
        <w:autoSpaceDN w:val="0"/>
        <w:adjustRightInd w:val="0"/>
        <w:spacing w:after="0"/>
        <w:ind w:left="811"/>
        <w:rPr>
          <w:rFonts w:eastAsia="Times New Roman" w:cs="Arial"/>
          <w:b/>
          <w:color w:val="000000"/>
        </w:rPr>
      </w:pPr>
      <w:r w:rsidRPr="008B5497">
        <w:rPr>
          <w:rFonts w:eastAsia="Times New Roman" w:cs="Arial"/>
          <w:b/>
          <w:color w:val="000000"/>
        </w:rPr>
        <w:t>4. 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E52A7F" w14:paraId="726967A3" w14:textId="77777777" w:rsidTr="005D4301">
        <w:tc>
          <w:tcPr>
            <w:tcW w:w="3306" w:type="dxa"/>
            <w:shd w:val="clear" w:color="auto" w:fill="DDD9C3"/>
          </w:tcPr>
          <w:p w14:paraId="25373869" w14:textId="77777777" w:rsidR="005D4301" w:rsidRPr="008B5497" w:rsidRDefault="005D4301" w:rsidP="005D4301">
            <w:pPr>
              <w:jc w:val="right"/>
              <w:rPr>
                <w:rFonts w:eastAsia="Times New Roman" w:cs="Arial"/>
                <w:b/>
                <w:color w:val="000000"/>
                <w:sz w:val="20"/>
              </w:rPr>
            </w:pPr>
            <w:r w:rsidRPr="008B5497">
              <w:rPr>
                <w:rFonts w:eastAsia="Times New Roman" w:cs="Arial"/>
                <w:b/>
                <w:color w:val="000000"/>
                <w:sz w:val="20"/>
              </w:rPr>
              <w:t>ΤΡΟΠΟΣ ΠΑΡΑΔΟΣΗΣ</w:t>
            </w:r>
            <w:r w:rsidRPr="008B5497">
              <w:rPr>
                <w:rFonts w:eastAsia="Times New Roman" w:cs="Arial"/>
                <w:i/>
                <w:color w:val="000000"/>
                <w:sz w:val="16"/>
                <w:szCs w:val="16"/>
              </w:rPr>
              <w:t>.</w:t>
            </w:r>
          </w:p>
        </w:tc>
        <w:tc>
          <w:tcPr>
            <w:tcW w:w="5166" w:type="dxa"/>
          </w:tcPr>
          <w:p w14:paraId="527BCCB7" w14:textId="77777777" w:rsidR="005D4301" w:rsidRPr="005D4301" w:rsidRDefault="005D4301" w:rsidP="005D4301">
            <w:pPr>
              <w:jc w:val="both"/>
              <w:rPr>
                <w:iCs/>
                <w:color w:val="000000"/>
                <w:lang w:val="el-GR"/>
              </w:rPr>
            </w:pPr>
            <w:r w:rsidRPr="005D4301">
              <w:rPr>
                <w:rFonts w:eastAsia="Times New Roman" w:cs="Arial"/>
                <w:color w:val="000000"/>
                <w:sz w:val="20"/>
                <w:lang w:val="el-GR"/>
              </w:rPr>
              <w:t xml:space="preserve">Στην τάξη - Πρόσωπο με πρόσωπο </w:t>
            </w:r>
            <w:r w:rsidRPr="005D4301">
              <w:rPr>
                <w:iCs/>
                <w:color w:val="000000"/>
                <w:lang w:val="el-GR"/>
              </w:rPr>
              <w:t xml:space="preserve"> </w:t>
            </w:r>
          </w:p>
        </w:tc>
      </w:tr>
      <w:tr w:rsidR="005D4301" w:rsidRPr="00E52A7F" w14:paraId="32CF5578" w14:textId="77777777" w:rsidTr="005D4301">
        <w:tc>
          <w:tcPr>
            <w:tcW w:w="3306" w:type="dxa"/>
            <w:shd w:val="clear" w:color="auto" w:fill="DDD9C3"/>
          </w:tcPr>
          <w:p w14:paraId="50B9CC47" w14:textId="77777777" w:rsidR="005D4301" w:rsidRPr="005D4301" w:rsidRDefault="005D4301" w:rsidP="005D4301">
            <w:pPr>
              <w:jc w:val="right"/>
              <w:rPr>
                <w:rFonts w:eastAsia="Times New Roman" w:cs="Arial"/>
                <w:i/>
                <w:color w:val="000000"/>
                <w:sz w:val="16"/>
                <w:szCs w:val="16"/>
                <w:lang w:val="el-GR"/>
              </w:rPr>
            </w:pPr>
            <w:r w:rsidRPr="005D4301">
              <w:rPr>
                <w:rFonts w:eastAsia="Times New Roman" w:cs="Arial"/>
                <w:b/>
                <w:color w:val="000000"/>
                <w:sz w:val="20"/>
                <w:lang w:val="el-GR"/>
              </w:rPr>
              <w:t>ΧΡΗΣΗ ΤΕΧΝΟΛΟΓΙΩΝ ΠΛΗΡΟΦΟΡΙΑΣ ΚΑΙ ΕΠΙΚΟΙΝΩΝΙΩΝ</w:t>
            </w:r>
            <w:r w:rsidRPr="005D4301">
              <w:rPr>
                <w:rFonts w:eastAsia="Times New Roman" w:cs="Arial"/>
                <w:b/>
                <w:color w:val="000000"/>
                <w:sz w:val="20"/>
                <w:lang w:val="el-GR"/>
              </w:rPr>
              <w:br/>
            </w:r>
          </w:p>
        </w:tc>
        <w:tc>
          <w:tcPr>
            <w:tcW w:w="5166" w:type="dxa"/>
            <w:tcBorders>
              <w:bottom w:val="single" w:sz="4" w:space="0" w:color="auto"/>
            </w:tcBorders>
          </w:tcPr>
          <w:p w14:paraId="02DEA793" w14:textId="77777777" w:rsidR="005D4301" w:rsidRPr="005D4301" w:rsidRDefault="005D4301" w:rsidP="005D4301">
            <w:pPr>
              <w:jc w:val="both"/>
              <w:rPr>
                <w:rFonts w:eastAsia="Times New Roman" w:cs="Arial"/>
                <w:b/>
                <w:color w:val="000000"/>
                <w:sz w:val="20"/>
                <w:lang w:val="el-GR"/>
              </w:rPr>
            </w:pPr>
            <w:r w:rsidRPr="005D4301">
              <w:rPr>
                <w:rFonts w:eastAsia="Times New Roman" w:cs="Arial"/>
                <w:color w:val="000000"/>
                <w:sz w:val="20"/>
                <w:lang w:val="el-GR"/>
              </w:rPr>
              <w:t xml:space="preserve">Εξειδικευμένο Λογισμικό / Χρήση της ηλεκτρονικής πλατφόρμας </w:t>
            </w:r>
            <w:r w:rsidRPr="008B5497">
              <w:rPr>
                <w:rFonts w:eastAsia="Times New Roman" w:cs="Arial"/>
                <w:color w:val="000000"/>
                <w:sz w:val="20"/>
              </w:rPr>
              <w:t>e</w:t>
            </w:r>
            <w:r w:rsidRPr="005D4301">
              <w:rPr>
                <w:rFonts w:eastAsia="Times New Roman" w:cs="Arial"/>
                <w:color w:val="000000"/>
                <w:sz w:val="20"/>
                <w:lang w:val="el-GR"/>
              </w:rPr>
              <w:t>-</w:t>
            </w:r>
            <w:r w:rsidRPr="008B5497">
              <w:rPr>
                <w:rFonts w:eastAsia="Times New Roman" w:cs="Arial"/>
                <w:color w:val="000000"/>
                <w:sz w:val="20"/>
              </w:rPr>
              <w:t>class</w:t>
            </w:r>
            <w:r w:rsidRPr="005D4301">
              <w:rPr>
                <w:rFonts w:eastAsia="Times New Roman" w:cs="Arial"/>
                <w:color w:val="000000"/>
                <w:sz w:val="20"/>
                <w:lang w:val="el-GR"/>
              </w:rPr>
              <w:t xml:space="preserve"> για παροχή υλικού και επικοινωνία με τους φοιτητές/τριες.</w:t>
            </w:r>
          </w:p>
        </w:tc>
      </w:tr>
      <w:tr w:rsidR="005D4301" w:rsidRPr="0042565B" w14:paraId="5DB9BF46" w14:textId="77777777" w:rsidTr="005D4301">
        <w:tc>
          <w:tcPr>
            <w:tcW w:w="3306" w:type="dxa"/>
            <w:shd w:val="clear" w:color="auto" w:fill="DDD9C3"/>
          </w:tcPr>
          <w:p w14:paraId="570EB6BC" w14:textId="77777777" w:rsidR="005D4301" w:rsidRPr="008B5497" w:rsidRDefault="005D4301" w:rsidP="005D4301">
            <w:pPr>
              <w:jc w:val="right"/>
              <w:rPr>
                <w:rFonts w:eastAsia="Times New Roman" w:cs="Arial"/>
                <w:b/>
                <w:color w:val="000000"/>
                <w:sz w:val="20"/>
              </w:rPr>
            </w:pPr>
            <w:r w:rsidRPr="008B5497">
              <w:rPr>
                <w:rFonts w:eastAsia="Times New Roman" w:cs="Arial"/>
                <w:b/>
                <w:color w:val="000000"/>
                <w:sz w:val="20"/>
              </w:rPr>
              <w:t>ΟΡΓΑΝΩΣΗ ΔΙΔΑΣΚΑΛΙΑΣ</w:t>
            </w:r>
          </w:p>
          <w:p w14:paraId="6A85287B" w14:textId="77777777" w:rsidR="005D4301" w:rsidRPr="008B5497" w:rsidRDefault="005D4301" w:rsidP="005D4301">
            <w:pPr>
              <w:jc w:val="both"/>
              <w:rPr>
                <w:rFonts w:eastAsia="Times New Roman" w:cs="Arial"/>
                <w:i/>
                <w:color w:val="000000"/>
                <w:sz w:val="16"/>
                <w:szCs w:val="16"/>
              </w:rPr>
            </w:pPr>
            <w:r w:rsidRPr="008B5497">
              <w:rPr>
                <w:rFonts w:eastAsia="Times New Roman" w:cs="Arial"/>
                <w:i/>
                <w:color w:val="000000"/>
                <w:sz w:val="16"/>
                <w:szCs w:val="16"/>
              </w:rPr>
              <w:t>.</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42565B" w14:paraId="1B25740C" w14:textId="77777777" w:rsidTr="005D4301">
              <w:tc>
                <w:tcPr>
                  <w:tcW w:w="2467" w:type="dxa"/>
                  <w:shd w:val="clear" w:color="auto" w:fill="DDD9C3"/>
                  <w:vAlign w:val="center"/>
                </w:tcPr>
                <w:p w14:paraId="116EDCE4" w14:textId="77777777" w:rsidR="005D4301" w:rsidRPr="008B5497" w:rsidRDefault="005D4301" w:rsidP="005D4301">
                  <w:pPr>
                    <w:jc w:val="center"/>
                    <w:rPr>
                      <w:rFonts w:eastAsia="Times New Roman" w:cs="Arial"/>
                      <w:b/>
                      <w:i/>
                      <w:color w:val="000000"/>
                      <w:sz w:val="20"/>
                    </w:rPr>
                  </w:pPr>
                  <w:r w:rsidRPr="008B5497">
                    <w:rPr>
                      <w:rFonts w:eastAsia="Times New Roman" w:cs="Arial"/>
                      <w:b/>
                      <w:i/>
                      <w:color w:val="000000"/>
                      <w:sz w:val="20"/>
                    </w:rPr>
                    <w:t>Δραστηριότητα</w:t>
                  </w:r>
                </w:p>
              </w:tc>
              <w:tc>
                <w:tcPr>
                  <w:tcW w:w="2468" w:type="dxa"/>
                  <w:shd w:val="clear" w:color="auto" w:fill="DDD9C3"/>
                  <w:vAlign w:val="center"/>
                </w:tcPr>
                <w:p w14:paraId="651CC103" w14:textId="77777777" w:rsidR="005D4301" w:rsidRPr="008B5497" w:rsidRDefault="005D4301" w:rsidP="005D4301">
                  <w:pPr>
                    <w:jc w:val="center"/>
                    <w:rPr>
                      <w:rFonts w:eastAsia="Times New Roman" w:cs="Arial"/>
                      <w:b/>
                      <w:i/>
                      <w:color w:val="000000"/>
                      <w:sz w:val="20"/>
                    </w:rPr>
                  </w:pPr>
                  <w:r w:rsidRPr="008B5497">
                    <w:rPr>
                      <w:rFonts w:eastAsia="Times New Roman" w:cs="Arial"/>
                      <w:b/>
                      <w:i/>
                      <w:color w:val="000000"/>
                      <w:sz w:val="20"/>
                    </w:rPr>
                    <w:t>Φόρτος Εργασίας Εξαμήνου</w:t>
                  </w:r>
                </w:p>
              </w:tc>
            </w:tr>
            <w:tr w:rsidR="005D4301" w:rsidRPr="0042565B" w14:paraId="4D12889F" w14:textId="77777777" w:rsidTr="005D4301">
              <w:tc>
                <w:tcPr>
                  <w:tcW w:w="2467" w:type="dxa"/>
                </w:tcPr>
                <w:p w14:paraId="06E1AFAD" w14:textId="77777777" w:rsidR="005D4301" w:rsidRPr="008B5497" w:rsidRDefault="005D4301" w:rsidP="005D4301">
                  <w:pPr>
                    <w:rPr>
                      <w:rFonts w:eastAsia="Times New Roman" w:cs="Arial"/>
                      <w:color w:val="000000"/>
                      <w:sz w:val="20"/>
                    </w:rPr>
                  </w:pPr>
                  <w:r w:rsidRPr="008B5497">
                    <w:rPr>
                      <w:rFonts w:eastAsia="Times New Roman" w:cs="Arial"/>
                      <w:color w:val="000000"/>
                      <w:sz w:val="20"/>
                    </w:rPr>
                    <w:t>Διαλέξεις Θεωρία</w:t>
                  </w:r>
                </w:p>
              </w:tc>
              <w:tc>
                <w:tcPr>
                  <w:tcW w:w="2468" w:type="dxa"/>
                </w:tcPr>
                <w:p w14:paraId="1B1D45FC" w14:textId="77777777" w:rsidR="005D4301" w:rsidRPr="008B5497" w:rsidRDefault="005D4301" w:rsidP="005D4301">
                  <w:pPr>
                    <w:jc w:val="center"/>
                    <w:rPr>
                      <w:rFonts w:eastAsia="Times New Roman" w:cs="Arial"/>
                      <w:color w:val="000000"/>
                      <w:sz w:val="20"/>
                    </w:rPr>
                  </w:pPr>
                  <w:r w:rsidRPr="008B5497">
                    <w:rPr>
                      <w:rFonts w:eastAsia="Times New Roman" w:cs="Arial"/>
                      <w:color w:val="000000"/>
                      <w:sz w:val="20"/>
                    </w:rPr>
                    <w:t>39</w:t>
                  </w:r>
                </w:p>
              </w:tc>
            </w:tr>
            <w:tr w:rsidR="005D4301" w:rsidRPr="0042565B" w14:paraId="51231557" w14:textId="77777777" w:rsidTr="005D4301">
              <w:tc>
                <w:tcPr>
                  <w:tcW w:w="2467" w:type="dxa"/>
                  <w:shd w:val="clear" w:color="auto" w:fill="auto"/>
                </w:tcPr>
                <w:p w14:paraId="5B101ED1" w14:textId="77777777" w:rsidR="005D4301" w:rsidRPr="008B5497" w:rsidRDefault="005D4301" w:rsidP="005D4301">
                  <w:pPr>
                    <w:rPr>
                      <w:rFonts w:eastAsia="Times New Roman" w:cs="Arial"/>
                      <w:i/>
                      <w:color w:val="000000"/>
                      <w:sz w:val="16"/>
                      <w:szCs w:val="16"/>
                    </w:rPr>
                  </w:pPr>
                  <w:r w:rsidRPr="008B5497">
                    <w:rPr>
                      <w:rFonts w:eastAsia="Times New Roman" w:cs="Arial"/>
                      <w:color w:val="000000"/>
                      <w:sz w:val="20"/>
                    </w:rPr>
                    <w:t xml:space="preserve">Μάθημα στο Εργαστήριο </w:t>
                  </w:r>
                </w:p>
              </w:tc>
              <w:tc>
                <w:tcPr>
                  <w:tcW w:w="2468" w:type="dxa"/>
                </w:tcPr>
                <w:p w14:paraId="147B16B7" w14:textId="77777777" w:rsidR="005D4301" w:rsidRPr="008B5497" w:rsidRDefault="005D4301" w:rsidP="005D4301">
                  <w:pPr>
                    <w:jc w:val="center"/>
                    <w:rPr>
                      <w:rFonts w:eastAsia="Times New Roman" w:cs="Arial"/>
                      <w:color w:val="000000"/>
                      <w:sz w:val="20"/>
                    </w:rPr>
                  </w:pPr>
                </w:p>
              </w:tc>
            </w:tr>
            <w:tr w:rsidR="005D4301" w:rsidRPr="0042565B" w14:paraId="0CEB3212" w14:textId="77777777" w:rsidTr="005D4301">
              <w:tc>
                <w:tcPr>
                  <w:tcW w:w="2467" w:type="dxa"/>
                </w:tcPr>
                <w:p w14:paraId="49F6808C" w14:textId="77777777" w:rsidR="005D4301" w:rsidRPr="008B5497" w:rsidRDefault="005D4301" w:rsidP="005D4301">
                  <w:pPr>
                    <w:rPr>
                      <w:rFonts w:eastAsia="Times New Roman" w:cs="Arial"/>
                      <w:color w:val="000000"/>
                      <w:sz w:val="20"/>
                    </w:rPr>
                  </w:pPr>
                  <w:r w:rsidRPr="008B5497">
                    <w:rPr>
                      <w:rFonts w:eastAsia="Times New Roman" w:cs="Arial"/>
                      <w:color w:val="000000"/>
                      <w:sz w:val="20"/>
                    </w:rPr>
                    <w:t>Αυτοτελής μελέτη θεωρίας</w:t>
                  </w:r>
                </w:p>
              </w:tc>
              <w:tc>
                <w:tcPr>
                  <w:tcW w:w="2468" w:type="dxa"/>
                  <w:vAlign w:val="center"/>
                </w:tcPr>
                <w:p w14:paraId="10AE61D0" w14:textId="77777777" w:rsidR="005D4301" w:rsidRPr="008B5497" w:rsidRDefault="005D4301" w:rsidP="005D4301">
                  <w:pPr>
                    <w:jc w:val="center"/>
                    <w:rPr>
                      <w:rFonts w:eastAsia="Times New Roman" w:cs="Arial"/>
                      <w:color w:val="000000"/>
                      <w:sz w:val="20"/>
                    </w:rPr>
                  </w:pPr>
                  <w:r w:rsidRPr="008B5497">
                    <w:rPr>
                      <w:rFonts w:eastAsia="Times New Roman" w:cs="Arial"/>
                      <w:color w:val="000000"/>
                      <w:sz w:val="20"/>
                    </w:rPr>
                    <w:t>61</w:t>
                  </w:r>
                </w:p>
              </w:tc>
            </w:tr>
            <w:tr w:rsidR="005D4301" w:rsidRPr="0042565B" w14:paraId="228EB369" w14:textId="77777777" w:rsidTr="005D4301">
              <w:tc>
                <w:tcPr>
                  <w:tcW w:w="2467" w:type="dxa"/>
                </w:tcPr>
                <w:p w14:paraId="35EC9749" w14:textId="77777777" w:rsidR="005D4301" w:rsidRPr="008B5497" w:rsidRDefault="005D4301" w:rsidP="005D4301">
                  <w:pPr>
                    <w:rPr>
                      <w:rFonts w:eastAsia="Times New Roman" w:cs="Arial"/>
                      <w:color w:val="000000"/>
                      <w:sz w:val="20"/>
                    </w:rPr>
                  </w:pPr>
                  <w:r w:rsidRPr="008B5497">
                    <w:rPr>
                      <w:rFonts w:eastAsia="Times New Roman" w:cs="Arial"/>
                      <w:color w:val="000000"/>
                      <w:sz w:val="20"/>
                    </w:rPr>
                    <w:t>Αυτοτελής επίλυση ασκήσεων</w:t>
                  </w:r>
                </w:p>
              </w:tc>
              <w:tc>
                <w:tcPr>
                  <w:tcW w:w="2468" w:type="dxa"/>
                  <w:vAlign w:val="center"/>
                </w:tcPr>
                <w:p w14:paraId="50748E94" w14:textId="77777777" w:rsidR="005D4301" w:rsidRPr="008B5497" w:rsidRDefault="005D4301" w:rsidP="005D4301">
                  <w:pPr>
                    <w:jc w:val="center"/>
                    <w:rPr>
                      <w:rFonts w:eastAsia="Times New Roman" w:cs="Arial"/>
                      <w:color w:val="000000"/>
                      <w:sz w:val="20"/>
                    </w:rPr>
                  </w:pPr>
                  <w:r w:rsidRPr="008B5497">
                    <w:rPr>
                      <w:rFonts w:eastAsia="Times New Roman" w:cs="Arial"/>
                      <w:color w:val="000000"/>
                      <w:sz w:val="20"/>
                    </w:rPr>
                    <w:t>50</w:t>
                  </w:r>
                </w:p>
              </w:tc>
            </w:tr>
            <w:tr w:rsidR="005D4301" w:rsidRPr="0042565B" w14:paraId="589792A2" w14:textId="77777777" w:rsidTr="005D4301">
              <w:tc>
                <w:tcPr>
                  <w:tcW w:w="2467" w:type="dxa"/>
                </w:tcPr>
                <w:p w14:paraId="57858F58" w14:textId="77777777" w:rsidR="005D4301" w:rsidRPr="008B5497" w:rsidRDefault="005D4301" w:rsidP="005D4301">
                  <w:pPr>
                    <w:rPr>
                      <w:rFonts w:eastAsia="Times New Roman" w:cs="Arial"/>
                      <w:b/>
                      <w:i/>
                      <w:color w:val="000000"/>
                      <w:sz w:val="20"/>
                    </w:rPr>
                  </w:pPr>
                  <w:r w:rsidRPr="008B5497">
                    <w:rPr>
                      <w:rFonts w:eastAsia="Times New Roman" w:cs="Arial"/>
                      <w:b/>
                      <w:i/>
                      <w:color w:val="000000"/>
                      <w:sz w:val="20"/>
                    </w:rPr>
                    <w:t xml:space="preserve">Σύνολο Μαθήματος </w:t>
                  </w:r>
                </w:p>
              </w:tc>
              <w:tc>
                <w:tcPr>
                  <w:tcW w:w="2468" w:type="dxa"/>
                  <w:vAlign w:val="center"/>
                </w:tcPr>
                <w:p w14:paraId="39D918C2" w14:textId="77777777" w:rsidR="005D4301" w:rsidRPr="008B5497" w:rsidRDefault="005D4301" w:rsidP="005D4301">
                  <w:pPr>
                    <w:jc w:val="center"/>
                    <w:rPr>
                      <w:rFonts w:eastAsia="Times New Roman" w:cs="Arial"/>
                      <w:b/>
                      <w:i/>
                      <w:color w:val="000000"/>
                      <w:sz w:val="20"/>
                    </w:rPr>
                  </w:pPr>
                  <w:r w:rsidRPr="008B5497">
                    <w:rPr>
                      <w:rFonts w:eastAsia="Times New Roman" w:cs="Arial"/>
                      <w:b/>
                      <w:i/>
                      <w:color w:val="000000"/>
                      <w:sz w:val="20"/>
                    </w:rPr>
                    <w:t>150</w:t>
                  </w:r>
                </w:p>
              </w:tc>
            </w:tr>
          </w:tbl>
          <w:p w14:paraId="49E1279E" w14:textId="77777777" w:rsidR="005D4301" w:rsidRPr="008B5497" w:rsidRDefault="005D4301" w:rsidP="005D4301">
            <w:pPr>
              <w:rPr>
                <w:rFonts w:eastAsia="Times New Roman" w:cs="Tahoma"/>
                <w:color w:val="000000"/>
              </w:rPr>
            </w:pPr>
          </w:p>
        </w:tc>
      </w:tr>
      <w:tr w:rsidR="005D4301" w:rsidRPr="0042565B" w14:paraId="40542808" w14:textId="77777777" w:rsidTr="005D4301">
        <w:tc>
          <w:tcPr>
            <w:tcW w:w="3306" w:type="dxa"/>
          </w:tcPr>
          <w:p w14:paraId="39EBC954" w14:textId="77777777" w:rsidR="005D4301" w:rsidRPr="008B5497" w:rsidRDefault="005D4301" w:rsidP="005D4301">
            <w:pPr>
              <w:jc w:val="right"/>
              <w:rPr>
                <w:rFonts w:eastAsia="Times New Roman" w:cs="Arial"/>
                <w:b/>
                <w:color w:val="000000"/>
                <w:sz w:val="20"/>
              </w:rPr>
            </w:pPr>
            <w:r w:rsidRPr="008B5497">
              <w:rPr>
                <w:rFonts w:eastAsia="Times New Roman" w:cs="Arial"/>
                <w:b/>
                <w:color w:val="000000"/>
                <w:sz w:val="20"/>
              </w:rPr>
              <w:t xml:space="preserve">ΑΞΙΟΛΟΓΗΣΗ ΦΟΙΤΗΤΩΝ </w:t>
            </w:r>
          </w:p>
          <w:p w14:paraId="259780BF" w14:textId="77777777" w:rsidR="005D4301" w:rsidRPr="008B5497" w:rsidRDefault="005D4301" w:rsidP="005D4301">
            <w:pPr>
              <w:jc w:val="both"/>
              <w:rPr>
                <w:rFonts w:eastAsia="Times New Roman" w:cs="Arial"/>
                <w:i/>
                <w:color w:val="000000"/>
                <w:sz w:val="16"/>
                <w:szCs w:val="16"/>
              </w:rPr>
            </w:pPr>
          </w:p>
        </w:tc>
        <w:tc>
          <w:tcPr>
            <w:tcW w:w="5166" w:type="dxa"/>
            <w:tcBorders>
              <w:bottom w:val="single" w:sz="4" w:space="0" w:color="auto"/>
            </w:tcBorders>
          </w:tcPr>
          <w:p w14:paraId="4032E213" w14:textId="77777777" w:rsidR="005D4301" w:rsidRPr="008B5497" w:rsidRDefault="005D4301" w:rsidP="005D4301">
            <w:pPr>
              <w:jc w:val="both"/>
              <w:rPr>
                <w:rFonts w:eastAsia="Times New Roman" w:cs="Arial"/>
                <w:color w:val="000000"/>
                <w:sz w:val="20"/>
              </w:rPr>
            </w:pPr>
            <w:r w:rsidRPr="008B5497">
              <w:rPr>
                <w:rFonts w:eastAsia="Times New Roman" w:cs="Arial"/>
                <w:color w:val="000000"/>
                <w:sz w:val="20"/>
              </w:rPr>
              <w:t>Γραπτή τελική εξέταση:</w:t>
            </w:r>
          </w:p>
          <w:p w14:paraId="7B17BFB3" w14:textId="77777777" w:rsidR="005D4301" w:rsidRPr="008B5497" w:rsidRDefault="005D4301" w:rsidP="004178A5">
            <w:pPr>
              <w:pStyle w:val="a3"/>
              <w:numPr>
                <w:ilvl w:val="0"/>
                <w:numId w:val="19"/>
              </w:numPr>
              <w:spacing w:after="0" w:line="240" w:lineRule="auto"/>
              <w:jc w:val="both"/>
              <w:rPr>
                <w:rFonts w:eastAsia="Times New Roman" w:cs="Arial"/>
                <w:color w:val="000000"/>
                <w:sz w:val="20"/>
              </w:rPr>
            </w:pPr>
            <w:r w:rsidRPr="008B5497">
              <w:rPr>
                <w:rFonts w:eastAsia="Times New Roman" w:cs="Arial"/>
                <w:color w:val="000000"/>
                <w:sz w:val="20"/>
              </w:rPr>
              <w:t>Ερωτήσεις πολλαπλής επιλογής</w:t>
            </w:r>
          </w:p>
          <w:p w14:paraId="59223D32" w14:textId="77777777" w:rsidR="005D4301" w:rsidRPr="008B5497" w:rsidRDefault="005D4301" w:rsidP="004178A5">
            <w:pPr>
              <w:pStyle w:val="a3"/>
              <w:numPr>
                <w:ilvl w:val="0"/>
                <w:numId w:val="19"/>
              </w:numPr>
              <w:spacing w:after="0" w:line="240" w:lineRule="auto"/>
              <w:jc w:val="both"/>
              <w:rPr>
                <w:rFonts w:eastAsia="Times New Roman" w:cs="Arial"/>
                <w:color w:val="000000"/>
                <w:sz w:val="20"/>
              </w:rPr>
            </w:pPr>
            <w:r w:rsidRPr="008B5497">
              <w:rPr>
                <w:rFonts w:eastAsia="Times New Roman" w:cs="Arial"/>
                <w:color w:val="000000"/>
                <w:sz w:val="20"/>
              </w:rPr>
              <w:t xml:space="preserve">Επίλυση προβλημάτων </w:t>
            </w:r>
          </w:p>
          <w:p w14:paraId="11929B15" w14:textId="77777777" w:rsidR="005D4301" w:rsidRPr="008B5497" w:rsidRDefault="005D4301" w:rsidP="004178A5">
            <w:pPr>
              <w:pStyle w:val="a3"/>
              <w:numPr>
                <w:ilvl w:val="0"/>
                <w:numId w:val="19"/>
              </w:numPr>
              <w:spacing w:after="0" w:line="240" w:lineRule="auto"/>
              <w:jc w:val="both"/>
              <w:rPr>
                <w:iCs/>
                <w:color w:val="000000"/>
              </w:rPr>
            </w:pPr>
            <w:r w:rsidRPr="008B5497">
              <w:rPr>
                <w:rFonts w:eastAsia="Times New Roman" w:cs="Arial"/>
                <w:color w:val="000000"/>
                <w:sz w:val="20"/>
              </w:rPr>
              <w:t>Ερωτήσεις  θεωρίας</w:t>
            </w:r>
          </w:p>
        </w:tc>
      </w:tr>
    </w:tbl>
    <w:p w14:paraId="7790859B" w14:textId="77777777" w:rsidR="005D4301" w:rsidRPr="008B5497" w:rsidRDefault="005D4301" w:rsidP="005D4301">
      <w:pPr>
        <w:pStyle w:val="a3"/>
        <w:widowControl w:val="0"/>
        <w:autoSpaceDE w:val="0"/>
        <w:autoSpaceDN w:val="0"/>
        <w:adjustRightInd w:val="0"/>
        <w:spacing w:after="0"/>
        <w:rPr>
          <w:rFonts w:eastAsia="Times New Roman" w:cs="Arial"/>
          <w:b/>
          <w:color w:val="000000"/>
        </w:rPr>
      </w:pPr>
      <w:r w:rsidRPr="008B5497">
        <w:rPr>
          <w:rFonts w:eastAsia="Times New Roman" w:cs="Arial"/>
          <w:b/>
          <w:color w:val="000000"/>
        </w:rPr>
        <w:t>5. ΣΥΝΙΣΤΩΜΕΝΗ 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42565B" w14:paraId="1222C610" w14:textId="77777777" w:rsidTr="005D4301">
        <w:tc>
          <w:tcPr>
            <w:tcW w:w="8472" w:type="dxa"/>
          </w:tcPr>
          <w:p w14:paraId="7E628F2E" w14:textId="77777777" w:rsidR="005D4301" w:rsidRPr="008B5497" w:rsidRDefault="005D4301" w:rsidP="004178A5">
            <w:pPr>
              <w:pStyle w:val="a3"/>
              <w:numPr>
                <w:ilvl w:val="0"/>
                <w:numId w:val="20"/>
              </w:numPr>
              <w:spacing w:after="0" w:line="240" w:lineRule="auto"/>
              <w:rPr>
                <w:rFonts w:eastAsia="Times New Roman" w:cs="Calibri"/>
                <w:color w:val="000000"/>
                <w:sz w:val="20"/>
              </w:rPr>
            </w:pPr>
            <w:r w:rsidRPr="008B5497">
              <w:rPr>
                <w:rFonts w:eastAsia="Times New Roman" w:cs="Calibri"/>
                <w:color w:val="000000"/>
                <w:sz w:val="20"/>
                <w:lang w:val="en-US"/>
              </w:rPr>
              <w:t>Levine</w:t>
            </w:r>
            <w:r w:rsidRPr="008B5497">
              <w:rPr>
                <w:rFonts w:eastAsia="Times New Roman" w:cs="Calibri"/>
                <w:color w:val="000000"/>
                <w:sz w:val="20"/>
              </w:rPr>
              <w:t xml:space="preserve"> </w:t>
            </w:r>
            <w:r w:rsidRPr="008B5497">
              <w:rPr>
                <w:rFonts w:eastAsia="Times New Roman" w:cs="Calibri"/>
                <w:color w:val="000000"/>
                <w:sz w:val="20"/>
                <w:lang w:val="en-US"/>
              </w:rPr>
              <w:t>D</w:t>
            </w:r>
            <w:r w:rsidRPr="008B5497">
              <w:rPr>
                <w:rFonts w:eastAsia="Times New Roman" w:cs="Calibri"/>
                <w:color w:val="000000"/>
                <w:sz w:val="20"/>
              </w:rPr>
              <w:t>.</w:t>
            </w:r>
            <w:r w:rsidRPr="008B5497">
              <w:rPr>
                <w:rFonts w:eastAsia="Times New Roman" w:cs="Calibri"/>
                <w:color w:val="000000"/>
                <w:sz w:val="20"/>
                <w:lang w:val="en-US"/>
              </w:rPr>
              <w:t>M</w:t>
            </w:r>
            <w:r w:rsidRPr="008B5497">
              <w:rPr>
                <w:rFonts w:eastAsia="Times New Roman" w:cs="Calibri"/>
                <w:color w:val="000000"/>
                <w:sz w:val="20"/>
              </w:rPr>
              <w:t xml:space="preserve">., </w:t>
            </w:r>
            <w:r w:rsidRPr="008B5497">
              <w:rPr>
                <w:rFonts w:eastAsia="Times New Roman" w:cs="Calibri"/>
                <w:color w:val="000000"/>
                <w:sz w:val="20"/>
                <w:lang w:val="en-US"/>
              </w:rPr>
              <w:t>Szabat</w:t>
            </w:r>
            <w:r w:rsidRPr="008B5497">
              <w:rPr>
                <w:rFonts w:eastAsia="Times New Roman" w:cs="Calibri"/>
                <w:color w:val="000000"/>
                <w:sz w:val="20"/>
              </w:rPr>
              <w:t xml:space="preserve"> </w:t>
            </w:r>
            <w:r w:rsidRPr="008B5497">
              <w:rPr>
                <w:rFonts w:eastAsia="Times New Roman" w:cs="Calibri"/>
                <w:color w:val="000000"/>
                <w:sz w:val="20"/>
                <w:lang w:val="en-US"/>
              </w:rPr>
              <w:t>K</w:t>
            </w:r>
            <w:r w:rsidRPr="008B5497">
              <w:rPr>
                <w:rFonts w:eastAsia="Times New Roman" w:cs="Calibri"/>
                <w:color w:val="000000"/>
                <w:sz w:val="20"/>
              </w:rPr>
              <w:t>.</w:t>
            </w:r>
            <w:r w:rsidRPr="008B5497">
              <w:rPr>
                <w:rFonts w:eastAsia="Times New Roman" w:cs="Calibri"/>
                <w:color w:val="000000"/>
                <w:sz w:val="20"/>
                <w:lang w:val="en-US"/>
              </w:rPr>
              <w:t>A</w:t>
            </w:r>
            <w:r w:rsidRPr="008B5497">
              <w:rPr>
                <w:rFonts w:eastAsia="Times New Roman" w:cs="Calibri"/>
                <w:color w:val="000000"/>
                <w:sz w:val="20"/>
              </w:rPr>
              <w:t xml:space="preserve">., </w:t>
            </w:r>
            <w:r w:rsidRPr="008B5497">
              <w:rPr>
                <w:rFonts w:eastAsia="Times New Roman" w:cs="Calibri"/>
                <w:color w:val="000000"/>
                <w:sz w:val="20"/>
                <w:lang w:val="en-US"/>
              </w:rPr>
              <w:t>Stephan</w:t>
            </w:r>
            <w:r w:rsidRPr="008B5497">
              <w:rPr>
                <w:rFonts w:eastAsia="Times New Roman" w:cs="Calibri"/>
                <w:color w:val="000000"/>
                <w:sz w:val="20"/>
              </w:rPr>
              <w:t xml:space="preserve"> </w:t>
            </w:r>
            <w:r w:rsidRPr="008B5497">
              <w:rPr>
                <w:rFonts w:eastAsia="Times New Roman" w:cs="Calibri"/>
                <w:color w:val="000000"/>
                <w:sz w:val="20"/>
                <w:lang w:val="en-US"/>
              </w:rPr>
              <w:t>D</w:t>
            </w:r>
            <w:r w:rsidRPr="008B5497">
              <w:rPr>
                <w:rFonts w:eastAsia="Times New Roman" w:cs="Calibri"/>
                <w:color w:val="000000"/>
                <w:sz w:val="20"/>
              </w:rPr>
              <w:t>.</w:t>
            </w:r>
            <w:r w:rsidRPr="008B5497">
              <w:rPr>
                <w:rFonts w:eastAsia="Times New Roman" w:cs="Calibri"/>
                <w:color w:val="000000"/>
                <w:sz w:val="20"/>
                <w:lang w:val="en-US"/>
              </w:rPr>
              <w:t>F</w:t>
            </w:r>
            <w:r w:rsidRPr="008B5497">
              <w:rPr>
                <w:rFonts w:eastAsia="Times New Roman" w:cs="Calibri"/>
                <w:color w:val="000000"/>
                <w:sz w:val="20"/>
              </w:rPr>
              <w:t>, (επιμέλεια ΓΙΑΚΟΥΜΑΤΟΣ). Στατιστική: Βασικές Αρχές με Έμφαση στην Οικονομία και τις Επιχειρήσεις, Broken Hill Publishers Ltd., 2017.</w:t>
            </w:r>
            <w:r w:rsidRPr="008B5497">
              <w:rPr>
                <w:rFonts w:eastAsia="Times New Roman"/>
                <w:color w:val="000000"/>
                <w:sz w:val="20"/>
              </w:rPr>
              <w:t xml:space="preserve"> </w:t>
            </w:r>
            <w:r w:rsidRPr="008B5497">
              <w:rPr>
                <w:rFonts w:eastAsia="Times New Roman" w:cs="Calibri"/>
                <w:color w:val="000000"/>
                <w:sz w:val="20"/>
                <w:lang w:val="en-US"/>
              </w:rPr>
              <w:t>ISBN</w:t>
            </w:r>
            <w:r w:rsidRPr="008B5497">
              <w:rPr>
                <w:rFonts w:eastAsia="Times New Roman"/>
                <w:color w:val="000000"/>
                <w:sz w:val="20"/>
              </w:rPr>
              <w:t xml:space="preserve"> </w:t>
            </w:r>
            <w:r w:rsidRPr="008B5497">
              <w:rPr>
                <w:rFonts w:eastAsia="Times New Roman" w:cs="Calibri"/>
                <w:color w:val="000000"/>
                <w:sz w:val="20"/>
              </w:rPr>
              <w:t>978-9963-274-63-5</w:t>
            </w:r>
          </w:p>
          <w:p w14:paraId="261BCBED" w14:textId="77777777" w:rsidR="005D4301" w:rsidRPr="008B5497" w:rsidRDefault="005D4301" w:rsidP="004178A5">
            <w:pPr>
              <w:pStyle w:val="a3"/>
              <w:numPr>
                <w:ilvl w:val="0"/>
                <w:numId w:val="20"/>
              </w:numPr>
              <w:spacing w:after="0" w:line="240" w:lineRule="auto"/>
              <w:rPr>
                <w:rFonts w:eastAsia="Times New Roman" w:cs="Calibri"/>
                <w:color w:val="000000"/>
                <w:sz w:val="20"/>
              </w:rPr>
            </w:pPr>
            <w:r w:rsidRPr="008B5497">
              <w:rPr>
                <w:rFonts w:eastAsia="Times New Roman"/>
                <w:color w:val="000000"/>
                <w:sz w:val="20"/>
              </w:rPr>
              <w:t xml:space="preserve">Aczel Amir.  Στατιστική Σκέψη στον Κόσμο των Επιχειρήσεων. </w:t>
            </w:r>
            <w:r w:rsidRPr="008B5497">
              <w:rPr>
                <w:rFonts w:eastAsia="Times New Roman" w:cs="Calibri"/>
                <w:color w:val="000000"/>
                <w:sz w:val="20"/>
              </w:rPr>
              <w:t>Broken Hill Publishers Ltd.,</w:t>
            </w:r>
          </w:p>
          <w:p w14:paraId="136B1273" w14:textId="77777777" w:rsidR="005D4301" w:rsidRPr="008B5497" w:rsidRDefault="005D4301" w:rsidP="004178A5">
            <w:pPr>
              <w:pStyle w:val="a3"/>
              <w:numPr>
                <w:ilvl w:val="0"/>
                <w:numId w:val="20"/>
              </w:numPr>
              <w:spacing w:after="0" w:line="240" w:lineRule="auto"/>
              <w:jc w:val="both"/>
              <w:rPr>
                <w:rFonts w:eastAsia="Times New Roman" w:cs="Arial"/>
                <w:color w:val="000000"/>
                <w:sz w:val="20"/>
              </w:rPr>
            </w:pPr>
            <w:r w:rsidRPr="008B5497">
              <w:rPr>
                <w:rFonts w:eastAsia="Times New Roman" w:cs="Arial"/>
                <w:color w:val="000000"/>
                <w:sz w:val="20"/>
              </w:rPr>
              <w:t>Diamond Ian, Jefferies Julie.   Αρχίζοντας τη στατιστική,  Εκδόσεις Παπαζήση, 2006. ISBN: </w:t>
            </w:r>
            <w:r w:rsidRPr="008B5497">
              <w:rPr>
                <w:rFonts w:eastAsia="Times New Roman" w:cs="Arial"/>
                <w:bCs/>
                <w:color w:val="000000"/>
                <w:sz w:val="20"/>
              </w:rPr>
              <w:t>9600219524</w:t>
            </w:r>
            <w:r w:rsidRPr="008B5497">
              <w:rPr>
                <w:rFonts w:eastAsia="Times New Roman" w:cs="Arial"/>
                <w:color w:val="000000"/>
                <w:sz w:val="20"/>
              </w:rPr>
              <w:t>.</w:t>
            </w:r>
          </w:p>
          <w:p w14:paraId="0DAF86F8" w14:textId="77777777" w:rsidR="005D4301" w:rsidRPr="008B5497" w:rsidRDefault="005D4301" w:rsidP="004178A5">
            <w:pPr>
              <w:pStyle w:val="a3"/>
              <w:numPr>
                <w:ilvl w:val="0"/>
                <w:numId w:val="20"/>
              </w:numPr>
              <w:spacing w:after="0" w:line="240" w:lineRule="auto"/>
              <w:jc w:val="both"/>
              <w:rPr>
                <w:rFonts w:eastAsia="Times New Roman" w:cs="Arial"/>
                <w:color w:val="000000"/>
                <w:sz w:val="20"/>
              </w:rPr>
            </w:pPr>
            <w:r w:rsidRPr="008B5497">
              <w:rPr>
                <w:rFonts w:eastAsia="Times New Roman" w:cs="Arial"/>
                <w:color w:val="000000"/>
                <w:sz w:val="20"/>
                <w:lang w:val="en-US"/>
              </w:rPr>
              <w:t>Keller</w:t>
            </w:r>
            <w:r w:rsidRPr="008B5497">
              <w:rPr>
                <w:rFonts w:eastAsia="Times New Roman" w:cs="Arial"/>
                <w:color w:val="000000"/>
                <w:sz w:val="20"/>
              </w:rPr>
              <w:t xml:space="preserve"> </w:t>
            </w:r>
            <w:r w:rsidRPr="008B5497">
              <w:rPr>
                <w:rFonts w:eastAsia="Times New Roman" w:cs="Arial"/>
                <w:color w:val="000000"/>
                <w:sz w:val="20"/>
                <w:lang w:val="en-US"/>
              </w:rPr>
              <w:t>G</w:t>
            </w:r>
            <w:r w:rsidRPr="008B5497">
              <w:rPr>
                <w:rFonts w:eastAsia="Times New Roman" w:cs="Arial"/>
                <w:color w:val="000000"/>
                <w:sz w:val="20"/>
              </w:rPr>
              <w:t xml:space="preserve">. Στατιστική για Οικονομικά και Διοίκηση Επιχειρήσεων. Εκδόσεις Επίκεντρο, 2010. </w:t>
            </w:r>
            <w:r w:rsidRPr="008B5497">
              <w:rPr>
                <w:rFonts w:eastAsia="Times New Roman" w:cs="Arial"/>
                <w:color w:val="000000"/>
                <w:sz w:val="20"/>
                <w:lang w:val="en-US"/>
              </w:rPr>
              <w:t>ISBN</w:t>
            </w:r>
            <w:r w:rsidRPr="008B5497">
              <w:rPr>
                <w:rFonts w:eastAsia="Times New Roman" w:cs="Arial"/>
                <w:color w:val="000000"/>
                <w:sz w:val="20"/>
              </w:rPr>
              <w:t xml:space="preserve"> 978-960-458-206-8.</w:t>
            </w:r>
          </w:p>
          <w:p w14:paraId="21D98C9F" w14:textId="77777777" w:rsidR="005D4301" w:rsidRPr="008B5497" w:rsidRDefault="005D4301" w:rsidP="004178A5">
            <w:pPr>
              <w:pStyle w:val="a3"/>
              <w:numPr>
                <w:ilvl w:val="0"/>
                <w:numId w:val="20"/>
              </w:numPr>
              <w:spacing w:after="0" w:line="240" w:lineRule="auto"/>
              <w:jc w:val="both"/>
              <w:rPr>
                <w:rFonts w:eastAsia="Times New Roman" w:cs="Arial"/>
                <w:color w:val="000000"/>
                <w:sz w:val="20"/>
                <w:lang w:val="en-US"/>
              </w:rPr>
            </w:pPr>
            <w:r w:rsidRPr="008B5497">
              <w:rPr>
                <w:rFonts w:eastAsia="Times New Roman" w:cs="Arial"/>
                <w:color w:val="000000"/>
                <w:sz w:val="20"/>
                <w:lang w:val="en-US"/>
              </w:rPr>
              <w:t>Moore D. , McCabe G., Craig B. . Introduction to the Practice of Statistics (7th edition). Publisher:  Freeman,2012. ISBN-10: 1429286644.</w:t>
            </w:r>
          </w:p>
          <w:p w14:paraId="31F46FE7" w14:textId="77777777" w:rsidR="005D4301" w:rsidRPr="008B5497" w:rsidRDefault="005D4301" w:rsidP="004178A5">
            <w:pPr>
              <w:pStyle w:val="a3"/>
              <w:numPr>
                <w:ilvl w:val="0"/>
                <w:numId w:val="20"/>
              </w:numPr>
              <w:spacing w:after="0" w:line="240" w:lineRule="auto"/>
              <w:jc w:val="both"/>
              <w:rPr>
                <w:rFonts w:eastAsia="Times New Roman" w:cs="Arial"/>
                <w:color w:val="000000"/>
                <w:sz w:val="20"/>
                <w:lang w:val="en-US"/>
              </w:rPr>
            </w:pPr>
            <w:r w:rsidRPr="008B5497">
              <w:rPr>
                <w:rFonts w:eastAsia="Times New Roman" w:cs="Arial"/>
                <w:color w:val="000000"/>
                <w:sz w:val="20"/>
                <w:lang w:val="en-US"/>
              </w:rPr>
              <w:t>Larson R. , Farber B. Elementary Statistics: Picturing the World (5 edition). Publisher: Pearson, 2010. ISBN-10: 0321709977.</w:t>
            </w:r>
          </w:p>
          <w:p w14:paraId="0975B6FB" w14:textId="77777777" w:rsidR="005D4301" w:rsidRPr="008B5497" w:rsidRDefault="005D4301" w:rsidP="004178A5">
            <w:pPr>
              <w:pStyle w:val="a3"/>
              <w:numPr>
                <w:ilvl w:val="0"/>
                <w:numId w:val="20"/>
              </w:numPr>
              <w:spacing w:after="0" w:line="240" w:lineRule="auto"/>
              <w:jc w:val="both"/>
              <w:rPr>
                <w:rFonts w:eastAsia="Times New Roman" w:cs="Arial"/>
                <w:color w:val="000000"/>
                <w:sz w:val="20"/>
                <w:lang w:val="en-US"/>
              </w:rPr>
            </w:pPr>
            <w:r w:rsidRPr="008B5497">
              <w:rPr>
                <w:rFonts w:eastAsia="Times New Roman" w:cs="Arial"/>
                <w:color w:val="000000"/>
                <w:sz w:val="20"/>
                <w:lang w:val="en-US"/>
              </w:rPr>
              <w:t>Weiss N. Introductory Statistics (9 edition). Publisher: Pearson, 2010. ISBN-10: 0321740459.</w:t>
            </w:r>
          </w:p>
          <w:p w14:paraId="03F9684B" w14:textId="77777777" w:rsidR="005D4301" w:rsidRPr="008B5497" w:rsidRDefault="005D4301" w:rsidP="004178A5">
            <w:pPr>
              <w:pStyle w:val="a3"/>
              <w:numPr>
                <w:ilvl w:val="0"/>
                <w:numId w:val="20"/>
              </w:numPr>
              <w:spacing w:after="0" w:line="240" w:lineRule="auto"/>
              <w:jc w:val="both"/>
              <w:rPr>
                <w:rFonts w:eastAsia="Times New Roman" w:cs="Arial"/>
                <w:color w:val="000000"/>
                <w:sz w:val="20"/>
                <w:lang w:val="en-US"/>
              </w:rPr>
            </w:pPr>
            <w:r w:rsidRPr="008B5497">
              <w:rPr>
                <w:rFonts w:eastAsia="Times New Roman" w:cs="Arial"/>
                <w:color w:val="000000"/>
                <w:sz w:val="20"/>
                <w:lang w:val="en-US"/>
              </w:rPr>
              <w:t>Mann P. Introductory Statistics.  John Wiley &amp; Sons 2010. ISBN-10: 0470505834.</w:t>
            </w:r>
          </w:p>
        </w:tc>
      </w:tr>
    </w:tbl>
    <w:p w14:paraId="5B150BDC" w14:textId="77777777" w:rsidR="005D4301" w:rsidRPr="008B5497" w:rsidRDefault="005D4301" w:rsidP="005D4301">
      <w:pPr>
        <w:jc w:val="center"/>
        <w:rPr>
          <w:rFonts w:cs="Arial"/>
          <w:b/>
          <w:color w:val="000000"/>
        </w:rPr>
      </w:pPr>
    </w:p>
    <w:p w14:paraId="5174CBAA" w14:textId="77777777" w:rsidR="005D4301" w:rsidRDefault="005D4301" w:rsidP="005D4301">
      <w:pPr>
        <w:rPr>
          <w:color w:val="000000"/>
        </w:rPr>
      </w:pPr>
    </w:p>
    <w:p w14:paraId="08B6234F" w14:textId="77777777" w:rsidR="005D4301" w:rsidRDefault="005D4301" w:rsidP="005D4301">
      <w:pPr>
        <w:rPr>
          <w:color w:val="000000"/>
        </w:rPr>
      </w:pPr>
    </w:p>
    <w:p w14:paraId="4E754C6A" w14:textId="77777777" w:rsidR="005D4301" w:rsidRPr="008B5497" w:rsidRDefault="005D4301" w:rsidP="005D4301">
      <w:pPr>
        <w:rPr>
          <w:color w:val="000000"/>
        </w:rPr>
      </w:pPr>
    </w:p>
    <w:p w14:paraId="050159A0" w14:textId="77777777" w:rsidR="005D4301" w:rsidRPr="00B76F33" w:rsidRDefault="005D4301" w:rsidP="00B76F33">
      <w:pPr>
        <w:pStyle w:val="3"/>
        <w:spacing w:before="0" w:after="120" w:line="360" w:lineRule="auto"/>
        <w:rPr>
          <w:b/>
          <w:color w:val="0070C0"/>
          <w:sz w:val="28"/>
        </w:rPr>
      </w:pPr>
      <w:bookmarkStart w:id="27" w:name="_Toc50909949"/>
      <w:r w:rsidRPr="00B76F33">
        <w:rPr>
          <w:b/>
          <w:color w:val="0070C0"/>
          <w:sz w:val="28"/>
        </w:rPr>
        <w:t>Μακροοικονομική Θεωρία</w:t>
      </w:r>
      <w:bookmarkEnd w:id="27"/>
    </w:p>
    <w:p w14:paraId="1FD7FDCF" w14:textId="77777777" w:rsidR="005D4301" w:rsidRPr="00596A05" w:rsidRDefault="005D4301" w:rsidP="005D4301">
      <w:pPr>
        <w:jc w:val="center"/>
        <w:rPr>
          <w:rFonts w:eastAsia="Times New Roman" w:cs="Arial"/>
        </w:rPr>
      </w:pPr>
      <w:r w:rsidRPr="00596A05">
        <w:rPr>
          <w:rFonts w:eastAsia="Times New Roman" w:cs="Arial"/>
          <w:b/>
        </w:rPr>
        <w:t>ΠΕΡΙΓΡΑΜΜΑ ΜΑΘΗΜΑΤΟΣ</w:t>
      </w:r>
    </w:p>
    <w:p w14:paraId="3C30A7E5" w14:textId="77777777" w:rsidR="005D4301" w:rsidRPr="00596A05" w:rsidRDefault="005D4301" w:rsidP="004178A5">
      <w:pPr>
        <w:widowControl w:val="0"/>
        <w:numPr>
          <w:ilvl w:val="0"/>
          <w:numId w:val="88"/>
        </w:numPr>
        <w:autoSpaceDE w:val="0"/>
        <w:autoSpaceDN w:val="0"/>
        <w:adjustRightInd w:val="0"/>
        <w:rPr>
          <w:rFonts w:eastAsia="Times New Roman" w:cs="Arial"/>
          <w:b/>
        </w:rPr>
      </w:pPr>
      <w:r w:rsidRPr="00596A05">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8"/>
        <w:gridCol w:w="1135"/>
        <w:gridCol w:w="1137"/>
        <w:gridCol w:w="1350"/>
        <w:gridCol w:w="351"/>
        <w:gridCol w:w="1389"/>
      </w:tblGrid>
      <w:tr w:rsidR="005D4301" w:rsidRPr="00A56088" w14:paraId="70C48CCE" w14:textId="77777777" w:rsidTr="005D4301">
        <w:tc>
          <w:tcPr>
            <w:tcW w:w="3205" w:type="dxa"/>
            <w:shd w:val="clear" w:color="auto" w:fill="DDD9C3"/>
          </w:tcPr>
          <w:p w14:paraId="31A5D0C9"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ΣΧΟΛΗ</w:t>
            </w:r>
          </w:p>
        </w:tc>
        <w:tc>
          <w:tcPr>
            <w:tcW w:w="5231" w:type="dxa"/>
            <w:gridSpan w:val="5"/>
          </w:tcPr>
          <w:p w14:paraId="41478BA2" w14:textId="77777777" w:rsidR="005D4301" w:rsidRPr="00596A05" w:rsidRDefault="005D4301" w:rsidP="005D4301">
            <w:pPr>
              <w:rPr>
                <w:rFonts w:eastAsia="Times New Roman" w:cs="Arial"/>
                <w:sz w:val="20"/>
                <w:szCs w:val="20"/>
              </w:rPr>
            </w:pPr>
            <w:r w:rsidRPr="00596A05">
              <w:rPr>
                <w:rFonts w:eastAsia="Times New Roman" w:cs="Arial"/>
                <w:sz w:val="20"/>
                <w:szCs w:val="20"/>
              </w:rPr>
              <w:t>ΔΙΟΙΚΗΣΗΣ</w:t>
            </w:r>
          </w:p>
        </w:tc>
      </w:tr>
      <w:tr w:rsidR="005D4301" w:rsidRPr="00A56088" w14:paraId="52906EB3" w14:textId="77777777" w:rsidTr="005D4301">
        <w:tc>
          <w:tcPr>
            <w:tcW w:w="3205" w:type="dxa"/>
            <w:shd w:val="clear" w:color="auto" w:fill="DDD9C3"/>
          </w:tcPr>
          <w:p w14:paraId="3F5ABB90"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ΤΜΗΜΑ</w:t>
            </w:r>
          </w:p>
        </w:tc>
        <w:tc>
          <w:tcPr>
            <w:tcW w:w="5231" w:type="dxa"/>
            <w:gridSpan w:val="5"/>
          </w:tcPr>
          <w:p w14:paraId="16DA5F8D" w14:textId="77777777" w:rsidR="005D4301" w:rsidRPr="00596A05" w:rsidRDefault="005D4301" w:rsidP="005D4301">
            <w:pPr>
              <w:rPr>
                <w:rFonts w:eastAsia="Times New Roman" w:cs="Arial"/>
                <w:sz w:val="20"/>
                <w:szCs w:val="20"/>
              </w:rPr>
            </w:pPr>
            <w:r w:rsidRPr="00596A05">
              <w:rPr>
                <w:rFonts w:eastAsia="Times New Roman" w:cs="Arial"/>
                <w:sz w:val="20"/>
                <w:szCs w:val="20"/>
              </w:rPr>
              <w:t>ΛΟΓΙΣΤΙΚΗΣ &amp; ΧΡΗΜΑΤΟΟΙΚΟΝΟΜΙΚΗΣ</w:t>
            </w:r>
          </w:p>
        </w:tc>
      </w:tr>
      <w:tr w:rsidR="005D4301" w:rsidRPr="00A56088" w14:paraId="588FF858" w14:textId="77777777" w:rsidTr="005D4301">
        <w:tc>
          <w:tcPr>
            <w:tcW w:w="3205" w:type="dxa"/>
            <w:shd w:val="clear" w:color="auto" w:fill="DDD9C3"/>
          </w:tcPr>
          <w:p w14:paraId="09F3B800"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 xml:space="preserve">ΕΠΙΠΕΔΟ ΣΠΟΥΔΩΝ </w:t>
            </w:r>
          </w:p>
        </w:tc>
        <w:tc>
          <w:tcPr>
            <w:tcW w:w="5231" w:type="dxa"/>
            <w:gridSpan w:val="5"/>
          </w:tcPr>
          <w:p w14:paraId="65E68BD9" w14:textId="77777777" w:rsidR="005D4301" w:rsidRPr="00596A05" w:rsidRDefault="005D4301" w:rsidP="005D4301">
            <w:pPr>
              <w:rPr>
                <w:rFonts w:eastAsia="Times New Roman" w:cs="Arial"/>
                <w:sz w:val="20"/>
                <w:szCs w:val="20"/>
              </w:rPr>
            </w:pPr>
            <w:r w:rsidRPr="00596A05">
              <w:rPr>
                <w:rFonts w:eastAsia="Times New Roman" w:cs="Arial"/>
                <w:i/>
                <w:sz w:val="18"/>
                <w:szCs w:val="18"/>
              </w:rPr>
              <w:t>Προπτυχιακό</w:t>
            </w:r>
          </w:p>
        </w:tc>
      </w:tr>
      <w:tr w:rsidR="005D4301" w:rsidRPr="00A56088" w14:paraId="067387F0" w14:textId="77777777" w:rsidTr="005D4301">
        <w:tc>
          <w:tcPr>
            <w:tcW w:w="3205" w:type="dxa"/>
            <w:shd w:val="clear" w:color="auto" w:fill="DDD9C3"/>
          </w:tcPr>
          <w:p w14:paraId="2637331E"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ΚΩΔΙΚΟΣ ΜΑΘΗΜΑΤΟΣ</w:t>
            </w:r>
          </w:p>
        </w:tc>
        <w:tc>
          <w:tcPr>
            <w:tcW w:w="1135" w:type="dxa"/>
          </w:tcPr>
          <w:p w14:paraId="2EB0D600" w14:textId="77777777" w:rsidR="005D4301" w:rsidRPr="00596A05" w:rsidRDefault="005D4301" w:rsidP="005D4301">
            <w:pPr>
              <w:rPr>
                <w:rFonts w:eastAsia="Times New Roman" w:cs="Arial"/>
                <w:b/>
                <w:sz w:val="20"/>
                <w:szCs w:val="20"/>
              </w:rPr>
            </w:pPr>
            <w:r w:rsidRPr="00596A05">
              <w:rPr>
                <w:rFonts w:eastAsia="Times New Roman" w:cs="Arial"/>
                <w:b/>
                <w:sz w:val="20"/>
                <w:szCs w:val="20"/>
              </w:rPr>
              <w:t>UAF09</w:t>
            </w:r>
          </w:p>
        </w:tc>
        <w:tc>
          <w:tcPr>
            <w:tcW w:w="2505" w:type="dxa"/>
            <w:gridSpan w:val="2"/>
            <w:shd w:val="clear" w:color="auto" w:fill="DDD9C3"/>
          </w:tcPr>
          <w:p w14:paraId="510E7825"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ΕΞΑΜΗΝΟ ΣΠΟΥΔΩΝ</w:t>
            </w:r>
          </w:p>
        </w:tc>
        <w:tc>
          <w:tcPr>
            <w:tcW w:w="1591" w:type="dxa"/>
            <w:gridSpan w:val="2"/>
          </w:tcPr>
          <w:p w14:paraId="3323FB7C" w14:textId="77777777" w:rsidR="005D4301" w:rsidRPr="00596A05" w:rsidRDefault="005D4301" w:rsidP="005D4301">
            <w:pPr>
              <w:rPr>
                <w:rFonts w:eastAsia="Times New Roman" w:cs="Arial"/>
                <w:sz w:val="20"/>
                <w:szCs w:val="20"/>
              </w:rPr>
            </w:pPr>
            <w:r w:rsidRPr="00596A05">
              <w:rPr>
                <w:rFonts w:eastAsia="Times New Roman" w:cs="Arial"/>
                <w:sz w:val="20"/>
                <w:szCs w:val="20"/>
              </w:rPr>
              <w:t>2</w:t>
            </w:r>
            <w:r w:rsidRPr="00596A05">
              <w:rPr>
                <w:rFonts w:eastAsia="Times New Roman" w:cs="Arial"/>
                <w:sz w:val="20"/>
                <w:szCs w:val="20"/>
                <w:vertAlign w:val="superscript"/>
              </w:rPr>
              <w:t>ο</w:t>
            </w:r>
          </w:p>
        </w:tc>
      </w:tr>
      <w:tr w:rsidR="005D4301" w:rsidRPr="00A56088" w14:paraId="4989DD9F" w14:textId="77777777" w:rsidTr="005D4301">
        <w:trPr>
          <w:trHeight w:val="375"/>
        </w:trPr>
        <w:tc>
          <w:tcPr>
            <w:tcW w:w="3205" w:type="dxa"/>
            <w:shd w:val="clear" w:color="auto" w:fill="DDD9C3"/>
            <w:vAlign w:val="center"/>
          </w:tcPr>
          <w:p w14:paraId="1932A508"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ΤΙΤΛΟΣ ΜΑΘΗΜΑΤΟΣ</w:t>
            </w:r>
          </w:p>
        </w:tc>
        <w:tc>
          <w:tcPr>
            <w:tcW w:w="5231" w:type="dxa"/>
            <w:gridSpan w:val="5"/>
            <w:vAlign w:val="center"/>
          </w:tcPr>
          <w:p w14:paraId="46F1E924" w14:textId="77777777" w:rsidR="005D4301" w:rsidRPr="00596A05" w:rsidRDefault="005D4301" w:rsidP="005D4301">
            <w:pPr>
              <w:rPr>
                <w:rFonts w:eastAsia="Times New Roman" w:cs="Arial"/>
                <w:sz w:val="20"/>
                <w:szCs w:val="20"/>
              </w:rPr>
            </w:pPr>
            <w:r w:rsidRPr="00A56088">
              <w:rPr>
                <w:rFonts w:cs="Arial"/>
                <w:sz w:val="20"/>
                <w:szCs w:val="20"/>
              </w:rPr>
              <w:t>ΜAΚΡΟΟΙΚΟΝΟΜΙΚΗ ΘΕΩΡΙΑ</w:t>
            </w:r>
          </w:p>
        </w:tc>
      </w:tr>
      <w:tr w:rsidR="005D4301" w:rsidRPr="00A56088" w14:paraId="72B4438E" w14:textId="77777777" w:rsidTr="005D4301">
        <w:trPr>
          <w:trHeight w:val="196"/>
        </w:trPr>
        <w:tc>
          <w:tcPr>
            <w:tcW w:w="5495" w:type="dxa"/>
            <w:gridSpan w:val="3"/>
            <w:shd w:val="clear" w:color="auto" w:fill="DDD9C3"/>
            <w:vAlign w:val="center"/>
          </w:tcPr>
          <w:p w14:paraId="49080AE8"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701" w:type="dxa"/>
            <w:gridSpan w:val="2"/>
            <w:shd w:val="clear" w:color="auto" w:fill="DDD9C3"/>
            <w:vAlign w:val="center"/>
          </w:tcPr>
          <w:p w14:paraId="54974092"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ΕΒΔΟΜΑΔΙΑΙΕΣ</w:t>
            </w:r>
            <w:r w:rsidRPr="00596A05">
              <w:rPr>
                <w:rFonts w:eastAsia="Times New Roman" w:cs="Arial"/>
                <w:b/>
                <w:sz w:val="20"/>
                <w:szCs w:val="20"/>
              </w:rPr>
              <w:br/>
              <w:t>ΩΡΕΣ Δ</w:t>
            </w:r>
            <w:r w:rsidRPr="00596A05">
              <w:rPr>
                <w:rFonts w:eastAsia="Times New Roman" w:cs="Arial"/>
                <w:b/>
                <w:sz w:val="20"/>
                <w:szCs w:val="20"/>
                <w:shd w:val="clear" w:color="auto" w:fill="DDD9C3"/>
              </w:rPr>
              <w:t>ΙΔ</w:t>
            </w:r>
            <w:r w:rsidRPr="00596A05">
              <w:rPr>
                <w:rFonts w:eastAsia="Times New Roman" w:cs="Arial"/>
                <w:b/>
                <w:sz w:val="20"/>
                <w:szCs w:val="20"/>
              </w:rPr>
              <w:t>ΑΣΚΑΛΙΑΣ</w:t>
            </w:r>
          </w:p>
        </w:tc>
        <w:tc>
          <w:tcPr>
            <w:tcW w:w="1240" w:type="dxa"/>
            <w:shd w:val="clear" w:color="auto" w:fill="DDD9C3"/>
            <w:vAlign w:val="center"/>
          </w:tcPr>
          <w:p w14:paraId="4994F628"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ΠΙΣΤΩΤΙΚΕΣ ΜΟΝΑΔΕΣ</w:t>
            </w:r>
          </w:p>
        </w:tc>
      </w:tr>
      <w:tr w:rsidR="005D4301" w:rsidRPr="00A56088" w14:paraId="15D5CFFC" w14:textId="77777777" w:rsidTr="005D4301">
        <w:trPr>
          <w:trHeight w:val="194"/>
        </w:trPr>
        <w:tc>
          <w:tcPr>
            <w:tcW w:w="5495" w:type="dxa"/>
            <w:gridSpan w:val="3"/>
          </w:tcPr>
          <w:p w14:paraId="0890956D" w14:textId="77777777" w:rsidR="005D4301" w:rsidRPr="00596A05" w:rsidRDefault="005D4301" w:rsidP="005D4301">
            <w:pPr>
              <w:jc w:val="right"/>
              <w:rPr>
                <w:rFonts w:eastAsia="Times New Roman" w:cs="Arial"/>
                <w:sz w:val="20"/>
                <w:szCs w:val="20"/>
              </w:rPr>
            </w:pPr>
            <w:r w:rsidRPr="00596A05">
              <w:rPr>
                <w:rFonts w:eastAsia="Times New Roman" w:cs="Arial"/>
                <w:sz w:val="20"/>
                <w:szCs w:val="20"/>
              </w:rPr>
              <w:t>Διαλέξεις</w:t>
            </w:r>
          </w:p>
        </w:tc>
        <w:tc>
          <w:tcPr>
            <w:tcW w:w="1701" w:type="dxa"/>
            <w:gridSpan w:val="2"/>
          </w:tcPr>
          <w:p w14:paraId="2DC12D5F" w14:textId="77777777" w:rsidR="005D4301" w:rsidRPr="00596A05" w:rsidRDefault="005D4301" w:rsidP="005D4301">
            <w:pPr>
              <w:jc w:val="center"/>
              <w:rPr>
                <w:rFonts w:eastAsia="Times New Roman" w:cs="Arial"/>
                <w:sz w:val="20"/>
                <w:szCs w:val="20"/>
              </w:rPr>
            </w:pPr>
            <w:r w:rsidRPr="00596A05">
              <w:rPr>
                <w:rFonts w:eastAsia="Times New Roman" w:cs="Arial"/>
                <w:sz w:val="20"/>
                <w:szCs w:val="20"/>
              </w:rPr>
              <w:t>2</w:t>
            </w:r>
          </w:p>
        </w:tc>
        <w:tc>
          <w:tcPr>
            <w:tcW w:w="1240" w:type="dxa"/>
          </w:tcPr>
          <w:p w14:paraId="66F666E2" w14:textId="77777777" w:rsidR="005D4301" w:rsidRPr="00596A05" w:rsidRDefault="005D4301" w:rsidP="005D4301">
            <w:pPr>
              <w:jc w:val="center"/>
              <w:rPr>
                <w:rFonts w:eastAsia="Times New Roman" w:cs="Arial"/>
                <w:sz w:val="20"/>
                <w:szCs w:val="20"/>
              </w:rPr>
            </w:pPr>
          </w:p>
        </w:tc>
      </w:tr>
      <w:tr w:rsidR="005D4301" w:rsidRPr="00A56088" w14:paraId="3D4F9AE6" w14:textId="77777777" w:rsidTr="005D4301">
        <w:trPr>
          <w:trHeight w:val="194"/>
        </w:trPr>
        <w:tc>
          <w:tcPr>
            <w:tcW w:w="5495" w:type="dxa"/>
            <w:gridSpan w:val="3"/>
          </w:tcPr>
          <w:p w14:paraId="4698AEE5" w14:textId="77777777" w:rsidR="005D4301" w:rsidRPr="00596A05" w:rsidRDefault="005D4301" w:rsidP="005D4301">
            <w:pPr>
              <w:jc w:val="right"/>
              <w:rPr>
                <w:rFonts w:eastAsia="Times New Roman" w:cs="Arial"/>
                <w:b/>
                <w:sz w:val="20"/>
                <w:szCs w:val="20"/>
              </w:rPr>
            </w:pPr>
            <w:r w:rsidRPr="00596A05">
              <w:rPr>
                <w:rFonts w:eastAsia="Times New Roman" w:cs="Arial"/>
                <w:sz w:val="20"/>
                <w:szCs w:val="20"/>
              </w:rPr>
              <w:t>Ασκήσεις Πράξης</w:t>
            </w:r>
          </w:p>
        </w:tc>
        <w:tc>
          <w:tcPr>
            <w:tcW w:w="1701" w:type="dxa"/>
            <w:gridSpan w:val="2"/>
          </w:tcPr>
          <w:p w14:paraId="6A7A5171" w14:textId="77777777" w:rsidR="005D4301" w:rsidRPr="00596A05" w:rsidRDefault="005D4301" w:rsidP="005D4301">
            <w:pPr>
              <w:jc w:val="center"/>
              <w:rPr>
                <w:rFonts w:eastAsia="Times New Roman" w:cs="Arial"/>
                <w:sz w:val="20"/>
                <w:szCs w:val="20"/>
              </w:rPr>
            </w:pPr>
            <w:r w:rsidRPr="00596A05">
              <w:rPr>
                <w:rFonts w:eastAsia="Times New Roman" w:cs="Arial"/>
                <w:sz w:val="20"/>
                <w:szCs w:val="20"/>
              </w:rPr>
              <w:t>1</w:t>
            </w:r>
          </w:p>
        </w:tc>
        <w:tc>
          <w:tcPr>
            <w:tcW w:w="1240" w:type="dxa"/>
          </w:tcPr>
          <w:p w14:paraId="71935C7A" w14:textId="77777777" w:rsidR="005D4301" w:rsidRPr="00596A05" w:rsidRDefault="005D4301" w:rsidP="005D4301">
            <w:pPr>
              <w:rPr>
                <w:rFonts w:eastAsia="Times New Roman" w:cs="Arial"/>
                <w:sz w:val="20"/>
                <w:szCs w:val="20"/>
              </w:rPr>
            </w:pPr>
          </w:p>
        </w:tc>
      </w:tr>
      <w:tr w:rsidR="005D4301" w:rsidRPr="00A56088" w14:paraId="4C35321A" w14:textId="77777777" w:rsidTr="005D4301">
        <w:trPr>
          <w:trHeight w:val="194"/>
        </w:trPr>
        <w:tc>
          <w:tcPr>
            <w:tcW w:w="5495" w:type="dxa"/>
            <w:gridSpan w:val="3"/>
          </w:tcPr>
          <w:p w14:paraId="31F636A8"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Σύνολο</w:t>
            </w:r>
          </w:p>
        </w:tc>
        <w:tc>
          <w:tcPr>
            <w:tcW w:w="1701" w:type="dxa"/>
            <w:gridSpan w:val="2"/>
          </w:tcPr>
          <w:p w14:paraId="4D9BA159" w14:textId="77777777" w:rsidR="005D4301" w:rsidRPr="0016291C" w:rsidRDefault="005D4301" w:rsidP="005D4301">
            <w:pPr>
              <w:jc w:val="center"/>
              <w:rPr>
                <w:rFonts w:eastAsia="Times New Roman" w:cs="Arial"/>
                <w:b/>
                <w:sz w:val="20"/>
                <w:szCs w:val="20"/>
              </w:rPr>
            </w:pPr>
            <w:r w:rsidRPr="0016291C">
              <w:rPr>
                <w:rFonts w:eastAsia="Times New Roman" w:cs="Arial"/>
                <w:b/>
                <w:sz w:val="20"/>
                <w:szCs w:val="20"/>
              </w:rPr>
              <w:t>3</w:t>
            </w:r>
          </w:p>
        </w:tc>
        <w:tc>
          <w:tcPr>
            <w:tcW w:w="1240" w:type="dxa"/>
          </w:tcPr>
          <w:p w14:paraId="6689B6C3" w14:textId="77777777" w:rsidR="005D4301" w:rsidRPr="0016291C" w:rsidRDefault="005D4301" w:rsidP="005D4301">
            <w:pPr>
              <w:jc w:val="center"/>
              <w:rPr>
                <w:rFonts w:eastAsia="Times New Roman" w:cs="Arial"/>
                <w:b/>
                <w:sz w:val="20"/>
                <w:szCs w:val="20"/>
              </w:rPr>
            </w:pPr>
            <w:r w:rsidRPr="0016291C">
              <w:rPr>
                <w:rFonts w:eastAsia="Times New Roman" w:cs="Arial"/>
                <w:b/>
                <w:sz w:val="20"/>
                <w:szCs w:val="20"/>
              </w:rPr>
              <w:t>6</w:t>
            </w:r>
          </w:p>
        </w:tc>
      </w:tr>
      <w:tr w:rsidR="005D4301" w:rsidRPr="00E52A7F" w14:paraId="79070AC3" w14:textId="77777777" w:rsidTr="005D4301">
        <w:trPr>
          <w:trHeight w:val="194"/>
        </w:trPr>
        <w:tc>
          <w:tcPr>
            <w:tcW w:w="5495" w:type="dxa"/>
            <w:gridSpan w:val="3"/>
            <w:shd w:val="clear" w:color="auto" w:fill="DDD9C3"/>
          </w:tcPr>
          <w:p w14:paraId="2FCFF26D"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701" w:type="dxa"/>
            <w:gridSpan w:val="2"/>
          </w:tcPr>
          <w:p w14:paraId="5794176A" w14:textId="77777777" w:rsidR="005D4301" w:rsidRPr="005D4301" w:rsidRDefault="005D4301" w:rsidP="005D4301">
            <w:pPr>
              <w:jc w:val="right"/>
              <w:rPr>
                <w:rFonts w:eastAsia="Times New Roman" w:cs="Arial"/>
                <w:sz w:val="20"/>
                <w:szCs w:val="20"/>
                <w:lang w:val="el-GR"/>
              </w:rPr>
            </w:pPr>
          </w:p>
        </w:tc>
        <w:tc>
          <w:tcPr>
            <w:tcW w:w="1240" w:type="dxa"/>
          </w:tcPr>
          <w:p w14:paraId="675312D9" w14:textId="77777777" w:rsidR="005D4301" w:rsidRPr="005D4301" w:rsidRDefault="005D4301" w:rsidP="005D4301">
            <w:pPr>
              <w:rPr>
                <w:rFonts w:eastAsia="Times New Roman" w:cs="Arial"/>
                <w:sz w:val="20"/>
                <w:szCs w:val="20"/>
                <w:lang w:val="el-GR"/>
              </w:rPr>
            </w:pPr>
          </w:p>
        </w:tc>
      </w:tr>
      <w:tr w:rsidR="005D4301" w:rsidRPr="00A56088" w14:paraId="783AA9E6" w14:textId="77777777" w:rsidTr="005D4301">
        <w:trPr>
          <w:trHeight w:val="599"/>
        </w:trPr>
        <w:tc>
          <w:tcPr>
            <w:tcW w:w="3205" w:type="dxa"/>
            <w:shd w:val="clear" w:color="auto" w:fill="DDD9C3"/>
          </w:tcPr>
          <w:p w14:paraId="1E34C551"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69826C3F"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4B7F9317" w14:textId="77777777" w:rsidR="005D4301" w:rsidRPr="00596A05" w:rsidRDefault="005D4301" w:rsidP="005D4301">
            <w:pPr>
              <w:rPr>
                <w:rFonts w:eastAsia="Times New Roman" w:cs="Arial"/>
                <w:sz w:val="20"/>
                <w:szCs w:val="20"/>
              </w:rPr>
            </w:pPr>
            <w:r w:rsidRPr="00A56088">
              <w:rPr>
                <w:rFonts w:cs="Arial"/>
                <w:sz w:val="20"/>
                <w:szCs w:val="20"/>
              </w:rPr>
              <w:t>Υποβάθρου</w:t>
            </w:r>
          </w:p>
        </w:tc>
      </w:tr>
      <w:tr w:rsidR="005D4301" w:rsidRPr="00A56088" w14:paraId="3C411A6A" w14:textId="77777777" w:rsidTr="005D4301">
        <w:tc>
          <w:tcPr>
            <w:tcW w:w="3205" w:type="dxa"/>
            <w:shd w:val="clear" w:color="auto" w:fill="DDD9C3"/>
          </w:tcPr>
          <w:p w14:paraId="7D94E6DE"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ΠΡΟΑΠΑΙΤΟΥΜΕΝΑ ΜΑΘΗΜΑΤΑ:</w:t>
            </w:r>
          </w:p>
          <w:p w14:paraId="5469DED7" w14:textId="77777777" w:rsidR="005D4301" w:rsidRPr="00596A05" w:rsidRDefault="005D4301" w:rsidP="005D4301">
            <w:pPr>
              <w:jc w:val="right"/>
              <w:rPr>
                <w:rFonts w:eastAsia="Times New Roman" w:cs="Arial"/>
                <w:b/>
                <w:sz w:val="20"/>
                <w:szCs w:val="20"/>
              </w:rPr>
            </w:pPr>
          </w:p>
        </w:tc>
        <w:tc>
          <w:tcPr>
            <w:tcW w:w="5231" w:type="dxa"/>
            <w:gridSpan w:val="5"/>
          </w:tcPr>
          <w:p w14:paraId="7C96B23F" w14:textId="77777777" w:rsidR="005D4301" w:rsidRPr="00596A05" w:rsidRDefault="005D4301" w:rsidP="005D4301">
            <w:pPr>
              <w:rPr>
                <w:rFonts w:eastAsia="Times New Roman" w:cs="Arial"/>
                <w:sz w:val="20"/>
                <w:szCs w:val="20"/>
              </w:rPr>
            </w:pPr>
            <w:r w:rsidRPr="00596A05">
              <w:rPr>
                <w:rFonts w:eastAsia="Times New Roman" w:cs="Arial"/>
                <w:sz w:val="20"/>
                <w:szCs w:val="20"/>
              </w:rPr>
              <w:t>Κανένα</w:t>
            </w:r>
          </w:p>
        </w:tc>
      </w:tr>
      <w:tr w:rsidR="005D4301" w:rsidRPr="00A56088" w14:paraId="076FBD02" w14:textId="77777777" w:rsidTr="005D4301">
        <w:tc>
          <w:tcPr>
            <w:tcW w:w="3205" w:type="dxa"/>
            <w:shd w:val="clear" w:color="auto" w:fill="DDD9C3"/>
          </w:tcPr>
          <w:p w14:paraId="289F3458"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ΓΛΩΣΣΑ ΔΙΔΑΣΚΑΛΙΑΣ και ΕΞΕΤΑΣΕΩΝ:</w:t>
            </w:r>
          </w:p>
        </w:tc>
        <w:tc>
          <w:tcPr>
            <w:tcW w:w="5231" w:type="dxa"/>
            <w:gridSpan w:val="5"/>
          </w:tcPr>
          <w:p w14:paraId="7EA7D3A8" w14:textId="77777777" w:rsidR="005D4301" w:rsidRPr="00596A05" w:rsidRDefault="005D4301" w:rsidP="005D4301">
            <w:pPr>
              <w:rPr>
                <w:rFonts w:eastAsia="Times New Roman" w:cs="Arial"/>
                <w:sz w:val="20"/>
                <w:szCs w:val="20"/>
              </w:rPr>
            </w:pPr>
            <w:r w:rsidRPr="00A56088">
              <w:rPr>
                <w:rFonts w:cs="Arial"/>
                <w:sz w:val="20"/>
                <w:szCs w:val="20"/>
              </w:rPr>
              <w:t>Ελληνική</w:t>
            </w:r>
          </w:p>
        </w:tc>
      </w:tr>
      <w:tr w:rsidR="005D4301" w:rsidRPr="00A56088" w14:paraId="067C8BCF" w14:textId="77777777" w:rsidTr="005D4301">
        <w:tc>
          <w:tcPr>
            <w:tcW w:w="3205" w:type="dxa"/>
            <w:shd w:val="clear" w:color="auto" w:fill="DDD9C3"/>
          </w:tcPr>
          <w:p w14:paraId="64B2BBA2"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596A05">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shd w:val="clear" w:color="auto" w:fill="auto"/>
          </w:tcPr>
          <w:p w14:paraId="37D521C0" w14:textId="77777777" w:rsidR="005D4301" w:rsidRPr="00596A05" w:rsidRDefault="005D4301" w:rsidP="005D4301">
            <w:pPr>
              <w:rPr>
                <w:rFonts w:eastAsia="Times New Roman" w:cs="Arial"/>
                <w:sz w:val="20"/>
                <w:szCs w:val="20"/>
                <w:highlight w:val="yellow"/>
              </w:rPr>
            </w:pPr>
            <w:r w:rsidRPr="00596A05">
              <w:rPr>
                <w:rFonts w:eastAsia="Times New Roman" w:cs="Arial"/>
                <w:sz w:val="20"/>
                <w:szCs w:val="20"/>
              </w:rPr>
              <w:t>OXI</w:t>
            </w:r>
          </w:p>
        </w:tc>
      </w:tr>
      <w:tr w:rsidR="005D4301" w:rsidRPr="00467413" w14:paraId="12A11535" w14:textId="77777777" w:rsidTr="005D4301">
        <w:tc>
          <w:tcPr>
            <w:tcW w:w="3205" w:type="dxa"/>
            <w:shd w:val="clear" w:color="auto" w:fill="DDD9C3"/>
          </w:tcPr>
          <w:p w14:paraId="730C3B7E" w14:textId="77777777" w:rsidR="005D4301" w:rsidRPr="00596A05" w:rsidRDefault="005D4301" w:rsidP="005D4301">
            <w:pPr>
              <w:jc w:val="right"/>
              <w:rPr>
                <w:rFonts w:eastAsia="Times New Roman" w:cs="Arial"/>
                <w:b/>
                <w:sz w:val="20"/>
                <w:szCs w:val="20"/>
                <w:lang w:val="en-GB"/>
              </w:rPr>
            </w:pPr>
            <w:r w:rsidRPr="00596A05">
              <w:rPr>
                <w:rFonts w:eastAsia="Times New Roman" w:cs="Arial"/>
                <w:b/>
                <w:sz w:val="20"/>
                <w:szCs w:val="20"/>
              </w:rPr>
              <w:t>ΗΛΕΚΤΡΟΝΙΚΗ ΣΕΛΙΔΑ ΜΑΘΗΜΑΤΟΣ (</w:t>
            </w:r>
            <w:r w:rsidRPr="00596A05">
              <w:rPr>
                <w:rFonts w:eastAsia="Times New Roman" w:cs="Arial"/>
                <w:b/>
                <w:sz w:val="20"/>
                <w:szCs w:val="20"/>
                <w:lang w:val="en-GB"/>
              </w:rPr>
              <w:t>URL)</w:t>
            </w:r>
          </w:p>
        </w:tc>
        <w:tc>
          <w:tcPr>
            <w:tcW w:w="5231" w:type="dxa"/>
            <w:gridSpan w:val="5"/>
          </w:tcPr>
          <w:p w14:paraId="375352ED" w14:textId="77777777" w:rsidR="005D4301" w:rsidRPr="00596A05" w:rsidRDefault="005D4301" w:rsidP="005D4301">
            <w:pPr>
              <w:rPr>
                <w:rFonts w:eastAsia="Times New Roman" w:cs="Arial"/>
                <w:sz w:val="20"/>
                <w:szCs w:val="20"/>
                <w:lang w:val="en-GB"/>
              </w:rPr>
            </w:pPr>
            <w:r w:rsidRPr="00596A05">
              <w:rPr>
                <w:rFonts w:eastAsia="Times New Roman" w:cs="Arial"/>
                <w:sz w:val="20"/>
                <w:szCs w:val="20"/>
                <w:lang w:val="en-GB"/>
              </w:rPr>
              <w:t xml:space="preserve">http://www.eclass.teikal.gr/eclass2/courses/MFINAU156/ </w:t>
            </w:r>
          </w:p>
        </w:tc>
      </w:tr>
    </w:tbl>
    <w:p w14:paraId="48B75431" w14:textId="77777777" w:rsidR="005D4301" w:rsidRPr="00596A05" w:rsidRDefault="005D4301" w:rsidP="004178A5">
      <w:pPr>
        <w:widowControl w:val="0"/>
        <w:numPr>
          <w:ilvl w:val="0"/>
          <w:numId w:val="88"/>
        </w:numPr>
        <w:autoSpaceDE w:val="0"/>
        <w:autoSpaceDN w:val="0"/>
        <w:adjustRightInd w:val="0"/>
        <w:ind w:left="357" w:hanging="357"/>
        <w:rPr>
          <w:rFonts w:eastAsia="Times New Roman" w:cs="Arial"/>
          <w:b/>
        </w:rPr>
      </w:pPr>
      <w:r w:rsidRPr="00596A05">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0CD03099" w14:textId="77777777" w:rsidTr="005D4301">
        <w:tc>
          <w:tcPr>
            <w:tcW w:w="8472" w:type="dxa"/>
            <w:gridSpan w:val="3"/>
            <w:tcBorders>
              <w:bottom w:val="nil"/>
            </w:tcBorders>
            <w:shd w:val="clear" w:color="auto" w:fill="DDD9C3"/>
          </w:tcPr>
          <w:p w14:paraId="3C25AFA5" w14:textId="77777777" w:rsidR="005D4301" w:rsidRPr="00596A05" w:rsidRDefault="005D4301" w:rsidP="005D4301">
            <w:pPr>
              <w:rPr>
                <w:rFonts w:eastAsia="Times New Roman" w:cs="Arial"/>
                <w:i/>
                <w:sz w:val="16"/>
                <w:szCs w:val="16"/>
              </w:rPr>
            </w:pPr>
            <w:r w:rsidRPr="00596A05">
              <w:rPr>
                <w:rFonts w:eastAsia="Times New Roman" w:cs="Arial"/>
                <w:b/>
                <w:sz w:val="20"/>
                <w:szCs w:val="20"/>
              </w:rPr>
              <w:t>Μαθησιακά Αποτελέσματα</w:t>
            </w:r>
          </w:p>
        </w:tc>
      </w:tr>
      <w:tr w:rsidR="005D4301" w:rsidRPr="00E52A7F" w14:paraId="780090BC" w14:textId="77777777" w:rsidTr="005D4301">
        <w:tc>
          <w:tcPr>
            <w:tcW w:w="8472" w:type="dxa"/>
            <w:gridSpan w:val="3"/>
            <w:tcBorders>
              <w:top w:val="nil"/>
            </w:tcBorders>
            <w:shd w:val="clear" w:color="auto" w:fill="DDD9C3"/>
          </w:tcPr>
          <w:p w14:paraId="29E5276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724D795" w14:textId="77777777" w:rsidR="005D4301" w:rsidRPr="00596A05" w:rsidRDefault="005D4301" w:rsidP="005D4301">
            <w:pPr>
              <w:autoSpaceDE w:val="0"/>
              <w:autoSpaceDN w:val="0"/>
              <w:adjustRightInd w:val="0"/>
              <w:rPr>
                <w:rFonts w:eastAsia="Times New Roman" w:cs="Arial"/>
                <w:i/>
                <w:sz w:val="16"/>
                <w:szCs w:val="16"/>
              </w:rPr>
            </w:pPr>
            <w:r w:rsidRPr="00596A05">
              <w:rPr>
                <w:rFonts w:eastAsia="Times New Roman" w:cs="Arial"/>
                <w:i/>
                <w:sz w:val="16"/>
                <w:szCs w:val="16"/>
              </w:rPr>
              <w:t xml:space="preserve">Συμβουλευτείτε το Παράρτημα Α </w:t>
            </w:r>
          </w:p>
          <w:p w14:paraId="3B6F4812"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372CA552"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46CEF8E8" w14:textId="77777777" w:rsidR="005D4301" w:rsidRPr="00596A05" w:rsidRDefault="005D4301" w:rsidP="005D4301">
            <w:pPr>
              <w:widowControl w:val="0"/>
              <w:autoSpaceDE w:val="0"/>
              <w:autoSpaceDN w:val="0"/>
              <w:adjustRightInd w:val="0"/>
              <w:rPr>
                <w:rFonts w:ascii="Times New Roman" w:eastAsia="Times New Roman" w:hAnsi="Times New Roman" w:cs="Arial"/>
                <w:i/>
                <w:sz w:val="16"/>
                <w:szCs w:val="16"/>
              </w:rPr>
            </w:pPr>
            <w:r w:rsidRPr="00596A05">
              <w:rPr>
                <w:rFonts w:ascii="Times New Roman" w:eastAsia="Times New Roman" w:hAnsi="Times New Roman" w:cs="Arial"/>
                <w:i/>
                <w:sz w:val="16"/>
                <w:szCs w:val="16"/>
              </w:rPr>
              <w:t>και Παράρτημα Β</w:t>
            </w:r>
          </w:p>
          <w:p w14:paraId="0D2FA604"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52A7F" w14:paraId="24B54337" w14:textId="77777777" w:rsidTr="005D4301">
        <w:tc>
          <w:tcPr>
            <w:tcW w:w="8472" w:type="dxa"/>
            <w:gridSpan w:val="3"/>
          </w:tcPr>
          <w:p w14:paraId="48BD7FB9"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 xml:space="preserve">Σκοπός του μαθήματος είναι (με βάση και την ανάλυση των αγορών που έχει προηγηθεί στη Μικροοικονομική): </w:t>
            </w:r>
            <w:r w:rsidRPr="005D4301">
              <w:rPr>
                <w:rFonts w:eastAsia="Times New Roman" w:cs="Arial"/>
                <w:sz w:val="20"/>
                <w:szCs w:val="20"/>
                <w:lang w:val="el-GR"/>
              </w:rPr>
              <w:tab/>
            </w:r>
          </w:p>
          <w:p w14:paraId="28D9A6C3" w14:textId="77777777" w:rsidR="005D4301" w:rsidRPr="005D4301" w:rsidRDefault="005D4301" w:rsidP="004178A5">
            <w:pPr>
              <w:numPr>
                <w:ilvl w:val="0"/>
                <w:numId w:val="24"/>
              </w:numPr>
              <w:jc w:val="both"/>
              <w:rPr>
                <w:rFonts w:eastAsia="Times New Roman" w:cs="Arial"/>
                <w:sz w:val="20"/>
                <w:szCs w:val="20"/>
                <w:lang w:val="el-GR"/>
              </w:rPr>
            </w:pPr>
            <w:r w:rsidRPr="005D4301">
              <w:rPr>
                <w:rFonts w:eastAsia="Times New Roman" w:cs="Arial"/>
                <w:sz w:val="20"/>
                <w:szCs w:val="20"/>
                <w:lang w:val="el-GR"/>
              </w:rPr>
              <w:t>Να προσφέρει γνώσεις στους φοιτητές σε σχέση με τα συνολικά οικονομικά μεγέθη</w:t>
            </w:r>
          </w:p>
          <w:p w14:paraId="40DF566A" w14:textId="77777777" w:rsidR="005D4301" w:rsidRPr="005D4301" w:rsidRDefault="005D4301" w:rsidP="004178A5">
            <w:pPr>
              <w:numPr>
                <w:ilvl w:val="0"/>
                <w:numId w:val="24"/>
              </w:numPr>
              <w:jc w:val="both"/>
              <w:rPr>
                <w:rFonts w:eastAsia="Times New Roman" w:cs="Arial"/>
                <w:sz w:val="20"/>
                <w:szCs w:val="20"/>
                <w:lang w:val="el-GR"/>
              </w:rPr>
            </w:pPr>
            <w:r w:rsidRPr="005D4301">
              <w:rPr>
                <w:rFonts w:eastAsia="Times New Roman" w:cs="Arial"/>
                <w:sz w:val="20"/>
                <w:szCs w:val="20"/>
                <w:lang w:val="el-GR"/>
              </w:rPr>
              <w:t xml:space="preserve">Να βοηθήσει τους φοιτητές στην κατανόηση και αξιολόγηση του οικονομικού συστήματος στο σύνολό του, όπως αυτό διαμορφώνεται από τη λειτουργία των επιμέρους αγορών, στα πλαίσια μιας ανοικτής οικονομίας </w:t>
            </w:r>
          </w:p>
          <w:p w14:paraId="5302F699" w14:textId="77777777" w:rsidR="005D4301" w:rsidRPr="005D4301" w:rsidRDefault="005D4301" w:rsidP="004178A5">
            <w:pPr>
              <w:numPr>
                <w:ilvl w:val="0"/>
                <w:numId w:val="24"/>
              </w:numPr>
              <w:jc w:val="both"/>
              <w:rPr>
                <w:rFonts w:eastAsia="Times New Roman" w:cs="Arial"/>
                <w:sz w:val="20"/>
                <w:szCs w:val="20"/>
                <w:lang w:val="el-GR"/>
              </w:rPr>
            </w:pPr>
            <w:r w:rsidRPr="005D4301">
              <w:rPr>
                <w:rFonts w:eastAsia="Times New Roman" w:cs="Arial"/>
                <w:sz w:val="20"/>
                <w:szCs w:val="20"/>
                <w:lang w:val="el-GR"/>
              </w:rPr>
              <w:t>Να προσφέρει στους φοιτητές εξειδικευμένες γνώσεις επάνω σε ζητήματα όπως η παγκοσμιοποιημένη οικονομία, οι οικονομικές και νομισματικές ενώσεις, τη διάχυση κρίσεων κ.λ.π.</w:t>
            </w:r>
          </w:p>
          <w:p w14:paraId="33BB4079" w14:textId="77777777" w:rsidR="005D4301" w:rsidRPr="005D4301" w:rsidRDefault="005D4301" w:rsidP="005D4301">
            <w:pPr>
              <w:ind w:left="720"/>
              <w:jc w:val="both"/>
              <w:rPr>
                <w:rFonts w:eastAsia="Times New Roman" w:cs="Arial"/>
                <w:sz w:val="20"/>
                <w:szCs w:val="20"/>
                <w:lang w:val="el-GR"/>
              </w:rPr>
            </w:pPr>
          </w:p>
          <w:p w14:paraId="31A52339"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Με την ολοκλήρωση του συγκεκριμένου μαθήματος, οι φοιτητές θα έχουν τις γνώσεις:</w:t>
            </w:r>
          </w:p>
          <w:p w14:paraId="2744FD34" w14:textId="77777777" w:rsidR="005D4301" w:rsidRPr="00596A05" w:rsidRDefault="005D4301" w:rsidP="004178A5">
            <w:pPr>
              <w:pStyle w:val="a3"/>
              <w:numPr>
                <w:ilvl w:val="0"/>
                <w:numId w:val="24"/>
              </w:numPr>
              <w:spacing w:after="0" w:line="240" w:lineRule="auto"/>
              <w:jc w:val="both"/>
              <w:rPr>
                <w:rFonts w:eastAsia="Times New Roman" w:cs="Arial"/>
                <w:sz w:val="20"/>
                <w:szCs w:val="20"/>
              </w:rPr>
            </w:pPr>
            <w:r w:rsidRPr="00596A05">
              <w:rPr>
                <w:rFonts w:eastAsia="Times New Roman" w:cs="Arial"/>
                <w:sz w:val="20"/>
                <w:szCs w:val="20"/>
              </w:rPr>
              <w:lastRenderedPageBreak/>
              <w:t xml:space="preserve">Να ερμηνεύουν και να αξιολογούν την εφαρμογή των διαφόρων μακροοικονομικών πολιτικών, καθώς και τις παρεμβάσεις του κράτους στην οικονομία μέσω των οικονομικών λειτουργιών και πολιτικών που ασκεί. </w:t>
            </w:r>
          </w:p>
          <w:p w14:paraId="1CB26FE9" w14:textId="77777777" w:rsidR="005D4301" w:rsidRPr="00596A05" w:rsidRDefault="005D4301" w:rsidP="004178A5">
            <w:pPr>
              <w:pStyle w:val="a3"/>
              <w:numPr>
                <w:ilvl w:val="0"/>
                <w:numId w:val="25"/>
              </w:numPr>
              <w:spacing w:after="0" w:line="240" w:lineRule="auto"/>
              <w:jc w:val="both"/>
              <w:rPr>
                <w:rFonts w:eastAsia="Times New Roman" w:cs="Arial"/>
                <w:sz w:val="20"/>
                <w:szCs w:val="20"/>
              </w:rPr>
            </w:pPr>
            <w:r w:rsidRPr="00596A05">
              <w:rPr>
                <w:rFonts w:eastAsia="Times New Roman" w:cs="Arial"/>
                <w:sz w:val="20"/>
                <w:szCs w:val="20"/>
              </w:rPr>
              <w:t xml:space="preserve"> Να συγκρίνουν τα διάφορα οικονομικά συστήματα που αναπτύσσονται ανά τον κόσμο</w:t>
            </w:r>
          </w:p>
          <w:p w14:paraId="047C0415" w14:textId="77777777" w:rsidR="005D4301" w:rsidRPr="00B344ED" w:rsidRDefault="005D4301" w:rsidP="004178A5">
            <w:pPr>
              <w:pStyle w:val="a3"/>
              <w:numPr>
                <w:ilvl w:val="0"/>
                <w:numId w:val="25"/>
              </w:numPr>
              <w:spacing w:after="0" w:line="240" w:lineRule="auto"/>
              <w:jc w:val="both"/>
              <w:rPr>
                <w:rFonts w:eastAsia="Times New Roman" w:cs="Arial"/>
                <w:sz w:val="20"/>
                <w:szCs w:val="20"/>
              </w:rPr>
            </w:pPr>
            <w:r w:rsidRPr="00596A05">
              <w:rPr>
                <w:rFonts w:eastAsia="Times New Roman" w:cs="Arial"/>
                <w:sz w:val="20"/>
                <w:szCs w:val="20"/>
              </w:rPr>
              <w:t>Να χρησιμοποιούν τα διαθέσιμα μακροοικονομικά εργαλεία με στόχο την βέλτιστη κάθε φορά επιλογή μέτρων και πολιτικής.</w:t>
            </w:r>
          </w:p>
        </w:tc>
      </w:tr>
      <w:tr w:rsidR="005D4301" w:rsidRPr="00A56088" w14:paraId="33F16C82"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58E0678D" w14:textId="77777777" w:rsidR="005D4301" w:rsidRPr="00596A05" w:rsidRDefault="005D4301" w:rsidP="005D4301">
            <w:pPr>
              <w:rPr>
                <w:rFonts w:eastAsia="Times New Roman" w:cs="Arial"/>
                <w:b/>
                <w:sz w:val="20"/>
                <w:szCs w:val="20"/>
              </w:rPr>
            </w:pPr>
            <w:r w:rsidRPr="00596A05">
              <w:rPr>
                <w:rFonts w:eastAsia="Times New Roman" w:cs="Arial"/>
                <w:b/>
                <w:sz w:val="20"/>
                <w:szCs w:val="20"/>
              </w:rPr>
              <w:t>Γενικές Ικανότητες</w:t>
            </w:r>
          </w:p>
        </w:tc>
      </w:tr>
      <w:tr w:rsidR="005D4301" w:rsidRPr="00E52A7F" w14:paraId="584F1208" w14:textId="77777777" w:rsidTr="005D4301">
        <w:tc>
          <w:tcPr>
            <w:tcW w:w="8472" w:type="dxa"/>
            <w:gridSpan w:val="3"/>
            <w:tcBorders>
              <w:top w:val="nil"/>
              <w:bottom w:val="nil"/>
            </w:tcBorders>
            <w:shd w:val="clear" w:color="auto" w:fill="DDD9C3"/>
          </w:tcPr>
          <w:p w14:paraId="4FDC7A5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010C82B0"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6C73AB5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2C816B7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7C05ABD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009E6CF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58C6FDF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650AF74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70BE3E3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4D654D0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42499E7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1D507A7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3378100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200B0D92"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631462A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20192E28"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A56088" w14:paraId="1D0BF674" w14:textId="77777777" w:rsidTr="005D4301">
        <w:tc>
          <w:tcPr>
            <w:tcW w:w="8472" w:type="dxa"/>
            <w:gridSpan w:val="3"/>
            <w:tcBorders>
              <w:bottom w:val="single" w:sz="4" w:space="0" w:color="auto"/>
            </w:tcBorders>
          </w:tcPr>
          <w:p w14:paraId="57FE385B" w14:textId="77777777" w:rsidR="005D4301" w:rsidRPr="00596A05" w:rsidRDefault="005D4301" w:rsidP="004178A5">
            <w:pPr>
              <w:pStyle w:val="a3"/>
              <w:widowControl w:val="0"/>
              <w:numPr>
                <w:ilvl w:val="0"/>
                <w:numId w:val="168"/>
              </w:numPr>
              <w:autoSpaceDE w:val="0"/>
              <w:autoSpaceDN w:val="0"/>
              <w:adjustRightInd w:val="0"/>
              <w:spacing w:after="0" w:line="240" w:lineRule="auto"/>
            </w:pPr>
            <w:r w:rsidRPr="00596A05">
              <w:t xml:space="preserve">Άσκηση κριτικής και αυτοκριτικής </w:t>
            </w:r>
          </w:p>
          <w:p w14:paraId="4EC4F185" w14:textId="77777777" w:rsidR="005D4301" w:rsidRPr="00596A05" w:rsidRDefault="005D4301" w:rsidP="004178A5">
            <w:pPr>
              <w:pStyle w:val="a3"/>
              <w:widowControl w:val="0"/>
              <w:numPr>
                <w:ilvl w:val="0"/>
                <w:numId w:val="168"/>
              </w:numPr>
              <w:autoSpaceDE w:val="0"/>
              <w:autoSpaceDN w:val="0"/>
              <w:adjustRightInd w:val="0"/>
              <w:spacing w:after="0" w:line="240" w:lineRule="auto"/>
            </w:pPr>
            <w:r w:rsidRPr="00596A05">
              <w:t>Προαγωγή της ελεύθερης, δημιουργικής και επαγωγικής σκέψης</w:t>
            </w:r>
          </w:p>
          <w:p w14:paraId="74726749" w14:textId="77777777" w:rsidR="005D4301" w:rsidRPr="00596A05" w:rsidRDefault="005D4301" w:rsidP="004178A5">
            <w:pPr>
              <w:pStyle w:val="a3"/>
              <w:widowControl w:val="0"/>
              <w:numPr>
                <w:ilvl w:val="0"/>
                <w:numId w:val="168"/>
              </w:numPr>
              <w:autoSpaceDE w:val="0"/>
              <w:autoSpaceDN w:val="0"/>
              <w:adjustRightInd w:val="0"/>
              <w:spacing w:after="0" w:line="240" w:lineRule="auto"/>
            </w:pPr>
            <w:r w:rsidRPr="00596A05">
              <w:t xml:space="preserve">Αναζήτηση, ανάλυση και σύνθεση δεδομένων και πληροφοριών, με τη χρήση και των απαραίτητων τεχνολογιών </w:t>
            </w:r>
          </w:p>
          <w:p w14:paraId="63F151E8" w14:textId="77777777" w:rsidR="005D4301" w:rsidRPr="00596A05" w:rsidRDefault="005D4301" w:rsidP="004178A5">
            <w:pPr>
              <w:pStyle w:val="a3"/>
              <w:widowControl w:val="0"/>
              <w:numPr>
                <w:ilvl w:val="0"/>
                <w:numId w:val="168"/>
              </w:numPr>
              <w:autoSpaceDE w:val="0"/>
              <w:autoSpaceDN w:val="0"/>
              <w:adjustRightInd w:val="0"/>
              <w:spacing w:after="0" w:line="240" w:lineRule="auto"/>
            </w:pPr>
            <w:r w:rsidRPr="00596A05">
              <w:t xml:space="preserve">Προσαρμογή σε νέες καταστάσεις </w:t>
            </w:r>
          </w:p>
          <w:p w14:paraId="3BE00AD2" w14:textId="77777777" w:rsidR="005D4301" w:rsidRPr="00596A05" w:rsidRDefault="005D4301" w:rsidP="004178A5">
            <w:pPr>
              <w:pStyle w:val="a3"/>
              <w:widowControl w:val="0"/>
              <w:numPr>
                <w:ilvl w:val="0"/>
                <w:numId w:val="168"/>
              </w:numPr>
              <w:autoSpaceDE w:val="0"/>
              <w:autoSpaceDN w:val="0"/>
              <w:adjustRightInd w:val="0"/>
              <w:spacing w:after="0" w:line="240" w:lineRule="auto"/>
              <w:rPr>
                <w:rFonts w:eastAsia="Times New Roman" w:cs="Arial"/>
                <w:i/>
                <w:sz w:val="16"/>
                <w:szCs w:val="16"/>
              </w:rPr>
            </w:pPr>
            <w:r w:rsidRPr="00596A05">
              <w:t>Λήψη Αποφάσεων</w:t>
            </w:r>
          </w:p>
        </w:tc>
      </w:tr>
    </w:tbl>
    <w:p w14:paraId="6EFA83A6" w14:textId="77777777" w:rsidR="005D4301" w:rsidRPr="00596A05" w:rsidRDefault="005D4301" w:rsidP="004178A5">
      <w:pPr>
        <w:widowControl w:val="0"/>
        <w:numPr>
          <w:ilvl w:val="0"/>
          <w:numId w:val="88"/>
        </w:numPr>
        <w:autoSpaceDE w:val="0"/>
        <w:autoSpaceDN w:val="0"/>
        <w:adjustRightInd w:val="0"/>
        <w:ind w:left="357" w:hanging="357"/>
        <w:rPr>
          <w:rFonts w:eastAsia="Times New Roman" w:cs="Arial"/>
          <w:b/>
        </w:rPr>
      </w:pPr>
      <w:r w:rsidRPr="00596A05">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6"/>
        <w:gridCol w:w="4236"/>
      </w:tblGrid>
      <w:tr w:rsidR="005D4301" w:rsidRPr="00E52A7F" w14:paraId="2069F915" w14:textId="77777777" w:rsidTr="005D4301">
        <w:trPr>
          <w:trHeight w:val="268"/>
        </w:trPr>
        <w:tc>
          <w:tcPr>
            <w:tcW w:w="4236" w:type="dxa"/>
          </w:tcPr>
          <w:p w14:paraId="1B996A66" w14:textId="77777777" w:rsidR="005D4301" w:rsidRPr="00A56088" w:rsidRDefault="005D4301" w:rsidP="005D4301">
            <w:pPr>
              <w:pStyle w:val="a3"/>
              <w:spacing w:after="0" w:line="240" w:lineRule="auto"/>
              <w:ind w:left="142"/>
              <w:rPr>
                <w:iCs/>
              </w:rPr>
            </w:pPr>
            <w:r>
              <w:rPr>
                <w:iCs/>
              </w:rPr>
              <w:t>Εβδομάδα     1</w:t>
            </w:r>
          </w:p>
        </w:tc>
        <w:tc>
          <w:tcPr>
            <w:tcW w:w="4236" w:type="dxa"/>
          </w:tcPr>
          <w:p w14:paraId="67937E87" w14:textId="77777777" w:rsidR="005D4301" w:rsidRPr="00A56088" w:rsidRDefault="005D4301" w:rsidP="005D4301">
            <w:pPr>
              <w:pStyle w:val="a3"/>
              <w:spacing w:after="0" w:line="240" w:lineRule="auto"/>
              <w:ind w:left="142"/>
              <w:rPr>
                <w:iCs/>
              </w:rPr>
            </w:pPr>
            <w:r>
              <w:rPr>
                <w:iCs/>
              </w:rPr>
              <w:t>Εισαγωγή στη Μακροοικονομική, Αρχές της Μακροοικονομικής, Βασικά Μακροοικονομικά μεγέθη.</w:t>
            </w:r>
          </w:p>
        </w:tc>
      </w:tr>
      <w:tr w:rsidR="005D4301" w:rsidRPr="00E52A7F" w14:paraId="5CA753BA" w14:textId="77777777" w:rsidTr="005D4301">
        <w:trPr>
          <w:trHeight w:val="268"/>
        </w:trPr>
        <w:tc>
          <w:tcPr>
            <w:tcW w:w="4236" w:type="dxa"/>
          </w:tcPr>
          <w:p w14:paraId="1C854DA8" w14:textId="77777777" w:rsidR="005D4301" w:rsidRPr="00A56088" w:rsidRDefault="005D4301" w:rsidP="005D4301">
            <w:pPr>
              <w:pStyle w:val="a3"/>
              <w:spacing w:after="0" w:line="240" w:lineRule="auto"/>
              <w:ind w:left="142"/>
              <w:rPr>
                <w:iCs/>
              </w:rPr>
            </w:pPr>
            <w:r>
              <w:rPr>
                <w:iCs/>
              </w:rPr>
              <w:t>Εβδομάδα     2</w:t>
            </w:r>
          </w:p>
        </w:tc>
        <w:tc>
          <w:tcPr>
            <w:tcW w:w="4236" w:type="dxa"/>
          </w:tcPr>
          <w:p w14:paraId="4100F442" w14:textId="77777777" w:rsidR="005D4301" w:rsidRPr="00A56088" w:rsidRDefault="005D4301" w:rsidP="005D4301">
            <w:pPr>
              <w:pStyle w:val="a3"/>
              <w:spacing w:after="0" w:line="240" w:lineRule="auto"/>
              <w:ind w:left="142"/>
              <w:rPr>
                <w:iCs/>
              </w:rPr>
            </w:pPr>
            <w:r>
              <w:rPr>
                <w:iCs/>
              </w:rPr>
              <w:t>Εθνικοί Λογαριασμοί, Εθνικό Προϊόν, Εθνικό Εισόδημα, Το Υπόδειγμα Κυκλικής Ροής, Μέτρηση των Μακροοικονομικών Μεγεθών, Ονομαστικό και Πραγματικό ΑΕΠ.</w:t>
            </w:r>
          </w:p>
        </w:tc>
      </w:tr>
      <w:tr w:rsidR="005D4301" w:rsidRPr="00E52A7F" w14:paraId="6915868F" w14:textId="77777777" w:rsidTr="005D4301">
        <w:trPr>
          <w:trHeight w:val="268"/>
        </w:trPr>
        <w:tc>
          <w:tcPr>
            <w:tcW w:w="4236" w:type="dxa"/>
          </w:tcPr>
          <w:p w14:paraId="1A43F8EA" w14:textId="77777777" w:rsidR="005D4301" w:rsidRPr="00A56088" w:rsidRDefault="005D4301" w:rsidP="005D4301">
            <w:pPr>
              <w:pStyle w:val="a3"/>
              <w:spacing w:after="0" w:line="240" w:lineRule="auto"/>
              <w:ind w:left="142"/>
              <w:rPr>
                <w:iCs/>
              </w:rPr>
            </w:pPr>
            <w:r>
              <w:rPr>
                <w:iCs/>
              </w:rPr>
              <w:t>Εβδομάδα     3</w:t>
            </w:r>
          </w:p>
        </w:tc>
        <w:tc>
          <w:tcPr>
            <w:tcW w:w="4236" w:type="dxa"/>
          </w:tcPr>
          <w:p w14:paraId="3CB0E387" w14:textId="77777777" w:rsidR="005D4301" w:rsidRPr="00A56088" w:rsidRDefault="005D4301" w:rsidP="005D4301">
            <w:pPr>
              <w:pStyle w:val="a3"/>
              <w:spacing w:after="0" w:line="240" w:lineRule="auto"/>
              <w:ind w:left="142"/>
              <w:rPr>
                <w:iCs/>
              </w:rPr>
            </w:pPr>
            <w:r>
              <w:rPr>
                <w:iCs/>
              </w:rPr>
              <w:t xml:space="preserve">Ανεργία, Είδη Ανεργίας, Συνέπειες και τρόποι αντιμετώπισης. Πληθωρισμός, Είδη πληθωρισμού, συνέπειες υψηλού και χαμηλού πληθωρισμού, αντιπληθωρισμός, αποπληθωρισμός. </w:t>
            </w:r>
          </w:p>
        </w:tc>
      </w:tr>
      <w:tr w:rsidR="005D4301" w:rsidRPr="00E52A7F" w14:paraId="31FD48C5" w14:textId="77777777" w:rsidTr="005D4301">
        <w:trPr>
          <w:trHeight w:val="268"/>
        </w:trPr>
        <w:tc>
          <w:tcPr>
            <w:tcW w:w="4236" w:type="dxa"/>
          </w:tcPr>
          <w:p w14:paraId="79D817F4" w14:textId="77777777" w:rsidR="005D4301" w:rsidRPr="00A56088" w:rsidRDefault="005D4301" w:rsidP="005D4301">
            <w:pPr>
              <w:pStyle w:val="a3"/>
              <w:spacing w:after="0" w:line="240" w:lineRule="auto"/>
              <w:ind w:left="142"/>
              <w:rPr>
                <w:iCs/>
              </w:rPr>
            </w:pPr>
            <w:r>
              <w:rPr>
                <w:iCs/>
              </w:rPr>
              <w:t>Εβδομάδα     4</w:t>
            </w:r>
          </w:p>
        </w:tc>
        <w:tc>
          <w:tcPr>
            <w:tcW w:w="4236" w:type="dxa"/>
          </w:tcPr>
          <w:p w14:paraId="721BDD14" w14:textId="77777777" w:rsidR="005D4301" w:rsidRPr="00A56088" w:rsidRDefault="005D4301" w:rsidP="005D4301">
            <w:pPr>
              <w:pStyle w:val="a3"/>
              <w:spacing w:after="0" w:line="240" w:lineRule="auto"/>
              <w:ind w:left="142"/>
              <w:rPr>
                <w:iCs/>
              </w:rPr>
            </w:pPr>
            <w:r>
              <w:rPr>
                <w:iCs/>
              </w:rPr>
              <w:t>Οικονομική Μεγέθυνση, Π</w:t>
            </w:r>
            <w:r w:rsidRPr="009F55E1">
              <w:rPr>
                <w:iCs/>
              </w:rPr>
              <w:t>αραγωγικότητα</w:t>
            </w:r>
            <w:r>
              <w:rPr>
                <w:iCs/>
              </w:rPr>
              <w:t xml:space="preserve">, </w:t>
            </w:r>
            <w:r w:rsidRPr="009F55E1">
              <w:rPr>
                <w:iCs/>
              </w:rPr>
              <w:t xml:space="preserve">Συναθροιστική Συνάρτηση </w:t>
            </w:r>
            <w:r>
              <w:rPr>
                <w:iCs/>
              </w:rPr>
              <w:t>Προσφοράς</w:t>
            </w:r>
            <w:r w:rsidRPr="009F55E1">
              <w:rPr>
                <w:iCs/>
              </w:rPr>
              <w:t>,</w:t>
            </w:r>
            <w:r>
              <w:rPr>
                <w:iCs/>
              </w:rPr>
              <w:t xml:space="preserve"> Ρυθμοί Μεγέθυνσης, Επιδράσεις της Μεγέθυνσης.</w:t>
            </w:r>
          </w:p>
        </w:tc>
      </w:tr>
      <w:tr w:rsidR="005D4301" w:rsidRPr="00E52A7F" w14:paraId="071D10A6" w14:textId="77777777" w:rsidTr="005D4301">
        <w:trPr>
          <w:trHeight w:val="268"/>
        </w:trPr>
        <w:tc>
          <w:tcPr>
            <w:tcW w:w="4236" w:type="dxa"/>
          </w:tcPr>
          <w:p w14:paraId="5CDD74D2" w14:textId="77777777" w:rsidR="005D4301" w:rsidRPr="00A56088" w:rsidRDefault="005D4301" w:rsidP="005D4301">
            <w:pPr>
              <w:pStyle w:val="a3"/>
              <w:spacing w:after="0" w:line="240" w:lineRule="auto"/>
              <w:ind w:left="142"/>
              <w:rPr>
                <w:iCs/>
              </w:rPr>
            </w:pPr>
            <w:r>
              <w:rPr>
                <w:iCs/>
              </w:rPr>
              <w:t>Εβδομάδα     5</w:t>
            </w:r>
          </w:p>
        </w:tc>
        <w:tc>
          <w:tcPr>
            <w:tcW w:w="4236" w:type="dxa"/>
          </w:tcPr>
          <w:p w14:paraId="36D79287" w14:textId="77777777" w:rsidR="005D4301" w:rsidRPr="00A56088" w:rsidRDefault="005D4301" w:rsidP="005D4301">
            <w:pPr>
              <w:pStyle w:val="a3"/>
              <w:spacing w:after="0" w:line="240" w:lineRule="auto"/>
              <w:ind w:left="142"/>
              <w:rPr>
                <w:iCs/>
              </w:rPr>
            </w:pPr>
            <w:r>
              <w:rPr>
                <w:iCs/>
              </w:rPr>
              <w:t>Κατανάλωση και Αποταμίευση, Εθνικό Εισόδημα και Κρατικές Δαπάνες, Πολλαπλασιαστής Δαπανών, κ</w:t>
            </w:r>
            <w:r w:rsidRPr="009F55E1">
              <w:rPr>
                <w:iCs/>
              </w:rPr>
              <w:t xml:space="preserve">αταναλωτική </w:t>
            </w:r>
            <w:r>
              <w:rPr>
                <w:iCs/>
              </w:rPr>
              <w:t>δ</w:t>
            </w:r>
            <w:r w:rsidRPr="009F55E1">
              <w:rPr>
                <w:iCs/>
              </w:rPr>
              <w:t>απάνη</w:t>
            </w:r>
            <w:r>
              <w:rPr>
                <w:iCs/>
              </w:rPr>
              <w:t>, συνάρτηση κατανάλωσης, Ισορροπία Εισοδήματος-Δαπάνης.</w:t>
            </w:r>
          </w:p>
        </w:tc>
      </w:tr>
      <w:tr w:rsidR="005D4301" w:rsidRPr="00E52A7F" w14:paraId="3867A699" w14:textId="77777777" w:rsidTr="005D4301">
        <w:trPr>
          <w:trHeight w:val="268"/>
        </w:trPr>
        <w:tc>
          <w:tcPr>
            <w:tcW w:w="4236" w:type="dxa"/>
          </w:tcPr>
          <w:p w14:paraId="01146E59" w14:textId="77777777" w:rsidR="005D4301" w:rsidRPr="00A56088" w:rsidRDefault="005D4301" w:rsidP="005D4301">
            <w:pPr>
              <w:pStyle w:val="a3"/>
              <w:spacing w:after="0" w:line="240" w:lineRule="auto"/>
              <w:ind w:left="142"/>
              <w:rPr>
                <w:iCs/>
              </w:rPr>
            </w:pPr>
            <w:r>
              <w:rPr>
                <w:iCs/>
              </w:rPr>
              <w:t>Εβδομάδα     6</w:t>
            </w:r>
          </w:p>
        </w:tc>
        <w:tc>
          <w:tcPr>
            <w:tcW w:w="4236" w:type="dxa"/>
          </w:tcPr>
          <w:p w14:paraId="07DA0F19" w14:textId="77777777" w:rsidR="005D4301" w:rsidRDefault="005D4301" w:rsidP="005D4301">
            <w:pPr>
              <w:pStyle w:val="a3"/>
              <w:spacing w:after="0" w:line="240" w:lineRule="auto"/>
              <w:ind w:left="142"/>
              <w:rPr>
                <w:iCs/>
              </w:rPr>
            </w:pPr>
            <w:r w:rsidRPr="009F55E1">
              <w:rPr>
                <w:iCs/>
              </w:rPr>
              <w:t>Αποταμίευση</w:t>
            </w:r>
            <w:r>
              <w:rPr>
                <w:iCs/>
              </w:rPr>
              <w:t xml:space="preserve"> και Επένδυση, βασικά χαρακτηριστικά, συμβολή της στο υπόδειγμα κυκλικής ροής, Επένδυση, κατηγορίες επένδυσης, η Ταυτότητα, Αποταμίευσης-Επενδυτικής δαπάνης.</w:t>
            </w:r>
          </w:p>
          <w:p w14:paraId="5381DF7D" w14:textId="77777777" w:rsidR="005D4301" w:rsidRPr="00A56088" w:rsidRDefault="005D4301" w:rsidP="005D4301">
            <w:pPr>
              <w:pStyle w:val="a3"/>
              <w:spacing w:after="0" w:line="240" w:lineRule="auto"/>
              <w:ind w:left="142"/>
              <w:rPr>
                <w:iCs/>
              </w:rPr>
            </w:pPr>
          </w:p>
        </w:tc>
      </w:tr>
      <w:tr w:rsidR="005D4301" w:rsidRPr="00E52A7F" w14:paraId="4A9E68B3" w14:textId="77777777" w:rsidTr="005D4301">
        <w:trPr>
          <w:trHeight w:val="268"/>
        </w:trPr>
        <w:tc>
          <w:tcPr>
            <w:tcW w:w="4236" w:type="dxa"/>
          </w:tcPr>
          <w:p w14:paraId="7B6F1831" w14:textId="77777777" w:rsidR="005D4301" w:rsidRPr="00A56088" w:rsidRDefault="005D4301" w:rsidP="005D4301">
            <w:pPr>
              <w:pStyle w:val="a3"/>
              <w:spacing w:after="0" w:line="240" w:lineRule="auto"/>
              <w:ind w:left="142"/>
              <w:rPr>
                <w:iCs/>
              </w:rPr>
            </w:pPr>
            <w:r>
              <w:rPr>
                <w:iCs/>
              </w:rPr>
              <w:lastRenderedPageBreak/>
              <w:t>Εβδομάδα     7</w:t>
            </w:r>
          </w:p>
        </w:tc>
        <w:tc>
          <w:tcPr>
            <w:tcW w:w="4236" w:type="dxa"/>
          </w:tcPr>
          <w:p w14:paraId="6FFFFD1E" w14:textId="77777777" w:rsidR="005D4301" w:rsidRDefault="005D4301" w:rsidP="005D4301">
            <w:pPr>
              <w:pStyle w:val="a3"/>
              <w:spacing w:after="0" w:line="240" w:lineRule="auto"/>
              <w:ind w:left="142"/>
              <w:rPr>
                <w:iCs/>
              </w:rPr>
            </w:pPr>
            <w:r w:rsidRPr="003F0205">
              <w:rPr>
                <w:iCs/>
              </w:rPr>
              <w:t>Δημοσιονομική Πολιτική: Βασικές Αρχές</w:t>
            </w:r>
            <w:r>
              <w:rPr>
                <w:iCs/>
              </w:rPr>
              <w:t xml:space="preserve">, Εργαλεία άσκησης Δημοσιονομικής Πολιτικής, Συνολική Δαπάνη και Κρατικός Προϋπολογισμός, </w:t>
            </w:r>
            <w:r w:rsidRPr="003F0205">
              <w:rPr>
                <w:iCs/>
              </w:rPr>
              <w:t>Επεκτατική και Συσταλτική Δημοσιονομική Πολιτική</w:t>
            </w:r>
            <w:r>
              <w:rPr>
                <w:iCs/>
              </w:rPr>
              <w:t xml:space="preserve">, Πολλαπλασιαστής Δαπανών και </w:t>
            </w:r>
            <w:r w:rsidRPr="003F0205">
              <w:rPr>
                <w:iCs/>
              </w:rPr>
              <w:t>Δημοσιονομική Πολιτική</w:t>
            </w:r>
            <w:r>
              <w:rPr>
                <w:iCs/>
              </w:rPr>
              <w:t xml:space="preserve">, δημοσιονομικό Ισοζύγιο, </w:t>
            </w:r>
            <w:r w:rsidRPr="003F0205">
              <w:rPr>
                <w:iCs/>
              </w:rPr>
              <w:t>Μακροχρόνιες Συνέπειες της Δημοσιονομικής Πολιτικής</w:t>
            </w:r>
            <w:r>
              <w:rPr>
                <w:iCs/>
              </w:rPr>
              <w:t xml:space="preserve">, </w:t>
            </w:r>
            <w:r w:rsidRPr="003F0205">
              <w:rPr>
                <w:iCs/>
              </w:rPr>
              <w:t>Ελλείμματα, Πλεονάσματα και Χρέος</w:t>
            </w:r>
            <w:r>
              <w:rPr>
                <w:iCs/>
              </w:rPr>
              <w:t>.</w:t>
            </w:r>
          </w:p>
        </w:tc>
      </w:tr>
      <w:tr w:rsidR="005D4301" w:rsidRPr="00E52A7F" w14:paraId="1AB07FA0" w14:textId="77777777" w:rsidTr="005D4301">
        <w:trPr>
          <w:trHeight w:val="268"/>
        </w:trPr>
        <w:tc>
          <w:tcPr>
            <w:tcW w:w="4236" w:type="dxa"/>
          </w:tcPr>
          <w:p w14:paraId="3A237E28" w14:textId="77777777" w:rsidR="005D4301" w:rsidRPr="00A56088" w:rsidRDefault="005D4301" w:rsidP="005D4301">
            <w:pPr>
              <w:pStyle w:val="a3"/>
              <w:spacing w:after="0" w:line="240" w:lineRule="auto"/>
              <w:ind w:left="142"/>
              <w:rPr>
                <w:iCs/>
              </w:rPr>
            </w:pPr>
            <w:r>
              <w:rPr>
                <w:iCs/>
              </w:rPr>
              <w:t>Εβδομάδα     8</w:t>
            </w:r>
          </w:p>
        </w:tc>
        <w:tc>
          <w:tcPr>
            <w:tcW w:w="4236" w:type="dxa"/>
          </w:tcPr>
          <w:p w14:paraId="7EABAA48" w14:textId="77777777" w:rsidR="005D4301" w:rsidRPr="00A56088" w:rsidRDefault="005D4301" w:rsidP="005D4301">
            <w:pPr>
              <w:pStyle w:val="a3"/>
              <w:spacing w:after="0" w:line="240" w:lineRule="auto"/>
              <w:ind w:left="142"/>
              <w:rPr>
                <w:iCs/>
              </w:rPr>
            </w:pPr>
            <w:r>
              <w:rPr>
                <w:iCs/>
              </w:rPr>
              <w:t>Χρηματοπιστωτικό Σύστημα, Επένδυση και Επιτόκια, η Αγορά για</w:t>
            </w:r>
            <w:r w:rsidRPr="009F55E1">
              <w:rPr>
                <w:iCs/>
              </w:rPr>
              <w:t xml:space="preserve"> Δανειακά Κεφάλαια</w:t>
            </w:r>
            <w:r>
              <w:rPr>
                <w:iCs/>
              </w:rPr>
              <w:t>, Λειτουργίες του Χρηματοπιστωτικού Συστήματος, Χρηματοπιστωτικά Προϊόντα, Επιτόκια, Χρηματοοικονομικές διακυμάνσεις.</w:t>
            </w:r>
          </w:p>
        </w:tc>
      </w:tr>
      <w:tr w:rsidR="005D4301" w:rsidRPr="00E52A7F" w14:paraId="06B500D3" w14:textId="77777777" w:rsidTr="005D4301">
        <w:trPr>
          <w:trHeight w:val="268"/>
        </w:trPr>
        <w:tc>
          <w:tcPr>
            <w:tcW w:w="4236" w:type="dxa"/>
          </w:tcPr>
          <w:p w14:paraId="001CCD29" w14:textId="77777777" w:rsidR="005D4301" w:rsidRPr="00A56088" w:rsidRDefault="005D4301" w:rsidP="005D4301">
            <w:pPr>
              <w:pStyle w:val="a3"/>
              <w:spacing w:after="0" w:line="240" w:lineRule="auto"/>
              <w:ind w:left="142"/>
              <w:rPr>
                <w:iCs/>
              </w:rPr>
            </w:pPr>
            <w:r>
              <w:rPr>
                <w:iCs/>
              </w:rPr>
              <w:t>Εβδομάδα  9</w:t>
            </w:r>
          </w:p>
        </w:tc>
        <w:tc>
          <w:tcPr>
            <w:tcW w:w="4236" w:type="dxa"/>
          </w:tcPr>
          <w:p w14:paraId="6BF73B90" w14:textId="77777777" w:rsidR="005D4301" w:rsidRPr="007F3DAE" w:rsidRDefault="005D4301" w:rsidP="005D4301">
            <w:pPr>
              <w:pStyle w:val="a3"/>
              <w:spacing w:after="0" w:line="240" w:lineRule="auto"/>
              <w:ind w:left="17"/>
              <w:rPr>
                <w:iCs/>
              </w:rPr>
            </w:pPr>
            <w:r w:rsidRPr="00AF1057">
              <w:rPr>
                <w:iCs/>
              </w:rPr>
              <w:t>Χρήμα</w:t>
            </w:r>
            <w:r>
              <w:rPr>
                <w:iCs/>
              </w:rPr>
              <w:t xml:space="preserve"> και </w:t>
            </w:r>
            <w:r w:rsidRPr="00AF1057">
              <w:rPr>
                <w:iCs/>
              </w:rPr>
              <w:t>Τραπεζική</w:t>
            </w:r>
            <w:r>
              <w:rPr>
                <w:iCs/>
              </w:rPr>
              <w:t>, Η Έννοια και ο ρόλος του Χρήματος, Είδη</w:t>
            </w:r>
            <w:r w:rsidRPr="00AF1057">
              <w:rPr>
                <w:iCs/>
              </w:rPr>
              <w:t xml:space="preserve"> Χρήματος</w:t>
            </w:r>
            <w:r>
              <w:rPr>
                <w:iCs/>
              </w:rPr>
              <w:t>, Προσφορά και Ζήτηση Χρήματος</w:t>
            </w:r>
            <w:r w:rsidRPr="00AF1057">
              <w:rPr>
                <w:iCs/>
              </w:rPr>
              <w:t xml:space="preserve"> </w:t>
            </w:r>
            <w:r>
              <w:rPr>
                <w:iCs/>
              </w:rPr>
              <w:t xml:space="preserve">, Ο ρόλος του τραπεζικού συστήματος, τραπεζικός πανικός και εποπτεία τραπεζών, </w:t>
            </w:r>
            <w:r w:rsidRPr="00AF1057">
              <w:rPr>
                <w:iCs/>
              </w:rPr>
              <w:t>Πολλαπλασιαστής του Χρήματος</w:t>
            </w:r>
            <w:r>
              <w:rPr>
                <w:iCs/>
              </w:rPr>
              <w:t>, Δομή και λειτουργία των Κεντρικών Τραπεζών.</w:t>
            </w:r>
          </w:p>
        </w:tc>
      </w:tr>
      <w:tr w:rsidR="005D4301" w:rsidRPr="00E52A7F" w14:paraId="249BFAC7" w14:textId="77777777" w:rsidTr="005D4301">
        <w:trPr>
          <w:trHeight w:val="268"/>
        </w:trPr>
        <w:tc>
          <w:tcPr>
            <w:tcW w:w="4236" w:type="dxa"/>
          </w:tcPr>
          <w:p w14:paraId="68ED43BD" w14:textId="77777777" w:rsidR="005D4301" w:rsidRPr="00A56088" w:rsidRDefault="005D4301" w:rsidP="005D4301">
            <w:pPr>
              <w:pStyle w:val="a3"/>
              <w:spacing w:after="0" w:line="240" w:lineRule="auto"/>
              <w:ind w:left="142"/>
              <w:rPr>
                <w:iCs/>
              </w:rPr>
            </w:pPr>
            <w:r>
              <w:rPr>
                <w:iCs/>
              </w:rPr>
              <w:t>Εβδομάδα   10</w:t>
            </w:r>
          </w:p>
        </w:tc>
        <w:tc>
          <w:tcPr>
            <w:tcW w:w="4236" w:type="dxa"/>
          </w:tcPr>
          <w:p w14:paraId="714CA67D" w14:textId="77777777" w:rsidR="005D4301" w:rsidRPr="00A56088" w:rsidRDefault="005D4301" w:rsidP="005D4301">
            <w:pPr>
              <w:pStyle w:val="a3"/>
              <w:spacing w:after="0" w:line="240" w:lineRule="auto"/>
              <w:ind w:left="17"/>
              <w:rPr>
                <w:iCs/>
              </w:rPr>
            </w:pPr>
            <w:r w:rsidRPr="007F3DAE">
              <w:rPr>
                <w:iCs/>
              </w:rPr>
              <w:t>Συναθροιστική Ζήτηση και Συναθροιστική Προσφορά</w:t>
            </w:r>
            <w:r>
              <w:rPr>
                <w:iCs/>
              </w:rPr>
              <w:t xml:space="preserve">, Διαγραμματική απεικόνιση και κλίσεις των καμπυλών συναθροιστικής ζήτησης και προσφοράς, </w:t>
            </w:r>
            <w:r w:rsidRPr="007F3DAE">
              <w:rPr>
                <w:iCs/>
              </w:rPr>
              <w:t>Υπόδειγμα Εισοδήματος-Δαπάνης</w:t>
            </w:r>
            <w:r>
              <w:rPr>
                <w:iCs/>
              </w:rPr>
              <w:t>.</w:t>
            </w:r>
          </w:p>
        </w:tc>
      </w:tr>
      <w:tr w:rsidR="005D4301" w:rsidRPr="00E52A7F" w14:paraId="1E637569" w14:textId="77777777" w:rsidTr="005D4301">
        <w:trPr>
          <w:trHeight w:val="268"/>
        </w:trPr>
        <w:tc>
          <w:tcPr>
            <w:tcW w:w="4236" w:type="dxa"/>
          </w:tcPr>
          <w:p w14:paraId="0EF07764" w14:textId="77777777" w:rsidR="005D4301" w:rsidRPr="00A56088" w:rsidRDefault="005D4301" w:rsidP="005D4301">
            <w:pPr>
              <w:pStyle w:val="a3"/>
              <w:spacing w:after="0" w:line="240" w:lineRule="auto"/>
              <w:ind w:left="142"/>
              <w:rPr>
                <w:iCs/>
              </w:rPr>
            </w:pPr>
            <w:r>
              <w:rPr>
                <w:iCs/>
              </w:rPr>
              <w:t>Εβδομάδα   10</w:t>
            </w:r>
          </w:p>
        </w:tc>
        <w:tc>
          <w:tcPr>
            <w:tcW w:w="4236" w:type="dxa"/>
          </w:tcPr>
          <w:p w14:paraId="3A20FBAA" w14:textId="77777777" w:rsidR="005D4301" w:rsidRPr="00A56088" w:rsidRDefault="005D4301" w:rsidP="005D4301">
            <w:pPr>
              <w:pStyle w:val="a3"/>
              <w:spacing w:after="0" w:line="240" w:lineRule="auto"/>
              <w:ind w:left="17"/>
              <w:rPr>
                <w:iCs/>
              </w:rPr>
            </w:pPr>
            <w:r w:rsidRPr="007F3DAE">
              <w:rPr>
                <w:iCs/>
              </w:rPr>
              <w:t>Συναθροιστική Ζήτηση και Συναθροιστική Προσφορά</w:t>
            </w:r>
            <w:r>
              <w:rPr>
                <w:iCs/>
              </w:rPr>
              <w:t xml:space="preserve"> (συνέχεια), Μετατοπίσεις των καμπυλών συναθροιστικής ζήτησης και προσφοράς, βραχυχρόνιες και μακροχρόνιες καμπύλες συναθροιστικής προσφοράς και ζήτησης, το Υπόδειγμα AS-AD , </w:t>
            </w:r>
            <w:r w:rsidRPr="007F3DAE">
              <w:rPr>
                <w:iCs/>
              </w:rPr>
              <w:t xml:space="preserve">Βραχυχρόνια </w:t>
            </w:r>
            <w:r>
              <w:rPr>
                <w:iCs/>
              </w:rPr>
              <w:t xml:space="preserve">και Μακροχρόνια </w:t>
            </w:r>
            <w:r w:rsidRPr="007F3DAE">
              <w:rPr>
                <w:iCs/>
              </w:rPr>
              <w:t>Μακροοικονομική Ισορροπία</w:t>
            </w:r>
            <w:r>
              <w:rPr>
                <w:iCs/>
              </w:rPr>
              <w:t>, Διαταραχές της Προσφοράς και της Ζήτησης, Κευνσιανή και κλασσική θεώρησης της σταθεροποίησης της οικονομίας.</w:t>
            </w:r>
          </w:p>
        </w:tc>
      </w:tr>
      <w:tr w:rsidR="005D4301" w:rsidRPr="00E52A7F" w14:paraId="6A14391D" w14:textId="77777777" w:rsidTr="005D4301">
        <w:trPr>
          <w:trHeight w:val="268"/>
        </w:trPr>
        <w:tc>
          <w:tcPr>
            <w:tcW w:w="4236" w:type="dxa"/>
          </w:tcPr>
          <w:p w14:paraId="689C1003" w14:textId="77777777" w:rsidR="005D4301" w:rsidRPr="00A56088" w:rsidRDefault="005D4301" w:rsidP="005D4301">
            <w:pPr>
              <w:pStyle w:val="a3"/>
              <w:spacing w:after="0" w:line="240" w:lineRule="auto"/>
              <w:ind w:left="142"/>
              <w:rPr>
                <w:iCs/>
              </w:rPr>
            </w:pPr>
            <w:r>
              <w:rPr>
                <w:iCs/>
              </w:rPr>
              <w:t>Εβδομάδα   11</w:t>
            </w:r>
          </w:p>
        </w:tc>
        <w:tc>
          <w:tcPr>
            <w:tcW w:w="4236" w:type="dxa"/>
          </w:tcPr>
          <w:p w14:paraId="461F3F3F" w14:textId="77777777" w:rsidR="005D4301" w:rsidRDefault="005D4301" w:rsidP="005D4301">
            <w:pPr>
              <w:pStyle w:val="a3"/>
              <w:spacing w:after="0" w:line="240" w:lineRule="auto"/>
              <w:ind w:left="0"/>
              <w:rPr>
                <w:iCs/>
              </w:rPr>
            </w:pPr>
            <w:r w:rsidRPr="00AF1057">
              <w:rPr>
                <w:iCs/>
              </w:rPr>
              <w:t>Νομισματική Πολιτική</w:t>
            </w:r>
          </w:p>
          <w:p w14:paraId="37CA2CE7" w14:textId="77777777" w:rsidR="005D4301" w:rsidRPr="00AF1057" w:rsidRDefault="005D4301" w:rsidP="005D4301">
            <w:pPr>
              <w:pStyle w:val="a3"/>
              <w:spacing w:after="0" w:line="240" w:lineRule="auto"/>
              <w:ind w:left="0"/>
              <w:rPr>
                <w:iCs/>
              </w:rPr>
            </w:pPr>
            <w:r>
              <w:rPr>
                <w:iCs/>
              </w:rPr>
              <w:t xml:space="preserve">Ζήτηση Χρήματος, Καμπύλη Ζήτησης Χρήματος , </w:t>
            </w:r>
            <w:r w:rsidRPr="00AF1057">
              <w:rPr>
                <w:iCs/>
              </w:rPr>
              <w:t>Μετατοπίσεις της Καμπύλης Ζήτησης Χρήματος</w:t>
            </w:r>
            <w:r>
              <w:rPr>
                <w:iCs/>
              </w:rPr>
              <w:t xml:space="preserve">, </w:t>
            </w:r>
            <w:r w:rsidRPr="00AF1057">
              <w:rPr>
                <w:iCs/>
              </w:rPr>
              <w:t xml:space="preserve">Χρήμα και </w:t>
            </w:r>
            <w:r>
              <w:rPr>
                <w:iCs/>
              </w:rPr>
              <w:t>προσδιορισμός επιτοκίου Ισορροπίας.</w:t>
            </w:r>
            <w:r w:rsidRPr="00AF1057">
              <w:rPr>
                <w:iCs/>
              </w:rPr>
              <w:t xml:space="preserve"> </w:t>
            </w:r>
          </w:p>
          <w:p w14:paraId="62296BAA" w14:textId="77777777" w:rsidR="005D4301" w:rsidRPr="00A56088" w:rsidRDefault="005D4301" w:rsidP="005D4301">
            <w:pPr>
              <w:pStyle w:val="a3"/>
              <w:spacing w:after="0" w:line="240" w:lineRule="auto"/>
              <w:rPr>
                <w:iCs/>
              </w:rPr>
            </w:pPr>
          </w:p>
        </w:tc>
      </w:tr>
      <w:tr w:rsidR="005D4301" w:rsidRPr="00E52A7F" w14:paraId="13765DB7" w14:textId="77777777" w:rsidTr="005D4301">
        <w:trPr>
          <w:trHeight w:val="268"/>
        </w:trPr>
        <w:tc>
          <w:tcPr>
            <w:tcW w:w="4236" w:type="dxa"/>
          </w:tcPr>
          <w:p w14:paraId="24DFFE01" w14:textId="77777777" w:rsidR="005D4301" w:rsidRDefault="005D4301" w:rsidP="005D4301">
            <w:pPr>
              <w:pStyle w:val="a3"/>
              <w:spacing w:after="0" w:line="240" w:lineRule="auto"/>
              <w:ind w:left="142"/>
              <w:rPr>
                <w:iCs/>
              </w:rPr>
            </w:pPr>
            <w:r>
              <w:rPr>
                <w:iCs/>
              </w:rPr>
              <w:t>Εβδομάδα  12</w:t>
            </w:r>
          </w:p>
        </w:tc>
        <w:tc>
          <w:tcPr>
            <w:tcW w:w="4236" w:type="dxa"/>
          </w:tcPr>
          <w:p w14:paraId="4020387E" w14:textId="77777777" w:rsidR="005D4301" w:rsidRDefault="005D4301" w:rsidP="005D4301">
            <w:pPr>
              <w:pStyle w:val="a3"/>
              <w:spacing w:after="0" w:line="240" w:lineRule="auto"/>
              <w:ind w:left="0"/>
              <w:rPr>
                <w:iCs/>
              </w:rPr>
            </w:pPr>
            <w:r w:rsidRPr="00AF1057">
              <w:rPr>
                <w:iCs/>
              </w:rPr>
              <w:t xml:space="preserve">Νομισματική Πολιτική </w:t>
            </w:r>
            <w:r>
              <w:rPr>
                <w:iCs/>
              </w:rPr>
              <w:t xml:space="preserve">(συνέχεια) </w:t>
            </w:r>
          </w:p>
          <w:p w14:paraId="2F24023B" w14:textId="77777777" w:rsidR="005D4301" w:rsidRPr="00AF1057" w:rsidRDefault="005D4301" w:rsidP="005D4301">
            <w:pPr>
              <w:pStyle w:val="a3"/>
              <w:spacing w:after="0" w:line="240" w:lineRule="auto"/>
              <w:ind w:left="0"/>
              <w:rPr>
                <w:iCs/>
              </w:rPr>
            </w:pPr>
            <w:r>
              <w:rPr>
                <w:iCs/>
              </w:rPr>
              <w:t xml:space="preserve">Νομισματική Πολιτική και </w:t>
            </w:r>
            <w:r w:rsidRPr="00AF1057">
              <w:rPr>
                <w:iCs/>
              </w:rPr>
              <w:t>Επιτόκι</w:t>
            </w:r>
            <w:r>
              <w:rPr>
                <w:iCs/>
              </w:rPr>
              <w:t xml:space="preserve">α, </w:t>
            </w:r>
            <w:r w:rsidRPr="00AF1057">
              <w:rPr>
                <w:iCs/>
              </w:rPr>
              <w:t>Νομισματική Πολιτική και Συναθροιστική Ζήτηση</w:t>
            </w:r>
            <w:r>
              <w:rPr>
                <w:iCs/>
              </w:rPr>
              <w:t xml:space="preserve">, </w:t>
            </w:r>
            <w:r w:rsidRPr="00AF1057">
              <w:rPr>
                <w:iCs/>
              </w:rPr>
              <w:t>Επεκτατική και Συσταλτική Νομισματική Πολιτική</w:t>
            </w:r>
            <w:r>
              <w:rPr>
                <w:iCs/>
              </w:rPr>
              <w:t xml:space="preserve">, </w:t>
            </w:r>
            <w:r w:rsidRPr="00AF1057">
              <w:rPr>
                <w:iCs/>
              </w:rPr>
              <w:t xml:space="preserve">Βραχυχρόνιες και Μακροχρόνιες Επιδράσεις </w:t>
            </w:r>
            <w:r>
              <w:rPr>
                <w:iCs/>
              </w:rPr>
              <w:t xml:space="preserve">Μεταβολών στην </w:t>
            </w:r>
            <w:r w:rsidRPr="00AF1057">
              <w:rPr>
                <w:iCs/>
              </w:rPr>
              <w:t>Προσφορά Χρήματος</w:t>
            </w:r>
            <w:r>
              <w:rPr>
                <w:iCs/>
              </w:rPr>
              <w:t xml:space="preserve">, </w:t>
            </w:r>
            <w:r w:rsidRPr="00AF1057">
              <w:rPr>
                <w:iCs/>
              </w:rPr>
              <w:t>Νομισματική Ουδετερότητα</w:t>
            </w:r>
            <w:r>
              <w:rPr>
                <w:iCs/>
              </w:rPr>
              <w:t>.</w:t>
            </w:r>
          </w:p>
        </w:tc>
      </w:tr>
      <w:tr w:rsidR="005D4301" w:rsidRPr="00E52A7F" w14:paraId="1532C723" w14:textId="77777777" w:rsidTr="005D4301">
        <w:trPr>
          <w:trHeight w:val="268"/>
        </w:trPr>
        <w:tc>
          <w:tcPr>
            <w:tcW w:w="4236" w:type="dxa"/>
          </w:tcPr>
          <w:p w14:paraId="3EF5E583" w14:textId="77777777" w:rsidR="005D4301" w:rsidRPr="00A56088" w:rsidRDefault="005D4301" w:rsidP="005D4301">
            <w:pPr>
              <w:pStyle w:val="a3"/>
              <w:spacing w:after="0" w:line="240" w:lineRule="auto"/>
              <w:ind w:left="142"/>
              <w:rPr>
                <w:iCs/>
              </w:rPr>
            </w:pPr>
            <w:r>
              <w:rPr>
                <w:iCs/>
              </w:rPr>
              <w:lastRenderedPageBreak/>
              <w:t>Εβδομάδα   13</w:t>
            </w:r>
          </w:p>
        </w:tc>
        <w:tc>
          <w:tcPr>
            <w:tcW w:w="4236" w:type="dxa"/>
          </w:tcPr>
          <w:p w14:paraId="7A72969F" w14:textId="77777777" w:rsidR="005D4301" w:rsidRPr="00AF1057" w:rsidRDefault="005D4301" w:rsidP="005D4301">
            <w:pPr>
              <w:pStyle w:val="a3"/>
              <w:spacing w:after="0" w:line="240" w:lineRule="auto"/>
              <w:ind w:left="17"/>
              <w:rPr>
                <w:iCs/>
              </w:rPr>
            </w:pPr>
            <w:r w:rsidRPr="00AF1057">
              <w:rPr>
                <w:iCs/>
              </w:rPr>
              <w:t>Διεθνής Μακροοικονομική</w:t>
            </w:r>
            <w:r>
              <w:rPr>
                <w:iCs/>
              </w:rPr>
              <w:t>.</w:t>
            </w:r>
          </w:p>
          <w:p w14:paraId="19094F45" w14:textId="77777777" w:rsidR="005D4301" w:rsidRPr="00A56088" w:rsidRDefault="005D4301" w:rsidP="005D4301">
            <w:pPr>
              <w:pStyle w:val="a3"/>
              <w:spacing w:after="0" w:line="240" w:lineRule="auto"/>
              <w:ind w:left="17"/>
              <w:rPr>
                <w:iCs/>
              </w:rPr>
            </w:pPr>
            <w:r w:rsidRPr="00AF1057">
              <w:rPr>
                <w:iCs/>
              </w:rPr>
              <w:t>Ροές Κεφαλαίων και Ισοζύγιο Εξωτερικών</w:t>
            </w:r>
            <w:r>
              <w:rPr>
                <w:iCs/>
              </w:rPr>
              <w:t xml:space="preserve"> Πληρωμών, </w:t>
            </w:r>
            <w:r w:rsidRPr="00AF1057">
              <w:rPr>
                <w:iCs/>
              </w:rPr>
              <w:t>Λογαριασμοί Ισοζυγίου Πληρωμών</w:t>
            </w:r>
            <w:r>
              <w:rPr>
                <w:iCs/>
              </w:rPr>
              <w:t xml:space="preserve">, Διεθνείς Ροές Κεφαλαίου, </w:t>
            </w:r>
            <w:r w:rsidRPr="00AF1057">
              <w:rPr>
                <w:iCs/>
              </w:rPr>
              <w:t>Συναλλαγματικ</w:t>
            </w:r>
            <w:r>
              <w:rPr>
                <w:iCs/>
              </w:rPr>
              <w:t xml:space="preserve">ές </w:t>
            </w:r>
            <w:r w:rsidRPr="00AF1057">
              <w:rPr>
                <w:iCs/>
              </w:rPr>
              <w:t>Ισοτιμ</w:t>
            </w:r>
            <w:r>
              <w:rPr>
                <w:iCs/>
              </w:rPr>
              <w:t xml:space="preserve">ίες, Ονομαστικές και Πραγματικές </w:t>
            </w:r>
            <w:r w:rsidRPr="00AF1057">
              <w:rPr>
                <w:iCs/>
              </w:rPr>
              <w:t>Ισοτιμίες</w:t>
            </w:r>
            <w:r>
              <w:rPr>
                <w:iCs/>
              </w:rPr>
              <w:t>, Ισοτιμία α</w:t>
            </w:r>
            <w:r w:rsidRPr="00AF1057">
              <w:rPr>
                <w:iCs/>
              </w:rPr>
              <w:t>γοραστικής Δύναμης</w:t>
            </w:r>
            <w:r>
              <w:rPr>
                <w:iCs/>
              </w:rPr>
              <w:t xml:space="preserve">, </w:t>
            </w:r>
            <w:r w:rsidRPr="00AF1057">
              <w:rPr>
                <w:iCs/>
              </w:rPr>
              <w:t>Συναλλαγματική Πολιτική</w:t>
            </w:r>
            <w:r>
              <w:rPr>
                <w:iCs/>
              </w:rPr>
              <w:t xml:space="preserve">, </w:t>
            </w:r>
            <w:r w:rsidRPr="00AF1057">
              <w:rPr>
                <w:iCs/>
              </w:rPr>
              <w:t>Καθεστώτα Συναλλαγματικών Ισοτιμιών</w:t>
            </w:r>
            <w:r>
              <w:rPr>
                <w:iCs/>
              </w:rPr>
              <w:t>, Ανατίμηση και Υποτίμηση Νομίσματος.</w:t>
            </w:r>
          </w:p>
        </w:tc>
      </w:tr>
    </w:tbl>
    <w:p w14:paraId="580E3E9D" w14:textId="77777777" w:rsidR="005D4301" w:rsidRPr="00596A05" w:rsidRDefault="005D4301" w:rsidP="004178A5">
      <w:pPr>
        <w:widowControl w:val="0"/>
        <w:numPr>
          <w:ilvl w:val="0"/>
          <w:numId w:val="88"/>
        </w:numPr>
        <w:autoSpaceDE w:val="0"/>
        <w:autoSpaceDN w:val="0"/>
        <w:adjustRightInd w:val="0"/>
        <w:ind w:left="357" w:hanging="357"/>
        <w:rPr>
          <w:rFonts w:eastAsia="Times New Roman" w:cs="Arial"/>
          <w:b/>
        </w:rPr>
      </w:pPr>
      <w:r w:rsidRPr="00596A05">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284FA969" w14:textId="77777777" w:rsidTr="005D4301">
        <w:tc>
          <w:tcPr>
            <w:tcW w:w="3306" w:type="dxa"/>
            <w:shd w:val="clear" w:color="auto" w:fill="DDD9C3"/>
          </w:tcPr>
          <w:p w14:paraId="3584F004"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47F8A145" w14:textId="77777777" w:rsidR="005D4301" w:rsidRPr="00A56088" w:rsidRDefault="005D4301" w:rsidP="005D4301">
            <w:pPr>
              <w:rPr>
                <w:iCs/>
              </w:rPr>
            </w:pPr>
            <w:r w:rsidRPr="00A56088">
              <w:rPr>
                <w:iCs/>
              </w:rPr>
              <w:t xml:space="preserve">Στην τάξη </w:t>
            </w:r>
          </w:p>
        </w:tc>
      </w:tr>
      <w:tr w:rsidR="005D4301" w:rsidRPr="00E52A7F" w14:paraId="7BA726F6" w14:textId="77777777" w:rsidTr="005D4301">
        <w:tc>
          <w:tcPr>
            <w:tcW w:w="3306" w:type="dxa"/>
            <w:shd w:val="clear" w:color="auto" w:fill="DDD9C3"/>
          </w:tcPr>
          <w:p w14:paraId="1322F6B7"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F5F8E97" w14:textId="77777777" w:rsidR="005D4301" w:rsidRPr="005D4301" w:rsidRDefault="005D4301" w:rsidP="005D4301">
            <w:pPr>
              <w:rPr>
                <w:iCs/>
                <w:lang w:val="el-GR"/>
              </w:rPr>
            </w:pPr>
            <w:r w:rsidRPr="005D4301">
              <w:rPr>
                <w:iCs/>
                <w:lang w:val="el-GR"/>
              </w:rPr>
              <w:t>Χρήση σύγχρονων μεθόδων διδασκαλίας με ηλεκτρονικά μέσα (όπου απαιτείται)</w:t>
            </w:r>
          </w:p>
          <w:p w14:paraId="4FEE14F7"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p>
        </w:tc>
      </w:tr>
      <w:tr w:rsidR="005D4301" w:rsidRPr="00A56088" w14:paraId="0313148D" w14:textId="77777777" w:rsidTr="005D4301">
        <w:tc>
          <w:tcPr>
            <w:tcW w:w="3306" w:type="dxa"/>
            <w:shd w:val="clear" w:color="auto" w:fill="DDD9C3"/>
          </w:tcPr>
          <w:p w14:paraId="568EA666"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39927AC9"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437D41CB"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96A05">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3751DB3E" w14:textId="77777777" w:rsidR="005D4301" w:rsidRPr="005D4301" w:rsidRDefault="005D4301" w:rsidP="005D4301">
            <w:pPr>
              <w:jc w:val="both"/>
              <w:rPr>
                <w:rFonts w:eastAsia="Times New Roman" w:cs="Arial"/>
                <w:i/>
                <w:sz w:val="16"/>
                <w:szCs w:val="16"/>
                <w:lang w:val="el-GR"/>
              </w:rPr>
            </w:pPr>
          </w:p>
          <w:p w14:paraId="5A54B2D6"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96A05">
              <w:rPr>
                <w:rFonts w:eastAsia="Times New Roman" w:cs="Arial"/>
                <w:i/>
                <w:sz w:val="16"/>
                <w:szCs w:val="16"/>
              </w:rPr>
              <w:t>standards</w:t>
            </w:r>
            <w:r w:rsidRPr="005D4301">
              <w:rPr>
                <w:rFonts w:eastAsia="Times New Roman" w:cs="Arial"/>
                <w:i/>
                <w:sz w:val="16"/>
                <w:szCs w:val="16"/>
                <w:lang w:val="el-GR"/>
              </w:rPr>
              <w:t xml:space="preserve"> του </w:t>
            </w:r>
            <w:r w:rsidRPr="00596A05">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60863325" w14:textId="77777777" w:rsidTr="005D4301">
              <w:tc>
                <w:tcPr>
                  <w:tcW w:w="2467" w:type="dxa"/>
                  <w:shd w:val="clear" w:color="auto" w:fill="DDD9C3"/>
                  <w:vAlign w:val="center"/>
                </w:tcPr>
                <w:p w14:paraId="7E5DA95C" w14:textId="77777777" w:rsidR="005D4301" w:rsidRPr="00AF1BB4" w:rsidRDefault="005D4301" w:rsidP="005D4301">
                  <w:pPr>
                    <w:jc w:val="center"/>
                    <w:rPr>
                      <w:rFonts w:cs="Arial"/>
                      <w:b/>
                      <w:i/>
                      <w:sz w:val="20"/>
                      <w:szCs w:val="20"/>
                    </w:rPr>
                  </w:pPr>
                  <w:r w:rsidRPr="00AF1BB4">
                    <w:rPr>
                      <w:rFonts w:cs="Arial"/>
                      <w:b/>
                      <w:i/>
                      <w:sz w:val="20"/>
                      <w:szCs w:val="20"/>
                    </w:rPr>
                    <w:t>Δραστηριότητα</w:t>
                  </w:r>
                </w:p>
              </w:tc>
              <w:tc>
                <w:tcPr>
                  <w:tcW w:w="2468" w:type="dxa"/>
                  <w:shd w:val="clear" w:color="auto" w:fill="DDD9C3"/>
                  <w:vAlign w:val="center"/>
                </w:tcPr>
                <w:p w14:paraId="6A3724A8" w14:textId="77777777" w:rsidR="005D4301" w:rsidRPr="00AF1BB4" w:rsidRDefault="005D4301" w:rsidP="005D4301">
                  <w:pPr>
                    <w:jc w:val="center"/>
                    <w:rPr>
                      <w:rFonts w:cs="Arial"/>
                      <w:b/>
                      <w:i/>
                      <w:sz w:val="20"/>
                      <w:szCs w:val="20"/>
                    </w:rPr>
                  </w:pPr>
                  <w:r w:rsidRPr="00AF1BB4">
                    <w:rPr>
                      <w:rFonts w:cs="Arial"/>
                      <w:b/>
                      <w:i/>
                      <w:sz w:val="20"/>
                      <w:szCs w:val="20"/>
                    </w:rPr>
                    <w:t>Φόρτος Εργασίας Εξαμήνου</w:t>
                  </w:r>
                </w:p>
              </w:tc>
            </w:tr>
            <w:tr w:rsidR="005D4301" w:rsidRPr="00A56088" w14:paraId="442C7BA7" w14:textId="77777777" w:rsidTr="005D4301">
              <w:tc>
                <w:tcPr>
                  <w:tcW w:w="2467" w:type="dxa"/>
                </w:tcPr>
                <w:p w14:paraId="176504C9" w14:textId="77777777" w:rsidR="005D4301" w:rsidRPr="005D4301" w:rsidRDefault="005D4301" w:rsidP="005D4301">
                  <w:pPr>
                    <w:rPr>
                      <w:iCs/>
                      <w:lang w:val="el-GR"/>
                    </w:rPr>
                  </w:pPr>
                  <w:r w:rsidRPr="005D4301">
                    <w:rPr>
                      <w:iCs/>
                      <w:lang w:val="el-GR"/>
                    </w:rPr>
                    <w:t xml:space="preserve">Διαλέξεις </w:t>
                  </w:r>
                  <w:r w:rsidRPr="005D4301">
                    <w:rPr>
                      <w:lang w:val="el-GR"/>
                    </w:rPr>
                    <w:t>επικουρούμενες από παρουσιάσεις σε ηλεκτρονική μορφή</w:t>
                  </w:r>
                </w:p>
              </w:tc>
              <w:tc>
                <w:tcPr>
                  <w:tcW w:w="2468" w:type="dxa"/>
                </w:tcPr>
                <w:p w14:paraId="19754D8B" w14:textId="77777777" w:rsidR="005D4301" w:rsidRPr="00B34DA0" w:rsidRDefault="005D4301" w:rsidP="005D4301">
                  <w:pPr>
                    <w:jc w:val="center"/>
                    <w:rPr>
                      <w:rFonts w:cs="Arial"/>
                      <w:sz w:val="20"/>
                      <w:szCs w:val="20"/>
                    </w:rPr>
                  </w:pPr>
                  <w:r w:rsidRPr="00B34DA0">
                    <w:rPr>
                      <w:rFonts w:cs="Arial"/>
                      <w:sz w:val="20"/>
                      <w:szCs w:val="20"/>
                    </w:rPr>
                    <w:t>39</w:t>
                  </w:r>
                </w:p>
              </w:tc>
            </w:tr>
            <w:tr w:rsidR="005D4301" w:rsidRPr="00A56088" w14:paraId="7EDF0A37" w14:textId="77777777" w:rsidTr="005D4301">
              <w:tc>
                <w:tcPr>
                  <w:tcW w:w="2467" w:type="dxa"/>
                  <w:shd w:val="clear" w:color="auto" w:fill="auto"/>
                </w:tcPr>
                <w:p w14:paraId="79908B4F" w14:textId="77777777" w:rsidR="005D4301" w:rsidRPr="005D4301" w:rsidRDefault="005D4301" w:rsidP="005D4301">
                  <w:pPr>
                    <w:rPr>
                      <w:iCs/>
                      <w:lang w:val="el-GR"/>
                    </w:rPr>
                  </w:pPr>
                  <w:r w:rsidRPr="005D4301">
                    <w:rPr>
                      <w:lang w:val="el-GR"/>
                    </w:rPr>
                    <w:t>Υποδειγματικά Λυμένες Ασκήσεις Πρακτική εξάσκηση με επίλυση ασκήσεων</w:t>
                  </w:r>
                </w:p>
              </w:tc>
              <w:tc>
                <w:tcPr>
                  <w:tcW w:w="2468" w:type="dxa"/>
                </w:tcPr>
                <w:p w14:paraId="393D4724" w14:textId="77777777" w:rsidR="005D4301" w:rsidRPr="00B34DA0" w:rsidRDefault="005D4301" w:rsidP="005D4301">
                  <w:pPr>
                    <w:jc w:val="center"/>
                    <w:rPr>
                      <w:rFonts w:cs="Arial"/>
                      <w:sz w:val="20"/>
                      <w:szCs w:val="20"/>
                    </w:rPr>
                  </w:pPr>
                  <w:r w:rsidRPr="00B34DA0">
                    <w:rPr>
                      <w:rFonts w:cs="Arial"/>
                      <w:sz w:val="20"/>
                      <w:szCs w:val="20"/>
                    </w:rPr>
                    <w:t>25</w:t>
                  </w:r>
                </w:p>
              </w:tc>
            </w:tr>
            <w:tr w:rsidR="005D4301" w:rsidRPr="00A56088" w14:paraId="4E3005BE" w14:textId="77777777" w:rsidTr="005D4301">
              <w:tc>
                <w:tcPr>
                  <w:tcW w:w="2467" w:type="dxa"/>
                  <w:shd w:val="clear" w:color="auto" w:fill="auto"/>
                </w:tcPr>
                <w:p w14:paraId="4D97CD86" w14:textId="77777777" w:rsidR="005D4301" w:rsidRPr="00B34DA0" w:rsidRDefault="005D4301" w:rsidP="005D4301">
                  <w:r w:rsidRPr="00B34DA0">
                    <w:t>Μελέτη και ανάλυση βιβλιογραφίας</w:t>
                  </w:r>
                </w:p>
              </w:tc>
              <w:tc>
                <w:tcPr>
                  <w:tcW w:w="2468" w:type="dxa"/>
                </w:tcPr>
                <w:p w14:paraId="53B47D19" w14:textId="77777777" w:rsidR="005D4301" w:rsidRPr="00B34DA0" w:rsidRDefault="005D4301" w:rsidP="005D4301">
                  <w:pPr>
                    <w:jc w:val="center"/>
                    <w:rPr>
                      <w:rFonts w:cs="Arial"/>
                      <w:sz w:val="20"/>
                      <w:szCs w:val="20"/>
                    </w:rPr>
                  </w:pPr>
                  <w:r w:rsidRPr="00B34DA0">
                    <w:rPr>
                      <w:rFonts w:cs="Arial"/>
                      <w:sz w:val="20"/>
                      <w:szCs w:val="20"/>
                    </w:rPr>
                    <w:t>30</w:t>
                  </w:r>
                </w:p>
              </w:tc>
            </w:tr>
            <w:tr w:rsidR="005D4301" w:rsidRPr="00A56088" w14:paraId="2C559F8D" w14:textId="77777777" w:rsidTr="005D4301">
              <w:tc>
                <w:tcPr>
                  <w:tcW w:w="2467" w:type="dxa"/>
                  <w:shd w:val="clear" w:color="auto" w:fill="auto"/>
                </w:tcPr>
                <w:p w14:paraId="235925D0" w14:textId="77777777" w:rsidR="005D4301" w:rsidRPr="00B34DA0" w:rsidRDefault="005D4301" w:rsidP="005D4301">
                  <w:r w:rsidRPr="00B34DA0">
                    <w:t>Πρόοδος</w:t>
                  </w:r>
                </w:p>
              </w:tc>
              <w:tc>
                <w:tcPr>
                  <w:tcW w:w="2468" w:type="dxa"/>
                </w:tcPr>
                <w:p w14:paraId="2E0C6399" w14:textId="77777777" w:rsidR="005D4301" w:rsidRPr="00B34DA0" w:rsidRDefault="005D4301" w:rsidP="005D4301">
                  <w:pPr>
                    <w:jc w:val="center"/>
                    <w:rPr>
                      <w:rFonts w:cs="Arial"/>
                      <w:sz w:val="20"/>
                      <w:szCs w:val="20"/>
                    </w:rPr>
                  </w:pPr>
                  <w:r w:rsidRPr="00B34DA0">
                    <w:rPr>
                      <w:rFonts w:cs="Arial"/>
                      <w:sz w:val="20"/>
                      <w:szCs w:val="20"/>
                    </w:rPr>
                    <w:t>15</w:t>
                  </w:r>
                </w:p>
              </w:tc>
            </w:tr>
            <w:tr w:rsidR="005D4301" w:rsidRPr="00A56088" w14:paraId="64D1403E" w14:textId="77777777" w:rsidTr="005D4301">
              <w:tc>
                <w:tcPr>
                  <w:tcW w:w="2467" w:type="dxa"/>
                  <w:shd w:val="clear" w:color="auto" w:fill="auto"/>
                </w:tcPr>
                <w:p w14:paraId="6BD6BC30" w14:textId="77777777" w:rsidR="005D4301" w:rsidRPr="00B34DA0" w:rsidRDefault="005D4301" w:rsidP="005D4301">
                  <w:pPr>
                    <w:rPr>
                      <w:iCs/>
                    </w:rPr>
                  </w:pPr>
                  <w:r w:rsidRPr="00B34DA0">
                    <w:t>Αυτοτελής μελέτη</w:t>
                  </w:r>
                </w:p>
              </w:tc>
              <w:tc>
                <w:tcPr>
                  <w:tcW w:w="2468" w:type="dxa"/>
                </w:tcPr>
                <w:p w14:paraId="27FE60B8" w14:textId="77777777" w:rsidR="005D4301" w:rsidRPr="00B34DA0" w:rsidRDefault="005D4301" w:rsidP="005D4301">
                  <w:pPr>
                    <w:jc w:val="center"/>
                    <w:rPr>
                      <w:rFonts w:cs="Arial"/>
                      <w:sz w:val="20"/>
                      <w:szCs w:val="20"/>
                    </w:rPr>
                  </w:pPr>
                  <w:r w:rsidRPr="00B34DA0">
                    <w:rPr>
                      <w:rFonts w:cs="Arial"/>
                      <w:sz w:val="20"/>
                      <w:szCs w:val="20"/>
                    </w:rPr>
                    <w:t>41</w:t>
                  </w:r>
                </w:p>
              </w:tc>
            </w:tr>
            <w:tr w:rsidR="005D4301" w:rsidRPr="00A56088" w14:paraId="16ED715D" w14:textId="77777777" w:rsidTr="005D4301">
              <w:tc>
                <w:tcPr>
                  <w:tcW w:w="2467" w:type="dxa"/>
                  <w:shd w:val="clear" w:color="auto" w:fill="auto"/>
                </w:tcPr>
                <w:p w14:paraId="4A9A7CB7" w14:textId="77777777" w:rsidR="005D4301" w:rsidRPr="00B34DA0" w:rsidRDefault="005D4301" w:rsidP="005D4301">
                  <w:pPr>
                    <w:rPr>
                      <w:iCs/>
                    </w:rPr>
                  </w:pPr>
                  <w:r w:rsidRPr="00B34DA0">
                    <w:rPr>
                      <w:iCs/>
                    </w:rPr>
                    <w:t xml:space="preserve">Σύνολο Μαθήματος </w:t>
                  </w:r>
                </w:p>
              </w:tc>
              <w:tc>
                <w:tcPr>
                  <w:tcW w:w="2468" w:type="dxa"/>
                  <w:vAlign w:val="center"/>
                </w:tcPr>
                <w:p w14:paraId="23AF4B6E" w14:textId="77777777" w:rsidR="005D4301" w:rsidRPr="00B34DA0" w:rsidRDefault="005D4301" w:rsidP="005D4301">
                  <w:pPr>
                    <w:jc w:val="center"/>
                    <w:rPr>
                      <w:rFonts w:cs="Arial"/>
                      <w:b/>
                      <w:sz w:val="20"/>
                      <w:szCs w:val="20"/>
                    </w:rPr>
                  </w:pPr>
                  <w:r w:rsidRPr="00B34DA0">
                    <w:rPr>
                      <w:rFonts w:cs="Arial"/>
                      <w:b/>
                      <w:sz w:val="20"/>
                      <w:szCs w:val="20"/>
                    </w:rPr>
                    <w:t>150</w:t>
                  </w:r>
                </w:p>
              </w:tc>
            </w:tr>
          </w:tbl>
          <w:p w14:paraId="2E22AB51" w14:textId="77777777" w:rsidR="005D4301" w:rsidRPr="00596A05" w:rsidRDefault="005D4301" w:rsidP="005D4301">
            <w:pPr>
              <w:rPr>
                <w:rFonts w:ascii="Tahoma" w:eastAsia="Times New Roman" w:hAnsi="Tahoma" w:cs="Tahoma"/>
              </w:rPr>
            </w:pPr>
          </w:p>
        </w:tc>
      </w:tr>
      <w:tr w:rsidR="005D4301" w:rsidRPr="00E52A7F" w14:paraId="1D6FA83F" w14:textId="77777777" w:rsidTr="005D4301">
        <w:tc>
          <w:tcPr>
            <w:tcW w:w="3306" w:type="dxa"/>
          </w:tcPr>
          <w:p w14:paraId="0E081BB3"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ΑΞΙΟΛΟΓΗΣΗ ΦΟΙΤΗΤΩΝ </w:t>
            </w:r>
          </w:p>
          <w:p w14:paraId="681B578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7BF9BB0B" w14:textId="77777777" w:rsidR="005D4301" w:rsidRPr="005D4301" w:rsidRDefault="005D4301" w:rsidP="005D4301">
            <w:pPr>
              <w:jc w:val="both"/>
              <w:rPr>
                <w:rFonts w:eastAsia="Times New Roman" w:cs="Arial"/>
                <w:i/>
                <w:sz w:val="16"/>
                <w:szCs w:val="16"/>
                <w:lang w:val="el-GR"/>
              </w:rPr>
            </w:pPr>
          </w:p>
          <w:p w14:paraId="36898F81"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653211A" w14:textId="77777777" w:rsidR="005D4301" w:rsidRPr="005D4301" w:rsidRDefault="005D4301" w:rsidP="005D4301">
            <w:pPr>
              <w:jc w:val="both"/>
              <w:rPr>
                <w:rFonts w:eastAsia="Times New Roman" w:cs="Arial"/>
                <w:i/>
                <w:sz w:val="16"/>
                <w:szCs w:val="16"/>
                <w:lang w:val="el-GR"/>
              </w:rPr>
            </w:pPr>
          </w:p>
          <w:p w14:paraId="4E29C919"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34149814" w14:textId="77777777" w:rsidR="005D4301" w:rsidRPr="005D4301" w:rsidRDefault="005D4301" w:rsidP="005D4301">
            <w:pPr>
              <w:jc w:val="both"/>
              <w:rPr>
                <w:iCs/>
                <w:lang w:val="el-GR"/>
              </w:rPr>
            </w:pPr>
            <w:r w:rsidRPr="005D4301">
              <w:rPr>
                <w:iCs/>
                <w:lang w:val="el-GR"/>
              </w:rPr>
              <w:t>. Γραπτή τελική εξέταση (70-100%) που περιλαμβάνει:</w:t>
            </w:r>
          </w:p>
          <w:p w14:paraId="151B027F" w14:textId="77777777" w:rsidR="005D4301" w:rsidRPr="005D4301" w:rsidRDefault="005D4301" w:rsidP="005D4301">
            <w:pPr>
              <w:ind w:left="267" w:hanging="267"/>
              <w:jc w:val="both"/>
              <w:rPr>
                <w:iCs/>
                <w:lang w:val="el-GR"/>
              </w:rPr>
            </w:pPr>
            <w:r w:rsidRPr="005D4301">
              <w:rPr>
                <w:iCs/>
                <w:lang w:val="el-GR"/>
              </w:rPr>
              <w:t>-</w:t>
            </w:r>
            <w:r w:rsidRPr="005D4301">
              <w:rPr>
                <w:iCs/>
                <w:lang w:val="el-GR"/>
              </w:rPr>
              <w:tab/>
              <w:t>Ερωτήσεις θεωρητικού περιεχομένου</w:t>
            </w:r>
          </w:p>
          <w:p w14:paraId="483B83B3" w14:textId="77777777" w:rsidR="005D4301" w:rsidRPr="005D4301" w:rsidRDefault="005D4301" w:rsidP="005D4301">
            <w:pPr>
              <w:ind w:left="267" w:hanging="267"/>
              <w:jc w:val="both"/>
              <w:rPr>
                <w:iCs/>
                <w:lang w:val="el-GR"/>
              </w:rPr>
            </w:pPr>
            <w:r w:rsidRPr="005D4301">
              <w:rPr>
                <w:iCs/>
                <w:lang w:val="el-GR"/>
              </w:rPr>
              <w:t>-</w:t>
            </w:r>
            <w:r w:rsidRPr="005D4301">
              <w:rPr>
                <w:iCs/>
                <w:lang w:val="el-GR"/>
              </w:rPr>
              <w:tab/>
              <w:t>Θέματα κριτικής σκέψης</w:t>
            </w:r>
          </w:p>
          <w:p w14:paraId="2E384165" w14:textId="77777777" w:rsidR="005D4301" w:rsidRPr="005D4301" w:rsidRDefault="005D4301" w:rsidP="005D4301">
            <w:pPr>
              <w:ind w:left="267" w:hanging="267"/>
              <w:jc w:val="both"/>
              <w:rPr>
                <w:iCs/>
                <w:lang w:val="el-GR"/>
              </w:rPr>
            </w:pPr>
            <w:r w:rsidRPr="005D4301">
              <w:rPr>
                <w:iCs/>
                <w:lang w:val="el-GR"/>
              </w:rPr>
              <w:t>-</w:t>
            </w:r>
            <w:r w:rsidRPr="005D4301">
              <w:rPr>
                <w:iCs/>
                <w:lang w:val="el-GR"/>
              </w:rPr>
              <w:tab/>
              <w:t>Ερωτήσεις λήψης απόφασης</w:t>
            </w:r>
          </w:p>
          <w:p w14:paraId="3F319197" w14:textId="77777777" w:rsidR="005D4301" w:rsidRPr="005D4301" w:rsidRDefault="005D4301" w:rsidP="005D4301">
            <w:pPr>
              <w:ind w:left="267" w:hanging="267"/>
              <w:jc w:val="both"/>
              <w:rPr>
                <w:iCs/>
                <w:lang w:val="el-GR"/>
              </w:rPr>
            </w:pPr>
          </w:p>
          <w:p w14:paraId="6BAB15C9" w14:textId="77777777" w:rsidR="005D4301" w:rsidRPr="005D4301" w:rsidRDefault="005D4301" w:rsidP="005D4301">
            <w:pPr>
              <w:ind w:left="267" w:hanging="267"/>
              <w:jc w:val="both"/>
              <w:rPr>
                <w:iCs/>
                <w:lang w:val="el-GR"/>
              </w:rPr>
            </w:pPr>
            <w:r w:rsidRPr="00A56088">
              <w:rPr>
                <w:iCs/>
              </w:rPr>
              <w:t>II</w:t>
            </w:r>
            <w:r w:rsidRPr="005D4301">
              <w:rPr>
                <w:iCs/>
                <w:lang w:val="el-GR"/>
              </w:rPr>
              <w:t>. Προαιρετική Εργασία (0-30%), σε θεματολογία συναφή με το γνωστικό αντικείμενο του μαθήματος</w:t>
            </w:r>
          </w:p>
        </w:tc>
      </w:tr>
    </w:tbl>
    <w:p w14:paraId="5F9645D6" w14:textId="77777777" w:rsidR="005D4301" w:rsidRPr="00596A05" w:rsidRDefault="005D4301" w:rsidP="004178A5">
      <w:pPr>
        <w:widowControl w:val="0"/>
        <w:numPr>
          <w:ilvl w:val="0"/>
          <w:numId w:val="88"/>
        </w:numPr>
        <w:autoSpaceDE w:val="0"/>
        <w:autoSpaceDN w:val="0"/>
        <w:adjustRightInd w:val="0"/>
        <w:ind w:left="357" w:hanging="357"/>
        <w:rPr>
          <w:rFonts w:eastAsia="Times New Roman" w:cs="Arial"/>
          <w:b/>
        </w:rPr>
      </w:pPr>
      <w:r w:rsidRPr="00596A05">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2FD11DAC" w14:textId="77777777" w:rsidTr="005D4301">
        <w:tc>
          <w:tcPr>
            <w:tcW w:w="8472" w:type="dxa"/>
          </w:tcPr>
          <w:p w14:paraId="2302117D" w14:textId="77777777" w:rsidR="005D4301" w:rsidRPr="0016291C" w:rsidRDefault="005D4301" w:rsidP="005D4301">
            <w:pPr>
              <w:jc w:val="both"/>
              <w:rPr>
                <w:rFonts w:eastAsia="Times New Roman" w:cs="Arial"/>
                <w:sz w:val="20"/>
                <w:szCs w:val="16"/>
              </w:rPr>
            </w:pPr>
            <w:r w:rsidRPr="0016291C">
              <w:rPr>
                <w:rFonts w:eastAsia="Times New Roman" w:cs="Arial"/>
                <w:sz w:val="20"/>
                <w:szCs w:val="16"/>
              </w:rPr>
              <w:t>-Προτεινόμενη Βιβλιογραφία :</w:t>
            </w:r>
          </w:p>
          <w:p w14:paraId="2165ADB9" w14:textId="77777777" w:rsidR="005D4301" w:rsidRPr="0016291C" w:rsidRDefault="005D4301" w:rsidP="005D4301">
            <w:pPr>
              <w:jc w:val="both"/>
              <w:rPr>
                <w:rFonts w:eastAsia="Times New Roman" w:cs="Arial"/>
                <w:i/>
                <w:sz w:val="16"/>
                <w:szCs w:val="16"/>
              </w:rPr>
            </w:pPr>
          </w:p>
          <w:p w14:paraId="54C6465B" w14:textId="77777777" w:rsidR="005D4301" w:rsidRPr="00A56088" w:rsidRDefault="005D4301" w:rsidP="004178A5">
            <w:pPr>
              <w:pStyle w:val="a3"/>
              <w:numPr>
                <w:ilvl w:val="0"/>
                <w:numId w:val="14"/>
              </w:numPr>
              <w:spacing w:after="0" w:line="240" w:lineRule="auto"/>
              <w:jc w:val="both"/>
              <w:rPr>
                <w:rFonts w:cs="Arial"/>
                <w:sz w:val="20"/>
                <w:szCs w:val="20"/>
                <w:lang w:val="en-US"/>
              </w:rPr>
            </w:pPr>
            <w:r w:rsidRPr="00A56088">
              <w:rPr>
                <w:rFonts w:cs="Arial"/>
                <w:sz w:val="20"/>
                <w:szCs w:val="20"/>
                <w:lang w:val="en-US"/>
              </w:rPr>
              <w:t>Abel A., Bernanke B., and Croushore D., (2010), ΜΑΚΡΟΟΙΚΟΝΟΜΙΚΗ, εκδ. Κριτική</w:t>
            </w:r>
          </w:p>
          <w:p w14:paraId="5585FB15" w14:textId="77777777" w:rsidR="005D4301" w:rsidRPr="00A56088" w:rsidRDefault="005D4301" w:rsidP="004178A5">
            <w:pPr>
              <w:pStyle w:val="a3"/>
              <w:numPr>
                <w:ilvl w:val="0"/>
                <w:numId w:val="14"/>
              </w:numPr>
              <w:spacing w:after="0" w:line="240" w:lineRule="auto"/>
              <w:jc w:val="both"/>
              <w:rPr>
                <w:rFonts w:cs="Arial"/>
                <w:sz w:val="20"/>
                <w:szCs w:val="20"/>
              </w:rPr>
            </w:pPr>
            <w:r w:rsidRPr="00A56088">
              <w:rPr>
                <w:rFonts w:cs="Arial"/>
                <w:sz w:val="20"/>
                <w:szCs w:val="20"/>
                <w:lang w:val="en-US"/>
              </w:rPr>
              <w:t>Baumol</w:t>
            </w:r>
            <w:r w:rsidRPr="00A56088">
              <w:rPr>
                <w:rFonts w:cs="Arial"/>
                <w:sz w:val="20"/>
                <w:szCs w:val="20"/>
              </w:rPr>
              <w:t xml:space="preserve"> </w:t>
            </w:r>
            <w:r w:rsidRPr="00A56088">
              <w:rPr>
                <w:rFonts w:cs="Arial"/>
                <w:sz w:val="20"/>
                <w:szCs w:val="20"/>
                <w:lang w:val="en-US"/>
              </w:rPr>
              <w:t>W</w:t>
            </w:r>
            <w:r w:rsidRPr="00A56088">
              <w:rPr>
                <w:rFonts w:cs="Arial"/>
                <w:sz w:val="20"/>
                <w:szCs w:val="20"/>
              </w:rPr>
              <w:t xml:space="preserve">., </w:t>
            </w:r>
            <w:r w:rsidRPr="00A56088">
              <w:rPr>
                <w:rFonts w:cs="Arial"/>
                <w:sz w:val="20"/>
                <w:szCs w:val="20"/>
                <w:lang w:val="en-US"/>
              </w:rPr>
              <w:t>and</w:t>
            </w:r>
            <w:r w:rsidRPr="00A56088">
              <w:rPr>
                <w:rFonts w:cs="Arial"/>
                <w:sz w:val="20"/>
                <w:szCs w:val="20"/>
              </w:rPr>
              <w:t xml:space="preserve"> </w:t>
            </w:r>
            <w:r w:rsidRPr="00A56088">
              <w:rPr>
                <w:rFonts w:cs="Arial"/>
                <w:sz w:val="20"/>
                <w:szCs w:val="20"/>
                <w:lang w:val="en-US"/>
              </w:rPr>
              <w:t>Blinder</w:t>
            </w:r>
            <w:r w:rsidRPr="00A56088">
              <w:rPr>
                <w:rFonts w:cs="Arial"/>
                <w:sz w:val="20"/>
                <w:szCs w:val="20"/>
              </w:rPr>
              <w:t xml:space="preserve"> </w:t>
            </w:r>
            <w:r w:rsidRPr="00A56088">
              <w:rPr>
                <w:rFonts w:cs="Arial"/>
                <w:sz w:val="20"/>
                <w:szCs w:val="20"/>
                <w:lang w:val="en-US"/>
              </w:rPr>
              <w:t>A</w:t>
            </w:r>
            <w:r w:rsidRPr="00A56088">
              <w:rPr>
                <w:rFonts w:cs="Arial"/>
                <w:sz w:val="20"/>
                <w:szCs w:val="20"/>
              </w:rPr>
              <w:t>., (2012), ΜΑΚΡΟΟΙΚΝΟΜΙΚΗ, ΑΡΧΕΣ ΚΑΙ ΠΟΛΙΤΙΚΗ, εκδ. Πασχαλίδη-</w:t>
            </w:r>
            <w:r w:rsidRPr="00A56088">
              <w:rPr>
                <w:rFonts w:cs="Arial"/>
                <w:sz w:val="20"/>
                <w:szCs w:val="20"/>
                <w:lang w:val="en-US"/>
              </w:rPr>
              <w:t>Broken</w:t>
            </w:r>
            <w:r w:rsidRPr="00A56088">
              <w:rPr>
                <w:rFonts w:cs="Arial"/>
                <w:sz w:val="20"/>
                <w:szCs w:val="20"/>
              </w:rPr>
              <w:t xml:space="preserve"> </w:t>
            </w:r>
            <w:r w:rsidRPr="00A56088">
              <w:rPr>
                <w:rFonts w:cs="Arial"/>
                <w:sz w:val="20"/>
                <w:szCs w:val="20"/>
                <w:lang w:val="en-US"/>
              </w:rPr>
              <w:t>Hill</w:t>
            </w:r>
          </w:p>
          <w:p w14:paraId="0FFE2F4C" w14:textId="77777777" w:rsidR="005D4301" w:rsidRPr="00A56088" w:rsidRDefault="005D4301" w:rsidP="004178A5">
            <w:pPr>
              <w:pStyle w:val="a3"/>
              <w:numPr>
                <w:ilvl w:val="0"/>
                <w:numId w:val="14"/>
              </w:numPr>
              <w:spacing w:after="0" w:line="240" w:lineRule="auto"/>
              <w:jc w:val="both"/>
              <w:rPr>
                <w:rFonts w:cs="Arial"/>
                <w:sz w:val="20"/>
                <w:szCs w:val="20"/>
                <w:lang w:val="en-US"/>
              </w:rPr>
            </w:pPr>
            <w:r w:rsidRPr="00A56088">
              <w:rPr>
                <w:rFonts w:cs="Arial"/>
                <w:sz w:val="20"/>
                <w:szCs w:val="20"/>
                <w:lang w:val="en-US"/>
              </w:rPr>
              <w:t>Krugman P., and WellsR., (2019), MAKΡOOIKONOMIKH, εκδ. Broken Hill.</w:t>
            </w:r>
          </w:p>
          <w:p w14:paraId="256921D8" w14:textId="77777777" w:rsidR="005D4301" w:rsidRPr="00A56088" w:rsidRDefault="005D4301" w:rsidP="004178A5">
            <w:pPr>
              <w:pStyle w:val="a3"/>
              <w:numPr>
                <w:ilvl w:val="0"/>
                <w:numId w:val="14"/>
              </w:numPr>
              <w:spacing w:after="0" w:line="240" w:lineRule="auto"/>
              <w:jc w:val="both"/>
              <w:rPr>
                <w:rFonts w:cs="Arial"/>
                <w:sz w:val="20"/>
                <w:szCs w:val="20"/>
              </w:rPr>
            </w:pPr>
            <w:r w:rsidRPr="00A56088">
              <w:rPr>
                <w:rFonts w:cs="Arial"/>
                <w:sz w:val="20"/>
                <w:szCs w:val="20"/>
              </w:rPr>
              <w:lastRenderedPageBreak/>
              <w:t>Κιόχος Π., Παπανικολάου Γ., και Κίοχος Α., (2011), ΜΑΚΡΟΟΙΚΟΝΟΜΙΚΗ ΑΝΑΛΥΣΗ, εκδ. Ελένη Κιόχου</w:t>
            </w:r>
          </w:p>
          <w:p w14:paraId="4D442DE4" w14:textId="77777777" w:rsidR="005D4301" w:rsidRPr="00A56088" w:rsidRDefault="005D4301" w:rsidP="004178A5">
            <w:pPr>
              <w:pStyle w:val="a3"/>
              <w:numPr>
                <w:ilvl w:val="0"/>
                <w:numId w:val="14"/>
              </w:numPr>
              <w:spacing w:after="0" w:line="240" w:lineRule="auto"/>
              <w:jc w:val="both"/>
              <w:rPr>
                <w:rFonts w:cs="Arial"/>
                <w:sz w:val="20"/>
                <w:szCs w:val="20"/>
              </w:rPr>
            </w:pPr>
            <w:r w:rsidRPr="00A56088">
              <w:rPr>
                <w:rFonts w:cs="Arial"/>
                <w:sz w:val="20"/>
                <w:szCs w:val="20"/>
              </w:rPr>
              <w:t>Χατζηνικολάου Δ., (2011), ΕΙΣΑΓΩΓΗ ΣΤΗ ΧΡΗΜΑΤΟΟΙΚΟΝΟΜΙΚΗ, εκδ. Λ. Κιόρογλου</w:t>
            </w:r>
          </w:p>
          <w:p w14:paraId="4BA1562D" w14:textId="77777777" w:rsidR="005D4301" w:rsidRPr="00A56088" w:rsidRDefault="005D4301" w:rsidP="004178A5">
            <w:pPr>
              <w:pStyle w:val="a3"/>
              <w:numPr>
                <w:ilvl w:val="0"/>
                <w:numId w:val="14"/>
              </w:numPr>
              <w:spacing w:after="0" w:line="240" w:lineRule="auto"/>
              <w:jc w:val="both"/>
              <w:rPr>
                <w:rFonts w:cs="Arial"/>
                <w:sz w:val="20"/>
                <w:szCs w:val="20"/>
              </w:rPr>
            </w:pPr>
            <w:r w:rsidRPr="00A56088">
              <w:rPr>
                <w:rFonts w:cs="Arial"/>
                <w:sz w:val="20"/>
                <w:szCs w:val="20"/>
                <w:lang w:val="en-US"/>
              </w:rPr>
              <w:t>Burda</w:t>
            </w:r>
            <w:r w:rsidRPr="00A56088">
              <w:rPr>
                <w:rFonts w:cs="Arial"/>
                <w:sz w:val="20"/>
                <w:szCs w:val="20"/>
              </w:rPr>
              <w:t xml:space="preserve"> </w:t>
            </w:r>
            <w:r w:rsidRPr="00A56088">
              <w:rPr>
                <w:rFonts w:cs="Arial"/>
                <w:sz w:val="20"/>
                <w:szCs w:val="20"/>
                <w:lang w:val="en-US"/>
              </w:rPr>
              <w:t>M</w:t>
            </w:r>
            <w:r w:rsidRPr="00A56088">
              <w:rPr>
                <w:rFonts w:cs="Arial"/>
                <w:sz w:val="20"/>
                <w:szCs w:val="20"/>
              </w:rPr>
              <w:t xml:space="preserve">., </w:t>
            </w:r>
            <w:r w:rsidRPr="00A56088">
              <w:rPr>
                <w:rFonts w:cs="Arial"/>
                <w:sz w:val="20"/>
                <w:szCs w:val="20"/>
                <w:lang w:val="en-US"/>
              </w:rPr>
              <w:t>and</w:t>
            </w:r>
            <w:r w:rsidRPr="00A56088">
              <w:rPr>
                <w:rFonts w:cs="Arial"/>
                <w:sz w:val="20"/>
                <w:szCs w:val="20"/>
              </w:rPr>
              <w:t xml:space="preserve"> </w:t>
            </w:r>
            <w:r w:rsidRPr="00A56088">
              <w:rPr>
                <w:rFonts w:cs="Arial"/>
                <w:sz w:val="20"/>
                <w:szCs w:val="20"/>
                <w:lang w:val="en-US"/>
              </w:rPr>
              <w:t>Wyploz</w:t>
            </w:r>
            <w:r w:rsidRPr="00A56088">
              <w:rPr>
                <w:rFonts w:cs="Arial"/>
                <w:sz w:val="20"/>
                <w:szCs w:val="20"/>
              </w:rPr>
              <w:t xml:space="preserve"> </w:t>
            </w:r>
            <w:r w:rsidRPr="00A56088">
              <w:rPr>
                <w:rFonts w:cs="Arial"/>
                <w:sz w:val="20"/>
                <w:szCs w:val="20"/>
                <w:lang w:val="en-US"/>
              </w:rPr>
              <w:t>Ch</w:t>
            </w:r>
            <w:r w:rsidRPr="00A56088">
              <w:rPr>
                <w:rFonts w:cs="Arial"/>
                <w:sz w:val="20"/>
                <w:szCs w:val="20"/>
              </w:rPr>
              <w:t xml:space="preserve">., (2009), ΕΥΡΩΠΑΙΚΗ ΜΑΚΡΟΟΙΚΟΝΟΜΙΚΗ, εκδ. </w:t>
            </w:r>
            <w:r w:rsidRPr="00A56088">
              <w:rPr>
                <w:rFonts w:cs="Arial"/>
                <w:sz w:val="20"/>
                <w:szCs w:val="20"/>
                <w:lang w:val="en-US"/>
              </w:rPr>
              <w:t>Gutenberg</w:t>
            </w:r>
          </w:p>
          <w:p w14:paraId="0773C7BB" w14:textId="77777777" w:rsidR="005D4301" w:rsidRPr="00A56088" w:rsidRDefault="005D4301" w:rsidP="004178A5">
            <w:pPr>
              <w:pStyle w:val="a3"/>
              <w:numPr>
                <w:ilvl w:val="0"/>
                <w:numId w:val="14"/>
              </w:numPr>
              <w:spacing w:after="0" w:line="240" w:lineRule="auto"/>
              <w:jc w:val="both"/>
              <w:rPr>
                <w:rFonts w:cs="Arial"/>
                <w:sz w:val="20"/>
                <w:szCs w:val="20"/>
              </w:rPr>
            </w:pPr>
            <w:r w:rsidRPr="00A56088">
              <w:rPr>
                <w:rFonts w:cs="Arial"/>
                <w:sz w:val="20"/>
                <w:szCs w:val="20"/>
                <w:lang w:val="en-US"/>
              </w:rPr>
              <w:t>McAleese</w:t>
            </w:r>
            <w:r w:rsidRPr="00A56088">
              <w:rPr>
                <w:rFonts w:cs="Arial"/>
                <w:sz w:val="20"/>
                <w:szCs w:val="20"/>
              </w:rPr>
              <w:t xml:space="preserve"> </w:t>
            </w:r>
            <w:r w:rsidRPr="00A56088">
              <w:rPr>
                <w:rFonts w:cs="Arial"/>
                <w:sz w:val="20"/>
                <w:szCs w:val="20"/>
                <w:lang w:val="en-US"/>
              </w:rPr>
              <w:t>D</w:t>
            </w:r>
            <w:r w:rsidRPr="00A56088">
              <w:rPr>
                <w:rFonts w:cs="Arial"/>
                <w:sz w:val="20"/>
                <w:szCs w:val="20"/>
              </w:rPr>
              <w:t xml:space="preserve">., (2005), ΟΙΚΟΝΟΜΙΚΗ ΓΙΑ ΕΠΙΧΕΙΡΗΣΙΑΚΕΣ ΣΠΟΥΔΕΣ, εκδ. </w:t>
            </w:r>
            <w:r w:rsidRPr="00A56088">
              <w:rPr>
                <w:rFonts w:cs="Arial"/>
                <w:sz w:val="20"/>
                <w:szCs w:val="20"/>
                <w:lang w:val="en-US"/>
              </w:rPr>
              <w:t>Gutenberg</w:t>
            </w:r>
          </w:p>
          <w:p w14:paraId="7FC1FA11" w14:textId="77777777" w:rsidR="005D4301" w:rsidRPr="00A56088" w:rsidRDefault="005D4301" w:rsidP="004178A5">
            <w:pPr>
              <w:pStyle w:val="a3"/>
              <w:numPr>
                <w:ilvl w:val="0"/>
                <w:numId w:val="14"/>
              </w:numPr>
              <w:spacing w:after="0" w:line="240" w:lineRule="auto"/>
              <w:jc w:val="both"/>
              <w:rPr>
                <w:rFonts w:cs="Arial"/>
                <w:sz w:val="20"/>
                <w:szCs w:val="20"/>
              </w:rPr>
            </w:pPr>
            <w:r w:rsidRPr="00A56088">
              <w:rPr>
                <w:rFonts w:cs="Arial"/>
                <w:sz w:val="20"/>
                <w:szCs w:val="20"/>
                <w:lang w:val="en-US"/>
              </w:rPr>
              <w:t>Mankiw</w:t>
            </w:r>
            <w:r w:rsidRPr="00A56088">
              <w:rPr>
                <w:rFonts w:cs="Arial"/>
                <w:sz w:val="20"/>
                <w:szCs w:val="20"/>
              </w:rPr>
              <w:t xml:space="preserve"> </w:t>
            </w:r>
            <w:r w:rsidRPr="00A56088">
              <w:rPr>
                <w:rFonts w:cs="Arial"/>
                <w:sz w:val="20"/>
                <w:szCs w:val="20"/>
                <w:lang w:val="en-US"/>
              </w:rPr>
              <w:t>G</w:t>
            </w:r>
            <w:r w:rsidRPr="00A56088">
              <w:rPr>
                <w:rFonts w:cs="Arial"/>
                <w:sz w:val="20"/>
                <w:szCs w:val="20"/>
              </w:rPr>
              <w:t xml:space="preserve">. </w:t>
            </w:r>
            <w:r w:rsidRPr="00A56088">
              <w:rPr>
                <w:rFonts w:cs="Arial"/>
                <w:sz w:val="20"/>
                <w:szCs w:val="20"/>
                <w:lang w:val="en-US"/>
              </w:rPr>
              <w:t>and</w:t>
            </w:r>
            <w:r w:rsidRPr="00A56088">
              <w:rPr>
                <w:rFonts w:cs="Arial"/>
                <w:sz w:val="20"/>
                <w:szCs w:val="20"/>
              </w:rPr>
              <w:t xml:space="preserve"> </w:t>
            </w:r>
            <w:r w:rsidRPr="00A56088">
              <w:rPr>
                <w:rFonts w:cs="Arial"/>
                <w:sz w:val="20"/>
                <w:szCs w:val="20"/>
                <w:lang w:val="en-US"/>
              </w:rPr>
              <w:t>Taylor</w:t>
            </w:r>
            <w:r w:rsidRPr="00A56088">
              <w:rPr>
                <w:rFonts w:cs="Arial"/>
                <w:sz w:val="20"/>
                <w:szCs w:val="20"/>
              </w:rPr>
              <w:t xml:space="preserve"> </w:t>
            </w:r>
            <w:r w:rsidRPr="00A56088">
              <w:rPr>
                <w:rFonts w:cs="Arial"/>
                <w:sz w:val="20"/>
                <w:szCs w:val="20"/>
                <w:lang w:val="en-US"/>
              </w:rPr>
              <w:t>M</w:t>
            </w:r>
            <w:r w:rsidRPr="00A56088">
              <w:rPr>
                <w:rFonts w:cs="Arial"/>
                <w:sz w:val="20"/>
                <w:szCs w:val="20"/>
              </w:rPr>
              <w:t xml:space="preserve">., (2010), ΑΡΧΕΣ ΟΙΚΟΝΟΜΙΚΗΣ ΘΕΩΡΙΑΣ, Τόμοσ Β', εκδ. </w:t>
            </w:r>
            <w:r w:rsidRPr="00A56088">
              <w:rPr>
                <w:rFonts w:cs="Arial"/>
                <w:sz w:val="20"/>
                <w:szCs w:val="20"/>
                <w:lang w:val="en-US"/>
              </w:rPr>
              <w:t>Gutenberg</w:t>
            </w:r>
          </w:p>
          <w:p w14:paraId="4FA353AA" w14:textId="77777777" w:rsidR="005D4301" w:rsidRPr="00A56088" w:rsidRDefault="005D4301" w:rsidP="004178A5">
            <w:pPr>
              <w:pStyle w:val="a3"/>
              <w:numPr>
                <w:ilvl w:val="0"/>
                <w:numId w:val="14"/>
              </w:numPr>
              <w:spacing w:after="0" w:line="240" w:lineRule="auto"/>
              <w:jc w:val="both"/>
              <w:rPr>
                <w:rFonts w:cs="Arial"/>
                <w:sz w:val="20"/>
                <w:szCs w:val="20"/>
              </w:rPr>
            </w:pPr>
            <w:r w:rsidRPr="00A56088">
              <w:rPr>
                <w:rFonts w:cs="Arial"/>
                <w:sz w:val="20"/>
                <w:szCs w:val="20"/>
                <w:lang w:val="en-US"/>
              </w:rPr>
              <w:t>Mankiw</w:t>
            </w:r>
            <w:r w:rsidRPr="00A56088">
              <w:rPr>
                <w:rFonts w:cs="Arial"/>
                <w:sz w:val="20"/>
                <w:szCs w:val="20"/>
              </w:rPr>
              <w:t xml:space="preserve"> </w:t>
            </w:r>
            <w:r w:rsidRPr="00A56088">
              <w:rPr>
                <w:rFonts w:cs="Arial"/>
                <w:sz w:val="20"/>
                <w:szCs w:val="20"/>
                <w:lang w:val="en-US"/>
              </w:rPr>
              <w:t>G</w:t>
            </w:r>
            <w:r w:rsidRPr="00A56088">
              <w:rPr>
                <w:rFonts w:cs="Arial"/>
                <w:sz w:val="20"/>
                <w:szCs w:val="20"/>
              </w:rPr>
              <w:t xml:space="preserve">., </w:t>
            </w:r>
            <w:r w:rsidRPr="00A56088">
              <w:rPr>
                <w:rFonts w:cs="Arial"/>
                <w:sz w:val="20"/>
                <w:szCs w:val="20"/>
                <w:lang w:val="en-US"/>
              </w:rPr>
              <w:t>and</w:t>
            </w:r>
            <w:r w:rsidRPr="00A56088">
              <w:rPr>
                <w:rFonts w:cs="Arial"/>
                <w:sz w:val="20"/>
                <w:szCs w:val="20"/>
              </w:rPr>
              <w:t xml:space="preserve"> </w:t>
            </w:r>
            <w:r w:rsidRPr="00A56088">
              <w:rPr>
                <w:rFonts w:cs="Arial"/>
                <w:sz w:val="20"/>
                <w:szCs w:val="20"/>
                <w:lang w:val="en-US"/>
              </w:rPr>
              <w:t>Ball</w:t>
            </w:r>
            <w:r w:rsidRPr="00A56088">
              <w:rPr>
                <w:rFonts w:cs="Arial"/>
                <w:sz w:val="20"/>
                <w:szCs w:val="20"/>
              </w:rPr>
              <w:t xml:space="preserve"> </w:t>
            </w:r>
            <w:r w:rsidRPr="00A56088">
              <w:rPr>
                <w:rFonts w:cs="Arial"/>
                <w:sz w:val="20"/>
                <w:szCs w:val="20"/>
                <w:lang w:val="en-US"/>
              </w:rPr>
              <w:t>L</w:t>
            </w:r>
            <w:r w:rsidRPr="00A56088">
              <w:rPr>
                <w:rFonts w:cs="Arial"/>
                <w:sz w:val="20"/>
                <w:szCs w:val="20"/>
              </w:rPr>
              <w:t xml:space="preserve">., (2011), ΜΑΚΡΟΟΙΚΟΝΟΜΙΚΗ και το ΧΡΗΜΑΤΟΠΙΣΤΩΤΙΚΟ ΣΥΣΤΗΜΑ, εκδ. </w:t>
            </w:r>
            <w:r w:rsidRPr="00A56088">
              <w:rPr>
                <w:rFonts w:cs="Arial"/>
                <w:sz w:val="20"/>
                <w:szCs w:val="20"/>
                <w:lang w:val="en-US"/>
              </w:rPr>
              <w:t>Gutenberg</w:t>
            </w:r>
          </w:p>
          <w:p w14:paraId="47CD7367" w14:textId="77777777" w:rsidR="005D4301" w:rsidRPr="00596A05" w:rsidRDefault="005D4301" w:rsidP="004178A5">
            <w:pPr>
              <w:pStyle w:val="a3"/>
              <w:numPr>
                <w:ilvl w:val="0"/>
                <w:numId w:val="14"/>
              </w:numPr>
              <w:spacing w:after="0" w:line="240" w:lineRule="auto"/>
              <w:jc w:val="both"/>
              <w:rPr>
                <w:rFonts w:eastAsia="Times New Roman" w:cs="Arial"/>
                <w:b/>
                <w:sz w:val="20"/>
                <w:szCs w:val="20"/>
              </w:rPr>
            </w:pPr>
            <w:r w:rsidRPr="00A56088">
              <w:rPr>
                <w:rFonts w:cs="Arial"/>
                <w:sz w:val="20"/>
                <w:szCs w:val="20"/>
              </w:rPr>
              <w:t>Κρούγκμαν Π., (2008), Η ΚΡΙΣΗ ΤΟΥ 2008 ΚΑΙ Η ΕΠΙΣΤΡΟΦΗ ΤΩΝ ΟΙΚΟΝΟΜΙΚΩΝ ΤΗΣ ΥΦΕΣΗΣ, εκδ. Καστανιώτη</w:t>
            </w:r>
          </w:p>
        </w:tc>
      </w:tr>
    </w:tbl>
    <w:p w14:paraId="046C0E81" w14:textId="77777777" w:rsidR="005D4301" w:rsidRDefault="005D4301" w:rsidP="005D4301">
      <w:pPr>
        <w:rPr>
          <w:rFonts w:cs="Arial"/>
          <w:b/>
        </w:rPr>
      </w:pPr>
    </w:p>
    <w:p w14:paraId="40751520" w14:textId="77777777" w:rsidR="005D4301" w:rsidRDefault="005D4301" w:rsidP="005D4301"/>
    <w:p w14:paraId="66B8312F" w14:textId="77777777" w:rsidR="005D4301" w:rsidRPr="00B76F33" w:rsidRDefault="005D4301" w:rsidP="00B76F33">
      <w:pPr>
        <w:pStyle w:val="3"/>
        <w:spacing w:before="0" w:after="120" w:line="360" w:lineRule="auto"/>
        <w:rPr>
          <w:b/>
          <w:color w:val="0070C0"/>
          <w:sz w:val="28"/>
        </w:rPr>
      </w:pPr>
      <w:bookmarkStart w:id="28" w:name="_Toc50909950"/>
      <w:r w:rsidRPr="00B76F33">
        <w:rPr>
          <w:b/>
          <w:color w:val="0070C0"/>
          <w:sz w:val="28"/>
        </w:rPr>
        <w:t>Ελληνικά Λογιστικά Πρότυπα</w:t>
      </w:r>
      <w:bookmarkEnd w:id="28"/>
    </w:p>
    <w:p w14:paraId="4343B9A2" w14:textId="77777777" w:rsidR="005D4301" w:rsidRPr="005702FA" w:rsidRDefault="005D4301" w:rsidP="005D4301">
      <w:pPr>
        <w:jc w:val="center"/>
        <w:rPr>
          <w:rFonts w:cs="Arial"/>
          <w:szCs w:val="20"/>
          <w:lang w:eastAsia="el-GR"/>
        </w:rPr>
      </w:pPr>
      <w:r w:rsidRPr="005702FA">
        <w:rPr>
          <w:rFonts w:cs="Arial"/>
          <w:b/>
          <w:szCs w:val="20"/>
          <w:lang w:eastAsia="el-GR"/>
        </w:rPr>
        <w:t>ΠΕΡΙΓΡΑΜΜΑ ΜΑΘΗΜΑΤΟΣ</w:t>
      </w:r>
    </w:p>
    <w:p w14:paraId="1835425D" w14:textId="77777777" w:rsidR="005D4301" w:rsidRPr="005702FA" w:rsidRDefault="005D4301" w:rsidP="004178A5">
      <w:pPr>
        <w:widowControl w:val="0"/>
        <w:numPr>
          <w:ilvl w:val="0"/>
          <w:numId w:val="44"/>
        </w:numPr>
        <w:autoSpaceDE w:val="0"/>
        <w:autoSpaceDN w:val="0"/>
        <w:adjustRightInd w:val="0"/>
        <w:spacing w:line="276" w:lineRule="auto"/>
        <w:contextualSpacing/>
        <w:rPr>
          <w:rFonts w:cs="Arial"/>
          <w:b/>
          <w:lang w:eastAsia="el-GR"/>
        </w:rPr>
      </w:pPr>
      <w:r w:rsidRPr="005702FA">
        <w:rPr>
          <w:rFonts w:cs="Arial"/>
          <w:b/>
          <w:lang w:eastAsia="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5702FA" w14:paraId="14245BBF" w14:textId="77777777" w:rsidTr="005D4301">
        <w:tc>
          <w:tcPr>
            <w:tcW w:w="3205" w:type="dxa"/>
            <w:shd w:val="clear" w:color="auto" w:fill="DDD9C3"/>
          </w:tcPr>
          <w:p w14:paraId="4E3F9A57" w14:textId="77777777" w:rsidR="005D4301" w:rsidRPr="005702FA" w:rsidRDefault="005D4301" w:rsidP="005D4301">
            <w:pPr>
              <w:jc w:val="right"/>
              <w:rPr>
                <w:rFonts w:cs="Arial"/>
                <w:b/>
                <w:sz w:val="20"/>
                <w:szCs w:val="20"/>
                <w:lang w:eastAsia="el-GR"/>
              </w:rPr>
            </w:pPr>
            <w:r w:rsidRPr="005702FA">
              <w:rPr>
                <w:rFonts w:cs="Arial"/>
                <w:b/>
                <w:sz w:val="20"/>
                <w:szCs w:val="20"/>
                <w:lang w:eastAsia="el-GR"/>
              </w:rPr>
              <w:t>ΣΧΟΛΗ</w:t>
            </w:r>
          </w:p>
        </w:tc>
        <w:tc>
          <w:tcPr>
            <w:tcW w:w="5231" w:type="dxa"/>
            <w:gridSpan w:val="5"/>
          </w:tcPr>
          <w:p w14:paraId="7910CA0D" w14:textId="77777777" w:rsidR="005D4301" w:rsidRPr="005702FA" w:rsidRDefault="005D4301" w:rsidP="005D4301">
            <w:pPr>
              <w:rPr>
                <w:rFonts w:cs="Arial"/>
                <w:sz w:val="20"/>
                <w:szCs w:val="20"/>
                <w:lang w:eastAsia="el-GR"/>
              </w:rPr>
            </w:pPr>
            <w:r w:rsidRPr="005702FA">
              <w:rPr>
                <w:rFonts w:cs="Arial"/>
                <w:sz w:val="20"/>
                <w:szCs w:val="20"/>
                <w:lang w:eastAsia="el-GR"/>
              </w:rPr>
              <w:t>ΔΙΟΙΚΗΣΗΣ</w:t>
            </w:r>
          </w:p>
        </w:tc>
      </w:tr>
      <w:tr w:rsidR="005D4301" w:rsidRPr="005702FA" w14:paraId="41406276" w14:textId="77777777" w:rsidTr="005D4301">
        <w:tc>
          <w:tcPr>
            <w:tcW w:w="3205" w:type="dxa"/>
            <w:shd w:val="clear" w:color="auto" w:fill="DDD9C3"/>
          </w:tcPr>
          <w:p w14:paraId="51E06E26" w14:textId="77777777" w:rsidR="005D4301" w:rsidRPr="005702FA" w:rsidRDefault="005D4301" w:rsidP="005D4301">
            <w:pPr>
              <w:jc w:val="right"/>
              <w:rPr>
                <w:rFonts w:cs="Arial"/>
                <w:b/>
                <w:sz w:val="20"/>
                <w:szCs w:val="20"/>
                <w:lang w:eastAsia="el-GR"/>
              </w:rPr>
            </w:pPr>
            <w:r w:rsidRPr="005702FA">
              <w:rPr>
                <w:rFonts w:cs="Arial"/>
                <w:b/>
                <w:sz w:val="20"/>
                <w:szCs w:val="20"/>
                <w:lang w:eastAsia="el-GR"/>
              </w:rPr>
              <w:t>ΤΜΗΜΑ</w:t>
            </w:r>
          </w:p>
        </w:tc>
        <w:tc>
          <w:tcPr>
            <w:tcW w:w="5231" w:type="dxa"/>
            <w:gridSpan w:val="5"/>
          </w:tcPr>
          <w:p w14:paraId="29EE97C0" w14:textId="77777777" w:rsidR="005D4301" w:rsidRPr="005702FA" w:rsidRDefault="005D4301" w:rsidP="005D4301">
            <w:pPr>
              <w:rPr>
                <w:rFonts w:cs="Arial"/>
                <w:sz w:val="20"/>
                <w:szCs w:val="20"/>
                <w:lang w:eastAsia="el-GR"/>
              </w:rPr>
            </w:pPr>
            <w:r w:rsidRPr="005702FA">
              <w:rPr>
                <w:rFonts w:cs="Arial"/>
                <w:sz w:val="20"/>
                <w:szCs w:val="20"/>
                <w:lang w:eastAsia="el-GR"/>
              </w:rPr>
              <w:t>ΛΟΓΙΣΤΙΚΗΣ &amp; ΧΡΗΜΑΤΟΟΙΚΟΝΟΜΙΚΗΣ</w:t>
            </w:r>
          </w:p>
        </w:tc>
      </w:tr>
      <w:tr w:rsidR="005D4301" w:rsidRPr="005702FA" w14:paraId="74ADB741" w14:textId="77777777" w:rsidTr="005D4301">
        <w:tc>
          <w:tcPr>
            <w:tcW w:w="3205" w:type="dxa"/>
            <w:shd w:val="clear" w:color="auto" w:fill="DDD9C3"/>
          </w:tcPr>
          <w:p w14:paraId="5E0E2E2B" w14:textId="77777777" w:rsidR="005D4301" w:rsidRPr="005702FA" w:rsidRDefault="005D4301" w:rsidP="005D4301">
            <w:pPr>
              <w:jc w:val="right"/>
              <w:rPr>
                <w:rFonts w:cs="Arial"/>
                <w:b/>
                <w:sz w:val="20"/>
                <w:szCs w:val="20"/>
                <w:lang w:eastAsia="el-GR"/>
              </w:rPr>
            </w:pPr>
            <w:r w:rsidRPr="005702FA">
              <w:rPr>
                <w:rFonts w:cs="Arial"/>
                <w:b/>
                <w:sz w:val="20"/>
                <w:szCs w:val="20"/>
                <w:lang w:eastAsia="el-GR"/>
              </w:rPr>
              <w:t xml:space="preserve">ΕΠΙΠΕΔΟ ΣΠΟΥΔΩΝ </w:t>
            </w:r>
          </w:p>
        </w:tc>
        <w:tc>
          <w:tcPr>
            <w:tcW w:w="5231" w:type="dxa"/>
            <w:gridSpan w:val="5"/>
          </w:tcPr>
          <w:p w14:paraId="610E17A3" w14:textId="77777777" w:rsidR="005D4301" w:rsidRPr="005702FA" w:rsidRDefault="005D4301" w:rsidP="005D4301">
            <w:pPr>
              <w:rPr>
                <w:rFonts w:cs="Arial"/>
                <w:sz w:val="20"/>
                <w:szCs w:val="20"/>
                <w:lang w:eastAsia="el-GR"/>
              </w:rPr>
            </w:pPr>
            <w:r w:rsidRPr="005702FA">
              <w:rPr>
                <w:rFonts w:cs="Arial"/>
                <w:i/>
                <w:sz w:val="18"/>
                <w:szCs w:val="18"/>
                <w:lang w:eastAsia="el-GR"/>
              </w:rPr>
              <w:t>Προπτυχιακό</w:t>
            </w:r>
          </w:p>
        </w:tc>
      </w:tr>
      <w:tr w:rsidR="005D4301" w:rsidRPr="005702FA" w14:paraId="24F98AB1" w14:textId="77777777" w:rsidTr="005D4301">
        <w:tc>
          <w:tcPr>
            <w:tcW w:w="3205" w:type="dxa"/>
            <w:shd w:val="clear" w:color="auto" w:fill="DDD9C3"/>
          </w:tcPr>
          <w:p w14:paraId="475C4029" w14:textId="77777777" w:rsidR="005D4301" w:rsidRPr="005702FA" w:rsidRDefault="005D4301" w:rsidP="005D4301">
            <w:pPr>
              <w:jc w:val="right"/>
              <w:rPr>
                <w:rFonts w:cs="Arial"/>
                <w:b/>
                <w:sz w:val="20"/>
                <w:szCs w:val="20"/>
                <w:lang w:eastAsia="el-GR"/>
              </w:rPr>
            </w:pPr>
            <w:r w:rsidRPr="005702FA">
              <w:rPr>
                <w:rFonts w:cs="Arial"/>
                <w:b/>
                <w:sz w:val="20"/>
                <w:szCs w:val="20"/>
                <w:lang w:eastAsia="el-GR"/>
              </w:rPr>
              <w:t>ΚΩΔΙΚΟΣ ΜΑΘΗΜΑΤΟΣ</w:t>
            </w:r>
          </w:p>
        </w:tc>
        <w:tc>
          <w:tcPr>
            <w:tcW w:w="1135" w:type="dxa"/>
          </w:tcPr>
          <w:p w14:paraId="39162F00" w14:textId="77777777" w:rsidR="005D4301" w:rsidRPr="00FC2DF6" w:rsidRDefault="005D4301" w:rsidP="005D4301">
            <w:pPr>
              <w:rPr>
                <w:rFonts w:cs="Arial"/>
                <w:b/>
                <w:sz w:val="20"/>
                <w:szCs w:val="20"/>
                <w:lang w:eastAsia="el-GR"/>
              </w:rPr>
            </w:pPr>
            <w:r w:rsidRPr="00FC2DF6">
              <w:rPr>
                <w:rFonts w:cs="Arial"/>
                <w:b/>
                <w:sz w:val="20"/>
                <w:szCs w:val="20"/>
                <w:lang w:eastAsia="el-GR"/>
              </w:rPr>
              <w:t>UAF10</w:t>
            </w:r>
          </w:p>
        </w:tc>
        <w:tc>
          <w:tcPr>
            <w:tcW w:w="2505" w:type="dxa"/>
            <w:gridSpan w:val="2"/>
            <w:shd w:val="clear" w:color="auto" w:fill="DDD9C3"/>
          </w:tcPr>
          <w:p w14:paraId="2315DF21" w14:textId="77777777" w:rsidR="005D4301" w:rsidRPr="005702FA" w:rsidRDefault="005D4301" w:rsidP="005D4301">
            <w:pPr>
              <w:jc w:val="right"/>
              <w:rPr>
                <w:rFonts w:cs="Arial"/>
                <w:b/>
                <w:sz w:val="20"/>
                <w:szCs w:val="20"/>
                <w:lang w:eastAsia="el-GR"/>
              </w:rPr>
            </w:pPr>
            <w:r w:rsidRPr="005702FA">
              <w:rPr>
                <w:rFonts w:cs="Arial"/>
                <w:b/>
                <w:sz w:val="20"/>
                <w:szCs w:val="20"/>
                <w:lang w:eastAsia="el-GR"/>
              </w:rPr>
              <w:t>ΕΞΑΜΗΝΟ ΣΠΟΥΔΩΝ</w:t>
            </w:r>
          </w:p>
        </w:tc>
        <w:tc>
          <w:tcPr>
            <w:tcW w:w="1591" w:type="dxa"/>
            <w:gridSpan w:val="2"/>
          </w:tcPr>
          <w:p w14:paraId="191DBD72" w14:textId="77777777" w:rsidR="005D4301" w:rsidRPr="005702FA" w:rsidRDefault="005D4301" w:rsidP="005D4301">
            <w:pPr>
              <w:rPr>
                <w:rFonts w:cs="Arial"/>
                <w:sz w:val="20"/>
                <w:szCs w:val="20"/>
                <w:lang w:eastAsia="el-GR"/>
              </w:rPr>
            </w:pPr>
            <w:r>
              <w:rPr>
                <w:rFonts w:cs="Arial"/>
                <w:sz w:val="20"/>
                <w:szCs w:val="20"/>
                <w:lang w:eastAsia="el-GR"/>
              </w:rPr>
              <w:t>2o</w:t>
            </w:r>
          </w:p>
        </w:tc>
      </w:tr>
      <w:tr w:rsidR="005D4301" w:rsidRPr="005702FA" w14:paraId="429E482B" w14:textId="77777777" w:rsidTr="005D4301">
        <w:trPr>
          <w:trHeight w:val="375"/>
        </w:trPr>
        <w:tc>
          <w:tcPr>
            <w:tcW w:w="3205" w:type="dxa"/>
            <w:shd w:val="clear" w:color="auto" w:fill="DDD9C3"/>
            <w:vAlign w:val="center"/>
          </w:tcPr>
          <w:p w14:paraId="144A7EB2" w14:textId="77777777" w:rsidR="005D4301" w:rsidRPr="005702FA" w:rsidRDefault="005D4301" w:rsidP="005D4301">
            <w:pPr>
              <w:jc w:val="right"/>
              <w:rPr>
                <w:rFonts w:cs="Arial"/>
                <w:b/>
                <w:sz w:val="20"/>
                <w:szCs w:val="20"/>
                <w:lang w:eastAsia="el-GR"/>
              </w:rPr>
            </w:pPr>
            <w:r w:rsidRPr="005702FA">
              <w:rPr>
                <w:rFonts w:cs="Arial"/>
                <w:b/>
                <w:sz w:val="20"/>
                <w:szCs w:val="20"/>
                <w:lang w:eastAsia="el-GR"/>
              </w:rPr>
              <w:t>ΤΙΤΛΟΣ ΜΑΘΗΜΑΤΟΣ</w:t>
            </w:r>
          </w:p>
        </w:tc>
        <w:tc>
          <w:tcPr>
            <w:tcW w:w="5231" w:type="dxa"/>
            <w:gridSpan w:val="5"/>
            <w:vAlign w:val="center"/>
          </w:tcPr>
          <w:p w14:paraId="08EB36B4" w14:textId="77777777" w:rsidR="005D4301" w:rsidRPr="005702FA" w:rsidRDefault="005D4301" w:rsidP="005D4301">
            <w:pPr>
              <w:rPr>
                <w:rFonts w:cs="Arial"/>
                <w:sz w:val="20"/>
                <w:szCs w:val="20"/>
                <w:lang w:eastAsia="el-GR"/>
              </w:rPr>
            </w:pPr>
            <w:r w:rsidRPr="005702FA">
              <w:rPr>
                <w:rFonts w:cs="Arial"/>
                <w:sz w:val="20"/>
                <w:szCs w:val="20"/>
                <w:lang w:eastAsia="el-GR"/>
              </w:rPr>
              <w:t>Ελληνικά Λογιστικά Πρότυπα.</w:t>
            </w:r>
          </w:p>
        </w:tc>
      </w:tr>
      <w:tr w:rsidR="005D4301" w:rsidRPr="005702FA" w14:paraId="5FD076A8" w14:textId="77777777" w:rsidTr="005D4301">
        <w:trPr>
          <w:trHeight w:val="196"/>
        </w:trPr>
        <w:tc>
          <w:tcPr>
            <w:tcW w:w="5637" w:type="dxa"/>
            <w:gridSpan w:val="3"/>
            <w:shd w:val="clear" w:color="auto" w:fill="DDD9C3"/>
            <w:vAlign w:val="center"/>
          </w:tcPr>
          <w:p w14:paraId="4D437CFA" w14:textId="77777777" w:rsidR="005D4301" w:rsidRPr="005D4301" w:rsidRDefault="005D4301" w:rsidP="005D4301">
            <w:pPr>
              <w:jc w:val="center"/>
              <w:rPr>
                <w:rFonts w:cs="Arial"/>
                <w:b/>
                <w:sz w:val="20"/>
                <w:szCs w:val="20"/>
                <w:lang w:val="el-GR" w:eastAsia="el-GR"/>
              </w:rPr>
            </w:pPr>
            <w:r w:rsidRPr="005D4301">
              <w:rPr>
                <w:rFonts w:cs="Arial"/>
                <w:b/>
                <w:sz w:val="20"/>
                <w:szCs w:val="20"/>
                <w:lang w:val="el-GR" w:eastAsia="el-GR"/>
              </w:rPr>
              <w:t xml:space="preserve">ΑΥΤΟΤΕΛΕΙΣ ΔΙΔΑΚΤΙΚΕΣ ΔΡΑΣΤΗΡΙΟΤΗΤΕΣ </w:t>
            </w:r>
            <w:r w:rsidRPr="005D4301">
              <w:rPr>
                <w:rFonts w:cs="Arial"/>
                <w:b/>
                <w:sz w:val="20"/>
                <w:szCs w:val="20"/>
                <w:lang w:val="el-GR" w:eastAsia="el-GR"/>
              </w:rPr>
              <w:br/>
            </w:r>
            <w:r w:rsidRPr="005D4301">
              <w:rPr>
                <w:rFonts w:cs="Arial"/>
                <w:i/>
                <w:sz w:val="18"/>
                <w:szCs w:val="18"/>
                <w:lang w:val="el-GR" w:eastAsia="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311E571E" w14:textId="77777777" w:rsidR="005D4301" w:rsidRPr="005702FA" w:rsidRDefault="005D4301" w:rsidP="005D4301">
            <w:pPr>
              <w:jc w:val="center"/>
              <w:rPr>
                <w:rFonts w:cs="Arial"/>
                <w:b/>
                <w:sz w:val="20"/>
                <w:szCs w:val="20"/>
                <w:lang w:eastAsia="el-GR"/>
              </w:rPr>
            </w:pPr>
            <w:r w:rsidRPr="005702FA">
              <w:rPr>
                <w:rFonts w:cs="Arial"/>
                <w:b/>
                <w:sz w:val="20"/>
                <w:szCs w:val="20"/>
                <w:lang w:eastAsia="el-GR"/>
              </w:rPr>
              <w:t>ΕΒΔΟΜΑΔΙΑΙΕΣ</w:t>
            </w:r>
            <w:r w:rsidRPr="005702FA">
              <w:rPr>
                <w:rFonts w:cs="Arial"/>
                <w:b/>
                <w:sz w:val="20"/>
                <w:szCs w:val="20"/>
                <w:lang w:eastAsia="el-GR"/>
              </w:rPr>
              <w:br/>
              <w:t>ΩΡΕΣ Δ</w:t>
            </w:r>
            <w:r w:rsidRPr="005702FA">
              <w:rPr>
                <w:rFonts w:cs="Arial"/>
                <w:b/>
                <w:sz w:val="20"/>
                <w:szCs w:val="20"/>
                <w:shd w:val="clear" w:color="auto" w:fill="DDD9C3"/>
                <w:lang w:eastAsia="el-GR"/>
              </w:rPr>
              <w:t>ΙΔ</w:t>
            </w:r>
            <w:r w:rsidRPr="005702FA">
              <w:rPr>
                <w:rFonts w:cs="Arial"/>
                <w:b/>
                <w:sz w:val="20"/>
                <w:szCs w:val="20"/>
                <w:lang w:eastAsia="el-GR"/>
              </w:rPr>
              <w:t>ΑΣΚΑΛΙΑΣ</w:t>
            </w:r>
          </w:p>
        </w:tc>
        <w:tc>
          <w:tcPr>
            <w:tcW w:w="1240" w:type="dxa"/>
            <w:shd w:val="clear" w:color="auto" w:fill="DDD9C3"/>
            <w:vAlign w:val="center"/>
          </w:tcPr>
          <w:p w14:paraId="7400DAA2" w14:textId="77777777" w:rsidR="005D4301" w:rsidRPr="005702FA" w:rsidRDefault="005D4301" w:rsidP="005D4301">
            <w:pPr>
              <w:jc w:val="center"/>
              <w:rPr>
                <w:rFonts w:cs="Arial"/>
                <w:b/>
                <w:sz w:val="20"/>
                <w:szCs w:val="20"/>
                <w:lang w:eastAsia="el-GR"/>
              </w:rPr>
            </w:pPr>
            <w:r w:rsidRPr="005702FA">
              <w:rPr>
                <w:rFonts w:cs="Arial"/>
                <w:b/>
                <w:sz w:val="20"/>
                <w:szCs w:val="20"/>
                <w:lang w:eastAsia="el-GR"/>
              </w:rPr>
              <w:t>ΠΙΣΤΩΤΙΚΕΣ ΜΟΝΑΔΕΣ</w:t>
            </w:r>
          </w:p>
        </w:tc>
      </w:tr>
      <w:tr w:rsidR="005D4301" w:rsidRPr="005702FA" w14:paraId="622D2985" w14:textId="77777777" w:rsidTr="005D4301">
        <w:trPr>
          <w:trHeight w:val="194"/>
        </w:trPr>
        <w:tc>
          <w:tcPr>
            <w:tcW w:w="5637" w:type="dxa"/>
            <w:gridSpan w:val="3"/>
          </w:tcPr>
          <w:p w14:paraId="5B64E3F8" w14:textId="77777777" w:rsidR="005D4301" w:rsidRPr="005702FA" w:rsidRDefault="005D4301" w:rsidP="005D4301">
            <w:pPr>
              <w:jc w:val="right"/>
              <w:rPr>
                <w:rFonts w:cs="Arial"/>
                <w:sz w:val="20"/>
                <w:szCs w:val="20"/>
                <w:lang w:eastAsia="el-GR"/>
              </w:rPr>
            </w:pPr>
            <w:r w:rsidRPr="005702FA">
              <w:rPr>
                <w:rFonts w:cs="Arial"/>
                <w:sz w:val="20"/>
                <w:szCs w:val="20"/>
                <w:lang w:eastAsia="el-GR"/>
              </w:rPr>
              <w:t xml:space="preserve">Διαλέξεις </w:t>
            </w:r>
          </w:p>
        </w:tc>
        <w:tc>
          <w:tcPr>
            <w:tcW w:w="1559" w:type="dxa"/>
            <w:gridSpan w:val="2"/>
          </w:tcPr>
          <w:p w14:paraId="488A923C" w14:textId="77777777" w:rsidR="005D4301" w:rsidRPr="005702FA" w:rsidRDefault="005D4301" w:rsidP="005D4301">
            <w:pPr>
              <w:jc w:val="center"/>
              <w:rPr>
                <w:rFonts w:cs="Arial"/>
                <w:sz w:val="20"/>
                <w:szCs w:val="20"/>
                <w:lang w:eastAsia="el-GR"/>
              </w:rPr>
            </w:pPr>
            <w:r w:rsidRPr="005702FA">
              <w:rPr>
                <w:rFonts w:cs="Arial"/>
                <w:sz w:val="20"/>
                <w:szCs w:val="20"/>
                <w:lang w:eastAsia="el-GR"/>
              </w:rPr>
              <w:t>2</w:t>
            </w:r>
          </w:p>
        </w:tc>
        <w:tc>
          <w:tcPr>
            <w:tcW w:w="1240" w:type="dxa"/>
          </w:tcPr>
          <w:p w14:paraId="0718EC48" w14:textId="77777777" w:rsidR="005D4301" w:rsidRPr="005702FA" w:rsidRDefault="005D4301" w:rsidP="005D4301">
            <w:pPr>
              <w:jc w:val="center"/>
              <w:rPr>
                <w:rFonts w:cs="Arial"/>
                <w:sz w:val="20"/>
                <w:szCs w:val="20"/>
                <w:lang w:eastAsia="el-GR"/>
              </w:rPr>
            </w:pPr>
          </w:p>
        </w:tc>
      </w:tr>
      <w:tr w:rsidR="005D4301" w:rsidRPr="005702FA" w14:paraId="1DA1695E" w14:textId="77777777" w:rsidTr="005D4301">
        <w:trPr>
          <w:trHeight w:val="194"/>
        </w:trPr>
        <w:tc>
          <w:tcPr>
            <w:tcW w:w="5637" w:type="dxa"/>
            <w:gridSpan w:val="3"/>
          </w:tcPr>
          <w:p w14:paraId="799EC953" w14:textId="77777777" w:rsidR="005D4301" w:rsidRPr="005702FA" w:rsidRDefault="005D4301" w:rsidP="005D4301">
            <w:pPr>
              <w:jc w:val="right"/>
              <w:rPr>
                <w:rFonts w:cs="Arial"/>
                <w:b/>
                <w:sz w:val="20"/>
                <w:szCs w:val="20"/>
                <w:lang w:eastAsia="el-GR"/>
              </w:rPr>
            </w:pPr>
            <w:r w:rsidRPr="005702FA">
              <w:rPr>
                <w:rFonts w:cs="Arial"/>
                <w:sz w:val="20"/>
                <w:szCs w:val="20"/>
                <w:lang w:eastAsia="el-GR"/>
              </w:rPr>
              <w:t>Ασκήσεις Πράξης</w:t>
            </w:r>
          </w:p>
        </w:tc>
        <w:tc>
          <w:tcPr>
            <w:tcW w:w="1559" w:type="dxa"/>
            <w:gridSpan w:val="2"/>
          </w:tcPr>
          <w:p w14:paraId="5B9E7893" w14:textId="77777777" w:rsidR="005D4301" w:rsidRPr="005702FA" w:rsidRDefault="005D4301" w:rsidP="005D4301">
            <w:pPr>
              <w:jc w:val="center"/>
              <w:rPr>
                <w:rFonts w:cs="Arial"/>
                <w:sz w:val="20"/>
                <w:szCs w:val="20"/>
                <w:lang w:eastAsia="el-GR"/>
              </w:rPr>
            </w:pPr>
            <w:r>
              <w:rPr>
                <w:rFonts w:cs="Arial"/>
                <w:sz w:val="20"/>
                <w:szCs w:val="20"/>
                <w:lang w:eastAsia="el-GR"/>
              </w:rPr>
              <w:t>1</w:t>
            </w:r>
          </w:p>
        </w:tc>
        <w:tc>
          <w:tcPr>
            <w:tcW w:w="1240" w:type="dxa"/>
          </w:tcPr>
          <w:p w14:paraId="69849051" w14:textId="77777777" w:rsidR="005D4301" w:rsidRPr="005702FA" w:rsidRDefault="005D4301" w:rsidP="005D4301">
            <w:pPr>
              <w:rPr>
                <w:rFonts w:cs="Arial"/>
                <w:sz w:val="20"/>
                <w:szCs w:val="20"/>
                <w:lang w:eastAsia="el-GR"/>
              </w:rPr>
            </w:pPr>
          </w:p>
        </w:tc>
      </w:tr>
      <w:tr w:rsidR="005D4301" w:rsidRPr="005702FA" w14:paraId="17363A97" w14:textId="77777777" w:rsidTr="005D4301">
        <w:trPr>
          <w:trHeight w:val="194"/>
        </w:trPr>
        <w:tc>
          <w:tcPr>
            <w:tcW w:w="5637" w:type="dxa"/>
            <w:gridSpan w:val="3"/>
          </w:tcPr>
          <w:p w14:paraId="5453EAE0" w14:textId="77777777" w:rsidR="005D4301" w:rsidRPr="005702FA" w:rsidRDefault="005D4301" w:rsidP="005D4301">
            <w:pPr>
              <w:jc w:val="right"/>
              <w:rPr>
                <w:rFonts w:cs="Arial"/>
                <w:sz w:val="20"/>
                <w:szCs w:val="20"/>
                <w:lang w:eastAsia="el-GR"/>
              </w:rPr>
            </w:pPr>
            <w:r w:rsidRPr="005702FA">
              <w:rPr>
                <w:rFonts w:cs="Arial"/>
                <w:b/>
                <w:sz w:val="20"/>
                <w:szCs w:val="20"/>
                <w:lang w:eastAsia="el-GR"/>
              </w:rPr>
              <w:t>Σύνολο</w:t>
            </w:r>
          </w:p>
        </w:tc>
        <w:tc>
          <w:tcPr>
            <w:tcW w:w="1559" w:type="dxa"/>
            <w:gridSpan w:val="2"/>
          </w:tcPr>
          <w:p w14:paraId="32668844" w14:textId="77777777" w:rsidR="005D4301" w:rsidRPr="005702FA" w:rsidRDefault="005D4301" w:rsidP="005D4301">
            <w:pPr>
              <w:jc w:val="center"/>
              <w:rPr>
                <w:rFonts w:cs="Arial"/>
                <w:b/>
                <w:sz w:val="20"/>
                <w:szCs w:val="20"/>
                <w:lang w:eastAsia="el-GR"/>
              </w:rPr>
            </w:pPr>
            <w:r>
              <w:rPr>
                <w:rFonts w:cs="Arial"/>
                <w:b/>
                <w:sz w:val="20"/>
                <w:szCs w:val="20"/>
                <w:lang w:eastAsia="el-GR"/>
              </w:rPr>
              <w:t>3</w:t>
            </w:r>
          </w:p>
        </w:tc>
        <w:tc>
          <w:tcPr>
            <w:tcW w:w="1240" w:type="dxa"/>
          </w:tcPr>
          <w:p w14:paraId="228659F8" w14:textId="77777777" w:rsidR="005D4301" w:rsidRPr="005702FA" w:rsidRDefault="005D4301" w:rsidP="005D4301">
            <w:pPr>
              <w:jc w:val="center"/>
              <w:rPr>
                <w:rFonts w:cs="Arial"/>
                <w:b/>
                <w:sz w:val="20"/>
                <w:szCs w:val="20"/>
                <w:lang w:eastAsia="el-GR"/>
              </w:rPr>
            </w:pPr>
            <w:r>
              <w:rPr>
                <w:rFonts w:cs="Arial"/>
                <w:b/>
                <w:sz w:val="20"/>
                <w:szCs w:val="20"/>
                <w:lang w:eastAsia="el-GR"/>
              </w:rPr>
              <w:t>6</w:t>
            </w:r>
          </w:p>
        </w:tc>
      </w:tr>
      <w:tr w:rsidR="005D4301" w:rsidRPr="00E52A7F" w14:paraId="72665A5F" w14:textId="77777777" w:rsidTr="005D4301">
        <w:trPr>
          <w:trHeight w:val="194"/>
        </w:trPr>
        <w:tc>
          <w:tcPr>
            <w:tcW w:w="5637" w:type="dxa"/>
            <w:gridSpan w:val="3"/>
            <w:shd w:val="clear" w:color="auto" w:fill="DDD9C3"/>
          </w:tcPr>
          <w:p w14:paraId="16726EE0" w14:textId="77777777" w:rsidR="005D4301" w:rsidRPr="005D4301" w:rsidRDefault="005D4301" w:rsidP="005D4301">
            <w:pPr>
              <w:rPr>
                <w:rFonts w:cs="Arial"/>
                <w:i/>
                <w:sz w:val="18"/>
                <w:szCs w:val="18"/>
                <w:lang w:val="el-GR" w:eastAsia="el-GR"/>
              </w:rPr>
            </w:pPr>
            <w:r w:rsidRPr="005D4301">
              <w:rPr>
                <w:rFonts w:cs="Arial"/>
                <w:i/>
                <w:sz w:val="18"/>
                <w:szCs w:val="18"/>
                <w:lang w:val="el-GR" w:eastAsia="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3F144DCF" w14:textId="77777777" w:rsidR="005D4301" w:rsidRPr="005D4301" w:rsidRDefault="005D4301" w:rsidP="005D4301">
            <w:pPr>
              <w:jc w:val="right"/>
              <w:rPr>
                <w:rFonts w:cs="Arial"/>
                <w:sz w:val="20"/>
                <w:szCs w:val="20"/>
                <w:lang w:val="el-GR" w:eastAsia="el-GR"/>
              </w:rPr>
            </w:pPr>
          </w:p>
        </w:tc>
        <w:tc>
          <w:tcPr>
            <w:tcW w:w="1240" w:type="dxa"/>
          </w:tcPr>
          <w:p w14:paraId="08F9CE27" w14:textId="77777777" w:rsidR="005D4301" w:rsidRPr="005D4301" w:rsidRDefault="005D4301" w:rsidP="005D4301">
            <w:pPr>
              <w:rPr>
                <w:rFonts w:cs="Arial"/>
                <w:sz w:val="20"/>
                <w:szCs w:val="20"/>
                <w:lang w:val="el-GR" w:eastAsia="el-GR"/>
              </w:rPr>
            </w:pPr>
          </w:p>
        </w:tc>
      </w:tr>
      <w:tr w:rsidR="005D4301" w:rsidRPr="005702FA" w14:paraId="21A83881" w14:textId="77777777" w:rsidTr="005D4301">
        <w:trPr>
          <w:trHeight w:val="599"/>
        </w:trPr>
        <w:tc>
          <w:tcPr>
            <w:tcW w:w="3205" w:type="dxa"/>
            <w:shd w:val="clear" w:color="auto" w:fill="DDD9C3"/>
          </w:tcPr>
          <w:p w14:paraId="5BA5F528"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ΤΥΠΟΣ ΜΑΘΗΜΑΤΟΣ</w:t>
            </w:r>
            <w:r w:rsidRPr="005D4301">
              <w:rPr>
                <w:rFonts w:cs="Arial"/>
                <w:i/>
                <w:sz w:val="16"/>
                <w:szCs w:val="16"/>
                <w:lang w:val="el-GR" w:eastAsia="el-GR"/>
              </w:rPr>
              <w:t xml:space="preserve"> </w:t>
            </w:r>
          </w:p>
          <w:p w14:paraId="08BAE91C" w14:textId="77777777" w:rsidR="005D4301" w:rsidRPr="005D4301" w:rsidRDefault="005D4301" w:rsidP="005D4301">
            <w:pPr>
              <w:jc w:val="right"/>
              <w:rPr>
                <w:rFonts w:cs="Arial"/>
                <w:b/>
                <w:sz w:val="20"/>
                <w:szCs w:val="20"/>
                <w:lang w:val="el-GR" w:eastAsia="el-GR"/>
              </w:rPr>
            </w:pPr>
            <w:r w:rsidRPr="005D4301">
              <w:rPr>
                <w:rFonts w:cs="Arial"/>
                <w:i/>
                <w:sz w:val="16"/>
                <w:szCs w:val="16"/>
                <w:lang w:val="el-GR" w:eastAsia="el-GR"/>
              </w:rPr>
              <w:t>Υποβάθρου , Γενικών Γνώσεων, Επιστημονικής Περιοχής, Ανάπτυξης Δεξιοτήτων</w:t>
            </w:r>
          </w:p>
        </w:tc>
        <w:tc>
          <w:tcPr>
            <w:tcW w:w="5231" w:type="dxa"/>
            <w:gridSpan w:val="5"/>
          </w:tcPr>
          <w:p w14:paraId="058D8807" w14:textId="77777777" w:rsidR="005D4301" w:rsidRPr="005702FA" w:rsidRDefault="005D4301" w:rsidP="005D4301">
            <w:pPr>
              <w:rPr>
                <w:rFonts w:cs="Arial"/>
                <w:sz w:val="20"/>
                <w:szCs w:val="20"/>
                <w:lang w:eastAsia="el-GR"/>
              </w:rPr>
            </w:pPr>
            <w:r w:rsidRPr="00815A31">
              <w:rPr>
                <w:rFonts w:cs="Arial"/>
                <w:sz w:val="20"/>
                <w:szCs w:val="20"/>
                <w:lang w:eastAsia="el-GR"/>
              </w:rPr>
              <w:t>Υποβάθρου.</w:t>
            </w:r>
          </w:p>
        </w:tc>
      </w:tr>
      <w:tr w:rsidR="005D4301" w:rsidRPr="005702FA" w14:paraId="701012F5" w14:textId="77777777" w:rsidTr="005D4301">
        <w:tc>
          <w:tcPr>
            <w:tcW w:w="3205" w:type="dxa"/>
            <w:shd w:val="clear" w:color="auto" w:fill="DDD9C3"/>
          </w:tcPr>
          <w:p w14:paraId="4D8C7D09" w14:textId="77777777" w:rsidR="005D4301" w:rsidRPr="005702FA" w:rsidRDefault="005D4301" w:rsidP="005D4301">
            <w:pPr>
              <w:jc w:val="right"/>
              <w:rPr>
                <w:rFonts w:cs="Arial"/>
                <w:b/>
                <w:sz w:val="20"/>
                <w:szCs w:val="20"/>
                <w:lang w:eastAsia="el-GR"/>
              </w:rPr>
            </w:pPr>
            <w:r w:rsidRPr="005702FA">
              <w:rPr>
                <w:rFonts w:cs="Arial"/>
                <w:b/>
                <w:sz w:val="20"/>
                <w:szCs w:val="20"/>
                <w:lang w:eastAsia="el-GR"/>
              </w:rPr>
              <w:t>ΠΡΟΑΠΑΙΤΟΥΜΕΝΑ ΜΑΘΗΜΑΤΑ:</w:t>
            </w:r>
          </w:p>
          <w:p w14:paraId="21A5A9BF" w14:textId="77777777" w:rsidR="005D4301" w:rsidRPr="005702FA" w:rsidRDefault="005D4301" w:rsidP="005D4301">
            <w:pPr>
              <w:jc w:val="right"/>
              <w:rPr>
                <w:rFonts w:cs="Arial"/>
                <w:b/>
                <w:sz w:val="20"/>
                <w:szCs w:val="20"/>
                <w:lang w:eastAsia="el-GR"/>
              </w:rPr>
            </w:pPr>
          </w:p>
        </w:tc>
        <w:tc>
          <w:tcPr>
            <w:tcW w:w="5231" w:type="dxa"/>
            <w:gridSpan w:val="5"/>
          </w:tcPr>
          <w:p w14:paraId="6B6DD84E" w14:textId="77777777" w:rsidR="005D4301" w:rsidRPr="005702FA" w:rsidRDefault="005D4301" w:rsidP="005D4301">
            <w:pPr>
              <w:rPr>
                <w:rFonts w:cs="Arial"/>
                <w:sz w:val="20"/>
                <w:szCs w:val="20"/>
                <w:lang w:eastAsia="el-GR"/>
              </w:rPr>
            </w:pPr>
            <w:r w:rsidRPr="005702FA">
              <w:rPr>
                <w:rFonts w:cs="Arial"/>
                <w:sz w:val="20"/>
                <w:szCs w:val="20"/>
                <w:lang w:eastAsia="el-GR"/>
              </w:rPr>
              <w:t>Κανένα</w:t>
            </w:r>
          </w:p>
        </w:tc>
      </w:tr>
      <w:tr w:rsidR="005D4301" w:rsidRPr="005702FA" w14:paraId="4056E5A9" w14:textId="77777777" w:rsidTr="005D4301">
        <w:tc>
          <w:tcPr>
            <w:tcW w:w="3205" w:type="dxa"/>
            <w:shd w:val="clear" w:color="auto" w:fill="DDD9C3"/>
          </w:tcPr>
          <w:p w14:paraId="33B42D20" w14:textId="77777777" w:rsidR="005D4301" w:rsidRPr="005702FA" w:rsidRDefault="005D4301" w:rsidP="005D4301">
            <w:pPr>
              <w:jc w:val="right"/>
              <w:rPr>
                <w:rFonts w:cs="Arial"/>
                <w:b/>
                <w:sz w:val="20"/>
                <w:szCs w:val="20"/>
                <w:lang w:eastAsia="el-GR"/>
              </w:rPr>
            </w:pPr>
            <w:r w:rsidRPr="005702FA">
              <w:rPr>
                <w:rFonts w:cs="Arial"/>
                <w:b/>
                <w:sz w:val="20"/>
                <w:szCs w:val="20"/>
                <w:lang w:eastAsia="el-GR"/>
              </w:rPr>
              <w:t>ΓΛΩΣΣΑ ΔΙΔΑΣΚΑΛΙΑΣ και ΕΞΕΤΑΣΕΩΝ:</w:t>
            </w:r>
          </w:p>
        </w:tc>
        <w:tc>
          <w:tcPr>
            <w:tcW w:w="5231" w:type="dxa"/>
            <w:gridSpan w:val="5"/>
          </w:tcPr>
          <w:p w14:paraId="223402AA" w14:textId="77777777" w:rsidR="005D4301" w:rsidRPr="005702FA" w:rsidRDefault="005D4301" w:rsidP="005D4301">
            <w:pPr>
              <w:rPr>
                <w:rFonts w:cs="Arial"/>
                <w:sz w:val="20"/>
                <w:szCs w:val="20"/>
                <w:lang w:eastAsia="el-GR"/>
              </w:rPr>
            </w:pPr>
            <w:r w:rsidRPr="005702FA">
              <w:rPr>
                <w:rFonts w:cs="Arial"/>
                <w:sz w:val="20"/>
                <w:szCs w:val="20"/>
                <w:lang w:eastAsia="el-GR"/>
              </w:rPr>
              <w:t>Ελληνική</w:t>
            </w:r>
          </w:p>
        </w:tc>
      </w:tr>
      <w:tr w:rsidR="005D4301" w:rsidRPr="005702FA" w14:paraId="1DB80B84" w14:textId="77777777" w:rsidTr="005D4301">
        <w:tc>
          <w:tcPr>
            <w:tcW w:w="3205" w:type="dxa"/>
            <w:shd w:val="clear" w:color="auto" w:fill="DDD9C3"/>
          </w:tcPr>
          <w:p w14:paraId="60B55D2F"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 xml:space="preserve">ΤΟ ΜΑΘΗΜΑ ΠΡΟΣΦΕΡΕΤΑΙ ΣΕ ΦΟΙΤΗΤΕΣ </w:t>
            </w:r>
            <w:r w:rsidRPr="005702FA">
              <w:rPr>
                <w:rFonts w:cs="Arial"/>
                <w:b/>
                <w:sz w:val="20"/>
                <w:szCs w:val="20"/>
                <w:lang w:val="en-GB" w:eastAsia="el-GR"/>
              </w:rPr>
              <w:t>ERASMUS</w:t>
            </w:r>
            <w:r w:rsidRPr="005D4301">
              <w:rPr>
                <w:rFonts w:cs="Arial"/>
                <w:b/>
                <w:sz w:val="20"/>
                <w:szCs w:val="20"/>
                <w:lang w:val="el-GR" w:eastAsia="el-GR"/>
              </w:rPr>
              <w:t xml:space="preserve"> </w:t>
            </w:r>
          </w:p>
        </w:tc>
        <w:tc>
          <w:tcPr>
            <w:tcW w:w="5231" w:type="dxa"/>
            <w:gridSpan w:val="5"/>
          </w:tcPr>
          <w:p w14:paraId="28C4B748" w14:textId="77777777" w:rsidR="005D4301" w:rsidRPr="005702FA" w:rsidRDefault="005D4301" w:rsidP="005D4301">
            <w:pPr>
              <w:rPr>
                <w:rFonts w:cs="Arial"/>
                <w:sz w:val="20"/>
                <w:szCs w:val="20"/>
                <w:lang w:eastAsia="el-GR"/>
              </w:rPr>
            </w:pPr>
            <w:r>
              <w:rPr>
                <w:rFonts w:cs="Arial"/>
                <w:sz w:val="20"/>
                <w:szCs w:val="20"/>
                <w:lang w:eastAsia="el-GR"/>
              </w:rPr>
              <w:t>ΟΧΙ</w:t>
            </w:r>
          </w:p>
        </w:tc>
      </w:tr>
      <w:tr w:rsidR="005D4301" w:rsidRPr="005702FA" w14:paraId="69A899DC" w14:textId="77777777" w:rsidTr="005D4301">
        <w:tc>
          <w:tcPr>
            <w:tcW w:w="3205" w:type="dxa"/>
            <w:shd w:val="clear" w:color="auto" w:fill="DDD9C3"/>
          </w:tcPr>
          <w:p w14:paraId="389E8FEF" w14:textId="77777777" w:rsidR="005D4301" w:rsidRPr="005702FA" w:rsidRDefault="005D4301" w:rsidP="005D4301">
            <w:pPr>
              <w:jc w:val="right"/>
              <w:rPr>
                <w:rFonts w:cs="Arial"/>
                <w:b/>
                <w:sz w:val="20"/>
                <w:szCs w:val="20"/>
                <w:lang w:val="en-GB" w:eastAsia="el-GR"/>
              </w:rPr>
            </w:pPr>
            <w:r w:rsidRPr="005702FA">
              <w:rPr>
                <w:rFonts w:cs="Arial"/>
                <w:b/>
                <w:sz w:val="20"/>
                <w:szCs w:val="20"/>
                <w:lang w:eastAsia="el-GR"/>
              </w:rPr>
              <w:t>ΗΛΕΚΤΡΟΝΙΚΗ ΣΕΛΙΔΑ ΜΑΘΗΜΑΤΟΣ (</w:t>
            </w:r>
            <w:r w:rsidRPr="005702FA">
              <w:rPr>
                <w:rFonts w:cs="Arial"/>
                <w:b/>
                <w:sz w:val="20"/>
                <w:szCs w:val="20"/>
                <w:lang w:val="en-GB" w:eastAsia="el-GR"/>
              </w:rPr>
              <w:t>URL)</w:t>
            </w:r>
          </w:p>
        </w:tc>
        <w:tc>
          <w:tcPr>
            <w:tcW w:w="5231" w:type="dxa"/>
            <w:gridSpan w:val="5"/>
          </w:tcPr>
          <w:p w14:paraId="36049A84" w14:textId="77777777" w:rsidR="005D4301" w:rsidRPr="005702FA" w:rsidRDefault="005D4301" w:rsidP="005D4301">
            <w:pPr>
              <w:rPr>
                <w:rFonts w:cs="Arial"/>
                <w:sz w:val="20"/>
                <w:szCs w:val="20"/>
                <w:lang w:eastAsia="el-GR"/>
              </w:rPr>
            </w:pPr>
          </w:p>
        </w:tc>
      </w:tr>
    </w:tbl>
    <w:p w14:paraId="042379F2" w14:textId="77777777" w:rsidR="005D4301" w:rsidRPr="005702FA" w:rsidRDefault="005D4301" w:rsidP="004178A5">
      <w:pPr>
        <w:widowControl w:val="0"/>
        <w:numPr>
          <w:ilvl w:val="0"/>
          <w:numId w:val="44"/>
        </w:numPr>
        <w:autoSpaceDE w:val="0"/>
        <w:autoSpaceDN w:val="0"/>
        <w:adjustRightInd w:val="0"/>
        <w:spacing w:line="276" w:lineRule="auto"/>
        <w:contextualSpacing/>
        <w:rPr>
          <w:rFonts w:cs="Arial"/>
          <w:b/>
          <w:lang w:eastAsia="el-GR"/>
        </w:rPr>
      </w:pPr>
      <w:r w:rsidRPr="005702FA">
        <w:rPr>
          <w:rFonts w:cs="Arial"/>
          <w:b/>
          <w:lang w:eastAsia="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rsidRPr="005702FA" w14:paraId="796516FC" w14:textId="77777777" w:rsidTr="005D4301">
        <w:tc>
          <w:tcPr>
            <w:tcW w:w="8472" w:type="dxa"/>
            <w:gridSpan w:val="2"/>
            <w:tcBorders>
              <w:bottom w:val="nil"/>
            </w:tcBorders>
            <w:shd w:val="clear" w:color="auto" w:fill="DDD9C3"/>
          </w:tcPr>
          <w:p w14:paraId="6009F767" w14:textId="77777777" w:rsidR="005D4301" w:rsidRPr="005702FA" w:rsidRDefault="005D4301" w:rsidP="005D4301">
            <w:pPr>
              <w:rPr>
                <w:rFonts w:cs="Arial"/>
                <w:i/>
                <w:sz w:val="16"/>
                <w:szCs w:val="16"/>
                <w:lang w:eastAsia="el-GR"/>
              </w:rPr>
            </w:pPr>
            <w:r w:rsidRPr="005702FA">
              <w:rPr>
                <w:rFonts w:cs="Arial"/>
                <w:b/>
                <w:sz w:val="20"/>
                <w:szCs w:val="20"/>
                <w:lang w:eastAsia="el-GR"/>
              </w:rPr>
              <w:t>Μαθησιακά Αποτελέσματα</w:t>
            </w:r>
          </w:p>
        </w:tc>
      </w:tr>
      <w:tr w:rsidR="005D4301" w:rsidRPr="00E52A7F" w14:paraId="6A1F2D7C" w14:textId="77777777" w:rsidTr="005D4301">
        <w:tc>
          <w:tcPr>
            <w:tcW w:w="8472" w:type="dxa"/>
            <w:gridSpan w:val="2"/>
            <w:tcBorders>
              <w:top w:val="nil"/>
            </w:tcBorders>
            <w:shd w:val="clear" w:color="auto" w:fill="DDD9C3"/>
          </w:tcPr>
          <w:p w14:paraId="362FC951"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24B075C" w14:textId="77777777" w:rsidR="005D4301" w:rsidRPr="005702FA" w:rsidRDefault="005D4301" w:rsidP="005D4301">
            <w:pPr>
              <w:autoSpaceDE w:val="0"/>
              <w:autoSpaceDN w:val="0"/>
              <w:adjustRightInd w:val="0"/>
              <w:rPr>
                <w:rFonts w:cs="Arial"/>
                <w:i/>
                <w:sz w:val="16"/>
                <w:szCs w:val="16"/>
                <w:lang w:eastAsia="el-GR"/>
              </w:rPr>
            </w:pPr>
            <w:r w:rsidRPr="005702FA">
              <w:rPr>
                <w:rFonts w:cs="Arial"/>
                <w:i/>
                <w:sz w:val="16"/>
                <w:szCs w:val="16"/>
                <w:lang w:eastAsia="el-GR"/>
              </w:rPr>
              <w:t xml:space="preserve">Συμβουλευτείτε το Παράρτημα Α </w:t>
            </w:r>
          </w:p>
          <w:p w14:paraId="73663394"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32D5A8D5"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Περιγραφικοί Δείκτες Επιπέδων 6, 7 &amp; 8 του Ευρωπαϊκού Πλαισίου Προσόντων Διά Βίου Μάθησης</w:t>
            </w:r>
          </w:p>
          <w:p w14:paraId="49BAB4CB" w14:textId="77777777" w:rsidR="005D4301" w:rsidRPr="005702FA" w:rsidRDefault="005D4301" w:rsidP="005D4301">
            <w:pPr>
              <w:widowControl w:val="0"/>
              <w:autoSpaceDE w:val="0"/>
              <w:autoSpaceDN w:val="0"/>
              <w:adjustRightInd w:val="0"/>
              <w:rPr>
                <w:rFonts w:ascii="Alexandria" w:hAnsi="Alexandria" w:cs="Arial"/>
                <w:i/>
                <w:sz w:val="16"/>
                <w:szCs w:val="16"/>
                <w:lang w:eastAsia="el-GR"/>
              </w:rPr>
            </w:pPr>
            <w:r w:rsidRPr="005702FA">
              <w:rPr>
                <w:rFonts w:cs="Arial"/>
                <w:i/>
                <w:sz w:val="16"/>
                <w:szCs w:val="16"/>
                <w:lang w:eastAsia="el-GR"/>
              </w:rPr>
              <w:t>και Παράρτημα</w:t>
            </w:r>
            <w:r w:rsidRPr="005702FA">
              <w:rPr>
                <w:rFonts w:ascii="Alexandria" w:hAnsi="Alexandria" w:cs="Arial"/>
                <w:i/>
                <w:sz w:val="16"/>
                <w:szCs w:val="16"/>
                <w:lang w:eastAsia="el-GR"/>
              </w:rPr>
              <w:t xml:space="preserve"> Β</w:t>
            </w:r>
          </w:p>
          <w:p w14:paraId="1AB6992E"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Περιληπτικός Οδηγός συγγραφής Μαθησιακών Αποτελεσμάτων</w:t>
            </w:r>
          </w:p>
        </w:tc>
      </w:tr>
      <w:tr w:rsidR="005D4301" w:rsidRPr="00E52A7F" w14:paraId="4905AA9A" w14:textId="77777777" w:rsidTr="005D4301">
        <w:tc>
          <w:tcPr>
            <w:tcW w:w="8472" w:type="dxa"/>
            <w:gridSpan w:val="2"/>
          </w:tcPr>
          <w:p w14:paraId="4920DB98" w14:textId="77777777" w:rsidR="005D4301" w:rsidRPr="005D4301" w:rsidRDefault="005D4301" w:rsidP="005D4301">
            <w:pPr>
              <w:jc w:val="both"/>
              <w:rPr>
                <w:rFonts w:cs="Arial"/>
                <w:szCs w:val="20"/>
                <w:lang w:val="el-GR" w:eastAsia="el-GR"/>
              </w:rPr>
            </w:pPr>
            <w:r w:rsidRPr="005D4301">
              <w:rPr>
                <w:rFonts w:cs="Arial"/>
                <w:szCs w:val="20"/>
                <w:lang w:val="el-GR" w:eastAsia="el-GR"/>
              </w:rPr>
              <w:lastRenderedPageBreak/>
              <w:t>Τα Ελληνικά Λογιστικά Πρότυπα εισήχθησαν με βάση τον νόμο 4308/2014 για να ενισχυθούν η διαφάνεια, η συγκρισιμότητα και η ακριβοδίκαιη θεώρηση των λογιστικών καταστάσεων των ελληνικών επιχειρήσεων. Είναι ένα πολύ σημαντικό μάθημα, το οποίο εμπεριέχει περίπλοκες θεωρητικές γνώσεις και εφαρμογές. Είναι ένα απαραίτητο μάθημα για τον απόφοιτο, ο οποίος θα πάει να δουλέψει σε λογιστήριο ελληνικών επιχειρήσεων καθώς και σε οργανωμένο λογιστικό γραφείο.</w:t>
            </w:r>
          </w:p>
          <w:p w14:paraId="0C951F21" w14:textId="77777777" w:rsidR="005D4301" w:rsidRPr="005D4301" w:rsidRDefault="005D4301" w:rsidP="005D4301">
            <w:pPr>
              <w:rPr>
                <w:rFonts w:cs="Arial"/>
                <w:szCs w:val="20"/>
                <w:lang w:val="el-GR" w:eastAsia="el-GR"/>
              </w:rPr>
            </w:pPr>
          </w:p>
          <w:p w14:paraId="4FD7DE59" w14:textId="77777777" w:rsidR="005D4301" w:rsidRPr="005D4301" w:rsidRDefault="005D4301" w:rsidP="005D4301">
            <w:pPr>
              <w:jc w:val="both"/>
              <w:rPr>
                <w:rFonts w:cs="Arial"/>
                <w:szCs w:val="20"/>
                <w:lang w:val="el-GR" w:eastAsia="el-GR"/>
              </w:rPr>
            </w:pPr>
            <w:r w:rsidRPr="005D4301">
              <w:rPr>
                <w:rFonts w:cs="Arial"/>
                <w:szCs w:val="20"/>
                <w:lang w:val="el-GR" w:eastAsia="el-GR"/>
              </w:rPr>
              <w:t>Με την επιτυχή ολοκλήρωση του μαθήματος ο φοιτητής / τρια θα μπορεί να:</w:t>
            </w:r>
          </w:p>
          <w:p w14:paraId="2779E05D" w14:textId="77777777" w:rsidR="005D4301" w:rsidRPr="005D4301" w:rsidRDefault="005D4301" w:rsidP="005D4301">
            <w:pPr>
              <w:jc w:val="both"/>
              <w:rPr>
                <w:rFonts w:cs="Arial"/>
                <w:szCs w:val="20"/>
                <w:lang w:val="el-GR" w:eastAsia="el-GR"/>
              </w:rPr>
            </w:pPr>
          </w:p>
          <w:p w14:paraId="09A11612"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Εντοπίζει τις βασικές αλλαγές συγκριτικά με το Ενιαίο Γενικό Λογιστικό Σχέδιο.</w:t>
            </w:r>
          </w:p>
          <w:p w14:paraId="03D8728E"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Περιγράφει τις βασικές αρχές των ΕΛΠ (Ελληνικών Λογιστικών Προτύπων).</w:t>
            </w:r>
          </w:p>
          <w:p w14:paraId="21AF660A"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Εφαρμόζει πρακτικά τις βασικές αρχές όλων των ΕΛΠ στις λογιστικές καταστάσεις των επιχειρήσεων.</w:t>
            </w:r>
          </w:p>
          <w:p w14:paraId="60EA46CD"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Συνδυάζει και συνθέτει τις αρχές των ΕΛΠ ώστε να είναι σε θέση να καταρτίζει τον ισολογισμό και τις υπόλοιπες λογιστικές καταστάσεις της επιχείρησης με βάση τα ΕΛΠ.</w:t>
            </w:r>
          </w:p>
          <w:p w14:paraId="16AB1705"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Αποτιμά με βάση τις αρχές των ΕΛΠ τα περιουσιακά στοιχεία της επιχείρησης.</w:t>
            </w:r>
          </w:p>
          <w:p w14:paraId="3C9EC78D"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Επιλέγει ποιες μεθόδους θα χρησιμοποιήσει σε περίπτωση που τα ΕΛΠ του δίνουν δικαίωμα επιλογής.</w:t>
            </w:r>
          </w:p>
          <w:p w14:paraId="325A308F"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Αναγνωρίζει τις βασικές διαφορές με τα Διεθνή Πρότυπα Χρηματοοικονομικής Αναφοράς.</w:t>
            </w:r>
          </w:p>
        </w:tc>
      </w:tr>
      <w:tr w:rsidR="005D4301" w:rsidRPr="005702FA" w14:paraId="254F2FB8" w14:textId="77777777" w:rsidTr="005D4301">
        <w:tblPrEx>
          <w:tblLook w:val="0000" w:firstRow="0" w:lastRow="0" w:firstColumn="0" w:lastColumn="0" w:noHBand="0" w:noVBand="0"/>
        </w:tblPrEx>
        <w:tc>
          <w:tcPr>
            <w:tcW w:w="8472" w:type="dxa"/>
            <w:gridSpan w:val="2"/>
            <w:tcBorders>
              <w:bottom w:val="nil"/>
            </w:tcBorders>
            <w:shd w:val="clear" w:color="auto" w:fill="DDD9C3"/>
          </w:tcPr>
          <w:p w14:paraId="796EA8D0" w14:textId="77777777" w:rsidR="005D4301" w:rsidRPr="005702FA" w:rsidRDefault="005D4301" w:rsidP="005D4301">
            <w:pPr>
              <w:rPr>
                <w:rFonts w:cs="Arial"/>
                <w:b/>
                <w:sz w:val="20"/>
                <w:szCs w:val="20"/>
                <w:lang w:eastAsia="el-GR"/>
              </w:rPr>
            </w:pPr>
            <w:r w:rsidRPr="005702FA">
              <w:rPr>
                <w:rFonts w:cs="Arial"/>
                <w:b/>
                <w:sz w:val="20"/>
                <w:szCs w:val="20"/>
                <w:lang w:eastAsia="el-GR"/>
              </w:rPr>
              <w:t>Γενικές Ικανότητες</w:t>
            </w:r>
          </w:p>
        </w:tc>
      </w:tr>
      <w:tr w:rsidR="005D4301" w:rsidRPr="00E52A7F" w14:paraId="4AA06F8A" w14:textId="77777777" w:rsidTr="005D4301">
        <w:tc>
          <w:tcPr>
            <w:tcW w:w="8472" w:type="dxa"/>
            <w:gridSpan w:val="2"/>
            <w:tcBorders>
              <w:top w:val="nil"/>
              <w:bottom w:val="nil"/>
            </w:tcBorders>
            <w:shd w:val="clear" w:color="auto" w:fill="DDD9C3"/>
          </w:tcPr>
          <w:p w14:paraId="69E67EEE"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4A847A11" w14:textId="77777777" w:rsidTr="005D4301">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07E3DD60"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Αναζήτηση, ανάλυση και σύνθεση δεδομένων και πληροφοριών, με τη χρήση και των απαραίτητων τεχνολογιών </w:t>
            </w:r>
          </w:p>
          <w:p w14:paraId="4BB04FFD"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Προσαρμογή σε νέες καταστάσεις </w:t>
            </w:r>
          </w:p>
          <w:p w14:paraId="45F98BE1"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Λήψη αποφάσεων </w:t>
            </w:r>
          </w:p>
          <w:p w14:paraId="117810F5"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Αυτόνομη εργασία </w:t>
            </w:r>
          </w:p>
          <w:p w14:paraId="462F2ECA"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Ομαδική εργασία </w:t>
            </w:r>
          </w:p>
          <w:p w14:paraId="1B22E688"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διεθνές περιβάλλον </w:t>
            </w:r>
          </w:p>
          <w:p w14:paraId="24F2BF82"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διεπιστημονικό περιβάλλον </w:t>
            </w:r>
          </w:p>
          <w:p w14:paraId="0FA99860"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78474C8D"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Σχεδιασμός και διαχείριση έργων </w:t>
            </w:r>
          </w:p>
          <w:p w14:paraId="6250A778"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στη διαφορετικότητα και στην πολυπολιτισμικότητα </w:t>
            </w:r>
          </w:p>
          <w:p w14:paraId="4B359650"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στο φυσικό περιβάλλον </w:t>
            </w:r>
          </w:p>
          <w:p w14:paraId="61D44E3B"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Επίδειξη κοινωνικής, επαγγελματικής και ηθικής υπευθυνότητας και ευαισθησίας σε θέματα φύλου </w:t>
            </w:r>
          </w:p>
          <w:p w14:paraId="28CA1F1A"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Άσκηση κριτικής και αυτοκριτικής </w:t>
            </w:r>
          </w:p>
          <w:p w14:paraId="6D17F0F9" w14:textId="77777777" w:rsidR="005D4301" w:rsidRPr="005D4301" w:rsidRDefault="005D4301" w:rsidP="005D4301">
            <w:pPr>
              <w:rPr>
                <w:rFonts w:cs="Arial"/>
                <w:b/>
                <w:sz w:val="20"/>
                <w:szCs w:val="20"/>
                <w:lang w:val="el-GR" w:eastAsia="el-GR"/>
              </w:rPr>
            </w:pPr>
            <w:r w:rsidRPr="005D4301">
              <w:rPr>
                <w:rFonts w:cs="Arial"/>
                <w:i/>
                <w:sz w:val="16"/>
                <w:szCs w:val="16"/>
                <w:lang w:val="el-GR" w:eastAsia="el-GR"/>
              </w:rPr>
              <w:t>Προαγωγή της ελεύθερης, δημιουργικής και επαγωγικής σκέψης</w:t>
            </w:r>
          </w:p>
        </w:tc>
      </w:tr>
      <w:tr w:rsidR="005D4301" w:rsidRPr="00E52A7F" w14:paraId="185E1E11" w14:textId="77777777" w:rsidTr="005D4301">
        <w:tc>
          <w:tcPr>
            <w:tcW w:w="8472" w:type="dxa"/>
            <w:gridSpan w:val="2"/>
            <w:tcBorders>
              <w:bottom w:val="single" w:sz="4" w:space="0" w:color="auto"/>
            </w:tcBorders>
          </w:tcPr>
          <w:p w14:paraId="574BB085" w14:textId="77777777" w:rsidR="005D4301" w:rsidRDefault="005D4301" w:rsidP="004178A5">
            <w:pPr>
              <w:pStyle w:val="a3"/>
              <w:widowControl w:val="0"/>
              <w:numPr>
                <w:ilvl w:val="0"/>
                <w:numId w:val="91"/>
              </w:numPr>
              <w:autoSpaceDE w:val="0"/>
              <w:autoSpaceDN w:val="0"/>
              <w:adjustRightInd w:val="0"/>
              <w:spacing w:after="0" w:line="240" w:lineRule="auto"/>
              <w:ind w:left="357" w:hanging="357"/>
              <w:jc w:val="both"/>
              <w:rPr>
                <w:sz w:val="24"/>
                <w:szCs w:val="20"/>
                <w:lang w:eastAsia="el-GR"/>
              </w:rPr>
            </w:pPr>
            <w:r w:rsidRPr="002C75EC">
              <w:rPr>
                <w:sz w:val="24"/>
                <w:szCs w:val="20"/>
                <w:lang w:eastAsia="el-GR"/>
              </w:rPr>
              <w:t>Προσαρμογή σε νέες καταστάσεις.</w:t>
            </w:r>
          </w:p>
          <w:p w14:paraId="0DBFD010" w14:textId="77777777" w:rsidR="005D4301" w:rsidRDefault="005D4301" w:rsidP="004178A5">
            <w:pPr>
              <w:pStyle w:val="a3"/>
              <w:widowControl w:val="0"/>
              <w:numPr>
                <w:ilvl w:val="0"/>
                <w:numId w:val="91"/>
              </w:numPr>
              <w:autoSpaceDE w:val="0"/>
              <w:autoSpaceDN w:val="0"/>
              <w:adjustRightInd w:val="0"/>
              <w:spacing w:after="0" w:line="240" w:lineRule="auto"/>
              <w:ind w:left="357" w:hanging="357"/>
              <w:jc w:val="both"/>
              <w:rPr>
                <w:sz w:val="24"/>
                <w:szCs w:val="20"/>
                <w:lang w:eastAsia="el-GR"/>
              </w:rPr>
            </w:pPr>
            <w:r w:rsidRPr="002C75EC">
              <w:rPr>
                <w:sz w:val="24"/>
                <w:szCs w:val="20"/>
                <w:lang w:eastAsia="el-GR"/>
              </w:rPr>
              <w:t>Λήψη αποφάσεων.</w:t>
            </w:r>
          </w:p>
          <w:p w14:paraId="129D9EF4" w14:textId="77777777" w:rsidR="005D4301" w:rsidRDefault="005D4301" w:rsidP="004178A5">
            <w:pPr>
              <w:pStyle w:val="a3"/>
              <w:widowControl w:val="0"/>
              <w:numPr>
                <w:ilvl w:val="0"/>
                <w:numId w:val="91"/>
              </w:numPr>
              <w:autoSpaceDE w:val="0"/>
              <w:autoSpaceDN w:val="0"/>
              <w:adjustRightInd w:val="0"/>
              <w:spacing w:after="0" w:line="240" w:lineRule="auto"/>
              <w:ind w:left="357" w:hanging="357"/>
              <w:jc w:val="both"/>
              <w:rPr>
                <w:sz w:val="24"/>
                <w:szCs w:val="20"/>
                <w:lang w:eastAsia="el-GR"/>
              </w:rPr>
            </w:pPr>
            <w:r w:rsidRPr="002C75EC">
              <w:rPr>
                <w:sz w:val="24"/>
                <w:szCs w:val="20"/>
                <w:lang w:eastAsia="el-GR"/>
              </w:rPr>
              <w:t>Αυτόνομη εργασία.</w:t>
            </w:r>
          </w:p>
          <w:p w14:paraId="43E79F67" w14:textId="77777777" w:rsidR="005D4301" w:rsidRDefault="005D4301" w:rsidP="004178A5">
            <w:pPr>
              <w:pStyle w:val="a3"/>
              <w:widowControl w:val="0"/>
              <w:numPr>
                <w:ilvl w:val="0"/>
                <w:numId w:val="91"/>
              </w:numPr>
              <w:autoSpaceDE w:val="0"/>
              <w:autoSpaceDN w:val="0"/>
              <w:adjustRightInd w:val="0"/>
              <w:spacing w:after="0" w:line="240" w:lineRule="auto"/>
              <w:ind w:left="357" w:hanging="357"/>
              <w:jc w:val="both"/>
              <w:rPr>
                <w:sz w:val="24"/>
                <w:szCs w:val="20"/>
                <w:lang w:eastAsia="el-GR"/>
              </w:rPr>
            </w:pPr>
            <w:r w:rsidRPr="002C75EC">
              <w:rPr>
                <w:sz w:val="24"/>
                <w:szCs w:val="20"/>
                <w:lang w:eastAsia="el-GR"/>
              </w:rPr>
              <w:t>Εργασία σε διεθνές περιβάλλον.</w:t>
            </w:r>
          </w:p>
          <w:p w14:paraId="27DB0511" w14:textId="77777777" w:rsidR="005D4301" w:rsidRPr="00B344ED" w:rsidRDefault="005D4301" w:rsidP="004178A5">
            <w:pPr>
              <w:pStyle w:val="a3"/>
              <w:widowControl w:val="0"/>
              <w:numPr>
                <w:ilvl w:val="0"/>
                <w:numId w:val="91"/>
              </w:numPr>
              <w:autoSpaceDE w:val="0"/>
              <w:autoSpaceDN w:val="0"/>
              <w:adjustRightInd w:val="0"/>
              <w:spacing w:after="0" w:line="240" w:lineRule="auto"/>
              <w:ind w:left="357" w:hanging="357"/>
              <w:jc w:val="both"/>
              <w:rPr>
                <w:sz w:val="24"/>
                <w:szCs w:val="20"/>
                <w:lang w:eastAsia="el-GR"/>
              </w:rPr>
            </w:pPr>
            <w:r w:rsidRPr="002C75EC">
              <w:rPr>
                <w:sz w:val="24"/>
                <w:szCs w:val="20"/>
                <w:lang w:eastAsia="el-GR"/>
              </w:rPr>
              <w:t>Προαγωγή της ελεύθερης, δημιουργικής και επαγωγικής σκέψης.</w:t>
            </w:r>
          </w:p>
        </w:tc>
      </w:tr>
    </w:tbl>
    <w:p w14:paraId="6DB43130" w14:textId="77777777" w:rsidR="005D4301" w:rsidRPr="005702FA" w:rsidRDefault="005D4301" w:rsidP="004178A5">
      <w:pPr>
        <w:widowControl w:val="0"/>
        <w:numPr>
          <w:ilvl w:val="0"/>
          <w:numId w:val="44"/>
        </w:numPr>
        <w:autoSpaceDE w:val="0"/>
        <w:autoSpaceDN w:val="0"/>
        <w:adjustRightInd w:val="0"/>
        <w:spacing w:line="276" w:lineRule="auto"/>
        <w:contextualSpacing/>
        <w:rPr>
          <w:rFonts w:cs="Arial"/>
          <w:b/>
          <w:lang w:eastAsia="el-GR"/>
        </w:rPr>
      </w:pPr>
      <w:r w:rsidRPr="005702FA">
        <w:rPr>
          <w:rFonts w:cs="Arial"/>
          <w:b/>
          <w:lang w:eastAsia="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52A7F" w14:paraId="793F299D" w14:textId="77777777" w:rsidTr="005D4301">
        <w:tc>
          <w:tcPr>
            <w:tcW w:w="8472" w:type="dxa"/>
          </w:tcPr>
          <w:p w14:paraId="34CFF56D" w14:textId="77777777" w:rsidR="005D4301" w:rsidRPr="005D4301" w:rsidRDefault="005D4301" w:rsidP="005D4301">
            <w:pPr>
              <w:widowControl w:val="0"/>
              <w:autoSpaceDE w:val="0"/>
              <w:autoSpaceDN w:val="0"/>
              <w:adjustRightInd w:val="0"/>
              <w:jc w:val="both"/>
              <w:rPr>
                <w:bCs/>
                <w:iCs/>
                <w:szCs w:val="20"/>
                <w:lang w:val="el-GR"/>
              </w:rPr>
            </w:pPr>
            <w:r w:rsidRPr="005D4301">
              <w:rPr>
                <w:bCs/>
                <w:iCs/>
                <w:szCs w:val="20"/>
                <w:lang w:val="el-GR"/>
              </w:rPr>
              <w:t>Το μάθημα αναπτύσσεται σε 13 ενότητες.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5387"/>
            </w:tblGrid>
            <w:tr w:rsidR="005D4301" w:rsidRPr="00DF4B5E" w14:paraId="58AECBDD" w14:textId="77777777" w:rsidTr="005D4301">
              <w:tc>
                <w:tcPr>
                  <w:tcW w:w="2717" w:type="dxa"/>
                  <w:shd w:val="clear" w:color="auto" w:fill="auto"/>
                </w:tcPr>
                <w:p w14:paraId="29071B29" w14:textId="77777777" w:rsidR="005D4301" w:rsidRPr="00DF4B5E" w:rsidRDefault="005D4301" w:rsidP="005D4301">
                  <w:pPr>
                    <w:rPr>
                      <w:b/>
                    </w:rPr>
                  </w:pPr>
                  <w:r w:rsidRPr="00DF4B5E">
                    <w:rPr>
                      <w:b/>
                    </w:rPr>
                    <w:t>Τίτλος ενότητας</w:t>
                  </w:r>
                </w:p>
              </w:tc>
              <w:tc>
                <w:tcPr>
                  <w:tcW w:w="5387" w:type="dxa"/>
                  <w:shd w:val="clear" w:color="auto" w:fill="auto"/>
                </w:tcPr>
                <w:p w14:paraId="10A9AF17" w14:textId="77777777" w:rsidR="005D4301" w:rsidRPr="00DF4B5E" w:rsidRDefault="005D4301" w:rsidP="005D4301">
                  <w:pPr>
                    <w:rPr>
                      <w:b/>
                    </w:rPr>
                  </w:pPr>
                  <w:r>
                    <w:rPr>
                      <w:b/>
                    </w:rPr>
                    <w:t>Περιεχόμενα Ενότητας</w:t>
                  </w:r>
                </w:p>
              </w:tc>
            </w:tr>
            <w:tr w:rsidR="005D4301" w14:paraId="08DCA010" w14:textId="77777777" w:rsidTr="005D4301">
              <w:tc>
                <w:tcPr>
                  <w:tcW w:w="2717" w:type="dxa"/>
                  <w:shd w:val="clear" w:color="auto" w:fill="auto"/>
                </w:tcPr>
                <w:p w14:paraId="44CFB434" w14:textId="77777777" w:rsidR="005D4301" w:rsidRDefault="005D4301" w:rsidP="005D4301">
                  <w:r>
                    <w:t>1. Θεμελιώδης Αρχές της Λογιστικής</w:t>
                  </w:r>
                </w:p>
              </w:tc>
              <w:tc>
                <w:tcPr>
                  <w:tcW w:w="5387" w:type="dxa"/>
                  <w:shd w:val="clear" w:color="auto" w:fill="auto"/>
                </w:tcPr>
                <w:p w14:paraId="6F40FD57" w14:textId="77777777" w:rsidR="005D4301" w:rsidRPr="005D4301" w:rsidRDefault="005D4301" w:rsidP="005D4301">
                  <w:pPr>
                    <w:jc w:val="both"/>
                    <w:rPr>
                      <w:lang w:val="el-GR"/>
                    </w:rPr>
                  </w:pPr>
                  <w:r w:rsidRPr="005D4301">
                    <w:rPr>
                      <w:lang w:val="el-GR"/>
                    </w:rPr>
                    <w:t>- Θεμελιώδης αρχές.</w:t>
                  </w:r>
                </w:p>
                <w:p w14:paraId="2B43D344" w14:textId="77777777" w:rsidR="005D4301" w:rsidRPr="005D4301" w:rsidRDefault="005D4301" w:rsidP="005D4301">
                  <w:pPr>
                    <w:jc w:val="both"/>
                    <w:rPr>
                      <w:lang w:val="el-GR"/>
                    </w:rPr>
                  </w:pPr>
                  <w:r w:rsidRPr="005D4301">
                    <w:rPr>
                      <w:lang w:val="el-GR"/>
                    </w:rPr>
                    <w:t>- Οι λογιστικές καταστάσεις.</w:t>
                  </w:r>
                </w:p>
                <w:p w14:paraId="640C9777" w14:textId="77777777" w:rsidR="005D4301" w:rsidRPr="005D4301" w:rsidRDefault="005D4301" w:rsidP="005D4301">
                  <w:pPr>
                    <w:jc w:val="both"/>
                    <w:rPr>
                      <w:lang w:val="el-GR"/>
                    </w:rPr>
                  </w:pPr>
                  <w:r w:rsidRPr="005D4301">
                    <w:rPr>
                      <w:lang w:val="el-GR"/>
                    </w:rPr>
                    <w:t>- Η λογιστική ισότητα και οι διαδοχικοί ισολογισμοί.</w:t>
                  </w:r>
                </w:p>
                <w:p w14:paraId="521BA02C" w14:textId="77777777" w:rsidR="005D4301" w:rsidRDefault="005D4301" w:rsidP="005D4301">
                  <w:pPr>
                    <w:jc w:val="both"/>
                  </w:pPr>
                  <w:r>
                    <w:t>- Λογαριασμός και διπλογραφικό σύστημα</w:t>
                  </w:r>
                  <w:r w:rsidRPr="00F44A17">
                    <w:t>.</w:t>
                  </w:r>
                </w:p>
              </w:tc>
            </w:tr>
            <w:tr w:rsidR="005D4301" w:rsidRPr="00E52A7F" w14:paraId="2122DCCB" w14:textId="77777777" w:rsidTr="005D4301">
              <w:tc>
                <w:tcPr>
                  <w:tcW w:w="2717" w:type="dxa"/>
                  <w:shd w:val="clear" w:color="auto" w:fill="auto"/>
                </w:tcPr>
                <w:p w14:paraId="12F544C1" w14:textId="77777777" w:rsidR="005D4301" w:rsidRDefault="005D4301" w:rsidP="005D4301">
                  <w:r>
                    <w:t>2. Βασικές Εργασίες της Λογιστικής</w:t>
                  </w:r>
                </w:p>
              </w:tc>
              <w:tc>
                <w:tcPr>
                  <w:tcW w:w="5387" w:type="dxa"/>
                  <w:shd w:val="clear" w:color="auto" w:fill="auto"/>
                </w:tcPr>
                <w:p w14:paraId="665B69C4" w14:textId="77777777" w:rsidR="005D4301" w:rsidRPr="005D4301" w:rsidRDefault="005D4301" w:rsidP="005D4301">
                  <w:pPr>
                    <w:jc w:val="both"/>
                    <w:rPr>
                      <w:lang w:val="el-GR"/>
                    </w:rPr>
                  </w:pPr>
                  <w:r w:rsidRPr="005D4301">
                    <w:rPr>
                      <w:lang w:val="el-GR"/>
                    </w:rPr>
                    <w:t>- Διακρίσεις λογαριασμών.</w:t>
                  </w:r>
                </w:p>
                <w:p w14:paraId="5BF5733F" w14:textId="77777777" w:rsidR="005D4301" w:rsidRPr="005D4301" w:rsidRDefault="005D4301" w:rsidP="005D4301">
                  <w:pPr>
                    <w:jc w:val="both"/>
                    <w:rPr>
                      <w:lang w:val="el-GR"/>
                    </w:rPr>
                  </w:pPr>
                  <w:r w:rsidRPr="005D4301">
                    <w:rPr>
                      <w:lang w:val="el-GR"/>
                    </w:rPr>
                    <w:t>- Το λογιστικό κύκλωμα.</w:t>
                  </w:r>
                </w:p>
                <w:p w14:paraId="72531911" w14:textId="77777777" w:rsidR="005D4301" w:rsidRPr="005D4301" w:rsidRDefault="005D4301" w:rsidP="005D4301">
                  <w:pPr>
                    <w:jc w:val="both"/>
                    <w:rPr>
                      <w:lang w:val="el-GR"/>
                    </w:rPr>
                  </w:pPr>
                  <w:r w:rsidRPr="005D4301">
                    <w:rPr>
                      <w:lang w:val="el-GR"/>
                    </w:rPr>
                    <w:lastRenderedPageBreak/>
                    <w:t>- Ισοζύγιο Γενικού Καθολικού.</w:t>
                  </w:r>
                </w:p>
                <w:p w14:paraId="78F59191" w14:textId="77777777" w:rsidR="005D4301" w:rsidRPr="005D4301" w:rsidRDefault="005D4301" w:rsidP="005D4301">
                  <w:pPr>
                    <w:jc w:val="both"/>
                    <w:rPr>
                      <w:lang w:val="el-GR"/>
                    </w:rPr>
                  </w:pPr>
                  <w:r w:rsidRPr="005D4301">
                    <w:rPr>
                      <w:lang w:val="el-GR"/>
                    </w:rPr>
                    <w:t>- Εγγραφές προσαρμογής.</w:t>
                  </w:r>
                </w:p>
                <w:p w14:paraId="7FDE5332" w14:textId="77777777" w:rsidR="005D4301" w:rsidRPr="005D4301" w:rsidRDefault="005D4301" w:rsidP="005D4301">
                  <w:pPr>
                    <w:jc w:val="both"/>
                    <w:rPr>
                      <w:lang w:val="el-GR"/>
                    </w:rPr>
                  </w:pPr>
                  <w:r w:rsidRPr="005D4301">
                    <w:rPr>
                      <w:lang w:val="el-GR"/>
                    </w:rPr>
                    <w:t>- Προσδιορισμός του αποτελέσματος χρήσης και οριστικό ισοζύγιο.</w:t>
                  </w:r>
                </w:p>
                <w:p w14:paraId="0F2A982F" w14:textId="77777777" w:rsidR="005D4301" w:rsidRPr="005D4301" w:rsidRDefault="005D4301" w:rsidP="005D4301">
                  <w:pPr>
                    <w:jc w:val="both"/>
                    <w:rPr>
                      <w:lang w:val="el-GR"/>
                    </w:rPr>
                  </w:pPr>
                  <w:r w:rsidRPr="005D4301">
                    <w:rPr>
                      <w:lang w:val="el-GR"/>
                    </w:rPr>
                    <w:t>- Κατάρτιση των λογιστικών καταστάσεων.</w:t>
                  </w:r>
                </w:p>
                <w:p w14:paraId="701CEFA7" w14:textId="77777777" w:rsidR="005D4301" w:rsidRPr="005D4301" w:rsidRDefault="005D4301" w:rsidP="005D4301">
                  <w:pPr>
                    <w:jc w:val="both"/>
                    <w:rPr>
                      <w:lang w:val="el-GR"/>
                    </w:rPr>
                  </w:pPr>
                  <w:r w:rsidRPr="005D4301">
                    <w:rPr>
                      <w:lang w:val="el-GR"/>
                    </w:rPr>
                    <w:t>- Πρακτικές ασκήσεις.</w:t>
                  </w:r>
                </w:p>
              </w:tc>
            </w:tr>
            <w:tr w:rsidR="005D4301" w:rsidRPr="00E52A7F" w14:paraId="5F14B628" w14:textId="77777777" w:rsidTr="005D4301">
              <w:tc>
                <w:tcPr>
                  <w:tcW w:w="2717" w:type="dxa"/>
                  <w:shd w:val="clear" w:color="auto" w:fill="auto"/>
                </w:tcPr>
                <w:p w14:paraId="517D2CCA" w14:textId="77777777" w:rsidR="005D4301" w:rsidRPr="005D4301" w:rsidRDefault="005D4301" w:rsidP="005D4301">
                  <w:pPr>
                    <w:rPr>
                      <w:lang w:val="el-GR"/>
                    </w:rPr>
                  </w:pPr>
                  <w:r w:rsidRPr="005D4301">
                    <w:rPr>
                      <w:lang w:val="el-GR"/>
                    </w:rPr>
                    <w:t>3. Από το Ελληνικό Γενικό Λογιστικό Σχέδιο (ΕΓΛΣ) στα Ελληνικά Λογιστικά Πρότυπα (ΕΛΠ)</w:t>
                  </w:r>
                </w:p>
              </w:tc>
              <w:tc>
                <w:tcPr>
                  <w:tcW w:w="5387" w:type="dxa"/>
                  <w:shd w:val="clear" w:color="auto" w:fill="auto"/>
                </w:tcPr>
                <w:p w14:paraId="4A2C2171" w14:textId="77777777" w:rsidR="005D4301" w:rsidRPr="005D4301" w:rsidRDefault="005D4301" w:rsidP="005D4301">
                  <w:pPr>
                    <w:jc w:val="both"/>
                    <w:rPr>
                      <w:lang w:val="el-GR"/>
                    </w:rPr>
                  </w:pPr>
                  <w:r w:rsidRPr="005D4301">
                    <w:rPr>
                      <w:lang w:val="el-GR"/>
                    </w:rPr>
                    <w:t>- Έννοια και περιεχόμενο των Λογιστικών Προτύπων.</w:t>
                  </w:r>
                </w:p>
                <w:p w14:paraId="1A0BC0A6" w14:textId="77777777" w:rsidR="005D4301" w:rsidRPr="005D4301" w:rsidRDefault="005D4301" w:rsidP="005D4301">
                  <w:pPr>
                    <w:jc w:val="both"/>
                    <w:rPr>
                      <w:lang w:val="el-GR"/>
                    </w:rPr>
                  </w:pPr>
                  <w:r w:rsidRPr="005D4301">
                    <w:rPr>
                      <w:lang w:val="el-GR"/>
                    </w:rPr>
                    <w:t>- Η κωδικοποίηση και η διάρθρωση του σχεδίου λογαριασμών του ΕΓΛΣ.</w:t>
                  </w:r>
                </w:p>
                <w:p w14:paraId="4FEA568D" w14:textId="77777777" w:rsidR="005D4301" w:rsidRPr="005D4301" w:rsidRDefault="005D4301" w:rsidP="005D4301">
                  <w:pPr>
                    <w:jc w:val="both"/>
                    <w:rPr>
                      <w:lang w:val="el-GR"/>
                    </w:rPr>
                  </w:pPr>
                  <w:r w:rsidRPr="005D4301">
                    <w:rPr>
                      <w:lang w:val="el-GR"/>
                    </w:rPr>
                    <w:t>- Οι λογιστικές αρχές των Ελληνικών Λογιστικών Προτύπων.</w:t>
                  </w:r>
                </w:p>
                <w:p w14:paraId="6C074C8A" w14:textId="77777777" w:rsidR="005D4301" w:rsidRPr="005D4301" w:rsidRDefault="005D4301" w:rsidP="005D4301">
                  <w:pPr>
                    <w:jc w:val="both"/>
                    <w:rPr>
                      <w:lang w:val="el-GR"/>
                    </w:rPr>
                  </w:pPr>
                  <w:r w:rsidRPr="005D4301">
                    <w:rPr>
                      <w:lang w:val="el-GR"/>
                    </w:rPr>
                    <w:t>- Διεθνή Πρότυπα Χρηματοοικονομικής Αναφοράς (ΔΠΧΑ).</w:t>
                  </w:r>
                </w:p>
                <w:p w14:paraId="6F104ADB" w14:textId="77777777" w:rsidR="005D4301" w:rsidRPr="005D4301" w:rsidRDefault="005D4301" w:rsidP="005D4301">
                  <w:pPr>
                    <w:jc w:val="both"/>
                    <w:rPr>
                      <w:lang w:val="el-GR"/>
                    </w:rPr>
                  </w:pPr>
                  <w:r w:rsidRPr="005D4301">
                    <w:rPr>
                      <w:lang w:val="el-GR"/>
                    </w:rPr>
                    <w:t>- Βασικές διαφορές των ΕΛΠ με τα ΔΠΧΑ.</w:t>
                  </w:r>
                </w:p>
              </w:tc>
            </w:tr>
            <w:tr w:rsidR="005D4301" w:rsidRPr="00E52A7F" w14:paraId="287AB808" w14:textId="77777777" w:rsidTr="005D4301">
              <w:tc>
                <w:tcPr>
                  <w:tcW w:w="2717" w:type="dxa"/>
                  <w:shd w:val="clear" w:color="auto" w:fill="auto"/>
                </w:tcPr>
                <w:p w14:paraId="389D0D73" w14:textId="77777777" w:rsidR="005D4301" w:rsidRPr="005D4301" w:rsidRDefault="005D4301" w:rsidP="005D4301">
                  <w:pPr>
                    <w:rPr>
                      <w:lang w:val="el-GR"/>
                    </w:rPr>
                  </w:pPr>
                  <w:r w:rsidRPr="005D4301">
                    <w:rPr>
                      <w:lang w:val="el-GR"/>
                    </w:rPr>
                    <w:t>4. Κατηγορίες οντοτήτων και βασικές διατάξεις ΕΛΠ</w:t>
                  </w:r>
                </w:p>
              </w:tc>
              <w:tc>
                <w:tcPr>
                  <w:tcW w:w="5387" w:type="dxa"/>
                  <w:shd w:val="clear" w:color="auto" w:fill="auto"/>
                </w:tcPr>
                <w:p w14:paraId="7C19C459" w14:textId="77777777" w:rsidR="005D4301" w:rsidRPr="005D4301" w:rsidRDefault="005D4301" w:rsidP="005D4301">
                  <w:pPr>
                    <w:jc w:val="both"/>
                    <w:rPr>
                      <w:lang w:val="el-GR"/>
                    </w:rPr>
                  </w:pPr>
                  <w:r w:rsidRPr="005D4301">
                    <w:rPr>
                      <w:lang w:val="el-GR"/>
                    </w:rPr>
                    <w:t>- Διακρίσεις των οικονομικών μονάδων.</w:t>
                  </w:r>
                </w:p>
                <w:p w14:paraId="038E86CB" w14:textId="77777777" w:rsidR="005D4301" w:rsidRPr="005D4301" w:rsidRDefault="005D4301" w:rsidP="005D4301">
                  <w:pPr>
                    <w:jc w:val="both"/>
                    <w:rPr>
                      <w:lang w:val="el-GR"/>
                    </w:rPr>
                  </w:pPr>
                  <w:r w:rsidRPr="005D4301">
                    <w:rPr>
                      <w:lang w:val="el-GR"/>
                    </w:rPr>
                    <w:t>- Κατηγοριοποίηση οντοτήτων βάσει ΕΛΠ.</w:t>
                  </w:r>
                </w:p>
                <w:p w14:paraId="0DD5C1FC" w14:textId="77777777" w:rsidR="005D4301" w:rsidRPr="005D4301" w:rsidRDefault="005D4301" w:rsidP="005D4301">
                  <w:pPr>
                    <w:jc w:val="both"/>
                    <w:rPr>
                      <w:lang w:val="el-GR"/>
                    </w:rPr>
                  </w:pPr>
                  <w:r w:rsidRPr="005D4301">
                    <w:rPr>
                      <w:lang w:val="el-GR"/>
                    </w:rPr>
                    <w:t>- Λογιστικό σύστημα και βασικά λογιστικά αρχεία.</w:t>
                  </w:r>
                </w:p>
                <w:p w14:paraId="5C7FA8C7" w14:textId="77777777" w:rsidR="005D4301" w:rsidRPr="005D4301" w:rsidRDefault="005D4301" w:rsidP="005D4301">
                  <w:pPr>
                    <w:jc w:val="both"/>
                    <w:rPr>
                      <w:lang w:val="el-GR"/>
                    </w:rPr>
                  </w:pPr>
                  <w:r w:rsidRPr="005D4301">
                    <w:rPr>
                      <w:lang w:val="el-GR"/>
                    </w:rPr>
                    <w:t>- Τιμολόγιο πώληση – Στοιχεία λιανικής πώλησης αγαθών και υπηρεσιών.</w:t>
                  </w:r>
                </w:p>
              </w:tc>
            </w:tr>
            <w:tr w:rsidR="005D4301" w14:paraId="7E980FA2" w14:textId="77777777" w:rsidTr="005D4301">
              <w:tc>
                <w:tcPr>
                  <w:tcW w:w="2717" w:type="dxa"/>
                  <w:shd w:val="clear" w:color="auto" w:fill="auto"/>
                </w:tcPr>
                <w:p w14:paraId="06F2C74D" w14:textId="77777777" w:rsidR="005D4301" w:rsidRPr="005D4301" w:rsidRDefault="005D4301" w:rsidP="005D4301">
                  <w:pPr>
                    <w:rPr>
                      <w:lang w:val="el-GR"/>
                    </w:rPr>
                  </w:pPr>
                  <w:r w:rsidRPr="005D4301">
                    <w:rPr>
                      <w:bCs/>
                      <w:lang w:val="el-GR"/>
                    </w:rPr>
                    <w:t>5. Ενσώματα και άυλα μη κυκλοφορούντα (πάγια) περιουσιακά στοιχεία</w:t>
                  </w:r>
                </w:p>
              </w:tc>
              <w:tc>
                <w:tcPr>
                  <w:tcW w:w="5387" w:type="dxa"/>
                  <w:shd w:val="clear" w:color="auto" w:fill="auto"/>
                </w:tcPr>
                <w:p w14:paraId="2AD497E3" w14:textId="77777777" w:rsidR="005D4301" w:rsidRPr="005D4301" w:rsidRDefault="005D4301" w:rsidP="005D4301">
                  <w:pPr>
                    <w:rPr>
                      <w:lang w:val="el-GR"/>
                    </w:rPr>
                  </w:pPr>
                  <w:r w:rsidRPr="005D4301">
                    <w:rPr>
                      <w:lang w:val="el-GR"/>
                    </w:rPr>
                    <w:t>- Αναγνώριση της αξίας των παγίων.</w:t>
                  </w:r>
                </w:p>
                <w:p w14:paraId="38D39ACF" w14:textId="77777777" w:rsidR="005D4301" w:rsidRPr="005D4301" w:rsidRDefault="005D4301" w:rsidP="005D4301">
                  <w:pPr>
                    <w:rPr>
                      <w:lang w:val="el-GR"/>
                    </w:rPr>
                  </w:pPr>
                  <w:r w:rsidRPr="005D4301">
                    <w:rPr>
                      <w:lang w:val="el-GR"/>
                    </w:rPr>
                    <w:t>- Κατηγορίες παγίου ενεργητικού.</w:t>
                  </w:r>
                </w:p>
                <w:p w14:paraId="28E6CBA5" w14:textId="77777777" w:rsidR="005D4301" w:rsidRPr="005D4301" w:rsidRDefault="005D4301" w:rsidP="005D4301">
                  <w:pPr>
                    <w:rPr>
                      <w:lang w:val="el-GR"/>
                    </w:rPr>
                  </w:pPr>
                  <w:r w:rsidRPr="005D4301">
                    <w:rPr>
                      <w:lang w:val="el-GR"/>
                    </w:rPr>
                    <w:t>- Η έννοια της απόσβεσης.</w:t>
                  </w:r>
                </w:p>
                <w:p w14:paraId="391F479E" w14:textId="77777777" w:rsidR="005D4301" w:rsidRPr="005D4301" w:rsidRDefault="005D4301" w:rsidP="005D4301">
                  <w:pPr>
                    <w:rPr>
                      <w:lang w:val="el-GR"/>
                    </w:rPr>
                  </w:pPr>
                  <w:r w:rsidRPr="005D4301">
                    <w:rPr>
                      <w:lang w:val="el-GR"/>
                    </w:rPr>
                    <w:t>- Ο χειρισμός των παγίων με βάση τα ΕΛΠ.</w:t>
                  </w:r>
                </w:p>
                <w:p w14:paraId="000B479A" w14:textId="77777777" w:rsidR="005D4301" w:rsidRPr="005D4301" w:rsidRDefault="005D4301" w:rsidP="005D4301">
                  <w:pPr>
                    <w:rPr>
                      <w:lang w:val="el-GR"/>
                    </w:rPr>
                  </w:pPr>
                  <w:r w:rsidRPr="005D4301">
                    <w:rPr>
                      <w:lang w:val="el-GR"/>
                    </w:rPr>
                    <w:t>- Προσδιορισμός της εύλογης αξίας.</w:t>
                  </w:r>
                </w:p>
                <w:p w14:paraId="4BC69232" w14:textId="77777777" w:rsidR="005D4301" w:rsidRPr="005D4301" w:rsidRDefault="005D4301" w:rsidP="005D4301">
                  <w:pPr>
                    <w:rPr>
                      <w:lang w:val="el-GR"/>
                    </w:rPr>
                  </w:pPr>
                  <w:r w:rsidRPr="005D4301">
                    <w:rPr>
                      <w:lang w:val="el-GR"/>
                    </w:rPr>
                    <w:t>- Χρηματοδοτική Μίσθωση.</w:t>
                  </w:r>
                </w:p>
                <w:p w14:paraId="1BE36B4C" w14:textId="77777777" w:rsidR="005D4301" w:rsidRDefault="005D4301" w:rsidP="005D4301">
                  <w:r>
                    <w:t xml:space="preserve">- </w:t>
                  </w:r>
                  <w:r w:rsidRPr="00F44A17">
                    <w:t>Πρακτική Εφαρμογή</w:t>
                  </w:r>
                  <w:r>
                    <w:t>.</w:t>
                  </w:r>
                </w:p>
              </w:tc>
            </w:tr>
            <w:tr w:rsidR="005D4301" w14:paraId="769FC0F8" w14:textId="77777777" w:rsidTr="005D4301">
              <w:tc>
                <w:tcPr>
                  <w:tcW w:w="2717" w:type="dxa"/>
                  <w:shd w:val="clear" w:color="auto" w:fill="auto"/>
                </w:tcPr>
                <w:p w14:paraId="2A9CAF91" w14:textId="77777777" w:rsidR="005D4301" w:rsidRPr="00F44A17" w:rsidRDefault="005D4301" w:rsidP="005D4301">
                  <w:r>
                    <w:t xml:space="preserve">6. </w:t>
                  </w:r>
                  <w:r>
                    <w:rPr>
                      <w:bCs/>
                    </w:rPr>
                    <w:t>Αποθέματα</w:t>
                  </w:r>
                </w:p>
              </w:tc>
              <w:tc>
                <w:tcPr>
                  <w:tcW w:w="5387" w:type="dxa"/>
                  <w:shd w:val="clear" w:color="auto" w:fill="auto"/>
                </w:tcPr>
                <w:p w14:paraId="58080EF0" w14:textId="77777777" w:rsidR="005D4301" w:rsidRPr="005D4301" w:rsidRDefault="005D4301" w:rsidP="005D4301">
                  <w:pPr>
                    <w:rPr>
                      <w:lang w:val="el-GR"/>
                    </w:rPr>
                  </w:pPr>
                  <w:r w:rsidRPr="005D4301">
                    <w:rPr>
                      <w:lang w:val="el-GR"/>
                    </w:rPr>
                    <w:t>- Ορισμός Αποθεμάτων.</w:t>
                  </w:r>
                </w:p>
                <w:p w14:paraId="4831EF0B" w14:textId="77777777" w:rsidR="005D4301" w:rsidRPr="005D4301" w:rsidRDefault="005D4301" w:rsidP="005D4301">
                  <w:pPr>
                    <w:rPr>
                      <w:lang w:val="el-GR"/>
                    </w:rPr>
                  </w:pPr>
                  <w:r w:rsidRPr="005D4301">
                    <w:rPr>
                      <w:lang w:val="el-GR"/>
                    </w:rPr>
                    <w:t>- Παρακολούθηση αποθεμάτων.</w:t>
                  </w:r>
                </w:p>
                <w:p w14:paraId="3EAC5B61" w14:textId="77777777" w:rsidR="005D4301" w:rsidRPr="005D4301" w:rsidRDefault="005D4301" w:rsidP="005D4301">
                  <w:pPr>
                    <w:rPr>
                      <w:lang w:val="el-GR"/>
                    </w:rPr>
                  </w:pPr>
                  <w:r w:rsidRPr="005D4301">
                    <w:rPr>
                      <w:lang w:val="el-GR"/>
                    </w:rPr>
                    <w:t>- Αποτίμηση αποθεμάτων με τη διαρκή και την περιοδική απογραφή.</w:t>
                  </w:r>
                </w:p>
                <w:p w14:paraId="753A5EAB" w14:textId="77777777" w:rsidR="005D4301" w:rsidRPr="005D4301" w:rsidRDefault="005D4301" w:rsidP="005D4301">
                  <w:pPr>
                    <w:rPr>
                      <w:lang w:val="el-GR"/>
                    </w:rPr>
                  </w:pPr>
                  <w:r w:rsidRPr="005D4301">
                    <w:rPr>
                      <w:lang w:val="el-GR"/>
                    </w:rPr>
                    <w:t>- Σύγκριση ΕΛΠ - ΔΠΧΑ για τα αποθέματα</w:t>
                  </w:r>
                </w:p>
                <w:p w14:paraId="5B4EBC6E" w14:textId="77777777" w:rsidR="005D4301" w:rsidRDefault="005D4301" w:rsidP="005D4301">
                  <w:r>
                    <w:t xml:space="preserve">- </w:t>
                  </w:r>
                  <w:r w:rsidRPr="00F44A17">
                    <w:t>Πρακτικές Ασκήσεις</w:t>
                  </w:r>
                </w:p>
              </w:tc>
            </w:tr>
            <w:tr w:rsidR="005D4301" w14:paraId="1DBC3C0C" w14:textId="77777777" w:rsidTr="005D4301">
              <w:tc>
                <w:tcPr>
                  <w:tcW w:w="2717" w:type="dxa"/>
                  <w:shd w:val="clear" w:color="auto" w:fill="auto"/>
                </w:tcPr>
                <w:p w14:paraId="69BAD158" w14:textId="77777777" w:rsidR="005D4301" w:rsidRPr="00F44A17" w:rsidRDefault="005D4301" w:rsidP="005D4301">
                  <w:r>
                    <w:t xml:space="preserve">7. </w:t>
                  </w:r>
                  <w:r>
                    <w:rPr>
                      <w:bCs/>
                    </w:rPr>
                    <w:t>Αποθέματα (2) και Απαιτήσεις</w:t>
                  </w:r>
                </w:p>
              </w:tc>
              <w:tc>
                <w:tcPr>
                  <w:tcW w:w="5387" w:type="dxa"/>
                  <w:shd w:val="clear" w:color="auto" w:fill="auto"/>
                </w:tcPr>
                <w:p w14:paraId="3EFE027F" w14:textId="77777777" w:rsidR="005D4301" w:rsidRPr="005D4301" w:rsidRDefault="005D4301" w:rsidP="005D4301">
                  <w:pPr>
                    <w:rPr>
                      <w:lang w:val="el-GR"/>
                    </w:rPr>
                  </w:pPr>
                  <w:r w:rsidRPr="005D4301">
                    <w:rPr>
                      <w:lang w:val="el-GR"/>
                    </w:rPr>
                    <w:t>- Διαρκής απογραφή και τήρηση της αναλυτικής λογιστικής.</w:t>
                  </w:r>
                </w:p>
                <w:p w14:paraId="31B2A0B3" w14:textId="77777777" w:rsidR="005D4301" w:rsidRPr="005D4301" w:rsidRDefault="005D4301" w:rsidP="005D4301">
                  <w:pPr>
                    <w:rPr>
                      <w:lang w:val="el-GR"/>
                    </w:rPr>
                  </w:pPr>
                  <w:r w:rsidRPr="005D4301">
                    <w:rPr>
                      <w:lang w:val="el-GR"/>
                    </w:rPr>
                    <w:t>- Κατηγοριοποίηση των απαιτήσεων.</w:t>
                  </w:r>
                </w:p>
                <w:p w14:paraId="2CCBAF59" w14:textId="77777777" w:rsidR="005D4301" w:rsidRPr="005D4301" w:rsidRDefault="005D4301" w:rsidP="005D4301">
                  <w:pPr>
                    <w:rPr>
                      <w:lang w:val="el-GR"/>
                    </w:rPr>
                  </w:pPr>
                  <w:r w:rsidRPr="005D4301">
                    <w:rPr>
                      <w:lang w:val="el-GR"/>
                    </w:rPr>
                    <w:t>- Αναγνώριση και αποτίμηση των απαιτήσεων.</w:t>
                  </w:r>
                </w:p>
                <w:p w14:paraId="1D12A547" w14:textId="77777777" w:rsidR="005D4301" w:rsidRDefault="005D4301" w:rsidP="005D4301">
                  <w:r>
                    <w:t>- Προεξόφληση απαιτήσεων</w:t>
                  </w:r>
                  <w:r w:rsidRPr="0016726A">
                    <w:t>.</w:t>
                  </w:r>
                </w:p>
                <w:p w14:paraId="6F5B5441" w14:textId="77777777" w:rsidR="005D4301" w:rsidRPr="0016726A" w:rsidRDefault="005D4301" w:rsidP="005D4301">
                  <w:r>
                    <w:t xml:space="preserve">- </w:t>
                  </w:r>
                  <w:r w:rsidRPr="00F44A17">
                    <w:t>Πρακτικές Ασκήσεις</w:t>
                  </w:r>
                </w:p>
              </w:tc>
            </w:tr>
            <w:tr w:rsidR="005D4301" w:rsidRPr="00E52A7F" w14:paraId="51D2FF93" w14:textId="77777777" w:rsidTr="005D4301">
              <w:tc>
                <w:tcPr>
                  <w:tcW w:w="2717" w:type="dxa"/>
                  <w:shd w:val="clear" w:color="auto" w:fill="auto"/>
                </w:tcPr>
                <w:p w14:paraId="59586AB4" w14:textId="77777777" w:rsidR="005D4301" w:rsidRPr="0016726A" w:rsidRDefault="005D4301" w:rsidP="005D4301">
                  <w:r>
                    <w:t>8. Χρηματοοικονομικά Μέσα</w:t>
                  </w:r>
                </w:p>
              </w:tc>
              <w:tc>
                <w:tcPr>
                  <w:tcW w:w="5387" w:type="dxa"/>
                  <w:shd w:val="clear" w:color="auto" w:fill="auto"/>
                </w:tcPr>
                <w:p w14:paraId="30026D22" w14:textId="77777777" w:rsidR="005D4301" w:rsidRPr="005D4301" w:rsidRDefault="005D4301" w:rsidP="005D4301">
                  <w:pPr>
                    <w:rPr>
                      <w:lang w:val="el-GR"/>
                    </w:rPr>
                  </w:pPr>
                  <w:r w:rsidRPr="005D4301">
                    <w:rPr>
                      <w:lang w:val="el-GR"/>
                    </w:rPr>
                    <w:t>- Κατηγορίες χρηματοοικονομικών περιουσιακών στοιχείων.</w:t>
                  </w:r>
                </w:p>
                <w:p w14:paraId="682180D9" w14:textId="77777777" w:rsidR="005D4301" w:rsidRPr="005D4301" w:rsidRDefault="005D4301" w:rsidP="005D4301">
                  <w:pPr>
                    <w:rPr>
                      <w:lang w:val="el-GR"/>
                    </w:rPr>
                  </w:pPr>
                  <w:r w:rsidRPr="005D4301">
                    <w:rPr>
                      <w:lang w:val="el-GR"/>
                    </w:rPr>
                    <w:t>- Η λογιστική των επενδύσεων και των συμμετοχών.</w:t>
                  </w:r>
                </w:p>
                <w:p w14:paraId="6858FA51" w14:textId="77777777" w:rsidR="005D4301" w:rsidRPr="005D4301" w:rsidRDefault="005D4301" w:rsidP="005D4301">
                  <w:pPr>
                    <w:rPr>
                      <w:lang w:val="el-GR"/>
                    </w:rPr>
                  </w:pPr>
                  <w:r w:rsidRPr="005D4301">
                    <w:rPr>
                      <w:lang w:val="el-GR"/>
                    </w:rPr>
                    <w:t>- Ταμειακά διαθέσιμα και ισοδύναμα.</w:t>
                  </w:r>
                </w:p>
                <w:p w14:paraId="3887EE70" w14:textId="77777777" w:rsidR="005D4301" w:rsidRPr="005D4301" w:rsidRDefault="005D4301" w:rsidP="005D4301">
                  <w:pPr>
                    <w:rPr>
                      <w:lang w:val="el-GR"/>
                    </w:rPr>
                  </w:pPr>
                  <w:r w:rsidRPr="005D4301">
                    <w:rPr>
                      <w:lang w:val="el-GR"/>
                    </w:rPr>
                    <w:t>- Πρακτικές Ασκήσεις</w:t>
                  </w:r>
                </w:p>
              </w:tc>
            </w:tr>
            <w:tr w:rsidR="005D4301" w:rsidRPr="00E52A7F" w14:paraId="53C993E2" w14:textId="77777777" w:rsidTr="005D4301">
              <w:tc>
                <w:tcPr>
                  <w:tcW w:w="2717" w:type="dxa"/>
                  <w:shd w:val="clear" w:color="auto" w:fill="auto"/>
                </w:tcPr>
                <w:p w14:paraId="26A38FC8" w14:textId="77777777" w:rsidR="005D4301" w:rsidRPr="003B0A8D" w:rsidRDefault="005D4301" w:rsidP="005D4301">
                  <w:r>
                    <w:t>9. Ίδια Κεφάλαια</w:t>
                  </w:r>
                </w:p>
              </w:tc>
              <w:tc>
                <w:tcPr>
                  <w:tcW w:w="5387" w:type="dxa"/>
                  <w:shd w:val="clear" w:color="auto" w:fill="auto"/>
                </w:tcPr>
                <w:p w14:paraId="6BCFBC47" w14:textId="77777777" w:rsidR="005D4301" w:rsidRPr="005D4301" w:rsidRDefault="005D4301" w:rsidP="005D4301">
                  <w:pPr>
                    <w:rPr>
                      <w:lang w:val="el-GR"/>
                    </w:rPr>
                  </w:pPr>
                  <w:r w:rsidRPr="005D4301">
                    <w:rPr>
                      <w:lang w:val="el-GR"/>
                    </w:rPr>
                    <w:t>- Στοιχεία της καθαρής θέσης.</w:t>
                  </w:r>
                </w:p>
                <w:p w14:paraId="1B76DAB8" w14:textId="77777777" w:rsidR="005D4301" w:rsidRPr="005D4301" w:rsidRDefault="005D4301" w:rsidP="005D4301">
                  <w:pPr>
                    <w:rPr>
                      <w:lang w:val="el-GR"/>
                    </w:rPr>
                  </w:pPr>
                  <w:r w:rsidRPr="005D4301">
                    <w:rPr>
                      <w:lang w:val="el-GR"/>
                    </w:rPr>
                    <w:t>- Αποτίμηση της καθαρής θέσης.</w:t>
                  </w:r>
                </w:p>
                <w:p w14:paraId="39B1801D" w14:textId="77777777" w:rsidR="005D4301" w:rsidRPr="005D4301" w:rsidRDefault="005D4301" w:rsidP="005D4301">
                  <w:pPr>
                    <w:rPr>
                      <w:lang w:val="el-GR"/>
                    </w:rPr>
                  </w:pPr>
                  <w:r w:rsidRPr="005D4301">
                    <w:rPr>
                      <w:lang w:val="el-GR"/>
                    </w:rPr>
                    <w:t>- Πίνακας Μεταβολών των Ιδίων Κεφαλαίων</w:t>
                  </w:r>
                </w:p>
                <w:p w14:paraId="698CA602" w14:textId="77777777" w:rsidR="005D4301" w:rsidRPr="005D4301" w:rsidRDefault="005D4301" w:rsidP="005D4301">
                  <w:pPr>
                    <w:rPr>
                      <w:lang w:val="el-GR"/>
                    </w:rPr>
                  </w:pPr>
                  <w:r w:rsidRPr="005D4301">
                    <w:rPr>
                      <w:lang w:val="el-GR"/>
                    </w:rPr>
                    <w:t>- Πρακτικές Ασκήσεις</w:t>
                  </w:r>
                </w:p>
              </w:tc>
            </w:tr>
            <w:tr w:rsidR="005D4301" w:rsidRPr="00E52A7F" w14:paraId="3F95E604" w14:textId="77777777" w:rsidTr="005D4301">
              <w:tc>
                <w:tcPr>
                  <w:tcW w:w="2717" w:type="dxa"/>
                  <w:shd w:val="clear" w:color="auto" w:fill="auto"/>
                </w:tcPr>
                <w:p w14:paraId="773B3A49" w14:textId="77777777" w:rsidR="005D4301" w:rsidRPr="00BF238F" w:rsidRDefault="005D4301" w:rsidP="005D4301">
                  <w:r>
                    <w:lastRenderedPageBreak/>
                    <w:t>10. Υποχρεώσεις</w:t>
                  </w:r>
                </w:p>
              </w:tc>
              <w:tc>
                <w:tcPr>
                  <w:tcW w:w="5387" w:type="dxa"/>
                  <w:shd w:val="clear" w:color="auto" w:fill="auto"/>
                </w:tcPr>
                <w:p w14:paraId="36380605" w14:textId="77777777" w:rsidR="005D4301" w:rsidRPr="005D4301" w:rsidRDefault="005D4301" w:rsidP="005D4301">
                  <w:pPr>
                    <w:rPr>
                      <w:lang w:val="el-GR"/>
                    </w:rPr>
                  </w:pPr>
                  <w:r w:rsidRPr="005D4301">
                    <w:rPr>
                      <w:lang w:val="el-GR"/>
                    </w:rPr>
                    <w:t>- Κατηγοριοποίηση των υποχρεώσεων.</w:t>
                  </w:r>
                </w:p>
                <w:p w14:paraId="1E4BBF44" w14:textId="77777777" w:rsidR="005D4301" w:rsidRPr="005D4301" w:rsidRDefault="005D4301" w:rsidP="005D4301">
                  <w:pPr>
                    <w:rPr>
                      <w:lang w:val="el-GR"/>
                    </w:rPr>
                  </w:pPr>
                  <w:r w:rsidRPr="005D4301">
                    <w:rPr>
                      <w:lang w:val="el-GR"/>
                    </w:rPr>
                    <w:t>- Αποτίμηση των υποχρεώσεων.</w:t>
                  </w:r>
                </w:p>
                <w:p w14:paraId="5AF55830" w14:textId="77777777" w:rsidR="005D4301" w:rsidRPr="005D4301" w:rsidRDefault="005D4301" w:rsidP="005D4301">
                  <w:pPr>
                    <w:rPr>
                      <w:lang w:val="el-GR"/>
                    </w:rPr>
                  </w:pPr>
                  <w:r w:rsidRPr="005D4301">
                    <w:rPr>
                      <w:lang w:val="el-GR"/>
                    </w:rPr>
                    <w:t>- Η έννοια της πρόβλεψης</w:t>
                  </w:r>
                </w:p>
                <w:p w14:paraId="11450407" w14:textId="77777777" w:rsidR="005D4301" w:rsidRPr="005D4301" w:rsidRDefault="005D4301" w:rsidP="005D4301">
                  <w:pPr>
                    <w:rPr>
                      <w:lang w:val="el-GR"/>
                    </w:rPr>
                  </w:pPr>
                  <w:r w:rsidRPr="005D4301">
                    <w:rPr>
                      <w:lang w:val="el-GR"/>
                    </w:rPr>
                    <w:t>- Προβλέψεις για παροχές σε εργαζομένους.</w:t>
                  </w:r>
                </w:p>
                <w:p w14:paraId="1FB84B2D" w14:textId="77777777" w:rsidR="005D4301" w:rsidRPr="005D4301" w:rsidRDefault="005D4301" w:rsidP="005D4301">
                  <w:pPr>
                    <w:rPr>
                      <w:lang w:val="el-GR"/>
                    </w:rPr>
                  </w:pPr>
                  <w:r w:rsidRPr="005D4301">
                    <w:rPr>
                      <w:lang w:val="el-GR"/>
                    </w:rPr>
                    <w:t>- Αποσβέσεις επισφαλών απαιτήσεων.</w:t>
                  </w:r>
                </w:p>
                <w:p w14:paraId="7C28AD86" w14:textId="77777777" w:rsidR="005D4301" w:rsidRPr="005D4301" w:rsidRDefault="005D4301" w:rsidP="005D4301">
                  <w:pPr>
                    <w:rPr>
                      <w:lang w:val="el-GR"/>
                    </w:rPr>
                  </w:pPr>
                  <w:r w:rsidRPr="005D4301">
                    <w:rPr>
                      <w:lang w:val="el-GR"/>
                    </w:rPr>
                    <w:t>- Πρακτικές Ασκήσεις.</w:t>
                  </w:r>
                </w:p>
              </w:tc>
            </w:tr>
            <w:tr w:rsidR="005D4301" w:rsidRPr="00E52A7F" w14:paraId="32A2B111" w14:textId="77777777" w:rsidTr="005D4301">
              <w:tc>
                <w:tcPr>
                  <w:tcW w:w="2717" w:type="dxa"/>
                  <w:shd w:val="clear" w:color="auto" w:fill="auto"/>
                </w:tcPr>
                <w:p w14:paraId="74A5F680" w14:textId="77777777" w:rsidR="005D4301" w:rsidRPr="005D4301" w:rsidRDefault="005D4301" w:rsidP="005D4301">
                  <w:pPr>
                    <w:rPr>
                      <w:lang w:val="el-GR"/>
                    </w:rPr>
                  </w:pPr>
                  <w:r w:rsidRPr="005D4301">
                    <w:rPr>
                      <w:lang w:val="el-GR"/>
                    </w:rPr>
                    <w:t>11. Υπεραξία – Συναλλαγές σε Ξένο Νόμισμα – Αναβαλλόμενη Φορολογία</w:t>
                  </w:r>
                </w:p>
              </w:tc>
              <w:tc>
                <w:tcPr>
                  <w:tcW w:w="5387" w:type="dxa"/>
                  <w:shd w:val="clear" w:color="auto" w:fill="auto"/>
                </w:tcPr>
                <w:p w14:paraId="1DEE7E8B" w14:textId="77777777" w:rsidR="005D4301" w:rsidRPr="005D4301" w:rsidRDefault="005D4301" w:rsidP="005D4301">
                  <w:pPr>
                    <w:rPr>
                      <w:lang w:val="el-GR"/>
                    </w:rPr>
                  </w:pPr>
                  <w:r w:rsidRPr="005D4301">
                    <w:rPr>
                      <w:lang w:val="el-GR"/>
                    </w:rPr>
                    <w:t>- Η έννοια και τα είδη της υπεραξίας.</w:t>
                  </w:r>
                </w:p>
                <w:p w14:paraId="61795FA7" w14:textId="77777777" w:rsidR="005D4301" w:rsidRPr="005D4301" w:rsidRDefault="005D4301" w:rsidP="005D4301">
                  <w:pPr>
                    <w:rPr>
                      <w:lang w:val="el-GR"/>
                    </w:rPr>
                  </w:pPr>
                  <w:r w:rsidRPr="005D4301">
                    <w:rPr>
                      <w:lang w:val="el-GR"/>
                    </w:rPr>
                    <w:t>- Υπολογισμός της υπεραξίας.</w:t>
                  </w:r>
                </w:p>
                <w:p w14:paraId="08577C9D" w14:textId="77777777" w:rsidR="005D4301" w:rsidRPr="005D4301" w:rsidRDefault="005D4301" w:rsidP="005D4301">
                  <w:pPr>
                    <w:rPr>
                      <w:lang w:val="el-GR"/>
                    </w:rPr>
                  </w:pPr>
                  <w:r w:rsidRPr="005D4301">
                    <w:rPr>
                      <w:lang w:val="el-GR"/>
                    </w:rPr>
                    <w:t>- Συναλλαγές σε συνάλλαγμα με βάση τα ΕΛΠ και τα ΔΠΧΑ.</w:t>
                  </w:r>
                </w:p>
                <w:p w14:paraId="1F543894" w14:textId="77777777" w:rsidR="005D4301" w:rsidRPr="005D4301" w:rsidRDefault="005D4301" w:rsidP="005D4301">
                  <w:pPr>
                    <w:rPr>
                      <w:lang w:val="el-GR"/>
                    </w:rPr>
                  </w:pPr>
                  <w:r w:rsidRPr="005D4301">
                    <w:rPr>
                      <w:lang w:val="el-GR"/>
                    </w:rPr>
                    <w:t xml:space="preserve">- Η έννοια της αναβαλλόμενης φορολογίας </w:t>
                  </w:r>
                </w:p>
                <w:p w14:paraId="7D0B3950" w14:textId="77777777" w:rsidR="005D4301" w:rsidRPr="005D4301" w:rsidRDefault="005D4301" w:rsidP="005D4301">
                  <w:pPr>
                    <w:rPr>
                      <w:lang w:val="el-GR"/>
                    </w:rPr>
                  </w:pPr>
                  <w:r w:rsidRPr="005D4301">
                    <w:rPr>
                      <w:lang w:val="el-GR"/>
                    </w:rPr>
                    <w:t>- Πρακτικά Παραδείγματα</w:t>
                  </w:r>
                </w:p>
              </w:tc>
            </w:tr>
            <w:tr w:rsidR="005D4301" w:rsidRPr="00E52A7F" w14:paraId="32FBF153" w14:textId="77777777" w:rsidTr="005D4301">
              <w:tc>
                <w:tcPr>
                  <w:tcW w:w="2717" w:type="dxa"/>
                  <w:shd w:val="clear" w:color="auto" w:fill="auto"/>
                </w:tcPr>
                <w:p w14:paraId="266FAE85" w14:textId="77777777" w:rsidR="005D4301" w:rsidRPr="005D4301" w:rsidRDefault="005D4301" w:rsidP="005D4301">
                  <w:pPr>
                    <w:rPr>
                      <w:lang w:val="el-GR"/>
                    </w:rPr>
                  </w:pPr>
                  <w:r w:rsidRPr="005D4301">
                    <w:rPr>
                      <w:lang w:val="el-GR"/>
                    </w:rPr>
                    <w:t>12. Έξοδα και Ζημιές / Έσοδα και Κέρδη</w:t>
                  </w:r>
                </w:p>
              </w:tc>
              <w:tc>
                <w:tcPr>
                  <w:tcW w:w="5387" w:type="dxa"/>
                  <w:shd w:val="clear" w:color="auto" w:fill="auto"/>
                </w:tcPr>
                <w:p w14:paraId="2586F9E3" w14:textId="77777777" w:rsidR="005D4301" w:rsidRPr="005D4301" w:rsidRDefault="005D4301" w:rsidP="005D4301">
                  <w:pPr>
                    <w:rPr>
                      <w:lang w:val="el-GR"/>
                    </w:rPr>
                  </w:pPr>
                  <w:r w:rsidRPr="005D4301">
                    <w:rPr>
                      <w:lang w:val="el-GR"/>
                    </w:rPr>
                    <w:t>- Μη εκπιπτόμενες δαπάνες</w:t>
                  </w:r>
                </w:p>
                <w:p w14:paraId="462D3D93" w14:textId="77777777" w:rsidR="005D4301" w:rsidRPr="005D4301" w:rsidRDefault="005D4301" w:rsidP="005D4301">
                  <w:pPr>
                    <w:rPr>
                      <w:lang w:val="el-GR"/>
                    </w:rPr>
                  </w:pPr>
                  <w:r w:rsidRPr="005D4301">
                    <w:rPr>
                      <w:lang w:val="el-GR"/>
                    </w:rPr>
                    <w:t>- Μισθωτή εργασία</w:t>
                  </w:r>
                </w:p>
                <w:p w14:paraId="50A00E83" w14:textId="77777777" w:rsidR="005D4301" w:rsidRPr="005D4301" w:rsidRDefault="005D4301" w:rsidP="005D4301">
                  <w:pPr>
                    <w:rPr>
                      <w:lang w:val="el-GR"/>
                    </w:rPr>
                  </w:pPr>
                  <w:r w:rsidRPr="005D4301">
                    <w:rPr>
                      <w:lang w:val="el-GR"/>
                    </w:rPr>
                    <w:t>- Επιχορηγήσεις εξόδων και παγίων στοιχείων</w:t>
                  </w:r>
                </w:p>
                <w:p w14:paraId="275996D3" w14:textId="77777777" w:rsidR="005D4301" w:rsidRPr="005D4301" w:rsidRDefault="005D4301" w:rsidP="005D4301">
                  <w:pPr>
                    <w:rPr>
                      <w:lang w:val="el-GR"/>
                    </w:rPr>
                  </w:pPr>
                  <w:r w:rsidRPr="005D4301">
                    <w:rPr>
                      <w:lang w:val="el-GR"/>
                    </w:rPr>
                    <w:t>- Έσοδα από παροχή υπηρεσιών και κατασκευαστικών συμβολαίων</w:t>
                  </w:r>
                </w:p>
              </w:tc>
            </w:tr>
            <w:tr w:rsidR="005D4301" w:rsidRPr="00E52A7F" w14:paraId="2992AFE5" w14:textId="77777777" w:rsidTr="005D4301">
              <w:tc>
                <w:tcPr>
                  <w:tcW w:w="2717" w:type="dxa"/>
                  <w:shd w:val="clear" w:color="auto" w:fill="auto"/>
                </w:tcPr>
                <w:p w14:paraId="0665BA5F" w14:textId="77777777" w:rsidR="005D4301" w:rsidRDefault="005D4301" w:rsidP="005D4301">
                  <w:r>
                    <w:t>1</w:t>
                  </w:r>
                  <w:r>
                    <w:rPr>
                      <w:lang w:val="en-GB"/>
                    </w:rPr>
                    <w:t>3</w:t>
                  </w:r>
                  <w:r>
                    <w:t>. Κατάσταση Ταμειακών Ροών</w:t>
                  </w:r>
                </w:p>
              </w:tc>
              <w:tc>
                <w:tcPr>
                  <w:tcW w:w="5387" w:type="dxa"/>
                  <w:shd w:val="clear" w:color="auto" w:fill="auto"/>
                </w:tcPr>
                <w:p w14:paraId="07AB915A" w14:textId="77777777" w:rsidR="005D4301" w:rsidRPr="005D4301" w:rsidRDefault="005D4301" w:rsidP="005D4301">
                  <w:pPr>
                    <w:rPr>
                      <w:lang w:val="el-GR"/>
                    </w:rPr>
                  </w:pPr>
                  <w:r w:rsidRPr="005D4301">
                    <w:rPr>
                      <w:lang w:val="el-GR"/>
                    </w:rPr>
                    <w:t>- Ρευστότητα.</w:t>
                  </w:r>
                </w:p>
                <w:p w14:paraId="5BF3DE12" w14:textId="77777777" w:rsidR="005D4301" w:rsidRPr="005D4301" w:rsidRDefault="005D4301" w:rsidP="005D4301">
                  <w:pPr>
                    <w:rPr>
                      <w:lang w:val="el-GR"/>
                    </w:rPr>
                  </w:pPr>
                  <w:r w:rsidRPr="005D4301">
                    <w:rPr>
                      <w:lang w:val="el-GR"/>
                    </w:rPr>
                    <w:t>- Κατηγορίες ταμειακών ροών.</w:t>
                  </w:r>
                </w:p>
                <w:p w14:paraId="359B311B" w14:textId="77777777" w:rsidR="005D4301" w:rsidRPr="005D4301" w:rsidRDefault="005D4301" w:rsidP="005D4301">
                  <w:pPr>
                    <w:rPr>
                      <w:lang w:val="el-GR"/>
                    </w:rPr>
                  </w:pPr>
                  <w:r w:rsidRPr="005D4301">
                    <w:rPr>
                      <w:lang w:val="el-GR"/>
                    </w:rPr>
                    <w:t>- Μέθοδοι υπολογισμού ταμειακών ροών.</w:t>
                  </w:r>
                </w:p>
                <w:p w14:paraId="1DB7A71C" w14:textId="77777777" w:rsidR="005D4301" w:rsidRPr="005D4301" w:rsidRDefault="005D4301" w:rsidP="005D4301">
                  <w:pPr>
                    <w:rPr>
                      <w:lang w:val="el-GR"/>
                    </w:rPr>
                  </w:pPr>
                  <w:r w:rsidRPr="005D4301">
                    <w:rPr>
                      <w:lang w:val="el-GR"/>
                    </w:rPr>
                    <w:t>- Πρακτικές Ασκήσεις.</w:t>
                  </w:r>
                </w:p>
              </w:tc>
            </w:tr>
          </w:tbl>
          <w:p w14:paraId="7B72AC0B" w14:textId="77777777" w:rsidR="005D4301" w:rsidRPr="005D4301" w:rsidRDefault="005D4301" w:rsidP="005D4301">
            <w:pPr>
              <w:jc w:val="both"/>
              <w:rPr>
                <w:iCs/>
                <w:szCs w:val="20"/>
                <w:lang w:val="el-GR" w:eastAsia="el-GR"/>
              </w:rPr>
            </w:pPr>
            <w:r w:rsidRPr="005D4301">
              <w:rPr>
                <w:rFonts w:cs="Arial"/>
                <w:szCs w:val="20"/>
                <w:lang w:val="el-GR"/>
              </w:rPr>
              <w:t>Η αρίθμηση αναφέρεται στην αντίστοιχη εβδομάδα του μαθήματος.</w:t>
            </w:r>
          </w:p>
        </w:tc>
      </w:tr>
    </w:tbl>
    <w:p w14:paraId="072C638D" w14:textId="77777777" w:rsidR="005D4301" w:rsidRPr="005702FA" w:rsidRDefault="005D4301" w:rsidP="004178A5">
      <w:pPr>
        <w:widowControl w:val="0"/>
        <w:numPr>
          <w:ilvl w:val="0"/>
          <w:numId w:val="44"/>
        </w:numPr>
        <w:autoSpaceDE w:val="0"/>
        <w:autoSpaceDN w:val="0"/>
        <w:adjustRightInd w:val="0"/>
        <w:spacing w:line="276" w:lineRule="auto"/>
        <w:contextualSpacing/>
        <w:rPr>
          <w:rFonts w:cs="Arial"/>
          <w:b/>
          <w:lang w:eastAsia="el-GR"/>
        </w:rPr>
      </w:pPr>
      <w:r w:rsidRPr="005702FA">
        <w:rPr>
          <w:rFonts w:cs="Arial"/>
          <w:b/>
          <w:lang w:eastAsia="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5702FA" w14:paraId="3094132A" w14:textId="77777777" w:rsidTr="005D4301">
        <w:tc>
          <w:tcPr>
            <w:tcW w:w="3306" w:type="dxa"/>
            <w:shd w:val="clear" w:color="auto" w:fill="DDD9C3"/>
          </w:tcPr>
          <w:p w14:paraId="4CF3C0E9"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ΤΡΟΠΟΣ ΠΑΡΑΔΟΣΗΣ</w:t>
            </w:r>
            <w:r w:rsidRPr="005D4301">
              <w:rPr>
                <w:rFonts w:cs="Arial"/>
                <w:b/>
                <w:sz w:val="20"/>
                <w:szCs w:val="20"/>
                <w:lang w:val="el-GR" w:eastAsia="el-GR"/>
              </w:rPr>
              <w:br/>
            </w:r>
            <w:r w:rsidRPr="005D4301">
              <w:rPr>
                <w:rFonts w:cs="Arial"/>
                <w:i/>
                <w:sz w:val="16"/>
                <w:szCs w:val="16"/>
                <w:lang w:val="el-GR" w:eastAsia="el-GR"/>
              </w:rPr>
              <w:t>Πρόσωπο με πρόσωπο, Εξ αποστάσεως εκπαίδευση κ.λπ.</w:t>
            </w:r>
          </w:p>
        </w:tc>
        <w:tc>
          <w:tcPr>
            <w:tcW w:w="5166" w:type="dxa"/>
          </w:tcPr>
          <w:p w14:paraId="3E3C7653" w14:textId="77777777" w:rsidR="005D4301" w:rsidRPr="005702FA" w:rsidRDefault="005D4301" w:rsidP="005D4301">
            <w:pPr>
              <w:rPr>
                <w:iCs/>
                <w:szCs w:val="20"/>
                <w:lang w:eastAsia="el-GR"/>
              </w:rPr>
            </w:pPr>
            <w:r w:rsidRPr="005702FA">
              <w:rPr>
                <w:rFonts w:ascii="Alexandria" w:hAnsi="Alexandria"/>
                <w:iCs/>
                <w:szCs w:val="20"/>
                <w:lang w:eastAsia="el-GR"/>
              </w:rPr>
              <w:t>Πρόσωπο με πρόσωπο.</w:t>
            </w:r>
          </w:p>
        </w:tc>
      </w:tr>
      <w:tr w:rsidR="005D4301" w:rsidRPr="00E52A7F" w14:paraId="317ADB2A" w14:textId="77777777" w:rsidTr="005D4301">
        <w:tc>
          <w:tcPr>
            <w:tcW w:w="3306" w:type="dxa"/>
            <w:shd w:val="clear" w:color="auto" w:fill="DDD9C3"/>
          </w:tcPr>
          <w:p w14:paraId="3BAFF0E6"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ΧΡΗΣΗ ΤΕΧΝΟΛΟΓΙΩΝ ΠΛΗΡΟΦΟΡΙΑΣ ΚΑΙ ΕΠΙΚΟΙΝΩΝΙΩΝ</w:t>
            </w:r>
            <w:r w:rsidRPr="005D4301">
              <w:rPr>
                <w:rFonts w:cs="Arial"/>
                <w:b/>
                <w:sz w:val="20"/>
                <w:szCs w:val="20"/>
                <w:lang w:val="el-GR" w:eastAsia="el-GR"/>
              </w:rPr>
              <w:br/>
            </w:r>
            <w:r w:rsidRPr="005D4301">
              <w:rPr>
                <w:rFonts w:cs="Arial"/>
                <w:i/>
                <w:sz w:val="16"/>
                <w:szCs w:val="16"/>
                <w:lang w:val="el-GR" w:eastAsia="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67B97BB2"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Χρήση σύγχρονων μεθόδων ΤΠΕ και υποστήριξη διδασκαλίας με ηλεκτρονικά μέσα.</w:t>
            </w:r>
          </w:p>
          <w:p w14:paraId="51CB5B31"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 xml:space="preserve">Υποστήριξη Μαθησιακής διαδικασίας μέσω της ηλεκτρονικής πλατφόρμας </w:t>
            </w:r>
            <w:r w:rsidRPr="005702FA">
              <w:rPr>
                <w:rFonts w:ascii="Alexandria" w:hAnsi="Alexandria"/>
                <w:iCs/>
                <w:szCs w:val="20"/>
                <w:lang w:eastAsia="el-GR"/>
              </w:rPr>
              <w:t>e</w:t>
            </w:r>
            <w:r w:rsidRPr="005D4301">
              <w:rPr>
                <w:rFonts w:ascii="Alexandria" w:hAnsi="Alexandria"/>
                <w:iCs/>
                <w:szCs w:val="20"/>
                <w:lang w:val="el-GR" w:eastAsia="el-GR"/>
              </w:rPr>
              <w:t>-</w:t>
            </w:r>
            <w:r w:rsidRPr="005702FA">
              <w:rPr>
                <w:rFonts w:ascii="Alexandria" w:hAnsi="Alexandria"/>
                <w:iCs/>
                <w:szCs w:val="20"/>
                <w:lang w:eastAsia="el-GR"/>
              </w:rPr>
              <w:t>class</w:t>
            </w:r>
            <w:r w:rsidRPr="005D4301">
              <w:rPr>
                <w:rFonts w:ascii="Alexandria" w:hAnsi="Alexandria"/>
                <w:iCs/>
                <w:szCs w:val="20"/>
                <w:lang w:val="el-GR" w:eastAsia="el-GR"/>
              </w:rPr>
              <w:t>.</w:t>
            </w:r>
          </w:p>
          <w:p w14:paraId="0176467D" w14:textId="77777777" w:rsidR="005D4301" w:rsidRPr="005D4301" w:rsidRDefault="005D4301" w:rsidP="005D4301">
            <w:pPr>
              <w:jc w:val="both"/>
              <w:rPr>
                <w:rFonts w:cs="Arial"/>
                <w:b/>
                <w:sz w:val="20"/>
                <w:szCs w:val="20"/>
                <w:lang w:val="el-GR" w:eastAsia="el-GR"/>
              </w:rPr>
            </w:pPr>
            <w:r w:rsidRPr="005D4301">
              <w:rPr>
                <w:rFonts w:ascii="Alexandria" w:hAnsi="Alexandria"/>
                <w:iCs/>
                <w:szCs w:val="20"/>
                <w:lang w:val="el-GR" w:eastAsia="el-GR"/>
              </w:rPr>
              <w:t xml:space="preserve">Χρήση πλατφόρμας </w:t>
            </w:r>
            <w:r w:rsidRPr="005702FA">
              <w:rPr>
                <w:rFonts w:ascii="Alexandria" w:hAnsi="Alexandria"/>
                <w:iCs/>
                <w:szCs w:val="20"/>
                <w:lang w:eastAsia="el-GR"/>
              </w:rPr>
              <w:t>e</w:t>
            </w:r>
            <w:r w:rsidRPr="005D4301">
              <w:rPr>
                <w:rFonts w:ascii="Alexandria" w:hAnsi="Alexandria"/>
                <w:iCs/>
                <w:szCs w:val="20"/>
                <w:lang w:val="el-GR" w:eastAsia="el-GR"/>
              </w:rPr>
              <w:t>-</w:t>
            </w:r>
            <w:r w:rsidRPr="005702FA">
              <w:rPr>
                <w:rFonts w:ascii="Alexandria" w:hAnsi="Alexandria"/>
                <w:iCs/>
                <w:szCs w:val="20"/>
                <w:lang w:eastAsia="el-GR"/>
              </w:rPr>
              <w:t>class</w:t>
            </w:r>
            <w:r w:rsidRPr="005D4301">
              <w:rPr>
                <w:rFonts w:ascii="Alexandria" w:hAnsi="Alexandria"/>
                <w:iCs/>
                <w:szCs w:val="20"/>
                <w:lang w:val="el-GR" w:eastAsia="el-GR"/>
              </w:rPr>
              <w:t xml:space="preserve">, </w:t>
            </w:r>
            <w:r w:rsidRPr="005702FA">
              <w:rPr>
                <w:rFonts w:ascii="Alexandria" w:hAnsi="Alexandria"/>
                <w:iCs/>
                <w:szCs w:val="20"/>
                <w:lang w:eastAsia="el-GR"/>
              </w:rPr>
              <w:t>e</w:t>
            </w:r>
            <w:r w:rsidRPr="005D4301">
              <w:rPr>
                <w:rFonts w:ascii="Alexandria" w:hAnsi="Alexandria"/>
                <w:iCs/>
                <w:szCs w:val="20"/>
                <w:lang w:val="el-GR" w:eastAsia="el-GR"/>
              </w:rPr>
              <w:t>-</w:t>
            </w:r>
            <w:r w:rsidRPr="005702FA">
              <w:rPr>
                <w:rFonts w:ascii="Alexandria" w:hAnsi="Alexandria"/>
                <w:iCs/>
                <w:szCs w:val="20"/>
                <w:lang w:eastAsia="el-GR"/>
              </w:rPr>
              <w:t>mail</w:t>
            </w:r>
            <w:r w:rsidRPr="005D4301">
              <w:rPr>
                <w:rFonts w:ascii="Alexandria" w:hAnsi="Alexandria"/>
                <w:iCs/>
                <w:szCs w:val="20"/>
                <w:lang w:val="el-GR" w:eastAsia="el-GR"/>
              </w:rPr>
              <w:t xml:space="preserve"> και </w:t>
            </w:r>
            <w:r w:rsidRPr="005702FA">
              <w:rPr>
                <w:rFonts w:ascii="Alexandria" w:hAnsi="Alexandria"/>
                <w:iCs/>
                <w:szCs w:val="20"/>
                <w:lang w:eastAsia="el-GR"/>
              </w:rPr>
              <w:t>social</w:t>
            </w:r>
            <w:r w:rsidRPr="005D4301">
              <w:rPr>
                <w:rFonts w:ascii="Alexandria" w:hAnsi="Alexandria"/>
                <w:iCs/>
                <w:szCs w:val="20"/>
                <w:lang w:val="el-GR" w:eastAsia="el-GR"/>
              </w:rPr>
              <w:t xml:space="preserve"> </w:t>
            </w:r>
            <w:r w:rsidRPr="005702FA">
              <w:rPr>
                <w:rFonts w:ascii="Alexandria" w:hAnsi="Alexandria"/>
                <w:iCs/>
                <w:szCs w:val="20"/>
                <w:lang w:eastAsia="el-GR"/>
              </w:rPr>
              <w:t>media</w:t>
            </w:r>
            <w:r w:rsidRPr="005D4301">
              <w:rPr>
                <w:rFonts w:ascii="Alexandria" w:hAnsi="Alexandria"/>
                <w:iCs/>
                <w:szCs w:val="20"/>
                <w:lang w:val="el-GR" w:eastAsia="el-GR"/>
              </w:rPr>
              <w:t xml:space="preserve"> στην επικοινωνία με τους φοιτητές.</w:t>
            </w:r>
          </w:p>
        </w:tc>
      </w:tr>
      <w:tr w:rsidR="005D4301" w:rsidRPr="005702FA" w14:paraId="14B08893" w14:textId="77777777" w:rsidTr="005D4301">
        <w:tc>
          <w:tcPr>
            <w:tcW w:w="3306" w:type="dxa"/>
            <w:shd w:val="clear" w:color="auto" w:fill="DDD9C3"/>
          </w:tcPr>
          <w:p w14:paraId="5136A51D"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ΟΡΓΑΝΩΣΗ ΔΙΔΑΣΚΑΛΙΑΣ</w:t>
            </w:r>
          </w:p>
          <w:p w14:paraId="38691A1F"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Περιγράφονται αναλυτικά ο τρόπος και μέθοδοι διδασκαλίας.</w:t>
            </w:r>
          </w:p>
          <w:p w14:paraId="331BEB7B"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702FA">
              <w:rPr>
                <w:rFonts w:cs="Arial"/>
                <w:i/>
                <w:sz w:val="16"/>
                <w:szCs w:val="16"/>
                <w:lang w:eastAsia="el-GR"/>
              </w:rPr>
              <w:t>project</w:t>
            </w:r>
            <w:r w:rsidRPr="005D4301">
              <w:rPr>
                <w:rFonts w:cs="Arial"/>
                <w:i/>
                <w:sz w:val="16"/>
                <w:szCs w:val="16"/>
                <w:lang w:val="el-GR" w:eastAsia="el-GR"/>
              </w:rPr>
              <w:t>), Συγγραφή εργασίας / εργασιών, Καλλιτεχνική δημιουργία, κ.λπ.</w:t>
            </w:r>
          </w:p>
          <w:p w14:paraId="5125ADD1" w14:textId="77777777" w:rsidR="005D4301" w:rsidRPr="005D4301" w:rsidRDefault="005D4301" w:rsidP="005D4301">
            <w:pPr>
              <w:jc w:val="both"/>
              <w:rPr>
                <w:rFonts w:cs="Arial"/>
                <w:i/>
                <w:sz w:val="16"/>
                <w:szCs w:val="16"/>
                <w:lang w:val="el-GR" w:eastAsia="el-GR"/>
              </w:rPr>
            </w:pPr>
          </w:p>
          <w:p w14:paraId="2D8A067D"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702FA">
              <w:rPr>
                <w:rFonts w:cs="Arial"/>
                <w:i/>
                <w:sz w:val="16"/>
                <w:szCs w:val="16"/>
                <w:lang w:eastAsia="el-GR"/>
              </w:rPr>
              <w:t>standards</w:t>
            </w:r>
            <w:r w:rsidRPr="005D4301">
              <w:rPr>
                <w:rFonts w:cs="Arial"/>
                <w:i/>
                <w:sz w:val="16"/>
                <w:szCs w:val="16"/>
                <w:lang w:val="el-GR" w:eastAsia="el-GR"/>
              </w:rPr>
              <w:t xml:space="preserve"> του </w:t>
            </w:r>
            <w:r w:rsidRPr="005702FA">
              <w:rPr>
                <w:rFonts w:cs="Arial"/>
                <w:i/>
                <w:sz w:val="16"/>
                <w:szCs w:val="16"/>
                <w:lang w:eastAsia="el-GR"/>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5702FA" w14:paraId="76FFA817" w14:textId="77777777" w:rsidTr="005D4301">
              <w:tc>
                <w:tcPr>
                  <w:tcW w:w="2467" w:type="dxa"/>
                  <w:shd w:val="clear" w:color="auto" w:fill="DDD9C3"/>
                  <w:vAlign w:val="center"/>
                </w:tcPr>
                <w:p w14:paraId="2327C1E7" w14:textId="77777777" w:rsidR="005D4301" w:rsidRPr="00B414F6" w:rsidRDefault="005D4301" w:rsidP="005D4301">
                  <w:pPr>
                    <w:jc w:val="center"/>
                    <w:rPr>
                      <w:rFonts w:cs="Arial"/>
                      <w:b/>
                      <w:i/>
                      <w:lang w:eastAsia="el-GR"/>
                    </w:rPr>
                  </w:pPr>
                  <w:r w:rsidRPr="00B414F6">
                    <w:rPr>
                      <w:rFonts w:cs="Arial"/>
                      <w:b/>
                      <w:i/>
                      <w:lang w:eastAsia="el-GR"/>
                    </w:rPr>
                    <w:t>Δραστηριότητα</w:t>
                  </w:r>
                </w:p>
              </w:tc>
              <w:tc>
                <w:tcPr>
                  <w:tcW w:w="2468" w:type="dxa"/>
                  <w:shd w:val="clear" w:color="auto" w:fill="DDD9C3"/>
                  <w:vAlign w:val="center"/>
                </w:tcPr>
                <w:p w14:paraId="47468240" w14:textId="77777777" w:rsidR="005D4301" w:rsidRPr="00B414F6" w:rsidRDefault="005D4301" w:rsidP="005D4301">
                  <w:pPr>
                    <w:jc w:val="center"/>
                    <w:rPr>
                      <w:rFonts w:cs="Arial"/>
                      <w:b/>
                      <w:i/>
                      <w:lang w:eastAsia="el-GR"/>
                    </w:rPr>
                  </w:pPr>
                  <w:r w:rsidRPr="00B414F6">
                    <w:rPr>
                      <w:rFonts w:cs="Arial"/>
                      <w:b/>
                      <w:i/>
                      <w:lang w:eastAsia="el-GR"/>
                    </w:rPr>
                    <w:t>Φόρτος Εργασίας Εξαμήνου</w:t>
                  </w:r>
                </w:p>
              </w:tc>
            </w:tr>
            <w:tr w:rsidR="005D4301" w:rsidRPr="005702FA" w14:paraId="7AE3C2AD" w14:textId="77777777" w:rsidTr="005D4301">
              <w:tc>
                <w:tcPr>
                  <w:tcW w:w="2467" w:type="dxa"/>
                  <w:shd w:val="clear" w:color="auto" w:fill="auto"/>
                </w:tcPr>
                <w:p w14:paraId="48E06833" w14:textId="77777777" w:rsidR="005D4301" w:rsidRPr="00B414F6" w:rsidRDefault="005D4301" w:rsidP="005D4301">
                  <w:pPr>
                    <w:rPr>
                      <w:rFonts w:cs="Arial"/>
                      <w:lang w:eastAsia="el-GR"/>
                    </w:rPr>
                  </w:pPr>
                  <w:r w:rsidRPr="00B414F6">
                    <w:rPr>
                      <w:rFonts w:cs="Arial"/>
                      <w:lang w:eastAsia="el-GR"/>
                    </w:rPr>
                    <w:t>Διαλέξεις</w:t>
                  </w:r>
                </w:p>
              </w:tc>
              <w:tc>
                <w:tcPr>
                  <w:tcW w:w="2468" w:type="dxa"/>
                  <w:shd w:val="clear" w:color="auto" w:fill="auto"/>
                </w:tcPr>
                <w:p w14:paraId="640A5174" w14:textId="77777777" w:rsidR="005D4301" w:rsidRPr="00B414F6" w:rsidRDefault="005D4301" w:rsidP="005D4301">
                  <w:pPr>
                    <w:jc w:val="center"/>
                    <w:rPr>
                      <w:rFonts w:cs="Arial"/>
                      <w:lang w:eastAsia="el-GR"/>
                    </w:rPr>
                  </w:pPr>
                  <w:r w:rsidRPr="00B414F6">
                    <w:rPr>
                      <w:rFonts w:cs="Arial"/>
                      <w:lang w:eastAsia="el-GR"/>
                    </w:rPr>
                    <w:t>39</w:t>
                  </w:r>
                </w:p>
              </w:tc>
            </w:tr>
            <w:tr w:rsidR="005D4301" w:rsidRPr="005702FA" w14:paraId="0EC6F5ED" w14:textId="77777777" w:rsidTr="005D4301">
              <w:tc>
                <w:tcPr>
                  <w:tcW w:w="2467" w:type="dxa"/>
                  <w:shd w:val="clear" w:color="auto" w:fill="auto"/>
                </w:tcPr>
                <w:p w14:paraId="0EB06A80" w14:textId="77777777" w:rsidR="005D4301" w:rsidRPr="005D4301" w:rsidRDefault="005D4301" w:rsidP="005D4301">
                  <w:pPr>
                    <w:rPr>
                      <w:rFonts w:cs="Arial"/>
                      <w:i/>
                      <w:sz w:val="16"/>
                      <w:szCs w:val="16"/>
                      <w:lang w:val="el-GR" w:eastAsia="el-GR"/>
                    </w:rPr>
                  </w:pPr>
                  <w:r w:rsidRPr="005D4301">
                    <w:rPr>
                      <w:rFonts w:cs="Arial"/>
                      <w:lang w:val="el-GR" w:eastAsia="el-GR"/>
                    </w:rPr>
                    <w:t>Ασκήσεις Πράξης που εστιάζουν στην εφαρμογή μεθοδολογιών ΕΛΠ και ανάλυση μελετών περίπτωσης.</w:t>
                  </w:r>
                </w:p>
              </w:tc>
              <w:tc>
                <w:tcPr>
                  <w:tcW w:w="2468" w:type="dxa"/>
                  <w:shd w:val="clear" w:color="auto" w:fill="auto"/>
                </w:tcPr>
                <w:p w14:paraId="20F26986" w14:textId="77777777" w:rsidR="005D4301" w:rsidRPr="00B414F6" w:rsidRDefault="005D4301" w:rsidP="005D4301">
                  <w:pPr>
                    <w:jc w:val="center"/>
                    <w:rPr>
                      <w:rFonts w:cs="Arial"/>
                      <w:lang w:eastAsia="el-GR"/>
                    </w:rPr>
                  </w:pPr>
                  <w:r w:rsidRPr="00B414F6">
                    <w:rPr>
                      <w:rFonts w:cs="Arial"/>
                      <w:lang w:eastAsia="el-GR"/>
                    </w:rPr>
                    <w:t>41</w:t>
                  </w:r>
                </w:p>
              </w:tc>
            </w:tr>
            <w:tr w:rsidR="005D4301" w:rsidRPr="005702FA" w14:paraId="632FC51B" w14:textId="77777777" w:rsidTr="005D4301">
              <w:tc>
                <w:tcPr>
                  <w:tcW w:w="2467" w:type="dxa"/>
                  <w:shd w:val="clear" w:color="auto" w:fill="auto"/>
                </w:tcPr>
                <w:p w14:paraId="01D53A13" w14:textId="77777777" w:rsidR="005D4301" w:rsidRPr="00B414F6" w:rsidRDefault="005D4301" w:rsidP="005D4301">
                  <w:pPr>
                    <w:rPr>
                      <w:rFonts w:cs="Arial"/>
                      <w:lang w:eastAsia="el-GR"/>
                    </w:rPr>
                  </w:pPr>
                  <w:r w:rsidRPr="00B414F6">
                    <w:rPr>
                      <w:rFonts w:cs="Arial"/>
                      <w:lang w:eastAsia="el-GR"/>
                    </w:rPr>
                    <w:t>Ατομικές ασκήσεις εξάσκησης.</w:t>
                  </w:r>
                </w:p>
              </w:tc>
              <w:tc>
                <w:tcPr>
                  <w:tcW w:w="2468" w:type="dxa"/>
                  <w:shd w:val="clear" w:color="auto" w:fill="auto"/>
                </w:tcPr>
                <w:p w14:paraId="6C21AE7C" w14:textId="77777777" w:rsidR="005D4301" w:rsidRPr="00B414F6" w:rsidRDefault="005D4301" w:rsidP="005D4301">
                  <w:pPr>
                    <w:jc w:val="center"/>
                    <w:rPr>
                      <w:rFonts w:cs="Arial"/>
                      <w:lang w:eastAsia="el-GR"/>
                    </w:rPr>
                  </w:pPr>
                  <w:r w:rsidRPr="00B414F6">
                    <w:rPr>
                      <w:rFonts w:cs="Arial"/>
                      <w:lang w:eastAsia="el-GR"/>
                    </w:rPr>
                    <w:t>35</w:t>
                  </w:r>
                </w:p>
              </w:tc>
            </w:tr>
            <w:tr w:rsidR="005D4301" w:rsidRPr="005702FA" w14:paraId="52A57FA8" w14:textId="77777777" w:rsidTr="005D4301">
              <w:tc>
                <w:tcPr>
                  <w:tcW w:w="2467" w:type="dxa"/>
                  <w:shd w:val="clear" w:color="auto" w:fill="auto"/>
                </w:tcPr>
                <w:p w14:paraId="3AA98988" w14:textId="77777777" w:rsidR="005D4301" w:rsidRPr="00B414F6" w:rsidRDefault="005D4301" w:rsidP="005D4301">
                  <w:pPr>
                    <w:rPr>
                      <w:rFonts w:cs="Arial"/>
                      <w:lang w:eastAsia="el-GR"/>
                    </w:rPr>
                  </w:pPr>
                  <w:r w:rsidRPr="00B414F6">
                    <w:rPr>
                      <w:rFonts w:cs="Arial"/>
                      <w:lang w:eastAsia="el-GR"/>
                    </w:rPr>
                    <w:t>Αυτόνομη μελέτη.</w:t>
                  </w:r>
                </w:p>
              </w:tc>
              <w:tc>
                <w:tcPr>
                  <w:tcW w:w="2468" w:type="dxa"/>
                  <w:shd w:val="clear" w:color="auto" w:fill="auto"/>
                </w:tcPr>
                <w:p w14:paraId="150DEF64" w14:textId="77777777" w:rsidR="005D4301" w:rsidRPr="00B414F6" w:rsidRDefault="005D4301" w:rsidP="005D4301">
                  <w:pPr>
                    <w:jc w:val="center"/>
                    <w:rPr>
                      <w:rFonts w:cs="Arial"/>
                      <w:lang w:eastAsia="el-GR"/>
                    </w:rPr>
                  </w:pPr>
                  <w:r w:rsidRPr="00B414F6">
                    <w:rPr>
                      <w:rFonts w:cs="Arial"/>
                      <w:lang w:eastAsia="el-GR"/>
                    </w:rPr>
                    <w:t>35</w:t>
                  </w:r>
                </w:p>
              </w:tc>
            </w:tr>
            <w:tr w:rsidR="005D4301" w:rsidRPr="005702FA" w14:paraId="2EDE911C" w14:textId="77777777" w:rsidTr="005D4301">
              <w:tc>
                <w:tcPr>
                  <w:tcW w:w="2467" w:type="dxa"/>
                  <w:shd w:val="clear" w:color="auto" w:fill="auto"/>
                </w:tcPr>
                <w:p w14:paraId="321F2FF1" w14:textId="77777777" w:rsidR="005D4301" w:rsidRPr="00B414F6" w:rsidRDefault="005D4301" w:rsidP="005D4301">
                  <w:pPr>
                    <w:rPr>
                      <w:rFonts w:cs="Arial"/>
                      <w:lang w:eastAsia="el-GR"/>
                    </w:rPr>
                  </w:pPr>
                </w:p>
              </w:tc>
              <w:tc>
                <w:tcPr>
                  <w:tcW w:w="2468" w:type="dxa"/>
                  <w:shd w:val="clear" w:color="auto" w:fill="auto"/>
                </w:tcPr>
                <w:p w14:paraId="717EF735" w14:textId="77777777" w:rsidR="005D4301" w:rsidRPr="00B414F6" w:rsidRDefault="005D4301" w:rsidP="005D4301">
                  <w:pPr>
                    <w:jc w:val="center"/>
                    <w:rPr>
                      <w:rFonts w:cs="Arial"/>
                      <w:lang w:eastAsia="el-GR"/>
                    </w:rPr>
                  </w:pPr>
                </w:p>
              </w:tc>
            </w:tr>
            <w:tr w:rsidR="005D4301" w:rsidRPr="005702FA" w14:paraId="4FE7BBF0" w14:textId="77777777" w:rsidTr="005D4301">
              <w:tc>
                <w:tcPr>
                  <w:tcW w:w="2467" w:type="dxa"/>
                  <w:shd w:val="clear" w:color="auto" w:fill="auto"/>
                </w:tcPr>
                <w:p w14:paraId="2B71A588" w14:textId="77777777" w:rsidR="005D4301" w:rsidRPr="005D4301" w:rsidRDefault="005D4301" w:rsidP="005D4301">
                  <w:pPr>
                    <w:rPr>
                      <w:rFonts w:cs="Arial"/>
                      <w:b/>
                      <w:i/>
                      <w:lang w:val="el-GR" w:eastAsia="el-GR"/>
                    </w:rPr>
                  </w:pPr>
                  <w:r w:rsidRPr="005D4301">
                    <w:rPr>
                      <w:rFonts w:cs="Arial"/>
                      <w:b/>
                      <w:i/>
                      <w:lang w:val="el-GR" w:eastAsia="el-GR"/>
                    </w:rPr>
                    <w:t xml:space="preserve">Σύνολο Μαθήματος </w:t>
                  </w:r>
                </w:p>
                <w:p w14:paraId="41E81B63" w14:textId="77777777" w:rsidR="005D4301" w:rsidRPr="005D4301" w:rsidRDefault="005D4301" w:rsidP="005D4301">
                  <w:pPr>
                    <w:rPr>
                      <w:rFonts w:cs="Arial"/>
                      <w:b/>
                      <w:i/>
                      <w:lang w:val="el-GR" w:eastAsia="el-GR"/>
                    </w:rPr>
                  </w:pPr>
                  <w:r w:rsidRPr="005D4301">
                    <w:rPr>
                      <w:rFonts w:cs="Arial"/>
                      <w:b/>
                      <w:i/>
                      <w:lang w:val="el-GR" w:eastAsia="el-GR"/>
                    </w:rPr>
                    <w:t>(25 ώρες φόρτου εργασίας ανά πιστωτική μονάδα)</w:t>
                  </w:r>
                </w:p>
              </w:tc>
              <w:tc>
                <w:tcPr>
                  <w:tcW w:w="2468" w:type="dxa"/>
                  <w:shd w:val="clear" w:color="auto" w:fill="auto"/>
                  <w:vAlign w:val="center"/>
                </w:tcPr>
                <w:p w14:paraId="006F7BA9" w14:textId="77777777" w:rsidR="005D4301" w:rsidRPr="00B414F6" w:rsidRDefault="005D4301" w:rsidP="005D4301">
                  <w:pPr>
                    <w:jc w:val="center"/>
                    <w:rPr>
                      <w:rFonts w:cs="Arial"/>
                      <w:b/>
                      <w:i/>
                      <w:lang w:eastAsia="el-GR"/>
                    </w:rPr>
                  </w:pPr>
                  <w:r w:rsidRPr="00B414F6">
                    <w:rPr>
                      <w:rFonts w:cs="Arial"/>
                      <w:b/>
                      <w:i/>
                      <w:lang w:eastAsia="el-GR"/>
                    </w:rPr>
                    <w:t>150</w:t>
                  </w:r>
                </w:p>
              </w:tc>
            </w:tr>
          </w:tbl>
          <w:p w14:paraId="0821D337" w14:textId="77777777" w:rsidR="005D4301" w:rsidRPr="005702FA" w:rsidRDefault="005D4301" w:rsidP="005D4301">
            <w:pPr>
              <w:rPr>
                <w:rFonts w:ascii="Tahoma" w:hAnsi="Tahoma" w:cs="Tahoma"/>
                <w:szCs w:val="20"/>
                <w:lang w:eastAsia="el-GR"/>
              </w:rPr>
            </w:pPr>
          </w:p>
        </w:tc>
      </w:tr>
      <w:tr w:rsidR="005D4301" w:rsidRPr="005702FA" w14:paraId="3A099CFE" w14:textId="77777777" w:rsidTr="005D4301">
        <w:tc>
          <w:tcPr>
            <w:tcW w:w="3306" w:type="dxa"/>
          </w:tcPr>
          <w:p w14:paraId="53742D98"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lastRenderedPageBreak/>
              <w:t xml:space="preserve">ΑΞΙΟΛΟΓΗΣΗ ΦΟΙΤΗΤΩΝ </w:t>
            </w:r>
          </w:p>
          <w:p w14:paraId="2B05F0EB"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Περιγραφή της διαδικασίας αξιολόγησης</w:t>
            </w:r>
          </w:p>
          <w:p w14:paraId="1DF832E7" w14:textId="77777777" w:rsidR="005D4301" w:rsidRPr="005D4301" w:rsidRDefault="005D4301" w:rsidP="005D4301">
            <w:pPr>
              <w:jc w:val="both"/>
              <w:rPr>
                <w:rFonts w:cs="Arial"/>
                <w:i/>
                <w:sz w:val="16"/>
                <w:szCs w:val="16"/>
                <w:lang w:val="el-GR" w:eastAsia="el-GR"/>
              </w:rPr>
            </w:pPr>
          </w:p>
          <w:p w14:paraId="55C57EFD"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4A59D29" w14:textId="77777777" w:rsidR="005D4301" w:rsidRPr="005D4301" w:rsidRDefault="005D4301" w:rsidP="005D4301">
            <w:pPr>
              <w:jc w:val="both"/>
              <w:rPr>
                <w:rFonts w:cs="Arial"/>
                <w:i/>
                <w:sz w:val="16"/>
                <w:szCs w:val="16"/>
                <w:lang w:val="el-GR" w:eastAsia="el-GR"/>
              </w:rPr>
            </w:pPr>
          </w:p>
          <w:p w14:paraId="308ADAED"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59FD964E" w14:textId="77777777" w:rsidR="005D4301" w:rsidRPr="005D4301" w:rsidRDefault="005D4301" w:rsidP="005D4301">
            <w:pPr>
              <w:rPr>
                <w:rFonts w:ascii="Alexandria" w:hAnsi="Alexandria"/>
                <w:iCs/>
                <w:szCs w:val="20"/>
                <w:lang w:val="el-GR" w:eastAsia="el-GR"/>
              </w:rPr>
            </w:pPr>
          </w:p>
          <w:p w14:paraId="707C10DD" w14:textId="77777777" w:rsidR="005D4301" w:rsidRPr="005D4301" w:rsidRDefault="005D4301" w:rsidP="005D4301">
            <w:pPr>
              <w:rPr>
                <w:rFonts w:ascii="Alexandria" w:hAnsi="Alexandria"/>
                <w:iCs/>
                <w:szCs w:val="20"/>
                <w:lang w:val="el-GR" w:eastAsia="el-GR"/>
              </w:rPr>
            </w:pPr>
            <w:r w:rsidRPr="005D4301">
              <w:rPr>
                <w:rFonts w:ascii="Alexandria" w:hAnsi="Alexandria"/>
                <w:iCs/>
                <w:szCs w:val="20"/>
                <w:lang w:val="el-GR" w:eastAsia="el-GR"/>
              </w:rPr>
              <w:t>Ι. Γραπτή ενδιάμεση Πρόοδος (0%-20% - Δοκιμασία Πολλαπλής Επιλογής, Ερωτήσεις Σύντομης Απάντησης, Ασκήσεις),</w:t>
            </w:r>
          </w:p>
          <w:p w14:paraId="629FE904" w14:textId="77777777" w:rsidR="005D4301" w:rsidRPr="005D4301" w:rsidRDefault="005D4301" w:rsidP="005D4301">
            <w:pPr>
              <w:rPr>
                <w:rFonts w:ascii="Alexandria" w:hAnsi="Alexandria"/>
                <w:iCs/>
                <w:szCs w:val="20"/>
                <w:lang w:val="el-GR" w:eastAsia="el-GR"/>
              </w:rPr>
            </w:pPr>
            <w:r w:rsidRPr="005D4301">
              <w:rPr>
                <w:rFonts w:ascii="Alexandria" w:hAnsi="Alexandria"/>
                <w:iCs/>
                <w:szCs w:val="20"/>
                <w:lang w:val="el-GR" w:eastAsia="el-GR"/>
              </w:rPr>
              <w:t>ΙΙ. Προαιρετική Γραπτή Ομαδική Εργασία 2-3 ατόμων (0%-20%),</w:t>
            </w:r>
          </w:p>
          <w:p w14:paraId="2BBB2CAD" w14:textId="77777777" w:rsidR="005D4301" w:rsidRPr="005D4301" w:rsidRDefault="005D4301" w:rsidP="005D4301">
            <w:pPr>
              <w:rPr>
                <w:rFonts w:ascii="Alexandria" w:hAnsi="Alexandria"/>
                <w:iCs/>
                <w:szCs w:val="20"/>
                <w:lang w:val="el-GR" w:eastAsia="el-GR"/>
              </w:rPr>
            </w:pPr>
            <w:r w:rsidRPr="005D4301">
              <w:rPr>
                <w:rFonts w:ascii="Alexandria" w:hAnsi="Alexandria"/>
                <w:iCs/>
                <w:szCs w:val="20"/>
                <w:lang w:val="el-GR" w:eastAsia="el-GR"/>
              </w:rPr>
              <w:t>ΙΙΙ. Γραπτή Τελική Εξέταση (60%-100%) που περιλαμβάνει:</w:t>
            </w:r>
          </w:p>
          <w:p w14:paraId="46ADA3BE"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Ερωτήσεις θεωρητικού περιεχομένου.</w:t>
            </w:r>
          </w:p>
          <w:p w14:paraId="0E6F8106"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Ανάλυση περίπτωσης – κριτικής σκέψης.</w:t>
            </w:r>
          </w:p>
          <w:p w14:paraId="66B58437" w14:textId="77777777" w:rsidR="005D4301" w:rsidRPr="005702FA" w:rsidRDefault="005D4301" w:rsidP="005D4301">
            <w:pPr>
              <w:ind w:left="267" w:hanging="267"/>
              <w:rPr>
                <w:rFonts w:ascii="Alexandria" w:hAnsi="Alexandria"/>
                <w:iCs/>
                <w:szCs w:val="20"/>
                <w:lang w:eastAsia="el-GR"/>
              </w:rPr>
            </w:pPr>
            <w:r w:rsidRPr="00D17033">
              <w:rPr>
                <w:rFonts w:ascii="Alexandria" w:hAnsi="Alexandria"/>
                <w:iCs/>
                <w:szCs w:val="20"/>
                <w:lang w:eastAsia="el-GR"/>
              </w:rPr>
              <w:t>-</w:t>
            </w:r>
            <w:r w:rsidRPr="00D17033">
              <w:rPr>
                <w:rFonts w:ascii="Alexandria" w:hAnsi="Alexandria"/>
                <w:iCs/>
                <w:szCs w:val="20"/>
                <w:lang w:eastAsia="el-GR"/>
              </w:rPr>
              <w:tab/>
              <w:t>Επίλυση προβλημάτων.</w:t>
            </w:r>
          </w:p>
          <w:p w14:paraId="5C9E254B" w14:textId="77777777" w:rsidR="005D4301" w:rsidRPr="005702FA" w:rsidRDefault="005D4301" w:rsidP="005D4301">
            <w:pPr>
              <w:rPr>
                <w:rFonts w:cs="Arial"/>
                <w:szCs w:val="20"/>
                <w:lang w:eastAsia="el-GR"/>
              </w:rPr>
            </w:pPr>
          </w:p>
        </w:tc>
      </w:tr>
    </w:tbl>
    <w:p w14:paraId="1DD88196" w14:textId="77777777" w:rsidR="005D4301" w:rsidRPr="005702FA" w:rsidRDefault="005D4301" w:rsidP="004178A5">
      <w:pPr>
        <w:widowControl w:val="0"/>
        <w:numPr>
          <w:ilvl w:val="0"/>
          <w:numId w:val="44"/>
        </w:numPr>
        <w:autoSpaceDE w:val="0"/>
        <w:autoSpaceDN w:val="0"/>
        <w:adjustRightInd w:val="0"/>
        <w:spacing w:line="276" w:lineRule="auto"/>
        <w:contextualSpacing/>
        <w:rPr>
          <w:rFonts w:cs="Arial"/>
          <w:b/>
          <w:lang w:eastAsia="el-GR"/>
        </w:rPr>
      </w:pPr>
      <w:r w:rsidRPr="005702FA">
        <w:rPr>
          <w:rFonts w:cs="Arial"/>
          <w:b/>
          <w:lang w:eastAsia="el-GR"/>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5702FA" w14:paraId="47665125" w14:textId="77777777" w:rsidTr="005D4301">
        <w:tc>
          <w:tcPr>
            <w:tcW w:w="8472" w:type="dxa"/>
          </w:tcPr>
          <w:p w14:paraId="15F00BA5" w14:textId="77777777" w:rsidR="005D4301" w:rsidRPr="005702FA" w:rsidRDefault="005D4301" w:rsidP="005D4301">
            <w:pPr>
              <w:jc w:val="both"/>
              <w:rPr>
                <w:rFonts w:cs="Arial"/>
                <w:szCs w:val="20"/>
                <w:lang w:eastAsia="el-GR"/>
              </w:rPr>
            </w:pPr>
            <w:r w:rsidRPr="005702FA">
              <w:rPr>
                <w:rFonts w:cs="Arial"/>
                <w:szCs w:val="20"/>
                <w:lang w:eastAsia="el-GR"/>
              </w:rPr>
              <w:t>Προτεινόμενη βιβλιογραφία:</w:t>
            </w:r>
          </w:p>
          <w:p w14:paraId="34FB7C9A" w14:textId="77777777" w:rsidR="005D4301" w:rsidRPr="005702FA" w:rsidRDefault="005D4301" w:rsidP="005D4301">
            <w:pPr>
              <w:jc w:val="both"/>
              <w:rPr>
                <w:rFonts w:cs="Arial"/>
                <w:szCs w:val="20"/>
                <w:lang w:eastAsia="el-GR"/>
              </w:rPr>
            </w:pPr>
          </w:p>
          <w:p w14:paraId="2EE7FA9C" w14:textId="77777777" w:rsidR="005D4301" w:rsidRDefault="005D4301" w:rsidP="004178A5">
            <w:pPr>
              <w:pStyle w:val="a3"/>
              <w:numPr>
                <w:ilvl w:val="0"/>
                <w:numId w:val="89"/>
              </w:numPr>
              <w:spacing w:after="0" w:line="240" w:lineRule="auto"/>
              <w:ind w:left="357" w:hanging="357"/>
              <w:jc w:val="both"/>
              <w:rPr>
                <w:rFonts w:cs="Arial"/>
                <w:sz w:val="24"/>
                <w:szCs w:val="20"/>
                <w:lang w:eastAsia="el-GR"/>
              </w:rPr>
            </w:pPr>
            <w:r>
              <w:rPr>
                <w:rFonts w:cs="Arial"/>
                <w:sz w:val="24"/>
                <w:szCs w:val="20"/>
                <w:lang w:eastAsia="el-GR"/>
              </w:rPr>
              <w:t>Αγγελόπουλος Ελ., Γεωργόπουλος Αν., Ντόκας Ι (2018), Προχωρημένη Λογιστική, μια προσέγγιση βασισμένη στα ελληνικά και διεθνή λογιστικά πρότυπα. 1</w:t>
            </w:r>
            <w:r w:rsidRPr="002A3D6D">
              <w:rPr>
                <w:rFonts w:cs="Arial"/>
                <w:sz w:val="24"/>
                <w:szCs w:val="20"/>
                <w:vertAlign w:val="superscript"/>
                <w:lang w:eastAsia="el-GR"/>
              </w:rPr>
              <w:t>η</w:t>
            </w:r>
            <w:r>
              <w:rPr>
                <w:rFonts w:cs="Arial"/>
                <w:sz w:val="24"/>
                <w:szCs w:val="20"/>
                <w:lang w:eastAsia="el-GR"/>
              </w:rPr>
              <w:t xml:space="preserve"> έκδοση, Αθήνα: Εκδόσεις Μπένου.</w:t>
            </w:r>
          </w:p>
          <w:p w14:paraId="14860446" w14:textId="77777777" w:rsidR="005D4301" w:rsidRDefault="005D4301" w:rsidP="004178A5">
            <w:pPr>
              <w:pStyle w:val="a3"/>
              <w:numPr>
                <w:ilvl w:val="0"/>
                <w:numId w:val="89"/>
              </w:numPr>
              <w:spacing w:after="0" w:line="240" w:lineRule="auto"/>
              <w:ind w:left="357" w:hanging="357"/>
              <w:jc w:val="both"/>
              <w:rPr>
                <w:rFonts w:cs="Arial"/>
                <w:sz w:val="24"/>
                <w:szCs w:val="20"/>
                <w:lang w:eastAsia="el-GR"/>
              </w:rPr>
            </w:pPr>
            <w:r w:rsidRPr="00A10277">
              <w:rPr>
                <w:rFonts w:cs="Arial"/>
                <w:sz w:val="24"/>
                <w:szCs w:val="20"/>
                <w:lang w:eastAsia="el-GR"/>
              </w:rPr>
              <w:t>Σγουρινάκης</w:t>
            </w:r>
            <w:r>
              <w:rPr>
                <w:rFonts w:cs="Arial"/>
                <w:sz w:val="24"/>
                <w:szCs w:val="20"/>
                <w:lang w:eastAsia="el-GR"/>
              </w:rPr>
              <w:t xml:space="preserve"> Ν.</w:t>
            </w:r>
            <w:r w:rsidRPr="00A10277">
              <w:rPr>
                <w:rFonts w:cs="Arial"/>
                <w:sz w:val="24"/>
                <w:szCs w:val="20"/>
                <w:lang w:eastAsia="el-GR"/>
              </w:rPr>
              <w:t>, Μιχελινάκης</w:t>
            </w:r>
            <w:r>
              <w:rPr>
                <w:rFonts w:cs="Arial"/>
                <w:sz w:val="24"/>
                <w:szCs w:val="20"/>
                <w:lang w:eastAsia="el-GR"/>
              </w:rPr>
              <w:t xml:space="preserve"> Β.</w:t>
            </w:r>
            <w:r w:rsidRPr="00A10277">
              <w:rPr>
                <w:rFonts w:cs="Arial"/>
                <w:sz w:val="24"/>
                <w:szCs w:val="20"/>
                <w:lang w:eastAsia="el-GR"/>
              </w:rPr>
              <w:t>, Βλησμάς</w:t>
            </w:r>
            <w:r>
              <w:rPr>
                <w:rFonts w:cs="Arial"/>
                <w:sz w:val="24"/>
                <w:szCs w:val="20"/>
                <w:lang w:eastAsia="el-GR"/>
              </w:rPr>
              <w:t xml:space="preserve"> Ορ.</w:t>
            </w:r>
            <w:r w:rsidRPr="00A10277">
              <w:rPr>
                <w:rFonts w:cs="Arial"/>
                <w:sz w:val="24"/>
                <w:szCs w:val="20"/>
                <w:lang w:eastAsia="el-GR"/>
              </w:rPr>
              <w:t>, Ναούμ Β - Χρ.</w:t>
            </w:r>
            <w:r>
              <w:rPr>
                <w:rFonts w:cs="Arial"/>
                <w:sz w:val="24"/>
                <w:szCs w:val="20"/>
                <w:lang w:eastAsia="el-GR"/>
              </w:rPr>
              <w:t xml:space="preserve"> (2018), Ελληνικά Λογιστικά Πρότυπα. 3</w:t>
            </w:r>
            <w:r w:rsidRPr="00A10277">
              <w:rPr>
                <w:rFonts w:cs="Arial"/>
                <w:sz w:val="24"/>
                <w:szCs w:val="20"/>
                <w:vertAlign w:val="superscript"/>
                <w:lang w:eastAsia="el-GR"/>
              </w:rPr>
              <w:t>η</w:t>
            </w:r>
            <w:r>
              <w:rPr>
                <w:rFonts w:cs="Arial"/>
                <w:sz w:val="24"/>
                <w:szCs w:val="20"/>
                <w:lang w:eastAsia="el-GR"/>
              </w:rPr>
              <w:t xml:space="preserve"> έκδοση, Αθήνα: Εκδόσεις Νομική Βιβλιοθήκη.</w:t>
            </w:r>
          </w:p>
          <w:p w14:paraId="745E9D7C" w14:textId="77777777" w:rsidR="005D4301" w:rsidRDefault="005D4301" w:rsidP="004178A5">
            <w:pPr>
              <w:pStyle w:val="a3"/>
              <w:numPr>
                <w:ilvl w:val="0"/>
                <w:numId w:val="89"/>
              </w:numPr>
              <w:spacing w:after="0" w:line="240" w:lineRule="auto"/>
              <w:ind w:left="357" w:hanging="357"/>
              <w:jc w:val="both"/>
              <w:rPr>
                <w:rFonts w:cs="Arial"/>
                <w:sz w:val="24"/>
                <w:szCs w:val="20"/>
                <w:lang w:eastAsia="el-GR"/>
              </w:rPr>
            </w:pPr>
            <w:r w:rsidRPr="005702FA">
              <w:rPr>
                <w:rFonts w:cs="Arial"/>
                <w:sz w:val="24"/>
                <w:szCs w:val="20"/>
                <w:lang w:eastAsia="el-GR"/>
              </w:rPr>
              <w:t>Στεφάνου, Κωνσταντίνος Ι. (2017)</w:t>
            </w:r>
            <w:r>
              <w:rPr>
                <w:rFonts w:cs="Arial"/>
                <w:sz w:val="24"/>
                <w:szCs w:val="20"/>
                <w:lang w:eastAsia="el-GR"/>
              </w:rPr>
              <w:t>,</w:t>
            </w:r>
            <w:r w:rsidRPr="005702FA">
              <w:rPr>
                <w:rFonts w:cs="Arial"/>
                <w:sz w:val="24"/>
                <w:szCs w:val="20"/>
                <w:lang w:eastAsia="el-GR"/>
              </w:rPr>
              <w:t xml:space="preserve"> Χρηματοοικονομική λογιστική: Με βάση τα ελληνικά και διεθνή λογιστικά πρότυπα. </w:t>
            </w:r>
            <w:r>
              <w:rPr>
                <w:rFonts w:cs="Arial"/>
                <w:sz w:val="24"/>
                <w:szCs w:val="20"/>
                <w:lang w:eastAsia="el-GR"/>
              </w:rPr>
              <w:t>1</w:t>
            </w:r>
            <w:r w:rsidRPr="00A10277">
              <w:rPr>
                <w:rFonts w:cs="Arial"/>
                <w:sz w:val="24"/>
                <w:szCs w:val="20"/>
                <w:vertAlign w:val="superscript"/>
                <w:lang w:eastAsia="el-GR"/>
              </w:rPr>
              <w:t>η</w:t>
            </w:r>
            <w:r>
              <w:rPr>
                <w:rFonts w:cs="Arial"/>
                <w:sz w:val="24"/>
                <w:szCs w:val="20"/>
                <w:lang w:eastAsia="el-GR"/>
              </w:rPr>
              <w:t xml:space="preserve"> έκδοση, </w:t>
            </w:r>
            <w:r w:rsidRPr="005702FA">
              <w:rPr>
                <w:rFonts w:cs="Arial"/>
                <w:sz w:val="24"/>
                <w:szCs w:val="20"/>
                <w:lang w:eastAsia="el-GR"/>
              </w:rPr>
              <w:t>Θεσσα</w:t>
            </w:r>
            <w:r>
              <w:rPr>
                <w:rFonts w:cs="Arial"/>
                <w:sz w:val="24"/>
                <w:szCs w:val="20"/>
                <w:lang w:eastAsia="el-GR"/>
              </w:rPr>
              <w:t>λονίκη: University Studio Press</w:t>
            </w:r>
            <w:r w:rsidRPr="005702FA">
              <w:rPr>
                <w:rFonts w:cs="Arial"/>
                <w:sz w:val="24"/>
                <w:szCs w:val="20"/>
                <w:lang w:eastAsia="el-GR"/>
              </w:rPr>
              <w:t>.</w:t>
            </w:r>
          </w:p>
          <w:p w14:paraId="6CCC96C1" w14:textId="77777777" w:rsidR="005D4301" w:rsidRPr="00E81F39" w:rsidRDefault="005D4301" w:rsidP="004178A5">
            <w:pPr>
              <w:pStyle w:val="a3"/>
              <w:numPr>
                <w:ilvl w:val="0"/>
                <w:numId w:val="89"/>
              </w:numPr>
              <w:spacing w:after="0" w:line="240" w:lineRule="auto"/>
              <w:ind w:left="357" w:hanging="357"/>
              <w:jc w:val="both"/>
              <w:rPr>
                <w:rFonts w:cs="Arial"/>
                <w:sz w:val="24"/>
                <w:szCs w:val="20"/>
                <w:lang w:eastAsia="el-GR"/>
              </w:rPr>
            </w:pPr>
            <w:r w:rsidRPr="00BD0F94">
              <w:rPr>
                <w:rFonts w:cs="Arial"/>
                <w:sz w:val="24"/>
                <w:szCs w:val="20"/>
                <w:lang w:eastAsia="el-GR"/>
              </w:rPr>
              <w:t>Μπατσινίλας, Επαμεινώνδας, Πατατούκας Κυριάκος (2017) Σύγχρονη λογιστική: Σύμφωνα με τα Ελληνικά Λογιστικά Πρότυπα και με αναφορά κατά θέμα στα Διεθνή Λογιστικά Πρότυπα. 5η έκδοση - Αθήνα: Σταμούλη Α.Ε.</w:t>
            </w:r>
          </w:p>
          <w:p w14:paraId="7FC05BED" w14:textId="77777777" w:rsidR="005D4301" w:rsidRPr="005702FA" w:rsidRDefault="005D4301" w:rsidP="005D4301">
            <w:pPr>
              <w:jc w:val="both"/>
              <w:rPr>
                <w:rFonts w:cs="Arial"/>
                <w:szCs w:val="20"/>
                <w:lang w:eastAsia="el-GR"/>
              </w:rPr>
            </w:pPr>
          </w:p>
          <w:p w14:paraId="11939002" w14:textId="77777777" w:rsidR="005D4301" w:rsidRPr="00BD0F94" w:rsidRDefault="005D4301" w:rsidP="005D4301">
            <w:pPr>
              <w:jc w:val="both"/>
              <w:rPr>
                <w:rFonts w:cs="Arial"/>
                <w:szCs w:val="20"/>
                <w:lang w:eastAsia="el-GR"/>
              </w:rPr>
            </w:pPr>
            <w:r w:rsidRPr="005702FA">
              <w:rPr>
                <w:rFonts w:cs="Arial"/>
                <w:szCs w:val="20"/>
                <w:lang w:eastAsia="el-GR"/>
              </w:rPr>
              <w:t>Συναφή</w:t>
            </w:r>
            <w:r w:rsidRPr="00BD0F94">
              <w:rPr>
                <w:rFonts w:cs="Arial"/>
                <w:szCs w:val="20"/>
                <w:lang w:eastAsia="el-GR"/>
              </w:rPr>
              <w:t xml:space="preserve"> </w:t>
            </w:r>
            <w:r w:rsidRPr="005702FA">
              <w:rPr>
                <w:rFonts w:cs="Arial"/>
                <w:szCs w:val="20"/>
                <w:lang w:eastAsia="el-GR"/>
              </w:rPr>
              <w:t>επιστημονικά</w:t>
            </w:r>
            <w:r w:rsidRPr="00BD0F94">
              <w:rPr>
                <w:rFonts w:cs="Arial"/>
                <w:szCs w:val="20"/>
                <w:lang w:eastAsia="el-GR"/>
              </w:rPr>
              <w:t xml:space="preserve"> </w:t>
            </w:r>
            <w:r w:rsidRPr="005702FA">
              <w:rPr>
                <w:rFonts w:cs="Arial"/>
                <w:szCs w:val="20"/>
                <w:lang w:eastAsia="el-GR"/>
              </w:rPr>
              <w:t>περιοδικά</w:t>
            </w:r>
            <w:r w:rsidRPr="00BD0F94">
              <w:rPr>
                <w:rFonts w:cs="Arial"/>
                <w:szCs w:val="20"/>
                <w:lang w:eastAsia="el-GR"/>
              </w:rPr>
              <w:t>:</w:t>
            </w:r>
          </w:p>
          <w:p w14:paraId="65084868" w14:textId="77777777" w:rsidR="005D4301" w:rsidRPr="00BD0F94" w:rsidRDefault="005D4301" w:rsidP="005D4301">
            <w:pPr>
              <w:jc w:val="both"/>
              <w:rPr>
                <w:rFonts w:cs="Arial"/>
                <w:szCs w:val="20"/>
                <w:lang w:eastAsia="el-GR"/>
              </w:rPr>
            </w:pPr>
          </w:p>
          <w:p w14:paraId="09CEBA04" w14:textId="77777777" w:rsidR="005D4301" w:rsidRDefault="005D4301" w:rsidP="004178A5">
            <w:pPr>
              <w:pStyle w:val="a3"/>
              <w:numPr>
                <w:ilvl w:val="0"/>
                <w:numId w:val="90"/>
              </w:numPr>
              <w:spacing w:after="0" w:line="240" w:lineRule="auto"/>
              <w:ind w:left="357" w:hanging="357"/>
              <w:jc w:val="both"/>
              <w:rPr>
                <w:rFonts w:cs="Arial"/>
                <w:sz w:val="24"/>
                <w:szCs w:val="20"/>
                <w:lang w:val="en-US" w:eastAsia="el-GR"/>
              </w:rPr>
            </w:pPr>
            <w:r w:rsidRPr="00BD0F94">
              <w:rPr>
                <w:rFonts w:cs="Arial"/>
                <w:sz w:val="24"/>
                <w:szCs w:val="20"/>
                <w:lang w:val="en-US" w:eastAsia="el-GR"/>
              </w:rPr>
              <w:t>Journal of International Accounting, Auditing and Taxation.</w:t>
            </w:r>
          </w:p>
          <w:p w14:paraId="5AC2E512" w14:textId="77777777" w:rsidR="005D4301" w:rsidRDefault="005D4301" w:rsidP="004178A5">
            <w:pPr>
              <w:pStyle w:val="a3"/>
              <w:numPr>
                <w:ilvl w:val="0"/>
                <w:numId w:val="90"/>
              </w:numPr>
              <w:spacing w:after="0" w:line="240" w:lineRule="auto"/>
              <w:ind w:left="357" w:hanging="357"/>
              <w:jc w:val="both"/>
              <w:rPr>
                <w:rFonts w:cs="Arial"/>
                <w:sz w:val="24"/>
                <w:szCs w:val="20"/>
                <w:lang w:val="en-US" w:eastAsia="el-GR"/>
              </w:rPr>
            </w:pPr>
            <w:r w:rsidRPr="00BD0F94">
              <w:rPr>
                <w:rFonts w:cs="Arial"/>
                <w:sz w:val="24"/>
                <w:szCs w:val="20"/>
                <w:lang w:val="en-US" w:eastAsia="el-GR"/>
              </w:rPr>
              <w:t>Advances in International Accounting.</w:t>
            </w:r>
          </w:p>
          <w:p w14:paraId="01DAD788" w14:textId="77777777" w:rsidR="005D4301" w:rsidRDefault="005D4301" w:rsidP="004178A5">
            <w:pPr>
              <w:pStyle w:val="a3"/>
              <w:numPr>
                <w:ilvl w:val="0"/>
                <w:numId w:val="90"/>
              </w:numPr>
              <w:spacing w:after="0" w:line="240" w:lineRule="auto"/>
              <w:ind w:left="357" w:hanging="357"/>
              <w:jc w:val="both"/>
              <w:rPr>
                <w:rFonts w:cs="Arial"/>
                <w:sz w:val="24"/>
                <w:szCs w:val="20"/>
                <w:lang w:val="en-US" w:eastAsia="el-GR"/>
              </w:rPr>
            </w:pPr>
            <w:r w:rsidRPr="00BD0F94">
              <w:rPr>
                <w:rFonts w:cs="Arial"/>
                <w:sz w:val="24"/>
                <w:szCs w:val="20"/>
                <w:lang w:val="en-US" w:eastAsia="el-GR"/>
              </w:rPr>
              <w:t>Journal of International Accounting Research.</w:t>
            </w:r>
          </w:p>
          <w:p w14:paraId="438B36C7" w14:textId="77777777" w:rsidR="005D4301" w:rsidRDefault="005D4301" w:rsidP="004178A5">
            <w:pPr>
              <w:pStyle w:val="a3"/>
              <w:numPr>
                <w:ilvl w:val="0"/>
                <w:numId w:val="90"/>
              </w:numPr>
              <w:spacing w:after="0" w:line="240" w:lineRule="auto"/>
              <w:ind w:left="357" w:hanging="357"/>
              <w:jc w:val="both"/>
              <w:rPr>
                <w:rFonts w:cs="Arial"/>
                <w:sz w:val="24"/>
                <w:szCs w:val="20"/>
                <w:lang w:val="en-US" w:eastAsia="el-GR"/>
              </w:rPr>
            </w:pPr>
            <w:r w:rsidRPr="00BD0F94">
              <w:rPr>
                <w:rFonts w:cs="Arial"/>
                <w:sz w:val="24"/>
                <w:szCs w:val="20"/>
                <w:lang w:val="en-US" w:eastAsia="el-GR"/>
              </w:rPr>
              <w:t>International Journal of Accounting, Auditing and Performance Evaluation.</w:t>
            </w:r>
          </w:p>
          <w:p w14:paraId="4EC136E1" w14:textId="77777777" w:rsidR="005D4301" w:rsidRPr="00BD0F94" w:rsidRDefault="005D4301" w:rsidP="004178A5">
            <w:pPr>
              <w:pStyle w:val="a3"/>
              <w:numPr>
                <w:ilvl w:val="0"/>
                <w:numId w:val="90"/>
              </w:numPr>
              <w:spacing w:after="0" w:line="240" w:lineRule="auto"/>
              <w:ind w:left="357" w:hanging="357"/>
              <w:jc w:val="both"/>
              <w:rPr>
                <w:rFonts w:cs="Arial"/>
                <w:sz w:val="24"/>
                <w:szCs w:val="20"/>
                <w:lang w:val="en-US" w:eastAsia="el-GR"/>
              </w:rPr>
            </w:pPr>
            <w:r w:rsidRPr="00BD0F94">
              <w:rPr>
                <w:rFonts w:cs="Arial"/>
                <w:sz w:val="24"/>
                <w:szCs w:val="20"/>
                <w:lang w:eastAsia="el-GR"/>
              </w:rPr>
              <w:t>Contemporary Accounting Research.</w:t>
            </w:r>
          </w:p>
          <w:p w14:paraId="65632443" w14:textId="77777777" w:rsidR="005D4301" w:rsidRDefault="005D4301" w:rsidP="004178A5">
            <w:pPr>
              <w:pStyle w:val="a3"/>
              <w:numPr>
                <w:ilvl w:val="0"/>
                <w:numId w:val="90"/>
              </w:numPr>
              <w:spacing w:after="0" w:line="240" w:lineRule="auto"/>
              <w:ind w:left="357" w:hanging="357"/>
              <w:jc w:val="both"/>
              <w:rPr>
                <w:rFonts w:cs="Arial"/>
                <w:sz w:val="24"/>
                <w:szCs w:val="20"/>
                <w:lang w:eastAsia="el-GR"/>
              </w:rPr>
            </w:pPr>
            <w:r w:rsidRPr="00BD0F94">
              <w:rPr>
                <w:rFonts w:cs="Arial"/>
                <w:sz w:val="24"/>
                <w:szCs w:val="20"/>
                <w:lang w:eastAsia="el-GR"/>
              </w:rPr>
              <w:t>Φορολογική, Λογιστική και Εργατική Ενημέρωση.</w:t>
            </w:r>
          </w:p>
          <w:p w14:paraId="277305F8" w14:textId="77777777" w:rsidR="005D4301" w:rsidRDefault="005D4301" w:rsidP="004178A5">
            <w:pPr>
              <w:pStyle w:val="a3"/>
              <w:numPr>
                <w:ilvl w:val="0"/>
                <w:numId w:val="90"/>
              </w:numPr>
              <w:spacing w:after="0" w:line="240" w:lineRule="auto"/>
              <w:ind w:left="357" w:hanging="357"/>
              <w:jc w:val="both"/>
              <w:rPr>
                <w:rFonts w:cs="Arial"/>
                <w:sz w:val="24"/>
                <w:szCs w:val="20"/>
                <w:lang w:eastAsia="el-GR"/>
              </w:rPr>
            </w:pPr>
            <w:r w:rsidRPr="00BD0F94">
              <w:rPr>
                <w:rFonts w:cs="Arial"/>
                <w:sz w:val="24"/>
                <w:szCs w:val="20"/>
                <w:lang w:eastAsia="el-GR"/>
              </w:rPr>
              <w:t>Ο Λογιστής.</w:t>
            </w:r>
          </w:p>
          <w:p w14:paraId="02B8B697" w14:textId="77777777" w:rsidR="005D4301" w:rsidRDefault="005D4301" w:rsidP="004178A5">
            <w:pPr>
              <w:pStyle w:val="a3"/>
              <w:numPr>
                <w:ilvl w:val="0"/>
                <w:numId w:val="90"/>
              </w:numPr>
              <w:spacing w:after="0" w:line="240" w:lineRule="auto"/>
              <w:ind w:left="357" w:hanging="357"/>
              <w:jc w:val="both"/>
              <w:rPr>
                <w:rFonts w:cs="Arial"/>
                <w:sz w:val="24"/>
                <w:szCs w:val="20"/>
                <w:lang w:eastAsia="el-GR"/>
              </w:rPr>
            </w:pPr>
            <w:r w:rsidRPr="00BD0F94">
              <w:rPr>
                <w:rFonts w:cs="Arial"/>
                <w:sz w:val="24"/>
                <w:szCs w:val="20"/>
                <w:lang w:eastAsia="el-GR"/>
              </w:rPr>
              <w:t>Επιχείρηση.</w:t>
            </w:r>
          </w:p>
          <w:p w14:paraId="03417AE1" w14:textId="77777777" w:rsidR="005D4301" w:rsidRDefault="005D4301" w:rsidP="004178A5">
            <w:pPr>
              <w:pStyle w:val="a3"/>
              <w:numPr>
                <w:ilvl w:val="0"/>
                <w:numId w:val="90"/>
              </w:numPr>
              <w:spacing w:after="0" w:line="240" w:lineRule="auto"/>
              <w:ind w:left="357" w:hanging="357"/>
              <w:jc w:val="both"/>
              <w:rPr>
                <w:rFonts w:cs="Arial"/>
                <w:sz w:val="24"/>
                <w:szCs w:val="20"/>
                <w:lang w:eastAsia="el-GR"/>
              </w:rPr>
            </w:pPr>
            <w:r w:rsidRPr="00BD0F94">
              <w:rPr>
                <w:rFonts w:cs="Arial"/>
                <w:sz w:val="24"/>
                <w:szCs w:val="20"/>
                <w:lang w:eastAsia="el-GR"/>
              </w:rPr>
              <w:t>Ελληνικά Λογιστικά Πρότυπα (ηλεκτρονικό περιοδικό).</w:t>
            </w:r>
          </w:p>
          <w:p w14:paraId="0213A9D0" w14:textId="77777777" w:rsidR="005D4301" w:rsidRPr="00BD0F94" w:rsidRDefault="005D4301" w:rsidP="004178A5">
            <w:pPr>
              <w:pStyle w:val="a3"/>
              <w:numPr>
                <w:ilvl w:val="0"/>
                <w:numId w:val="90"/>
              </w:numPr>
              <w:spacing w:after="0" w:line="240" w:lineRule="auto"/>
              <w:ind w:left="357" w:hanging="357"/>
              <w:jc w:val="both"/>
              <w:rPr>
                <w:rFonts w:cs="Arial"/>
                <w:sz w:val="24"/>
                <w:szCs w:val="20"/>
                <w:lang w:eastAsia="el-GR"/>
              </w:rPr>
            </w:pPr>
            <w:r w:rsidRPr="00BD0F94">
              <w:rPr>
                <w:rFonts w:cs="Arial"/>
                <w:sz w:val="24"/>
                <w:szCs w:val="20"/>
                <w:lang w:eastAsia="el-GR"/>
              </w:rPr>
              <w:t xml:space="preserve">Λογιστική </w:t>
            </w:r>
            <w:r w:rsidRPr="00BD0F94">
              <w:rPr>
                <w:rFonts w:cs="Arial"/>
                <w:sz w:val="24"/>
                <w:szCs w:val="20"/>
                <w:lang w:val="en-US" w:eastAsia="el-GR"/>
              </w:rPr>
              <w:t>Prosvasis.</w:t>
            </w:r>
          </w:p>
        </w:tc>
      </w:tr>
    </w:tbl>
    <w:p w14:paraId="3B43E0AF" w14:textId="77777777" w:rsidR="005D4301" w:rsidRDefault="005D4301" w:rsidP="005D4301"/>
    <w:p w14:paraId="360F6DF2" w14:textId="77777777" w:rsidR="005D4301" w:rsidRDefault="005D4301" w:rsidP="005D4301">
      <w:r>
        <w:br w:type="page"/>
      </w:r>
    </w:p>
    <w:p w14:paraId="08F9A4A0" w14:textId="77777777" w:rsidR="005D4301" w:rsidRPr="005D4301" w:rsidRDefault="005D4301" w:rsidP="005D4301">
      <w:pPr>
        <w:pStyle w:val="2"/>
        <w:spacing w:before="0"/>
        <w:rPr>
          <w:b/>
          <w:color w:val="auto"/>
        </w:rPr>
      </w:pPr>
      <w:bookmarkStart w:id="29" w:name="_Toc50909951"/>
      <w:r w:rsidRPr="005D4301">
        <w:rPr>
          <w:b/>
          <w:color w:val="auto"/>
        </w:rPr>
        <w:lastRenderedPageBreak/>
        <w:t>Μαθήματα 3</w:t>
      </w:r>
      <w:r w:rsidRPr="005D4301">
        <w:rPr>
          <w:b/>
          <w:color w:val="auto"/>
          <w:vertAlign w:val="superscript"/>
        </w:rPr>
        <w:t>ου</w:t>
      </w:r>
      <w:r w:rsidRPr="005D4301">
        <w:rPr>
          <w:b/>
          <w:color w:val="auto"/>
        </w:rPr>
        <w:t xml:space="preserve"> Εξαμήνου Σπουδών</w:t>
      </w:r>
      <w:bookmarkEnd w:id="29"/>
    </w:p>
    <w:p w14:paraId="6C2D3B14" w14:textId="77777777" w:rsidR="005D4301" w:rsidRPr="00596A05" w:rsidRDefault="005D4301" w:rsidP="005D4301"/>
    <w:p w14:paraId="1E406DDF" w14:textId="77777777" w:rsidR="005D4301" w:rsidRPr="00B76F33" w:rsidRDefault="005D4301" w:rsidP="00B76F33">
      <w:pPr>
        <w:pStyle w:val="3"/>
        <w:spacing w:before="0" w:after="120" w:line="360" w:lineRule="auto"/>
        <w:rPr>
          <w:b/>
          <w:color w:val="0070C0"/>
          <w:sz w:val="28"/>
        </w:rPr>
      </w:pPr>
      <w:bookmarkStart w:id="30" w:name="_Toc50909952"/>
      <w:r w:rsidRPr="00B76F33">
        <w:rPr>
          <w:b/>
          <w:color w:val="0070C0"/>
          <w:sz w:val="28"/>
        </w:rPr>
        <w:t>Τραπεζική και Χρηματοπιστωτικό Σύστημα</w:t>
      </w:r>
      <w:bookmarkEnd w:id="30"/>
    </w:p>
    <w:p w14:paraId="28C3C460" w14:textId="77777777" w:rsidR="005D4301" w:rsidRPr="00D17033" w:rsidRDefault="005D4301" w:rsidP="005D4301">
      <w:pPr>
        <w:jc w:val="center"/>
        <w:rPr>
          <w:rFonts w:eastAsia="Times New Roman" w:cs="Arial"/>
          <w:lang w:eastAsia="el-GR"/>
        </w:rPr>
      </w:pPr>
      <w:r w:rsidRPr="00D17033">
        <w:rPr>
          <w:rFonts w:eastAsia="Times New Roman" w:cs="Arial"/>
          <w:b/>
          <w:lang w:eastAsia="el-GR"/>
        </w:rPr>
        <w:t>ΠΕΡΙΓΡΑΜΜΑ ΜΑΘΗΜΑΤΟΣ</w:t>
      </w:r>
    </w:p>
    <w:p w14:paraId="795171D6" w14:textId="77777777" w:rsidR="005D4301" w:rsidRPr="00C634AD" w:rsidRDefault="005D4301" w:rsidP="005D4301">
      <w:pPr>
        <w:pStyle w:val="a3"/>
        <w:widowControl w:val="0"/>
        <w:autoSpaceDE w:val="0"/>
        <w:autoSpaceDN w:val="0"/>
        <w:adjustRightInd w:val="0"/>
        <w:spacing w:after="0" w:line="240" w:lineRule="auto"/>
        <w:jc w:val="both"/>
        <w:rPr>
          <w:rFonts w:eastAsia="Times New Roman"/>
          <w:b/>
          <w:color w:val="000000"/>
        </w:rPr>
      </w:pPr>
    </w:p>
    <w:p w14:paraId="44890C36" w14:textId="77777777" w:rsidR="005D4301" w:rsidRPr="00C634AD" w:rsidRDefault="005D4301" w:rsidP="004178A5">
      <w:pPr>
        <w:pStyle w:val="a3"/>
        <w:widowControl w:val="0"/>
        <w:numPr>
          <w:ilvl w:val="0"/>
          <w:numId w:val="62"/>
        </w:numPr>
        <w:autoSpaceDE w:val="0"/>
        <w:autoSpaceDN w:val="0"/>
        <w:adjustRightInd w:val="0"/>
        <w:spacing w:after="0" w:line="240" w:lineRule="auto"/>
        <w:jc w:val="both"/>
        <w:rPr>
          <w:rFonts w:eastAsia="Times New Roman"/>
          <w:b/>
          <w:color w:val="000000"/>
          <w:sz w:val="24"/>
          <w:szCs w:val="24"/>
          <w:lang w:val="en-US"/>
        </w:rPr>
      </w:pPr>
      <w:r w:rsidRPr="00C634AD">
        <w:rPr>
          <w:rFonts w:eastAsia="Times New Roman"/>
          <w:b/>
          <w:color w:val="000000"/>
          <w:sz w:val="24"/>
          <w:szCs w:val="24"/>
          <w:lang w:val="en-US"/>
        </w:rPr>
        <w:t>Γ</w:t>
      </w:r>
      <w:r w:rsidRPr="00C634AD">
        <w:rPr>
          <w:rFonts w:eastAsia="Times New Roman"/>
          <w:b/>
          <w:color w:val="000000"/>
          <w:sz w:val="24"/>
          <w:szCs w:val="24"/>
        </w:rPr>
        <w:t>ενικά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6"/>
        <w:gridCol w:w="1071"/>
        <w:gridCol w:w="1322"/>
        <w:gridCol w:w="1288"/>
        <w:gridCol w:w="374"/>
        <w:gridCol w:w="1389"/>
      </w:tblGrid>
      <w:tr w:rsidR="005D4301" w:rsidRPr="00FC2DF6" w14:paraId="5C3DFD86" w14:textId="77777777" w:rsidTr="005D4301">
        <w:trPr>
          <w:jc w:val="center"/>
        </w:trPr>
        <w:tc>
          <w:tcPr>
            <w:tcW w:w="3205" w:type="dxa"/>
            <w:shd w:val="clear" w:color="auto" w:fill="DDD9C3"/>
          </w:tcPr>
          <w:p w14:paraId="58A65BFE" w14:textId="77777777" w:rsidR="005D4301" w:rsidRPr="00FC2DF6" w:rsidRDefault="005D4301" w:rsidP="005D4301">
            <w:pPr>
              <w:jc w:val="right"/>
              <w:rPr>
                <w:rFonts w:eastAsia="Times New Roman" w:cs="Arial"/>
                <w:b/>
                <w:sz w:val="20"/>
                <w:szCs w:val="20"/>
              </w:rPr>
            </w:pPr>
            <w:r w:rsidRPr="00FC2DF6">
              <w:rPr>
                <w:rFonts w:eastAsia="Times New Roman" w:cs="Arial"/>
                <w:b/>
                <w:sz w:val="20"/>
                <w:szCs w:val="20"/>
              </w:rPr>
              <w:t>ΣΧΟΛΗ</w:t>
            </w:r>
          </w:p>
        </w:tc>
        <w:tc>
          <w:tcPr>
            <w:tcW w:w="5231" w:type="dxa"/>
            <w:gridSpan w:val="5"/>
          </w:tcPr>
          <w:p w14:paraId="0123FA17" w14:textId="77777777" w:rsidR="005D4301" w:rsidRPr="00FC2DF6" w:rsidRDefault="005D4301" w:rsidP="005D4301">
            <w:pPr>
              <w:rPr>
                <w:rFonts w:eastAsia="Times New Roman" w:cs="Arial"/>
                <w:sz w:val="20"/>
                <w:szCs w:val="20"/>
              </w:rPr>
            </w:pPr>
            <w:r w:rsidRPr="00FC2DF6">
              <w:rPr>
                <w:rFonts w:eastAsia="Times New Roman" w:cs="Arial"/>
                <w:sz w:val="20"/>
                <w:szCs w:val="20"/>
              </w:rPr>
              <w:t>ΔΙΟΙΚΗΣΗΣ</w:t>
            </w:r>
          </w:p>
        </w:tc>
      </w:tr>
      <w:tr w:rsidR="005D4301" w:rsidRPr="00FC2DF6" w14:paraId="49F01662" w14:textId="77777777" w:rsidTr="005D4301">
        <w:trPr>
          <w:jc w:val="center"/>
        </w:trPr>
        <w:tc>
          <w:tcPr>
            <w:tcW w:w="3205" w:type="dxa"/>
            <w:shd w:val="clear" w:color="auto" w:fill="DDD9C3"/>
          </w:tcPr>
          <w:p w14:paraId="5133EE39" w14:textId="77777777" w:rsidR="005D4301" w:rsidRPr="00FC2DF6" w:rsidRDefault="005D4301" w:rsidP="005D4301">
            <w:pPr>
              <w:jc w:val="right"/>
              <w:rPr>
                <w:rFonts w:eastAsia="Times New Roman" w:cs="Arial"/>
                <w:b/>
                <w:sz w:val="20"/>
                <w:szCs w:val="20"/>
              </w:rPr>
            </w:pPr>
            <w:r w:rsidRPr="00FC2DF6">
              <w:rPr>
                <w:rFonts w:eastAsia="Times New Roman" w:cs="Arial"/>
                <w:b/>
                <w:sz w:val="20"/>
                <w:szCs w:val="20"/>
              </w:rPr>
              <w:t>ΤΜΗΜΑ</w:t>
            </w:r>
          </w:p>
        </w:tc>
        <w:tc>
          <w:tcPr>
            <w:tcW w:w="5231" w:type="dxa"/>
            <w:gridSpan w:val="5"/>
          </w:tcPr>
          <w:p w14:paraId="5046DF44" w14:textId="77777777" w:rsidR="005D4301" w:rsidRPr="00FC2DF6" w:rsidRDefault="005D4301" w:rsidP="005D4301">
            <w:pPr>
              <w:rPr>
                <w:rFonts w:eastAsia="Times New Roman" w:cs="Arial"/>
                <w:sz w:val="20"/>
                <w:szCs w:val="20"/>
              </w:rPr>
            </w:pPr>
            <w:r w:rsidRPr="00FC2DF6">
              <w:rPr>
                <w:rFonts w:eastAsia="Times New Roman" w:cs="Arial"/>
                <w:sz w:val="20"/>
                <w:szCs w:val="20"/>
              </w:rPr>
              <w:t>ΛΟΓΙΣΤΙΚΗΣ ΚΑΙ ΧΡΗΜΑΤΟΟΙΚΟΝΟΜΙΚΗΣ</w:t>
            </w:r>
          </w:p>
        </w:tc>
      </w:tr>
      <w:tr w:rsidR="005D4301" w:rsidRPr="00FC2DF6" w14:paraId="05300F3F" w14:textId="77777777" w:rsidTr="005D4301">
        <w:trPr>
          <w:jc w:val="center"/>
        </w:trPr>
        <w:tc>
          <w:tcPr>
            <w:tcW w:w="3205" w:type="dxa"/>
            <w:shd w:val="clear" w:color="auto" w:fill="DDD9C3"/>
          </w:tcPr>
          <w:p w14:paraId="1A978FE9" w14:textId="77777777" w:rsidR="005D4301" w:rsidRPr="00FC2DF6" w:rsidRDefault="005D4301" w:rsidP="005D4301">
            <w:pPr>
              <w:jc w:val="right"/>
              <w:rPr>
                <w:rFonts w:eastAsia="Times New Roman" w:cs="Arial"/>
                <w:b/>
                <w:sz w:val="20"/>
                <w:szCs w:val="20"/>
              </w:rPr>
            </w:pPr>
            <w:r w:rsidRPr="00FC2DF6">
              <w:rPr>
                <w:rFonts w:eastAsia="Times New Roman" w:cs="Arial"/>
                <w:b/>
                <w:sz w:val="20"/>
                <w:szCs w:val="20"/>
              </w:rPr>
              <w:t xml:space="preserve">ΕΠΙΠΕΔΟ ΣΠΟΥΔΩΝ </w:t>
            </w:r>
          </w:p>
        </w:tc>
        <w:tc>
          <w:tcPr>
            <w:tcW w:w="5231" w:type="dxa"/>
            <w:gridSpan w:val="5"/>
          </w:tcPr>
          <w:p w14:paraId="43789D1C" w14:textId="77777777" w:rsidR="005D4301" w:rsidRPr="00FC2DF6" w:rsidRDefault="005D4301" w:rsidP="005D4301">
            <w:pPr>
              <w:rPr>
                <w:rFonts w:eastAsia="Times New Roman" w:cs="Arial"/>
                <w:sz w:val="20"/>
                <w:szCs w:val="20"/>
              </w:rPr>
            </w:pPr>
            <w:r w:rsidRPr="00FC2DF6">
              <w:rPr>
                <w:rFonts w:eastAsia="Times New Roman" w:cs="Arial"/>
                <w:i/>
                <w:sz w:val="20"/>
                <w:szCs w:val="20"/>
              </w:rPr>
              <w:t>Προπτυχιακό</w:t>
            </w:r>
          </w:p>
        </w:tc>
      </w:tr>
      <w:tr w:rsidR="005D4301" w:rsidRPr="00FC2DF6" w14:paraId="3E985CEF" w14:textId="77777777" w:rsidTr="005D4301">
        <w:trPr>
          <w:jc w:val="center"/>
        </w:trPr>
        <w:tc>
          <w:tcPr>
            <w:tcW w:w="3205" w:type="dxa"/>
            <w:shd w:val="clear" w:color="auto" w:fill="DDD9C3"/>
          </w:tcPr>
          <w:p w14:paraId="1FC58FB9" w14:textId="77777777" w:rsidR="005D4301" w:rsidRPr="00FC2DF6" w:rsidRDefault="005D4301" w:rsidP="005D4301">
            <w:pPr>
              <w:jc w:val="right"/>
              <w:rPr>
                <w:rFonts w:eastAsia="Times New Roman" w:cs="Arial"/>
                <w:b/>
                <w:sz w:val="20"/>
                <w:szCs w:val="20"/>
              </w:rPr>
            </w:pPr>
            <w:r w:rsidRPr="00FC2DF6">
              <w:rPr>
                <w:rFonts w:eastAsia="Times New Roman" w:cs="Arial"/>
                <w:b/>
                <w:sz w:val="20"/>
                <w:szCs w:val="20"/>
              </w:rPr>
              <w:t>ΚΩΔΙΚΟΣ ΜΑΘΗΜΑΤΟΣ</w:t>
            </w:r>
          </w:p>
        </w:tc>
        <w:tc>
          <w:tcPr>
            <w:tcW w:w="1135" w:type="dxa"/>
          </w:tcPr>
          <w:p w14:paraId="792769A5" w14:textId="77777777" w:rsidR="005D4301" w:rsidRPr="00FC2DF6" w:rsidRDefault="005D4301" w:rsidP="005D4301">
            <w:pPr>
              <w:rPr>
                <w:rFonts w:eastAsia="Times New Roman" w:cs="Arial"/>
                <w:b/>
                <w:sz w:val="20"/>
                <w:szCs w:val="20"/>
              </w:rPr>
            </w:pPr>
            <w:r w:rsidRPr="00FC2DF6">
              <w:rPr>
                <w:rFonts w:eastAsia="Times New Roman" w:cs="Arial"/>
                <w:b/>
                <w:sz w:val="20"/>
                <w:szCs w:val="20"/>
              </w:rPr>
              <w:t>UAF11</w:t>
            </w:r>
          </w:p>
        </w:tc>
        <w:tc>
          <w:tcPr>
            <w:tcW w:w="2505" w:type="dxa"/>
            <w:gridSpan w:val="2"/>
            <w:shd w:val="clear" w:color="auto" w:fill="DDD9C3"/>
          </w:tcPr>
          <w:p w14:paraId="780CDD0B" w14:textId="77777777" w:rsidR="005D4301" w:rsidRPr="00FC2DF6" w:rsidRDefault="005D4301" w:rsidP="005D4301">
            <w:pPr>
              <w:jc w:val="right"/>
              <w:rPr>
                <w:rFonts w:eastAsia="Times New Roman" w:cs="Arial"/>
                <w:b/>
                <w:sz w:val="20"/>
                <w:szCs w:val="20"/>
              </w:rPr>
            </w:pPr>
            <w:r w:rsidRPr="00FC2DF6">
              <w:rPr>
                <w:rFonts w:eastAsia="Times New Roman" w:cs="Arial"/>
                <w:b/>
                <w:sz w:val="20"/>
                <w:szCs w:val="20"/>
              </w:rPr>
              <w:t>ΕΞΑΜΗΝΟ ΣΠΟΥΔΩΝ</w:t>
            </w:r>
          </w:p>
        </w:tc>
        <w:tc>
          <w:tcPr>
            <w:tcW w:w="1591" w:type="dxa"/>
            <w:gridSpan w:val="2"/>
          </w:tcPr>
          <w:p w14:paraId="2088E3D0" w14:textId="77777777" w:rsidR="005D4301" w:rsidRPr="00FC2DF6" w:rsidRDefault="005D4301" w:rsidP="005D4301">
            <w:pPr>
              <w:rPr>
                <w:rFonts w:eastAsia="Times New Roman" w:cs="Arial"/>
                <w:sz w:val="20"/>
                <w:szCs w:val="20"/>
              </w:rPr>
            </w:pPr>
            <w:r w:rsidRPr="00FC2DF6">
              <w:rPr>
                <w:rFonts w:eastAsia="Times New Roman" w:cs="Arial"/>
                <w:sz w:val="20"/>
                <w:szCs w:val="20"/>
              </w:rPr>
              <w:t>3ο</w:t>
            </w:r>
          </w:p>
        </w:tc>
      </w:tr>
      <w:tr w:rsidR="005D4301" w:rsidRPr="00FC2DF6" w14:paraId="24098C87" w14:textId="77777777" w:rsidTr="005D4301">
        <w:trPr>
          <w:trHeight w:val="375"/>
          <w:jc w:val="center"/>
        </w:trPr>
        <w:tc>
          <w:tcPr>
            <w:tcW w:w="3205" w:type="dxa"/>
            <w:shd w:val="clear" w:color="auto" w:fill="DDD9C3"/>
            <w:vAlign w:val="center"/>
          </w:tcPr>
          <w:p w14:paraId="76320367" w14:textId="77777777" w:rsidR="005D4301" w:rsidRPr="00FC2DF6" w:rsidRDefault="005D4301" w:rsidP="005D4301">
            <w:pPr>
              <w:jc w:val="right"/>
              <w:rPr>
                <w:rFonts w:eastAsia="Times New Roman" w:cs="Arial"/>
                <w:b/>
                <w:sz w:val="20"/>
                <w:szCs w:val="20"/>
              </w:rPr>
            </w:pPr>
            <w:r w:rsidRPr="00FC2DF6">
              <w:rPr>
                <w:rFonts w:eastAsia="Times New Roman" w:cs="Arial"/>
                <w:b/>
                <w:sz w:val="20"/>
                <w:szCs w:val="20"/>
              </w:rPr>
              <w:t>ΤΙΤΛΟΣ ΜΑΘΗΜΑΤΟΣ</w:t>
            </w:r>
          </w:p>
        </w:tc>
        <w:tc>
          <w:tcPr>
            <w:tcW w:w="5231" w:type="dxa"/>
            <w:gridSpan w:val="5"/>
            <w:vAlign w:val="center"/>
          </w:tcPr>
          <w:p w14:paraId="77B98AAA" w14:textId="77777777" w:rsidR="005D4301" w:rsidRPr="00FC2DF6" w:rsidRDefault="005D4301" w:rsidP="005D4301">
            <w:pPr>
              <w:rPr>
                <w:rFonts w:eastAsia="Times New Roman" w:cs="Arial"/>
                <w:sz w:val="20"/>
                <w:szCs w:val="20"/>
              </w:rPr>
            </w:pPr>
            <w:r w:rsidRPr="00FC2DF6">
              <w:rPr>
                <w:rFonts w:eastAsia="Times New Roman" w:cs="Arial"/>
                <w:sz w:val="20"/>
                <w:szCs w:val="20"/>
              </w:rPr>
              <w:t>Τραπεζική και Χρηματοπιστωτικό Σύστημα</w:t>
            </w:r>
          </w:p>
        </w:tc>
      </w:tr>
      <w:tr w:rsidR="005D4301" w:rsidRPr="00FC2DF6" w14:paraId="218B9EBA" w14:textId="77777777" w:rsidTr="005D4301">
        <w:trPr>
          <w:trHeight w:val="196"/>
          <w:jc w:val="center"/>
        </w:trPr>
        <w:tc>
          <w:tcPr>
            <w:tcW w:w="5874" w:type="dxa"/>
            <w:gridSpan w:val="3"/>
            <w:shd w:val="clear" w:color="auto" w:fill="DDD9C3"/>
            <w:vAlign w:val="center"/>
          </w:tcPr>
          <w:p w14:paraId="1D60D8C2"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322" w:type="dxa"/>
            <w:gridSpan w:val="2"/>
            <w:shd w:val="clear" w:color="auto" w:fill="DDD9C3"/>
            <w:vAlign w:val="center"/>
          </w:tcPr>
          <w:p w14:paraId="2768496B" w14:textId="77777777" w:rsidR="005D4301" w:rsidRPr="00FC2DF6" w:rsidRDefault="005D4301" w:rsidP="005D4301">
            <w:pPr>
              <w:jc w:val="center"/>
              <w:rPr>
                <w:rFonts w:eastAsia="Times New Roman" w:cs="Arial"/>
                <w:b/>
                <w:sz w:val="20"/>
                <w:szCs w:val="20"/>
              </w:rPr>
            </w:pPr>
            <w:r w:rsidRPr="00FC2DF6">
              <w:rPr>
                <w:rFonts w:eastAsia="Times New Roman" w:cs="Arial"/>
                <w:b/>
                <w:sz w:val="20"/>
                <w:szCs w:val="20"/>
              </w:rPr>
              <w:t>ΕΒΔΟΜΑΔΙΑΙΕΣ ΩΡΕΣ Δ</w:t>
            </w:r>
            <w:r w:rsidRPr="00FC2DF6">
              <w:rPr>
                <w:rFonts w:eastAsia="Times New Roman" w:cs="Arial"/>
                <w:b/>
                <w:sz w:val="20"/>
                <w:szCs w:val="20"/>
                <w:shd w:val="clear" w:color="auto" w:fill="DDD9C3"/>
              </w:rPr>
              <w:t>ΙΔ</w:t>
            </w:r>
            <w:r w:rsidRPr="00FC2DF6">
              <w:rPr>
                <w:rFonts w:eastAsia="Times New Roman" w:cs="Arial"/>
                <w:b/>
                <w:sz w:val="20"/>
                <w:szCs w:val="20"/>
              </w:rPr>
              <w:t>ΑΣΚΑΛΙΑΣ</w:t>
            </w:r>
          </w:p>
        </w:tc>
        <w:tc>
          <w:tcPr>
            <w:tcW w:w="1240" w:type="dxa"/>
            <w:shd w:val="clear" w:color="auto" w:fill="DDD9C3"/>
            <w:vAlign w:val="center"/>
          </w:tcPr>
          <w:p w14:paraId="66D55786" w14:textId="77777777" w:rsidR="005D4301" w:rsidRPr="00FC2DF6" w:rsidRDefault="005D4301" w:rsidP="005D4301">
            <w:pPr>
              <w:jc w:val="center"/>
              <w:rPr>
                <w:rFonts w:eastAsia="Times New Roman" w:cs="Arial"/>
                <w:b/>
                <w:sz w:val="20"/>
                <w:szCs w:val="20"/>
              </w:rPr>
            </w:pPr>
            <w:r w:rsidRPr="00FC2DF6">
              <w:rPr>
                <w:rFonts w:eastAsia="Times New Roman" w:cs="Arial"/>
                <w:b/>
                <w:sz w:val="20"/>
                <w:szCs w:val="20"/>
              </w:rPr>
              <w:t>ΠΙΣΤΩΤΙΚΕΣ ΜΟΝΑΔΕΣ</w:t>
            </w:r>
          </w:p>
        </w:tc>
      </w:tr>
      <w:tr w:rsidR="005D4301" w:rsidRPr="00FC2DF6" w14:paraId="66822CB4" w14:textId="77777777" w:rsidTr="005D4301">
        <w:trPr>
          <w:trHeight w:val="194"/>
          <w:jc w:val="center"/>
        </w:trPr>
        <w:tc>
          <w:tcPr>
            <w:tcW w:w="5874" w:type="dxa"/>
            <w:gridSpan w:val="3"/>
          </w:tcPr>
          <w:p w14:paraId="04550065" w14:textId="77777777" w:rsidR="005D4301" w:rsidRPr="00FC2DF6" w:rsidRDefault="005D4301" w:rsidP="005D4301">
            <w:pPr>
              <w:jc w:val="right"/>
              <w:rPr>
                <w:rFonts w:eastAsia="Times New Roman" w:cs="Arial"/>
                <w:sz w:val="20"/>
                <w:szCs w:val="20"/>
              </w:rPr>
            </w:pPr>
            <w:r w:rsidRPr="00FC2DF6">
              <w:rPr>
                <w:rFonts w:eastAsia="Times New Roman" w:cs="Arial"/>
                <w:sz w:val="20"/>
                <w:szCs w:val="20"/>
              </w:rPr>
              <w:t>Διαλέξεις</w:t>
            </w:r>
          </w:p>
        </w:tc>
        <w:tc>
          <w:tcPr>
            <w:tcW w:w="1322" w:type="dxa"/>
            <w:gridSpan w:val="2"/>
          </w:tcPr>
          <w:p w14:paraId="4BFCC65B" w14:textId="77777777" w:rsidR="005D4301" w:rsidRPr="00FC2DF6" w:rsidRDefault="005D4301" w:rsidP="005D4301">
            <w:pPr>
              <w:jc w:val="center"/>
              <w:rPr>
                <w:rFonts w:eastAsia="Times New Roman" w:cs="Arial"/>
                <w:sz w:val="20"/>
                <w:szCs w:val="20"/>
              </w:rPr>
            </w:pPr>
            <w:r w:rsidRPr="00FC2DF6">
              <w:rPr>
                <w:rFonts w:eastAsia="Times New Roman" w:cs="Arial"/>
                <w:sz w:val="20"/>
                <w:szCs w:val="20"/>
              </w:rPr>
              <w:t>2</w:t>
            </w:r>
          </w:p>
        </w:tc>
        <w:tc>
          <w:tcPr>
            <w:tcW w:w="1240" w:type="dxa"/>
          </w:tcPr>
          <w:p w14:paraId="3B527C95" w14:textId="77777777" w:rsidR="005D4301" w:rsidRPr="00FC2DF6" w:rsidRDefault="005D4301" w:rsidP="005D4301">
            <w:pPr>
              <w:jc w:val="center"/>
              <w:rPr>
                <w:rFonts w:eastAsia="Times New Roman" w:cs="Arial"/>
                <w:sz w:val="20"/>
                <w:szCs w:val="20"/>
              </w:rPr>
            </w:pPr>
          </w:p>
        </w:tc>
      </w:tr>
      <w:tr w:rsidR="005D4301" w:rsidRPr="00FC2DF6" w14:paraId="1BC381DB" w14:textId="77777777" w:rsidTr="005D4301">
        <w:trPr>
          <w:trHeight w:val="194"/>
          <w:jc w:val="center"/>
        </w:trPr>
        <w:tc>
          <w:tcPr>
            <w:tcW w:w="5874" w:type="dxa"/>
            <w:gridSpan w:val="3"/>
          </w:tcPr>
          <w:p w14:paraId="2AF9E7A8" w14:textId="77777777" w:rsidR="005D4301" w:rsidRPr="00FC2DF6" w:rsidRDefault="005D4301" w:rsidP="005D4301">
            <w:pPr>
              <w:jc w:val="right"/>
              <w:rPr>
                <w:rFonts w:eastAsia="Times New Roman" w:cs="Arial"/>
                <w:sz w:val="20"/>
                <w:szCs w:val="20"/>
              </w:rPr>
            </w:pPr>
            <w:r w:rsidRPr="00FC2DF6">
              <w:rPr>
                <w:rFonts w:eastAsia="Times New Roman" w:cs="Arial"/>
                <w:sz w:val="20"/>
                <w:szCs w:val="20"/>
              </w:rPr>
              <w:t>Ασκήσεις Πράξης</w:t>
            </w:r>
          </w:p>
        </w:tc>
        <w:tc>
          <w:tcPr>
            <w:tcW w:w="1322" w:type="dxa"/>
            <w:gridSpan w:val="2"/>
          </w:tcPr>
          <w:p w14:paraId="5038F1F2" w14:textId="77777777" w:rsidR="005D4301" w:rsidRPr="00FC2DF6" w:rsidRDefault="005D4301" w:rsidP="005D4301">
            <w:pPr>
              <w:jc w:val="center"/>
              <w:rPr>
                <w:rFonts w:eastAsia="Times New Roman" w:cs="Arial"/>
                <w:sz w:val="20"/>
                <w:szCs w:val="20"/>
              </w:rPr>
            </w:pPr>
            <w:r w:rsidRPr="00FC2DF6">
              <w:rPr>
                <w:rFonts w:eastAsia="Times New Roman" w:cs="Arial"/>
                <w:sz w:val="20"/>
                <w:szCs w:val="20"/>
              </w:rPr>
              <w:t>1</w:t>
            </w:r>
          </w:p>
        </w:tc>
        <w:tc>
          <w:tcPr>
            <w:tcW w:w="1240" w:type="dxa"/>
          </w:tcPr>
          <w:p w14:paraId="33A6A98E" w14:textId="77777777" w:rsidR="005D4301" w:rsidRPr="00FC2DF6" w:rsidRDefault="005D4301" w:rsidP="005D4301">
            <w:pPr>
              <w:rPr>
                <w:rFonts w:eastAsia="Times New Roman" w:cs="Arial"/>
                <w:sz w:val="20"/>
                <w:szCs w:val="20"/>
              </w:rPr>
            </w:pPr>
          </w:p>
        </w:tc>
      </w:tr>
      <w:tr w:rsidR="005D4301" w:rsidRPr="00FC2DF6" w14:paraId="1DD7972E" w14:textId="77777777" w:rsidTr="005D4301">
        <w:trPr>
          <w:trHeight w:val="194"/>
          <w:jc w:val="center"/>
        </w:trPr>
        <w:tc>
          <w:tcPr>
            <w:tcW w:w="5874" w:type="dxa"/>
            <w:gridSpan w:val="3"/>
          </w:tcPr>
          <w:p w14:paraId="36597D29" w14:textId="3020CC50" w:rsidR="005D4301" w:rsidRPr="00FC2DF6" w:rsidRDefault="009503CD" w:rsidP="005D4301">
            <w:pPr>
              <w:jc w:val="right"/>
              <w:rPr>
                <w:rFonts w:eastAsia="Times New Roman" w:cs="Arial"/>
                <w:b/>
                <w:sz w:val="20"/>
                <w:szCs w:val="20"/>
              </w:rPr>
            </w:pPr>
            <w:r>
              <w:rPr>
                <w:rFonts w:eastAsia="Times New Roman" w:cs="Arial"/>
                <w:b/>
                <w:sz w:val="20"/>
                <w:szCs w:val="20"/>
              </w:rPr>
              <w:t>Σύνολο</w:t>
            </w:r>
          </w:p>
        </w:tc>
        <w:tc>
          <w:tcPr>
            <w:tcW w:w="1322" w:type="dxa"/>
            <w:gridSpan w:val="2"/>
          </w:tcPr>
          <w:p w14:paraId="22235621" w14:textId="77777777" w:rsidR="005D4301" w:rsidRPr="009503CD" w:rsidRDefault="005D4301" w:rsidP="005D4301">
            <w:pPr>
              <w:jc w:val="center"/>
              <w:rPr>
                <w:rFonts w:eastAsia="Times New Roman" w:cs="Arial"/>
                <w:b/>
                <w:sz w:val="20"/>
                <w:szCs w:val="20"/>
              </w:rPr>
            </w:pPr>
            <w:r w:rsidRPr="009503CD">
              <w:rPr>
                <w:rFonts w:eastAsia="Times New Roman" w:cs="Arial"/>
                <w:b/>
                <w:sz w:val="20"/>
                <w:szCs w:val="20"/>
              </w:rPr>
              <w:t>3</w:t>
            </w:r>
          </w:p>
        </w:tc>
        <w:tc>
          <w:tcPr>
            <w:tcW w:w="1240" w:type="dxa"/>
          </w:tcPr>
          <w:p w14:paraId="40ABE75C" w14:textId="77777777" w:rsidR="005D4301" w:rsidRPr="00B34DA0" w:rsidRDefault="005D4301" w:rsidP="005D4301">
            <w:pPr>
              <w:jc w:val="center"/>
              <w:rPr>
                <w:rFonts w:eastAsia="Times New Roman" w:cs="Arial"/>
                <w:b/>
                <w:sz w:val="20"/>
                <w:szCs w:val="20"/>
              </w:rPr>
            </w:pPr>
            <w:r w:rsidRPr="00B34DA0">
              <w:rPr>
                <w:rFonts w:eastAsia="Times New Roman" w:cs="Arial"/>
                <w:b/>
                <w:sz w:val="20"/>
                <w:szCs w:val="20"/>
              </w:rPr>
              <w:t>6</w:t>
            </w:r>
          </w:p>
        </w:tc>
      </w:tr>
      <w:tr w:rsidR="005D4301" w:rsidRPr="00E52A7F" w14:paraId="7E30854E" w14:textId="77777777" w:rsidTr="005D4301">
        <w:trPr>
          <w:trHeight w:val="194"/>
          <w:jc w:val="center"/>
        </w:trPr>
        <w:tc>
          <w:tcPr>
            <w:tcW w:w="5874" w:type="dxa"/>
            <w:gridSpan w:val="3"/>
            <w:shd w:val="clear" w:color="auto" w:fill="DDD9C3"/>
          </w:tcPr>
          <w:p w14:paraId="72CF829E" w14:textId="77777777" w:rsidR="005D4301" w:rsidRPr="005D4301" w:rsidRDefault="005D4301" w:rsidP="005D4301">
            <w:pPr>
              <w:rPr>
                <w:rFonts w:eastAsia="Times New Roman" w:cs="Arial"/>
                <w:i/>
                <w:sz w:val="20"/>
                <w:szCs w:val="20"/>
                <w:lang w:val="el-GR"/>
              </w:rPr>
            </w:pPr>
            <w:r w:rsidRPr="005D4301">
              <w:rPr>
                <w:rFonts w:eastAsia="Times New Roman" w:cs="Arial"/>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322" w:type="dxa"/>
            <w:gridSpan w:val="2"/>
          </w:tcPr>
          <w:p w14:paraId="1DD2EF78" w14:textId="77777777" w:rsidR="005D4301" w:rsidRPr="005D4301" w:rsidRDefault="005D4301" w:rsidP="005D4301">
            <w:pPr>
              <w:jc w:val="right"/>
              <w:rPr>
                <w:rFonts w:eastAsia="Times New Roman" w:cs="Arial"/>
                <w:color w:val="002060"/>
                <w:sz w:val="20"/>
                <w:szCs w:val="20"/>
                <w:lang w:val="el-GR"/>
              </w:rPr>
            </w:pPr>
          </w:p>
        </w:tc>
        <w:tc>
          <w:tcPr>
            <w:tcW w:w="1240" w:type="dxa"/>
          </w:tcPr>
          <w:p w14:paraId="4039A30A" w14:textId="77777777" w:rsidR="005D4301" w:rsidRPr="005D4301" w:rsidRDefault="005D4301" w:rsidP="005D4301">
            <w:pPr>
              <w:rPr>
                <w:rFonts w:eastAsia="Times New Roman" w:cs="Arial"/>
                <w:color w:val="002060"/>
                <w:sz w:val="20"/>
                <w:szCs w:val="20"/>
                <w:lang w:val="el-GR"/>
              </w:rPr>
            </w:pPr>
          </w:p>
        </w:tc>
      </w:tr>
      <w:tr w:rsidR="005D4301" w:rsidRPr="00FC2DF6" w14:paraId="256FF02B" w14:textId="77777777" w:rsidTr="005D4301">
        <w:trPr>
          <w:trHeight w:val="599"/>
          <w:jc w:val="center"/>
        </w:trPr>
        <w:tc>
          <w:tcPr>
            <w:tcW w:w="3205" w:type="dxa"/>
            <w:shd w:val="clear" w:color="auto" w:fill="DDD9C3"/>
          </w:tcPr>
          <w:p w14:paraId="2676F6E6" w14:textId="77777777" w:rsidR="005D4301" w:rsidRPr="005D4301" w:rsidRDefault="005D4301" w:rsidP="005D4301">
            <w:pPr>
              <w:jc w:val="right"/>
              <w:rPr>
                <w:rFonts w:eastAsia="Times New Roman" w:cs="Arial"/>
                <w:i/>
                <w:sz w:val="20"/>
                <w:szCs w:val="20"/>
                <w:lang w:val="el-GR"/>
              </w:rPr>
            </w:pPr>
            <w:r w:rsidRPr="005D4301">
              <w:rPr>
                <w:rFonts w:eastAsia="Times New Roman" w:cs="Arial"/>
                <w:b/>
                <w:sz w:val="20"/>
                <w:szCs w:val="20"/>
                <w:lang w:val="el-GR"/>
              </w:rPr>
              <w:t>ΤΥΠΟΣ ΜΑΘΗΜΑΤΟΣ</w:t>
            </w:r>
            <w:r w:rsidRPr="005D4301">
              <w:rPr>
                <w:rFonts w:eastAsia="Times New Roman" w:cs="Arial"/>
                <w:i/>
                <w:sz w:val="20"/>
                <w:szCs w:val="20"/>
                <w:lang w:val="el-GR"/>
              </w:rPr>
              <w:t xml:space="preserve"> </w:t>
            </w:r>
          </w:p>
          <w:p w14:paraId="3CEAAF3F"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20"/>
                <w:szCs w:val="20"/>
                <w:lang w:val="el-GR"/>
              </w:rPr>
              <w:t>Υποβάθρου , Γενικών Γνώσεων, Επιστημονικής Περιοχής, Ανάπτυξης Δεξιοτήτων</w:t>
            </w:r>
          </w:p>
        </w:tc>
        <w:tc>
          <w:tcPr>
            <w:tcW w:w="5231" w:type="dxa"/>
            <w:gridSpan w:val="5"/>
          </w:tcPr>
          <w:p w14:paraId="1251C7A0" w14:textId="77777777" w:rsidR="005D4301" w:rsidRPr="005D4301" w:rsidRDefault="005D4301" w:rsidP="005D4301">
            <w:pPr>
              <w:rPr>
                <w:rFonts w:eastAsia="Times New Roman" w:cs="Arial"/>
                <w:sz w:val="20"/>
                <w:szCs w:val="20"/>
                <w:lang w:val="el-GR"/>
              </w:rPr>
            </w:pPr>
          </w:p>
          <w:p w14:paraId="66640064" w14:textId="77777777" w:rsidR="005D4301" w:rsidRPr="00FC2DF6" w:rsidRDefault="005D4301" w:rsidP="005D4301">
            <w:pPr>
              <w:rPr>
                <w:rFonts w:eastAsia="Times New Roman" w:cs="Arial"/>
                <w:sz w:val="20"/>
                <w:szCs w:val="20"/>
              </w:rPr>
            </w:pPr>
            <w:r w:rsidRPr="00FC2DF6">
              <w:rPr>
                <w:rFonts w:eastAsia="Times New Roman" w:cs="Arial"/>
                <w:sz w:val="20"/>
                <w:szCs w:val="20"/>
              </w:rPr>
              <w:t>Επιστημονικής περιοχής</w:t>
            </w:r>
          </w:p>
        </w:tc>
      </w:tr>
      <w:tr w:rsidR="005D4301" w:rsidRPr="00FC2DF6" w14:paraId="0EB161D9" w14:textId="77777777" w:rsidTr="005D4301">
        <w:trPr>
          <w:jc w:val="center"/>
        </w:trPr>
        <w:tc>
          <w:tcPr>
            <w:tcW w:w="3205" w:type="dxa"/>
            <w:shd w:val="clear" w:color="auto" w:fill="DDD9C3"/>
          </w:tcPr>
          <w:p w14:paraId="525D746B" w14:textId="77777777" w:rsidR="005D4301" w:rsidRPr="00FC2DF6" w:rsidRDefault="005D4301" w:rsidP="005D4301">
            <w:pPr>
              <w:jc w:val="right"/>
              <w:rPr>
                <w:rFonts w:eastAsia="Times New Roman" w:cs="Arial"/>
                <w:b/>
                <w:sz w:val="20"/>
                <w:szCs w:val="20"/>
              </w:rPr>
            </w:pPr>
            <w:r w:rsidRPr="00FC2DF6">
              <w:rPr>
                <w:rFonts w:eastAsia="Times New Roman" w:cs="Arial"/>
                <w:b/>
                <w:sz w:val="20"/>
                <w:szCs w:val="20"/>
              </w:rPr>
              <w:t>ΠΡΟΑΠΑΙΤΟΥΜΕΝΑ ΜΑΘΗΜΑΤΑ:</w:t>
            </w:r>
          </w:p>
          <w:p w14:paraId="6647FBB2" w14:textId="77777777" w:rsidR="005D4301" w:rsidRPr="00FC2DF6" w:rsidRDefault="005D4301" w:rsidP="005D4301">
            <w:pPr>
              <w:jc w:val="right"/>
              <w:rPr>
                <w:rFonts w:eastAsia="Times New Roman" w:cs="Arial"/>
                <w:b/>
                <w:sz w:val="20"/>
                <w:szCs w:val="20"/>
              </w:rPr>
            </w:pPr>
          </w:p>
        </w:tc>
        <w:tc>
          <w:tcPr>
            <w:tcW w:w="5231" w:type="dxa"/>
            <w:gridSpan w:val="5"/>
          </w:tcPr>
          <w:p w14:paraId="728FB8CC" w14:textId="77777777" w:rsidR="005D4301" w:rsidRPr="00FC2DF6" w:rsidRDefault="005D4301" w:rsidP="005D4301">
            <w:pPr>
              <w:rPr>
                <w:rFonts w:eastAsia="Times New Roman" w:cs="Arial"/>
                <w:sz w:val="20"/>
                <w:szCs w:val="20"/>
              </w:rPr>
            </w:pPr>
            <w:r w:rsidRPr="00FC2DF6">
              <w:rPr>
                <w:rFonts w:eastAsia="Times New Roman" w:cs="Arial"/>
                <w:sz w:val="20"/>
                <w:szCs w:val="20"/>
              </w:rPr>
              <w:t xml:space="preserve">Κανένα </w:t>
            </w:r>
          </w:p>
        </w:tc>
      </w:tr>
      <w:tr w:rsidR="005D4301" w:rsidRPr="00FC2DF6" w14:paraId="02803C09" w14:textId="77777777" w:rsidTr="005D4301">
        <w:trPr>
          <w:jc w:val="center"/>
        </w:trPr>
        <w:tc>
          <w:tcPr>
            <w:tcW w:w="3205" w:type="dxa"/>
            <w:shd w:val="clear" w:color="auto" w:fill="DDD9C3"/>
          </w:tcPr>
          <w:p w14:paraId="46037F7F" w14:textId="77777777" w:rsidR="005D4301" w:rsidRPr="00FC2DF6" w:rsidRDefault="005D4301" w:rsidP="005D4301">
            <w:pPr>
              <w:jc w:val="right"/>
              <w:rPr>
                <w:rFonts w:eastAsia="Times New Roman" w:cs="Arial"/>
                <w:b/>
                <w:sz w:val="20"/>
                <w:szCs w:val="20"/>
              </w:rPr>
            </w:pPr>
            <w:r w:rsidRPr="00FC2DF6">
              <w:rPr>
                <w:rFonts w:eastAsia="Times New Roman" w:cs="Arial"/>
                <w:b/>
                <w:sz w:val="20"/>
                <w:szCs w:val="20"/>
              </w:rPr>
              <w:t>ΓΛΩΣΣΑ ΔΙΔΑΣΚΑΛΙΑΣ και ΕΞΕΤΑΣΕΩΝ:</w:t>
            </w:r>
          </w:p>
        </w:tc>
        <w:tc>
          <w:tcPr>
            <w:tcW w:w="5231" w:type="dxa"/>
            <w:gridSpan w:val="5"/>
          </w:tcPr>
          <w:p w14:paraId="0F3F17C9" w14:textId="77777777" w:rsidR="005D4301" w:rsidRPr="00FC2DF6" w:rsidRDefault="005D4301" w:rsidP="005D4301">
            <w:pPr>
              <w:rPr>
                <w:rFonts w:eastAsia="Times New Roman" w:cs="Arial"/>
                <w:sz w:val="20"/>
                <w:szCs w:val="20"/>
              </w:rPr>
            </w:pPr>
            <w:r w:rsidRPr="00FC2DF6">
              <w:rPr>
                <w:rFonts w:cs="Arial"/>
                <w:sz w:val="20"/>
                <w:szCs w:val="20"/>
              </w:rPr>
              <w:t>Ελληνική</w:t>
            </w:r>
          </w:p>
        </w:tc>
      </w:tr>
      <w:tr w:rsidR="005D4301" w:rsidRPr="00FC2DF6" w14:paraId="79BB3568" w14:textId="77777777" w:rsidTr="005D4301">
        <w:trPr>
          <w:jc w:val="center"/>
        </w:trPr>
        <w:tc>
          <w:tcPr>
            <w:tcW w:w="3205" w:type="dxa"/>
            <w:shd w:val="clear" w:color="auto" w:fill="DDD9C3"/>
          </w:tcPr>
          <w:p w14:paraId="0C8BD9B9"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FC2DF6">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6C2C4761" w14:textId="77777777" w:rsidR="005D4301" w:rsidRPr="00FC2DF6" w:rsidRDefault="005D4301" w:rsidP="005D4301">
            <w:pPr>
              <w:rPr>
                <w:rFonts w:eastAsia="Times New Roman" w:cs="Arial"/>
                <w:sz w:val="20"/>
                <w:szCs w:val="20"/>
              </w:rPr>
            </w:pPr>
            <w:r w:rsidRPr="00FC2DF6">
              <w:rPr>
                <w:rFonts w:cs="Arial"/>
                <w:sz w:val="20"/>
                <w:szCs w:val="20"/>
              </w:rPr>
              <w:t>ΝΑΙ (στην Αγγλική)</w:t>
            </w:r>
          </w:p>
        </w:tc>
      </w:tr>
      <w:tr w:rsidR="005D4301" w:rsidRPr="00FC2DF6" w14:paraId="150CCDE4" w14:textId="77777777" w:rsidTr="005D4301">
        <w:trPr>
          <w:jc w:val="center"/>
        </w:trPr>
        <w:tc>
          <w:tcPr>
            <w:tcW w:w="3205" w:type="dxa"/>
            <w:shd w:val="clear" w:color="auto" w:fill="DDD9C3"/>
          </w:tcPr>
          <w:p w14:paraId="1DFCDE54" w14:textId="77777777" w:rsidR="005D4301" w:rsidRPr="00FC2DF6" w:rsidRDefault="005D4301" w:rsidP="005D4301">
            <w:pPr>
              <w:jc w:val="right"/>
              <w:rPr>
                <w:rFonts w:eastAsia="Times New Roman" w:cs="Arial"/>
                <w:b/>
                <w:sz w:val="20"/>
                <w:szCs w:val="20"/>
                <w:lang w:val="en-GB"/>
              </w:rPr>
            </w:pPr>
            <w:r w:rsidRPr="00FC2DF6">
              <w:rPr>
                <w:rFonts w:eastAsia="Times New Roman" w:cs="Arial"/>
                <w:b/>
                <w:sz w:val="20"/>
                <w:szCs w:val="20"/>
              </w:rPr>
              <w:t>ΗΛΕΚΤΡΟΝΙΚΗ ΣΕΛΙΔΑ ΜΑΘΗΜΑΤΟΣ (</w:t>
            </w:r>
            <w:r w:rsidRPr="00FC2DF6">
              <w:rPr>
                <w:rFonts w:eastAsia="Times New Roman" w:cs="Arial"/>
                <w:b/>
                <w:sz w:val="20"/>
                <w:szCs w:val="20"/>
                <w:lang w:val="en-GB"/>
              </w:rPr>
              <w:t>URL)</w:t>
            </w:r>
          </w:p>
        </w:tc>
        <w:tc>
          <w:tcPr>
            <w:tcW w:w="5231" w:type="dxa"/>
            <w:gridSpan w:val="5"/>
          </w:tcPr>
          <w:p w14:paraId="08EA06A0" w14:textId="77777777" w:rsidR="005D4301" w:rsidRPr="00FC2DF6" w:rsidRDefault="005D4301" w:rsidP="005D4301">
            <w:pPr>
              <w:rPr>
                <w:rFonts w:cs="Arial"/>
                <w:color w:val="002060"/>
                <w:sz w:val="20"/>
                <w:szCs w:val="20"/>
              </w:rPr>
            </w:pPr>
          </w:p>
        </w:tc>
      </w:tr>
    </w:tbl>
    <w:p w14:paraId="27436C49" w14:textId="77777777" w:rsidR="005D4301" w:rsidRPr="00594E2B" w:rsidRDefault="005D4301" w:rsidP="004178A5">
      <w:pPr>
        <w:pStyle w:val="a3"/>
        <w:widowControl w:val="0"/>
        <w:numPr>
          <w:ilvl w:val="0"/>
          <w:numId w:val="62"/>
        </w:numPr>
        <w:autoSpaceDE w:val="0"/>
        <w:autoSpaceDN w:val="0"/>
        <w:adjustRightInd w:val="0"/>
        <w:spacing w:after="0" w:line="240" w:lineRule="auto"/>
        <w:jc w:val="both"/>
        <w:rPr>
          <w:rFonts w:eastAsia="Times New Roman" w:cs="Arial"/>
          <w:b/>
          <w:color w:val="000000"/>
          <w:sz w:val="24"/>
          <w:szCs w:val="24"/>
          <w:lang w:val="en-US"/>
        </w:rPr>
      </w:pPr>
      <w:r w:rsidRPr="00594E2B">
        <w:rPr>
          <w:rFonts w:eastAsia="Times New Roman" w:cs="Arial"/>
          <w:b/>
          <w:color w:val="000000"/>
          <w:sz w:val="24"/>
          <w:szCs w:val="24"/>
        </w:rPr>
        <w:t>Μαθησιακά Αποτελέσματα</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rsidRPr="004A2BEA" w14:paraId="275E8081" w14:textId="77777777" w:rsidTr="005D4301">
        <w:trPr>
          <w:jc w:val="center"/>
        </w:trPr>
        <w:tc>
          <w:tcPr>
            <w:tcW w:w="8472" w:type="dxa"/>
            <w:gridSpan w:val="2"/>
            <w:tcBorders>
              <w:bottom w:val="nil"/>
            </w:tcBorders>
            <w:shd w:val="clear" w:color="auto" w:fill="DDD9C3"/>
          </w:tcPr>
          <w:p w14:paraId="609DF8CB" w14:textId="77777777" w:rsidR="005D4301" w:rsidRPr="00050B81" w:rsidRDefault="005D4301" w:rsidP="005D4301">
            <w:pPr>
              <w:rPr>
                <w:rFonts w:eastAsia="Times New Roman" w:cs="Arial"/>
                <w:i/>
                <w:sz w:val="16"/>
                <w:szCs w:val="16"/>
              </w:rPr>
            </w:pPr>
            <w:r w:rsidRPr="00050B81">
              <w:rPr>
                <w:rFonts w:eastAsia="Times New Roman" w:cs="Arial"/>
                <w:b/>
                <w:sz w:val="20"/>
                <w:szCs w:val="20"/>
              </w:rPr>
              <w:t>Μαθησιακά Αποτελέσματα</w:t>
            </w:r>
          </w:p>
        </w:tc>
      </w:tr>
      <w:tr w:rsidR="005D4301" w:rsidRPr="00E52A7F" w14:paraId="0A459608" w14:textId="77777777" w:rsidTr="005D4301">
        <w:trPr>
          <w:jc w:val="center"/>
        </w:trPr>
        <w:tc>
          <w:tcPr>
            <w:tcW w:w="8472" w:type="dxa"/>
            <w:gridSpan w:val="2"/>
            <w:tcBorders>
              <w:top w:val="nil"/>
            </w:tcBorders>
            <w:shd w:val="clear" w:color="auto" w:fill="DDD9C3"/>
          </w:tcPr>
          <w:p w14:paraId="6F7498E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71A86B2" w14:textId="77777777" w:rsidR="005D4301" w:rsidRPr="00050B81" w:rsidRDefault="005D4301" w:rsidP="005D4301">
            <w:pPr>
              <w:autoSpaceDE w:val="0"/>
              <w:autoSpaceDN w:val="0"/>
              <w:adjustRightInd w:val="0"/>
              <w:rPr>
                <w:rFonts w:eastAsia="Times New Roman" w:cs="Arial"/>
                <w:i/>
                <w:sz w:val="16"/>
                <w:szCs w:val="16"/>
              </w:rPr>
            </w:pPr>
            <w:r w:rsidRPr="00050B81">
              <w:rPr>
                <w:rFonts w:eastAsia="Times New Roman" w:cs="Arial"/>
                <w:i/>
                <w:sz w:val="16"/>
                <w:szCs w:val="16"/>
              </w:rPr>
              <w:t xml:space="preserve">Συμβουλευτείτε το Παράρτημα Α </w:t>
            </w:r>
          </w:p>
          <w:p w14:paraId="7FAE3E17"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A90F9FB"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06D2F551" w14:textId="77777777" w:rsidR="005D4301" w:rsidRPr="00050B81" w:rsidRDefault="005D4301" w:rsidP="005D4301">
            <w:pPr>
              <w:widowControl w:val="0"/>
              <w:autoSpaceDE w:val="0"/>
              <w:autoSpaceDN w:val="0"/>
              <w:adjustRightInd w:val="0"/>
              <w:rPr>
                <w:rFonts w:ascii="Times New Roman" w:eastAsia="Times New Roman" w:hAnsi="Times New Roman" w:cs="Arial"/>
                <w:i/>
                <w:sz w:val="16"/>
                <w:szCs w:val="16"/>
              </w:rPr>
            </w:pPr>
            <w:r w:rsidRPr="00050B81">
              <w:rPr>
                <w:rFonts w:ascii="Times New Roman" w:eastAsia="Times New Roman" w:hAnsi="Times New Roman" w:cs="Arial"/>
                <w:i/>
                <w:sz w:val="16"/>
                <w:szCs w:val="16"/>
              </w:rPr>
              <w:t xml:space="preserve">και </w:t>
            </w:r>
            <w:r w:rsidRPr="008343A9">
              <w:rPr>
                <w:rFonts w:ascii="Times New Roman" w:eastAsia="Times New Roman" w:hAnsi="Times New Roman" w:cs="Arial"/>
                <w:i/>
                <w:sz w:val="16"/>
                <w:szCs w:val="16"/>
              </w:rPr>
              <w:t>Παράρτημα</w:t>
            </w:r>
            <w:r w:rsidRPr="00050B81">
              <w:rPr>
                <w:rFonts w:ascii="Times New Roman" w:eastAsia="Times New Roman" w:hAnsi="Times New Roman" w:cs="Arial"/>
                <w:i/>
                <w:sz w:val="16"/>
                <w:szCs w:val="16"/>
              </w:rPr>
              <w:t xml:space="preserve"> Β</w:t>
            </w:r>
          </w:p>
          <w:p w14:paraId="6619E3D0"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52A7F" w14:paraId="7039658E" w14:textId="77777777" w:rsidTr="005D4301">
        <w:trPr>
          <w:jc w:val="center"/>
        </w:trPr>
        <w:tc>
          <w:tcPr>
            <w:tcW w:w="8472" w:type="dxa"/>
            <w:gridSpan w:val="2"/>
          </w:tcPr>
          <w:p w14:paraId="2A9960DD" w14:textId="77777777" w:rsidR="005D4301" w:rsidRPr="005D4301" w:rsidRDefault="005D4301" w:rsidP="005D4301">
            <w:pPr>
              <w:jc w:val="both"/>
              <w:rPr>
                <w:lang w:val="el-GR"/>
              </w:rPr>
            </w:pPr>
            <w:r w:rsidRPr="005D4301">
              <w:rPr>
                <w:lang w:val="el-GR"/>
              </w:rPr>
              <w:t>Σκοπός του μαθήματος είναι να προσφέρει μια σφαιρική και ολοκληρωμένη γνώση του τραπεζικού συστήματος, δίνοντας έμφαση στον ρόλο και στις λειτουργίες του. Με την επιτυχή ολοκλήρωση της μαθησιακής διαδικασίας, οι φοιτητές/φοιτήτριες θα είναι σε θέση να:</w:t>
            </w:r>
          </w:p>
          <w:p w14:paraId="5925BB5A" w14:textId="77777777" w:rsidR="005D4301" w:rsidRDefault="005D4301" w:rsidP="004178A5">
            <w:pPr>
              <w:pStyle w:val="a3"/>
              <w:numPr>
                <w:ilvl w:val="0"/>
                <w:numId w:val="5"/>
              </w:numPr>
              <w:spacing w:after="0" w:line="240" w:lineRule="auto"/>
              <w:jc w:val="both"/>
            </w:pPr>
            <w:r>
              <w:t>ορίζουν την έννοια και τις λειτουργίες του χρήματος, διακρίνοντας το πέρασμα των κοινωνιών από τον αντιπραγματισμό στην εκχρηματισμένη οικονομία</w:t>
            </w:r>
          </w:p>
          <w:p w14:paraId="179146F6" w14:textId="77777777" w:rsidR="005D4301" w:rsidRDefault="005D4301" w:rsidP="004178A5">
            <w:pPr>
              <w:pStyle w:val="a3"/>
              <w:numPr>
                <w:ilvl w:val="0"/>
                <w:numId w:val="5"/>
              </w:numPr>
              <w:spacing w:after="0" w:line="240" w:lineRule="auto"/>
              <w:jc w:val="both"/>
            </w:pPr>
            <w:r>
              <w:lastRenderedPageBreak/>
              <w:t>περιγράφουν τα βασικά χαρακτηριστικά των χρηματοπιστωτικών ιδρυμάτων</w:t>
            </w:r>
          </w:p>
          <w:p w14:paraId="3B5C07FC" w14:textId="77777777" w:rsidR="005D4301" w:rsidRDefault="005D4301" w:rsidP="004178A5">
            <w:pPr>
              <w:pStyle w:val="a3"/>
              <w:numPr>
                <w:ilvl w:val="0"/>
                <w:numId w:val="5"/>
              </w:numPr>
              <w:spacing w:after="0" w:line="240" w:lineRule="auto"/>
              <w:jc w:val="both"/>
            </w:pPr>
            <w:r>
              <w:t>διακρίνουν τις εμπορικές από τις κεντρικές τράπεζες καθώς και την μεταξύ τους σχέση</w:t>
            </w:r>
          </w:p>
          <w:p w14:paraId="54AB265D" w14:textId="77777777" w:rsidR="005D4301" w:rsidRDefault="005D4301" w:rsidP="004178A5">
            <w:pPr>
              <w:pStyle w:val="a3"/>
              <w:numPr>
                <w:ilvl w:val="0"/>
                <w:numId w:val="5"/>
              </w:numPr>
              <w:spacing w:after="0" w:line="240" w:lineRule="auto"/>
              <w:jc w:val="both"/>
            </w:pPr>
            <w:r>
              <w:t>αναλύουν στα δομικά της μέρη τη θεωρία της προσφοράς και της ζήτησης χρήματος</w:t>
            </w:r>
          </w:p>
          <w:p w14:paraId="44EB9321" w14:textId="77777777" w:rsidR="005D4301" w:rsidRDefault="005D4301" w:rsidP="004178A5">
            <w:pPr>
              <w:pStyle w:val="a3"/>
              <w:numPr>
                <w:ilvl w:val="0"/>
                <w:numId w:val="5"/>
              </w:numPr>
              <w:spacing w:after="0" w:line="240" w:lineRule="auto"/>
              <w:jc w:val="both"/>
            </w:pPr>
            <w:r>
              <w:t>περιγράφουν το Ευρωσύστημα και τον ρόλο της Ευρωπαϊκής Κεντρικής Τράπεζας</w:t>
            </w:r>
          </w:p>
          <w:p w14:paraId="1C782E8F" w14:textId="77777777" w:rsidR="005D4301" w:rsidRPr="00006A44" w:rsidRDefault="005D4301" w:rsidP="004178A5">
            <w:pPr>
              <w:pStyle w:val="a3"/>
              <w:numPr>
                <w:ilvl w:val="0"/>
                <w:numId w:val="5"/>
              </w:numPr>
              <w:spacing w:after="0" w:line="240" w:lineRule="auto"/>
              <w:jc w:val="both"/>
              <w:rPr>
                <w:rFonts w:eastAsia="Times New Roman" w:cs="Arial"/>
              </w:rPr>
            </w:pPr>
            <w:r>
              <w:t>προσεγγίζουν ιστορικά το χρηματοπιστωτικό συστήματος στην Ελλάδα, από την εποχή της ίδρυσης του ελληνικού κράτους μέχρι τις μέρες μας</w:t>
            </w:r>
          </w:p>
          <w:p w14:paraId="499EE80F" w14:textId="77777777" w:rsidR="005D4301" w:rsidRPr="00B344ED" w:rsidRDefault="005D4301" w:rsidP="004178A5">
            <w:pPr>
              <w:pStyle w:val="a3"/>
              <w:numPr>
                <w:ilvl w:val="0"/>
                <w:numId w:val="5"/>
              </w:numPr>
              <w:spacing w:after="0" w:line="240" w:lineRule="auto"/>
              <w:ind w:left="1173" w:hanging="357"/>
              <w:jc w:val="both"/>
              <w:rPr>
                <w:rFonts w:eastAsia="Times New Roman" w:cs="Arial"/>
              </w:rPr>
            </w:pPr>
            <w:r>
              <w:t>αξιολογούν τον ρόλο και τη συμβολή της Τράπεζας της Ελλάδος στην εξέλιξη της ελληνικής οικονομίας και κοινωνίας.</w:t>
            </w:r>
            <w:r w:rsidRPr="00B344ED">
              <w:rPr>
                <w:rFonts w:eastAsia="Times New Roman" w:cs="Arial"/>
              </w:rPr>
              <w:t xml:space="preserve"> </w:t>
            </w:r>
          </w:p>
        </w:tc>
      </w:tr>
      <w:tr w:rsidR="005D4301" w:rsidRPr="004A2BEA" w14:paraId="659925D1" w14:textId="77777777" w:rsidTr="005D4301">
        <w:tblPrEx>
          <w:tblLook w:val="0000" w:firstRow="0" w:lastRow="0" w:firstColumn="0" w:lastColumn="0" w:noHBand="0" w:noVBand="0"/>
        </w:tblPrEx>
        <w:trPr>
          <w:jc w:val="center"/>
        </w:trPr>
        <w:tc>
          <w:tcPr>
            <w:tcW w:w="8472" w:type="dxa"/>
            <w:gridSpan w:val="2"/>
            <w:tcBorders>
              <w:bottom w:val="nil"/>
            </w:tcBorders>
            <w:shd w:val="clear" w:color="auto" w:fill="DDD9C3"/>
          </w:tcPr>
          <w:p w14:paraId="64F9FE2E" w14:textId="77777777" w:rsidR="005D4301" w:rsidRPr="00050B81" w:rsidRDefault="005D4301" w:rsidP="005D4301">
            <w:pPr>
              <w:rPr>
                <w:rFonts w:eastAsia="Times New Roman" w:cs="Arial"/>
                <w:b/>
                <w:sz w:val="20"/>
                <w:szCs w:val="20"/>
              </w:rPr>
            </w:pPr>
            <w:r w:rsidRPr="00050B81">
              <w:rPr>
                <w:rFonts w:eastAsia="Times New Roman" w:cs="Arial"/>
                <w:b/>
                <w:sz w:val="20"/>
                <w:szCs w:val="20"/>
              </w:rPr>
              <w:t>Γενικές Ικανότητες</w:t>
            </w:r>
          </w:p>
        </w:tc>
      </w:tr>
      <w:tr w:rsidR="005D4301" w:rsidRPr="00E52A7F" w14:paraId="7BA7E008" w14:textId="77777777" w:rsidTr="005D4301">
        <w:trPr>
          <w:jc w:val="center"/>
        </w:trPr>
        <w:tc>
          <w:tcPr>
            <w:tcW w:w="8472" w:type="dxa"/>
            <w:gridSpan w:val="2"/>
            <w:tcBorders>
              <w:top w:val="nil"/>
              <w:bottom w:val="nil"/>
            </w:tcBorders>
            <w:shd w:val="clear" w:color="auto" w:fill="DDD9C3"/>
          </w:tcPr>
          <w:p w14:paraId="3F4CAD7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76A3931B" w14:textId="77777777" w:rsidTr="005D4301">
        <w:tblPrEx>
          <w:tblLook w:val="0000" w:firstRow="0" w:lastRow="0" w:firstColumn="0" w:lastColumn="0" w:noHBand="0" w:noVBand="0"/>
        </w:tblPrEx>
        <w:trPr>
          <w:jc w:val="center"/>
        </w:trPr>
        <w:tc>
          <w:tcPr>
            <w:tcW w:w="3964" w:type="dxa"/>
            <w:tcBorders>
              <w:top w:val="nil"/>
              <w:bottom w:val="single" w:sz="4" w:space="0" w:color="auto"/>
              <w:right w:val="nil"/>
            </w:tcBorders>
            <w:shd w:val="clear" w:color="auto" w:fill="DDD9C3"/>
          </w:tcPr>
          <w:p w14:paraId="724A946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22B48A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418EC21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1CB82E7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60DB63B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5B8D778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5D2FBFF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0BE4A14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Παραγωγή νέων ερευνητικών ιδεών </w:t>
            </w:r>
          </w:p>
        </w:tc>
        <w:tc>
          <w:tcPr>
            <w:tcW w:w="4508" w:type="dxa"/>
            <w:tcBorders>
              <w:top w:val="nil"/>
              <w:left w:val="nil"/>
              <w:bottom w:val="single" w:sz="4" w:space="0" w:color="auto"/>
            </w:tcBorders>
            <w:shd w:val="clear" w:color="auto" w:fill="DDD9C3"/>
          </w:tcPr>
          <w:p w14:paraId="5D0CEBC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53BD0A5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1643043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2405DD4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10065C6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5F12FDE8"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E52A7F" w14:paraId="043581EE" w14:textId="77777777" w:rsidTr="005D4301">
        <w:trPr>
          <w:jc w:val="center"/>
        </w:trPr>
        <w:tc>
          <w:tcPr>
            <w:tcW w:w="8472" w:type="dxa"/>
            <w:gridSpan w:val="2"/>
            <w:tcBorders>
              <w:bottom w:val="single" w:sz="4" w:space="0" w:color="auto"/>
            </w:tcBorders>
          </w:tcPr>
          <w:p w14:paraId="7C4F6D3D" w14:textId="77777777" w:rsidR="005D4301" w:rsidRPr="00C634AD" w:rsidRDefault="005D4301" w:rsidP="004178A5">
            <w:pPr>
              <w:pStyle w:val="a3"/>
              <w:widowControl w:val="0"/>
              <w:numPr>
                <w:ilvl w:val="0"/>
                <w:numId w:val="46"/>
              </w:numPr>
              <w:autoSpaceDE w:val="0"/>
              <w:autoSpaceDN w:val="0"/>
              <w:adjustRightInd w:val="0"/>
              <w:spacing w:after="0" w:line="240" w:lineRule="auto"/>
              <w:jc w:val="both"/>
            </w:pPr>
            <w:r w:rsidRPr="00C634AD">
              <w:rPr>
                <w:rFonts w:eastAsia="Times New Roman" w:cs="Arial"/>
              </w:rPr>
              <w:t>Αναζήτηση, ανάλυση και σύνθεση δεδομένων και πληροφοριών, με τη χρήση και των απαραίτητων τεχνολογιών</w:t>
            </w:r>
          </w:p>
          <w:p w14:paraId="0E1EB5DF" w14:textId="77777777" w:rsidR="005D4301" w:rsidRPr="00C634AD"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C634AD">
              <w:rPr>
                <w:rFonts w:eastAsia="Times New Roman" w:cs="Arial"/>
              </w:rPr>
              <w:t xml:space="preserve">Αυτόνομη εργασία </w:t>
            </w:r>
          </w:p>
          <w:p w14:paraId="4B33F777" w14:textId="77777777" w:rsidR="005D4301" w:rsidRPr="00C634AD"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C634AD">
              <w:rPr>
                <w:rFonts w:eastAsia="Times New Roman" w:cs="Arial"/>
              </w:rPr>
              <w:t>Ομαδική εργασία</w:t>
            </w:r>
          </w:p>
          <w:p w14:paraId="23A966B3" w14:textId="77777777" w:rsidR="005D4301" w:rsidRPr="00C634AD"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C634AD">
              <w:rPr>
                <w:rFonts w:eastAsia="Times New Roman" w:cs="Arial"/>
              </w:rPr>
              <w:t>Παραγωγή νέων ερευνητικών ιδεών</w:t>
            </w:r>
          </w:p>
          <w:p w14:paraId="34D5AC08" w14:textId="77777777" w:rsidR="005D4301" w:rsidRPr="00B344ED" w:rsidRDefault="005D4301" w:rsidP="004178A5">
            <w:pPr>
              <w:pStyle w:val="a3"/>
              <w:widowControl w:val="0"/>
              <w:numPr>
                <w:ilvl w:val="0"/>
                <w:numId w:val="46"/>
              </w:numPr>
              <w:autoSpaceDE w:val="0"/>
              <w:autoSpaceDN w:val="0"/>
              <w:adjustRightInd w:val="0"/>
              <w:spacing w:after="0" w:line="240" w:lineRule="auto"/>
              <w:jc w:val="both"/>
              <w:rPr>
                <w:color w:val="002060"/>
                <w:sz w:val="20"/>
                <w:szCs w:val="20"/>
              </w:rPr>
            </w:pPr>
            <w:r w:rsidRPr="00C634AD">
              <w:rPr>
                <w:rFonts w:eastAsia="Times New Roman" w:cs="Arial"/>
              </w:rPr>
              <w:t>Προαγωγή της ελεύθερης, δημιουργικής και επαγωγικής σκέψης</w:t>
            </w:r>
          </w:p>
        </w:tc>
      </w:tr>
    </w:tbl>
    <w:p w14:paraId="13C644D5" w14:textId="77777777" w:rsidR="005D4301" w:rsidRPr="00594E2B" w:rsidRDefault="005D4301" w:rsidP="004178A5">
      <w:pPr>
        <w:pStyle w:val="a3"/>
        <w:widowControl w:val="0"/>
        <w:numPr>
          <w:ilvl w:val="0"/>
          <w:numId w:val="62"/>
        </w:numPr>
        <w:autoSpaceDE w:val="0"/>
        <w:autoSpaceDN w:val="0"/>
        <w:adjustRightInd w:val="0"/>
        <w:spacing w:after="0" w:line="240" w:lineRule="auto"/>
        <w:jc w:val="both"/>
        <w:rPr>
          <w:rFonts w:eastAsia="Times New Roman" w:cs="Arial"/>
          <w:b/>
          <w:color w:val="000000"/>
          <w:sz w:val="24"/>
          <w:szCs w:val="24"/>
        </w:rPr>
      </w:pPr>
      <w:r w:rsidRPr="00594E2B">
        <w:rPr>
          <w:rFonts w:eastAsia="Times New Roman" w:cs="Arial"/>
          <w:b/>
          <w:color w:val="000000"/>
          <w:sz w:val="24"/>
          <w:szCs w:val="24"/>
        </w:rPr>
        <w:t>Περιεχόμενο Μαθήματος</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4A2BEA" w14:paraId="330D9CBD" w14:textId="77777777" w:rsidTr="005D4301">
        <w:trPr>
          <w:jc w:val="center"/>
        </w:trPr>
        <w:tc>
          <w:tcPr>
            <w:tcW w:w="8472" w:type="dxa"/>
          </w:tcPr>
          <w:p w14:paraId="384B49CA" w14:textId="77777777" w:rsidR="005D4301" w:rsidRPr="005D4301" w:rsidRDefault="005D4301" w:rsidP="005D4301">
            <w:pPr>
              <w:pStyle w:val="Web"/>
              <w:spacing w:before="0" w:beforeAutospacing="0" w:after="0" w:afterAutospacing="0" w:line="360" w:lineRule="auto"/>
              <w:jc w:val="both"/>
              <w:rPr>
                <w:rFonts w:ascii="Calibri" w:hAnsi="Calibri"/>
                <w:sz w:val="22"/>
                <w:szCs w:val="22"/>
                <w:lang w:val="el-GR"/>
              </w:rPr>
            </w:pPr>
            <w:r w:rsidRPr="005D4301">
              <w:rPr>
                <w:rFonts w:ascii="Calibri" w:hAnsi="Calibri"/>
                <w:sz w:val="22"/>
                <w:szCs w:val="22"/>
                <w:lang w:val="el-GR"/>
              </w:rPr>
              <w:t>Το περιεχόμενο του μαθήματος περιλαμβάνει την παρακάτω θεματολογία:</w:t>
            </w:r>
          </w:p>
          <w:p w14:paraId="3B5A9CE1" w14:textId="77777777" w:rsidR="005D4301" w:rsidRPr="00C634AD" w:rsidRDefault="005D4301" w:rsidP="004178A5">
            <w:pPr>
              <w:pStyle w:val="a3"/>
              <w:numPr>
                <w:ilvl w:val="0"/>
                <w:numId w:val="149"/>
              </w:numPr>
              <w:spacing w:after="0" w:line="360" w:lineRule="auto"/>
              <w:jc w:val="both"/>
            </w:pPr>
            <w:r w:rsidRPr="00C634AD">
              <w:t xml:space="preserve">Εισαγωγή </w:t>
            </w:r>
          </w:p>
          <w:p w14:paraId="1E413D0E" w14:textId="77777777" w:rsidR="005D4301" w:rsidRPr="00C634AD" w:rsidRDefault="005D4301" w:rsidP="004178A5">
            <w:pPr>
              <w:pStyle w:val="a3"/>
              <w:numPr>
                <w:ilvl w:val="0"/>
                <w:numId w:val="149"/>
              </w:numPr>
              <w:spacing w:after="0" w:line="360" w:lineRule="auto"/>
              <w:jc w:val="both"/>
            </w:pPr>
            <w:r w:rsidRPr="00C634AD">
              <w:t>Χρήμα: έννοια, λειτουργίες, εξέλιξη</w:t>
            </w:r>
          </w:p>
          <w:p w14:paraId="47D00958" w14:textId="77777777" w:rsidR="005D4301" w:rsidRPr="00C634AD" w:rsidRDefault="005D4301" w:rsidP="004178A5">
            <w:pPr>
              <w:pStyle w:val="a3"/>
              <w:numPr>
                <w:ilvl w:val="0"/>
                <w:numId w:val="149"/>
              </w:numPr>
              <w:spacing w:after="0" w:line="360" w:lineRule="auto"/>
              <w:jc w:val="both"/>
            </w:pPr>
            <w:r w:rsidRPr="00C634AD">
              <w:t>Το χρηματοπιστωτικό σύστημα: μια επισκόπηση</w:t>
            </w:r>
          </w:p>
          <w:p w14:paraId="130344D8" w14:textId="77777777" w:rsidR="005D4301" w:rsidRPr="00C634AD" w:rsidRDefault="005D4301" w:rsidP="004178A5">
            <w:pPr>
              <w:pStyle w:val="a3"/>
              <w:numPr>
                <w:ilvl w:val="0"/>
                <w:numId w:val="149"/>
              </w:numPr>
              <w:spacing w:after="0" w:line="360" w:lineRule="auto"/>
              <w:jc w:val="both"/>
            </w:pPr>
            <w:r w:rsidRPr="00C634AD">
              <w:t>Προσφορά και ζήτηση χρήματος</w:t>
            </w:r>
          </w:p>
          <w:p w14:paraId="7F74DE11" w14:textId="77777777" w:rsidR="005D4301" w:rsidRPr="00C634AD" w:rsidRDefault="005D4301" w:rsidP="004178A5">
            <w:pPr>
              <w:pStyle w:val="a3"/>
              <w:numPr>
                <w:ilvl w:val="0"/>
                <w:numId w:val="149"/>
              </w:numPr>
              <w:spacing w:after="0" w:line="360" w:lineRule="auto"/>
              <w:jc w:val="both"/>
            </w:pPr>
            <w:r w:rsidRPr="00C634AD">
              <w:t xml:space="preserve">Νομισματική θεωρία και πολιτική  </w:t>
            </w:r>
          </w:p>
          <w:p w14:paraId="41783CF1" w14:textId="77777777" w:rsidR="005D4301" w:rsidRPr="00C634AD" w:rsidRDefault="005D4301" w:rsidP="004178A5">
            <w:pPr>
              <w:pStyle w:val="a3"/>
              <w:numPr>
                <w:ilvl w:val="0"/>
                <w:numId w:val="149"/>
              </w:numPr>
              <w:spacing w:after="0" w:line="360" w:lineRule="auto"/>
              <w:jc w:val="both"/>
            </w:pPr>
            <w:r w:rsidRPr="00C634AD">
              <w:t xml:space="preserve">Κανόνας χρυσού, </w:t>
            </w:r>
            <w:r w:rsidRPr="00C634AD">
              <w:rPr>
                <w:lang w:val="en-US"/>
              </w:rPr>
              <w:t>Bretton</w:t>
            </w:r>
            <w:r w:rsidRPr="00C634AD">
              <w:t xml:space="preserve"> </w:t>
            </w:r>
            <w:r w:rsidRPr="00C634AD">
              <w:rPr>
                <w:lang w:val="en-US"/>
              </w:rPr>
              <w:t>Woods</w:t>
            </w:r>
            <w:r w:rsidRPr="00C634AD">
              <w:t xml:space="preserve"> και νομισματικές ενώσεις</w:t>
            </w:r>
          </w:p>
          <w:p w14:paraId="3CC6D2AD" w14:textId="77777777" w:rsidR="005D4301" w:rsidRPr="00C634AD" w:rsidRDefault="005D4301" w:rsidP="004178A5">
            <w:pPr>
              <w:pStyle w:val="a3"/>
              <w:numPr>
                <w:ilvl w:val="0"/>
                <w:numId w:val="149"/>
              </w:numPr>
              <w:spacing w:after="0" w:line="360" w:lineRule="auto"/>
              <w:jc w:val="both"/>
            </w:pPr>
            <w:r w:rsidRPr="00C634AD">
              <w:t>Η Ευρωπαϊκή Κεντρική Τράπεζα και η νομισματική πολιτική της ευρωζώνης</w:t>
            </w:r>
          </w:p>
          <w:p w14:paraId="328D0A9E" w14:textId="77777777" w:rsidR="005D4301" w:rsidRPr="000B139E" w:rsidRDefault="005D4301" w:rsidP="004178A5">
            <w:pPr>
              <w:pStyle w:val="a3"/>
              <w:numPr>
                <w:ilvl w:val="0"/>
                <w:numId w:val="149"/>
              </w:numPr>
              <w:spacing w:after="0" w:line="360" w:lineRule="auto"/>
              <w:jc w:val="both"/>
              <w:rPr>
                <w:rFonts w:cs="Arial"/>
                <w:sz w:val="20"/>
                <w:szCs w:val="20"/>
              </w:rPr>
            </w:pPr>
            <w:r w:rsidRPr="00C634AD">
              <w:t xml:space="preserve">Το εγχώριο χρηματοπιστωτικό σύστημα, 1828-1928 </w:t>
            </w:r>
          </w:p>
          <w:p w14:paraId="67DD2C15" w14:textId="77777777" w:rsidR="005D4301" w:rsidRPr="00D96EA1" w:rsidRDefault="005D4301" w:rsidP="004178A5">
            <w:pPr>
              <w:pStyle w:val="a3"/>
              <w:numPr>
                <w:ilvl w:val="0"/>
                <w:numId w:val="149"/>
              </w:numPr>
              <w:spacing w:after="0" w:line="360" w:lineRule="auto"/>
              <w:jc w:val="both"/>
              <w:rPr>
                <w:rFonts w:cs="Arial"/>
                <w:sz w:val="20"/>
                <w:szCs w:val="20"/>
              </w:rPr>
            </w:pPr>
            <w:r w:rsidRPr="00C634AD">
              <w:t>Το εγχώριο χρηματοπιστωτικό σύστημα, 1928-2008</w:t>
            </w:r>
          </w:p>
          <w:p w14:paraId="2AF115EB" w14:textId="77777777" w:rsidR="005D4301" w:rsidRPr="000B139E" w:rsidRDefault="005D4301" w:rsidP="004178A5">
            <w:pPr>
              <w:pStyle w:val="a3"/>
              <w:numPr>
                <w:ilvl w:val="0"/>
                <w:numId w:val="149"/>
              </w:numPr>
              <w:spacing w:after="0" w:line="360" w:lineRule="auto"/>
              <w:jc w:val="both"/>
              <w:rPr>
                <w:rFonts w:cs="Arial"/>
                <w:sz w:val="20"/>
                <w:szCs w:val="20"/>
              </w:rPr>
            </w:pPr>
            <w:r w:rsidRPr="00C634AD">
              <w:t>Χρηματοπιστωτικές κρίσεις</w:t>
            </w:r>
          </w:p>
          <w:p w14:paraId="7DE2AE9C" w14:textId="77777777" w:rsidR="005D4301" w:rsidRPr="00A22E0F" w:rsidRDefault="005D4301" w:rsidP="004178A5">
            <w:pPr>
              <w:pStyle w:val="a3"/>
              <w:numPr>
                <w:ilvl w:val="0"/>
                <w:numId w:val="149"/>
              </w:numPr>
              <w:spacing w:after="0" w:line="360" w:lineRule="auto"/>
              <w:jc w:val="both"/>
              <w:rPr>
                <w:rFonts w:cs="Arial"/>
              </w:rPr>
            </w:pPr>
            <w:r w:rsidRPr="00C634AD">
              <w:t>Ανακεφαλαίωση</w:t>
            </w:r>
          </w:p>
          <w:p w14:paraId="7C51997E" w14:textId="77777777" w:rsidR="005D4301" w:rsidRPr="000B139E" w:rsidRDefault="005D4301" w:rsidP="004178A5">
            <w:pPr>
              <w:pStyle w:val="a3"/>
              <w:numPr>
                <w:ilvl w:val="0"/>
                <w:numId w:val="149"/>
              </w:numPr>
              <w:spacing w:after="0" w:line="360" w:lineRule="auto"/>
              <w:jc w:val="both"/>
              <w:rPr>
                <w:rFonts w:cs="Arial"/>
              </w:rPr>
            </w:pPr>
            <w:r w:rsidRPr="00C634AD">
              <w:t>Παρουσίαση εργασιών</w:t>
            </w:r>
          </w:p>
          <w:p w14:paraId="617A7CAB" w14:textId="77777777" w:rsidR="005D4301" w:rsidRPr="00B344ED" w:rsidRDefault="005D4301" w:rsidP="004178A5">
            <w:pPr>
              <w:pStyle w:val="a3"/>
              <w:numPr>
                <w:ilvl w:val="0"/>
                <w:numId w:val="149"/>
              </w:numPr>
              <w:spacing w:after="0" w:line="360" w:lineRule="auto"/>
              <w:ind w:left="714" w:hanging="357"/>
              <w:jc w:val="both"/>
              <w:rPr>
                <w:rFonts w:cs="Arial"/>
                <w:sz w:val="20"/>
                <w:szCs w:val="20"/>
              </w:rPr>
            </w:pPr>
            <w:r w:rsidRPr="000B139E">
              <w:rPr>
                <w:rFonts w:cs="Arial"/>
              </w:rPr>
              <w:t>Παρουσίαση εργασιών</w:t>
            </w:r>
          </w:p>
        </w:tc>
      </w:tr>
    </w:tbl>
    <w:p w14:paraId="2C42D8BA" w14:textId="77777777" w:rsidR="005D4301" w:rsidRPr="00503C3D" w:rsidRDefault="005D4301" w:rsidP="004178A5">
      <w:pPr>
        <w:pStyle w:val="a3"/>
        <w:widowControl w:val="0"/>
        <w:numPr>
          <w:ilvl w:val="0"/>
          <w:numId w:val="62"/>
        </w:numPr>
        <w:autoSpaceDE w:val="0"/>
        <w:autoSpaceDN w:val="0"/>
        <w:adjustRightInd w:val="0"/>
        <w:spacing w:after="0" w:line="240" w:lineRule="auto"/>
        <w:rPr>
          <w:rFonts w:eastAsia="Times New Roman" w:cs="Arial"/>
          <w:b/>
          <w:color w:val="000000"/>
          <w:sz w:val="24"/>
          <w:szCs w:val="24"/>
        </w:rPr>
      </w:pPr>
      <w:r w:rsidRPr="00503C3D">
        <w:rPr>
          <w:rFonts w:eastAsia="Times New Roman" w:cs="Arial"/>
          <w:b/>
          <w:color w:val="000000"/>
          <w:sz w:val="24"/>
          <w:szCs w:val="24"/>
        </w:rPr>
        <w:t>Διδακτικές και Μαθησιακές Μέθοδοι - Αξιολόγηση</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E52A7F" w14:paraId="680466B5" w14:textId="77777777" w:rsidTr="005D4301">
        <w:trPr>
          <w:jc w:val="center"/>
        </w:trPr>
        <w:tc>
          <w:tcPr>
            <w:tcW w:w="3306" w:type="dxa"/>
            <w:shd w:val="clear" w:color="auto" w:fill="DDD9C3"/>
          </w:tcPr>
          <w:p w14:paraId="1B8117C9"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427A470C" w14:textId="77777777" w:rsidR="005D4301" w:rsidRPr="005D4301" w:rsidRDefault="005D4301" w:rsidP="005D4301">
            <w:pPr>
              <w:jc w:val="both"/>
              <w:rPr>
                <w:iCs/>
                <w:lang w:val="el-GR"/>
              </w:rPr>
            </w:pPr>
            <w:r w:rsidRPr="005D4301">
              <w:rPr>
                <w:iCs/>
                <w:lang w:val="el-GR"/>
              </w:rPr>
              <w:t xml:space="preserve">Στην τάξη πρόσωπο με πρόσωπο </w:t>
            </w:r>
          </w:p>
        </w:tc>
      </w:tr>
      <w:tr w:rsidR="005D4301" w:rsidRPr="00E52A7F" w14:paraId="3D6A76AD" w14:textId="77777777" w:rsidTr="005D4301">
        <w:trPr>
          <w:jc w:val="center"/>
        </w:trPr>
        <w:tc>
          <w:tcPr>
            <w:tcW w:w="3306" w:type="dxa"/>
            <w:shd w:val="clear" w:color="auto" w:fill="DDD9C3"/>
          </w:tcPr>
          <w:p w14:paraId="0BE5154F"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lastRenderedPageBreak/>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6E6F2C39" w14:textId="77777777" w:rsidR="005D4301" w:rsidRPr="005D4301" w:rsidRDefault="005D4301" w:rsidP="005D4301">
            <w:pPr>
              <w:jc w:val="both"/>
              <w:rPr>
                <w:iCs/>
                <w:lang w:val="el-GR"/>
              </w:rPr>
            </w:pPr>
            <w:r w:rsidRPr="005D4301">
              <w:rPr>
                <w:iCs/>
                <w:lang w:val="el-GR"/>
              </w:rPr>
              <w:t>Χρήση σύγχρονων μεθόδων ΤΠΕ και υποστήριξη διδασκαλίας με ηλεκτρονικά μέσα.</w:t>
            </w:r>
          </w:p>
          <w:p w14:paraId="3A006D36" w14:textId="77777777" w:rsidR="005D4301" w:rsidRPr="005D4301" w:rsidRDefault="005D4301" w:rsidP="005D4301">
            <w:pPr>
              <w:jc w:val="both"/>
              <w:rPr>
                <w:iCs/>
                <w:lang w:val="el-GR"/>
              </w:rPr>
            </w:pPr>
            <w:r w:rsidRPr="005D4301">
              <w:rPr>
                <w:iCs/>
                <w:lang w:val="el-GR"/>
              </w:rPr>
              <w:t xml:space="preserve">Υποστήριξη μαθησιακής διαδικασίας μέσω της ηλεκτρονικής πλατφόρμας </w:t>
            </w:r>
            <w:r w:rsidRPr="00F2006F">
              <w:rPr>
                <w:iCs/>
              </w:rPr>
              <w:t>e</w:t>
            </w:r>
            <w:r w:rsidRPr="005D4301">
              <w:rPr>
                <w:iCs/>
                <w:lang w:val="el-GR"/>
              </w:rPr>
              <w:t>-</w:t>
            </w:r>
            <w:r w:rsidRPr="00F2006F">
              <w:rPr>
                <w:iCs/>
              </w:rPr>
              <w:t>class</w:t>
            </w:r>
            <w:r w:rsidRPr="005D4301">
              <w:rPr>
                <w:iCs/>
                <w:lang w:val="el-GR"/>
              </w:rPr>
              <w:t>.</w:t>
            </w:r>
          </w:p>
        </w:tc>
      </w:tr>
      <w:tr w:rsidR="005D4301" w:rsidRPr="004A2BEA" w14:paraId="6B538C74" w14:textId="77777777" w:rsidTr="005D4301">
        <w:trPr>
          <w:trHeight w:val="4387"/>
          <w:jc w:val="center"/>
        </w:trPr>
        <w:tc>
          <w:tcPr>
            <w:tcW w:w="3306" w:type="dxa"/>
            <w:shd w:val="clear" w:color="auto" w:fill="DDD9C3"/>
          </w:tcPr>
          <w:p w14:paraId="38579E52"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1461709B"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7929A25A"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4D4651CD" w14:textId="77777777" w:rsidR="005D4301" w:rsidRPr="005D4301" w:rsidRDefault="005D4301" w:rsidP="005D4301">
            <w:pPr>
              <w:jc w:val="both"/>
              <w:rPr>
                <w:rFonts w:eastAsia="Times New Roman" w:cs="Arial"/>
                <w:i/>
                <w:sz w:val="16"/>
                <w:szCs w:val="16"/>
                <w:lang w:val="el-GR"/>
              </w:rPr>
            </w:pPr>
          </w:p>
          <w:p w14:paraId="1DBD1019"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eastAsia="Times New Roman" w:cs="Arial"/>
                <w:i/>
                <w:sz w:val="16"/>
                <w:szCs w:val="16"/>
              </w:rPr>
              <w:t>standards</w:t>
            </w:r>
            <w:r w:rsidRPr="005D4301">
              <w:rPr>
                <w:rFonts w:eastAsia="Times New Roman" w:cs="Arial"/>
                <w:i/>
                <w:sz w:val="16"/>
                <w:szCs w:val="16"/>
                <w:lang w:val="el-GR"/>
              </w:rPr>
              <w:t xml:space="preserve"> του </w:t>
            </w:r>
            <w:r w:rsidRPr="00050B81">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2468"/>
            </w:tblGrid>
            <w:tr w:rsidR="005D4301" w:rsidRPr="004A2BEA" w14:paraId="240AE5A9" w14:textId="77777777" w:rsidTr="005D4301">
              <w:trPr>
                <w:trHeight w:val="380"/>
              </w:trPr>
              <w:tc>
                <w:tcPr>
                  <w:tcW w:w="2468" w:type="dxa"/>
                  <w:shd w:val="clear" w:color="auto" w:fill="DDD9C3"/>
                  <w:vAlign w:val="center"/>
                </w:tcPr>
                <w:p w14:paraId="791F54C3" w14:textId="77777777" w:rsidR="005D4301" w:rsidRPr="004A2BEA" w:rsidRDefault="005D4301" w:rsidP="005D4301">
                  <w:pPr>
                    <w:jc w:val="center"/>
                    <w:rPr>
                      <w:rFonts w:eastAsia="Times New Roman" w:cs="Arial"/>
                      <w:b/>
                      <w:i/>
                      <w:sz w:val="20"/>
                      <w:szCs w:val="20"/>
                    </w:rPr>
                  </w:pPr>
                  <w:r w:rsidRPr="004A2BEA">
                    <w:rPr>
                      <w:rFonts w:eastAsia="Times New Roman" w:cs="Arial"/>
                      <w:b/>
                      <w:i/>
                      <w:sz w:val="20"/>
                      <w:szCs w:val="20"/>
                    </w:rPr>
                    <w:t>Δραστηριότητα</w:t>
                  </w:r>
                </w:p>
              </w:tc>
              <w:tc>
                <w:tcPr>
                  <w:tcW w:w="2468" w:type="dxa"/>
                  <w:shd w:val="clear" w:color="auto" w:fill="DDD9C3"/>
                  <w:vAlign w:val="center"/>
                </w:tcPr>
                <w:p w14:paraId="4203BA32" w14:textId="77777777" w:rsidR="005D4301" w:rsidRPr="004A2BEA" w:rsidRDefault="005D4301" w:rsidP="005D4301">
                  <w:pPr>
                    <w:jc w:val="center"/>
                    <w:rPr>
                      <w:rFonts w:eastAsia="Times New Roman" w:cs="Arial"/>
                      <w:b/>
                      <w:i/>
                      <w:sz w:val="20"/>
                      <w:szCs w:val="20"/>
                    </w:rPr>
                  </w:pPr>
                  <w:r w:rsidRPr="004A2BEA">
                    <w:rPr>
                      <w:rFonts w:eastAsia="Times New Roman" w:cs="Arial"/>
                      <w:b/>
                      <w:i/>
                      <w:sz w:val="20"/>
                      <w:szCs w:val="20"/>
                    </w:rPr>
                    <w:t>Φόρτος Εργασίας Εξαμήνου</w:t>
                  </w:r>
                </w:p>
              </w:tc>
            </w:tr>
            <w:tr w:rsidR="005D4301" w:rsidRPr="004A2BEA" w14:paraId="3CBD69DC" w14:textId="77777777" w:rsidTr="005D4301">
              <w:trPr>
                <w:trHeight w:val="185"/>
              </w:trPr>
              <w:tc>
                <w:tcPr>
                  <w:tcW w:w="2468" w:type="dxa"/>
                </w:tcPr>
                <w:p w14:paraId="51194189" w14:textId="77777777" w:rsidR="005D4301" w:rsidRPr="00F2006F" w:rsidRDefault="005D4301" w:rsidP="005D4301">
                  <w:pPr>
                    <w:rPr>
                      <w:rFonts w:eastAsia="Times New Roman" w:cs="Arial"/>
                    </w:rPr>
                  </w:pPr>
                  <w:r w:rsidRPr="00F2006F">
                    <w:rPr>
                      <w:rFonts w:eastAsia="Times New Roman" w:cs="Arial"/>
                    </w:rPr>
                    <w:t>Διαλέξεις</w:t>
                  </w:r>
                  <w:r>
                    <w:rPr>
                      <w:rFonts w:eastAsia="Times New Roman" w:cs="Arial"/>
                    </w:rPr>
                    <w:t xml:space="preserve"> - θεωρία</w:t>
                  </w:r>
                </w:p>
              </w:tc>
              <w:tc>
                <w:tcPr>
                  <w:tcW w:w="2468" w:type="dxa"/>
                </w:tcPr>
                <w:p w14:paraId="50F40700" w14:textId="77777777" w:rsidR="005D4301" w:rsidRPr="008A1580" w:rsidRDefault="005D4301" w:rsidP="005D4301">
                  <w:pPr>
                    <w:jc w:val="center"/>
                    <w:rPr>
                      <w:rFonts w:eastAsia="Times New Roman" w:cs="Arial"/>
                    </w:rPr>
                  </w:pPr>
                  <w:r>
                    <w:rPr>
                      <w:rFonts w:eastAsia="Times New Roman" w:cs="Arial"/>
                    </w:rPr>
                    <w:t>39</w:t>
                  </w:r>
                </w:p>
              </w:tc>
            </w:tr>
            <w:tr w:rsidR="005D4301" w:rsidRPr="004A2BEA" w14:paraId="0AD62963" w14:textId="77777777" w:rsidTr="005D4301">
              <w:trPr>
                <w:trHeight w:val="195"/>
              </w:trPr>
              <w:tc>
                <w:tcPr>
                  <w:tcW w:w="2468" w:type="dxa"/>
                  <w:shd w:val="clear" w:color="auto" w:fill="auto"/>
                </w:tcPr>
                <w:p w14:paraId="4992F51D" w14:textId="77777777" w:rsidR="005D4301" w:rsidRPr="007E371C" w:rsidRDefault="005D4301" w:rsidP="005D4301">
                  <w:pPr>
                    <w:rPr>
                      <w:rFonts w:eastAsia="Times New Roman" w:cs="Arial"/>
                    </w:rPr>
                  </w:pPr>
                  <w:r>
                    <w:rPr>
                      <w:rFonts w:eastAsia="Times New Roman" w:cs="Arial"/>
                    </w:rPr>
                    <w:t>Μελέτη και ανάλυση βιβλιογραφίας</w:t>
                  </w:r>
                </w:p>
              </w:tc>
              <w:tc>
                <w:tcPr>
                  <w:tcW w:w="2468" w:type="dxa"/>
                </w:tcPr>
                <w:p w14:paraId="25D22B5C" w14:textId="77777777" w:rsidR="005D4301" w:rsidRPr="008A1580" w:rsidRDefault="005D4301" w:rsidP="005D4301">
                  <w:pPr>
                    <w:jc w:val="center"/>
                    <w:rPr>
                      <w:rFonts w:eastAsia="Times New Roman" w:cs="Arial"/>
                    </w:rPr>
                  </w:pPr>
                  <w:r>
                    <w:rPr>
                      <w:rFonts w:eastAsia="Times New Roman" w:cs="Arial"/>
                    </w:rPr>
                    <w:t>18</w:t>
                  </w:r>
                </w:p>
              </w:tc>
            </w:tr>
            <w:tr w:rsidR="005D4301" w:rsidRPr="004A2BEA" w14:paraId="6A61DB97" w14:textId="77777777" w:rsidTr="005D4301">
              <w:trPr>
                <w:trHeight w:val="197"/>
              </w:trPr>
              <w:tc>
                <w:tcPr>
                  <w:tcW w:w="2468" w:type="dxa"/>
                  <w:shd w:val="clear" w:color="auto" w:fill="auto"/>
                </w:tcPr>
                <w:p w14:paraId="54FE80F2" w14:textId="77777777" w:rsidR="005D4301" w:rsidRPr="007E371C" w:rsidRDefault="005D4301" w:rsidP="005D4301">
                  <w:pPr>
                    <w:rPr>
                      <w:rFonts w:eastAsia="Times New Roman" w:cs="Arial"/>
                    </w:rPr>
                  </w:pPr>
                  <w:r>
                    <w:rPr>
                      <w:rFonts w:eastAsia="Times New Roman" w:cs="Arial"/>
                    </w:rPr>
                    <w:t>Αυτοτελής μελέτη</w:t>
                  </w:r>
                </w:p>
              </w:tc>
              <w:tc>
                <w:tcPr>
                  <w:tcW w:w="2468" w:type="dxa"/>
                </w:tcPr>
                <w:p w14:paraId="42A5B6C7" w14:textId="77777777" w:rsidR="005D4301" w:rsidRPr="008A1580" w:rsidRDefault="005D4301" w:rsidP="005D4301">
                  <w:pPr>
                    <w:jc w:val="center"/>
                    <w:rPr>
                      <w:rFonts w:eastAsia="Times New Roman" w:cs="Arial"/>
                    </w:rPr>
                  </w:pPr>
                  <w:r w:rsidRPr="008A1580">
                    <w:rPr>
                      <w:rFonts w:eastAsia="Times New Roman" w:cs="Arial"/>
                    </w:rPr>
                    <w:t>3</w:t>
                  </w:r>
                  <w:r>
                    <w:rPr>
                      <w:rFonts w:eastAsia="Times New Roman" w:cs="Arial"/>
                    </w:rPr>
                    <w:t>5</w:t>
                  </w:r>
                </w:p>
              </w:tc>
            </w:tr>
            <w:tr w:rsidR="005D4301" w:rsidRPr="004A2BEA" w14:paraId="027BBD83" w14:textId="77777777" w:rsidTr="005D4301">
              <w:trPr>
                <w:trHeight w:val="197"/>
              </w:trPr>
              <w:tc>
                <w:tcPr>
                  <w:tcW w:w="2468" w:type="dxa"/>
                  <w:shd w:val="clear" w:color="auto" w:fill="auto"/>
                </w:tcPr>
                <w:p w14:paraId="47320DE4" w14:textId="77777777" w:rsidR="005D4301" w:rsidRPr="005D4301" w:rsidRDefault="005D4301" w:rsidP="005D4301">
                  <w:pPr>
                    <w:rPr>
                      <w:rFonts w:eastAsia="Times New Roman" w:cs="Arial"/>
                      <w:lang w:val="el-GR"/>
                    </w:rPr>
                  </w:pPr>
                  <w:r w:rsidRPr="005D4301">
                    <w:rPr>
                      <w:rFonts w:eastAsia="Times New Roman" w:cs="Arial"/>
                      <w:lang w:val="el-GR"/>
                    </w:rPr>
                    <w:t>Ατομική εργασία σε μελέτη περίπτωσης</w:t>
                  </w:r>
                </w:p>
              </w:tc>
              <w:tc>
                <w:tcPr>
                  <w:tcW w:w="2468" w:type="dxa"/>
                </w:tcPr>
                <w:p w14:paraId="664BBC17" w14:textId="77777777" w:rsidR="005D4301" w:rsidRPr="008A1580" w:rsidRDefault="005D4301" w:rsidP="005D4301">
                  <w:pPr>
                    <w:jc w:val="center"/>
                    <w:rPr>
                      <w:rFonts w:eastAsia="Times New Roman" w:cs="Arial"/>
                    </w:rPr>
                  </w:pPr>
                  <w:r>
                    <w:rPr>
                      <w:rFonts w:eastAsia="Times New Roman" w:cs="Arial"/>
                    </w:rPr>
                    <w:t>28</w:t>
                  </w:r>
                </w:p>
              </w:tc>
            </w:tr>
            <w:tr w:rsidR="005D4301" w:rsidRPr="004A2BEA" w14:paraId="2528608F" w14:textId="77777777" w:rsidTr="005D4301">
              <w:trPr>
                <w:trHeight w:val="195"/>
              </w:trPr>
              <w:tc>
                <w:tcPr>
                  <w:tcW w:w="2468" w:type="dxa"/>
                  <w:shd w:val="clear" w:color="auto" w:fill="auto"/>
                </w:tcPr>
                <w:p w14:paraId="6022076E" w14:textId="77777777" w:rsidR="005D4301" w:rsidRPr="009453C0" w:rsidRDefault="005D4301" w:rsidP="005D4301">
                  <w:pPr>
                    <w:rPr>
                      <w:rFonts w:eastAsia="Times New Roman" w:cs="Arial"/>
                    </w:rPr>
                  </w:pPr>
                  <w:r>
                    <w:rPr>
                      <w:rFonts w:eastAsia="Times New Roman" w:cs="Arial"/>
                    </w:rPr>
                    <w:t>Προετοιμασία για εξετάσεις</w:t>
                  </w:r>
                </w:p>
              </w:tc>
              <w:tc>
                <w:tcPr>
                  <w:tcW w:w="2468" w:type="dxa"/>
                </w:tcPr>
                <w:p w14:paraId="1483F3B0" w14:textId="77777777" w:rsidR="005D4301" w:rsidRPr="008A1580" w:rsidRDefault="005D4301" w:rsidP="005D4301">
                  <w:pPr>
                    <w:jc w:val="center"/>
                    <w:rPr>
                      <w:rFonts w:eastAsia="Times New Roman" w:cs="Arial"/>
                    </w:rPr>
                  </w:pPr>
                  <w:r>
                    <w:rPr>
                      <w:rFonts w:eastAsia="Times New Roman" w:cs="Arial"/>
                    </w:rPr>
                    <w:t>30</w:t>
                  </w:r>
                </w:p>
              </w:tc>
            </w:tr>
            <w:tr w:rsidR="005D4301" w:rsidRPr="004A2BEA" w14:paraId="2269804D" w14:textId="77777777" w:rsidTr="005D4301">
              <w:trPr>
                <w:trHeight w:val="195"/>
              </w:trPr>
              <w:tc>
                <w:tcPr>
                  <w:tcW w:w="2468" w:type="dxa"/>
                  <w:shd w:val="clear" w:color="auto" w:fill="auto"/>
                </w:tcPr>
                <w:p w14:paraId="190D1B94" w14:textId="77777777" w:rsidR="005D4301" w:rsidRPr="00F2006F" w:rsidRDefault="005D4301" w:rsidP="005D4301">
                  <w:pPr>
                    <w:rPr>
                      <w:rFonts w:eastAsia="Times New Roman" w:cs="Arial"/>
                    </w:rPr>
                  </w:pPr>
                </w:p>
              </w:tc>
              <w:tc>
                <w:tcPr>
                  <w:tcW w:w="2468" w:type="dxa"/>
                </w:tcPr>
                <w:p w14:paraId="26E7B723" w14:textId="77777777" w:rsidR="005D4301" w:rsidRPr="00F2006F" w:rsidRDefault="005D4301" w:rsidP="005D4301">
                  <w:pPr>
                    <w:jc w:val="center"/>
                    <w:rPr>
                      <w:rFonts w:eastAsia="Times New Roman" w:cs="Arial"/>
                    </w:rPr>
                  </w:pPr>
                </w:p>
              </w:tc>
            </w:tr>
            <w:tr w:rsidR="005D4301" w:rsidRPr="004A2BEA" w14:paraId="73F18943" w14:textId="77777777" w:rsidTr="005D4301">
              <w:trPr>
                <w:trHeight w:val="195"/>
              </w:trPr>
              <w:tc>
                <w:tcPr>
                  <w:tcW w:w="2468" w:type="dxa"/>
                </w:tcPr>
                <w:p w14:paraId="446BC17F" w14:textId="77777777" w:rsidR="005D4301" w:rsidRPr="00F2006F" w:rsidRDefault="005D4301" w:rsidP="005D4301">
                  <w:pPr>
                    <w:rPr>
                      <w:rFonts w:eastAsia="Times New Roman" w:cs="Arial"/>
                      <w:b/>
                    </w:rPr>
                  </w:pPr>
                  <w:r w:rsidRPr="00F2006F">
                    <w:rPr>
                      <w:rFonts w:eastAsia="Times New Roman" w:cs="Arial"/>
                      <w:b/>
                    </w:rPr>
                    <w:t>Σύνολο Μαθήματος</w:t>
                  </w:r>
                </w:p>
              </w:tc>
              <w:tc>
                <w:tcPr>
                  <w:tcW w:w="2468" w:type="dxa"/>
                </w:tcPr>
                <w:p w14:paraId="74EAEF76" w14:textId="77777777" w:rsidR="005D4301" w:rsidRPr="00F2006F" w:rsidRDefault="005D4301" w:rsidP="005D4301">
                  <w:pPr>
                    <w:jc w:val="center"/>
                    <w:rPr>
                      <w:rFonts w:eastAsia="Times New Roman" w:cs="Arial"/>
                      <w:b/>
                    </w:rPr>
                  </w:pPr>
                  <w:r w:rsidRPr="00F2006F">
                    <w:rPr>
                      <w:rFonts w:eastAsia="Times New Roman" w:cs="Arial"/>
                      <w:b/>
                    </w:rPr>
                    <w:t>15</w:t>
                  </w:r>
                  <w:r>
                    <w:rPr>
                      <w:rFonts w:eastAsia="Times New Roman" w:cs="Arial"/>
                      <w:b/>
                    </w:rPr>
                    <w:t>0</w:t>
                  </w:r>
                </w:p>
              </w:tc>
            </w:tr>
          </w:tbl>
          <w:p w14:paraId="142BB1E0" w14:textId="77777777" w:rsidR="005D4301" w:rsidRPr="00050B81" w:rsidRDefault="005D4301" w:rsidP="005D4301">
            <w:pPr>
              <w:rPr>
                <w:rFonts w:ascii="Tahoma" w:eastAsia="Times New Roman" w:hAnsi="Tahoma" w:cs="Tahoma"/>
              </w:rPr>
            </w:pPr>
          </w:p>
        </w:tc>
      </w:tr>
      <w:tr w:rsidR="005D4301" w:rsidRPr="00E52A7F" w14:paraId="4D0258AB" w14:textId="77777777" w:rsidTr="005D4301">
        <w:trPr>
          <w:jc w:val="center"/>
        </w:trPr>
        <w:tc>
          <w:tcPr>
            <w:tcW w:w="3306" w:type="dxa"/>
          </w:tcPr>
          <w:p w14:paraId="7F40332D"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ΑΞΙΟΛΟΓΗΣΗ ΦΟΙΤΗΤΩΝ</w:t>
            </w:r>
          </w:p>
          <w:p w14:paraId="5CF83B0F"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39FE9613"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6D038C1"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2D1E4CDC" w14:textId="77777777" w:rsidR="005D4301" w:rsidRPr="005D4301" w:rsidRDefault="005D4301" w:rsidP="005D4301">
            <w:pPr>
              <w:jc w:val="both"/>
              <w:rPr>
                <w:iCs/>
                <w:sz w:val="16"/>
                <w:szCs w:val="16"/>
                <w:lang w:val="el-GR"/>
              </w:rPr>
            </w:pPr>
          </w:p>
          <w:p w14:paraId="7E775A6D" w14:textId="77777777" w:rsidR="005D4301" w:rsidRPr="005D4301" w:rsidRDefault="005D4301" w:rsidP="005D4301">
            <w:pPr>
              <w:rPr>
                <w:rFonts w:cs="CIDFont+F8"/>
                <w:lang w:val="el-GR"/>
              </w:rPr>
            </w:pPr>
            <w:r w:rsidRPr="005D4301">
              <w:rPr>
                <w:rFonts w:cs="CIDFont+F8"/>
                <w:lang w:val="el-GR"/>
              </w:rPr>
              <w:t>Ι. Γραπτή τελική εξέταση (70-100%), που περιλαμβάνει:</w:t>
            </w:r>
          </w:p>
          <w:p w14:paraId="43D504E1" w14:textId="77777777" w:rsidR="005D4301" w:rsidRPr="00C634AD" w:rsidRDefault="005D4301" w:rsidP="004178A5">
            <w:pPr>
              <w:pStyle w:val="a3"/>
              <w:numPr>
                <w:ilvl w:val="0"/>
                <w:numId w:val="60"/>
              </w:numPr>
              <w:spacing w:after="0" w:line="240" w:lineRule="auto"/>
              <w:rPr>
                <w:rFonts w:cs="CIDFont+F8"/>
              </w:rPr>
            </w:pPr>
            <w:r w:rsidRPr="00C634AD">
              <w:rPr>
                <w:rFonts w:cs="CIDFont+F8"/>
              </w:rPr>
              <w:t xml:space="preserve">Ερωτήσεις θεωρητικού περιεχομένου  </w:t>
            </w:r>
          </w:p>
          <w:p w14:paraId="5E28FA30" w14:textId="77777777" w:rsidR="005D4301" w:rsidRPr="00C634AD" w:rsidRDefault="005D4301" w:rsidP="004178A5">
            <w:pPr>
              <w:pStyle w:val="a3"/>
              <w:numPr>
                <w:ilvl w:val="0"/>
                <w:numId w:val="60"/>
              </w:numPr>
              <w:spacing w:after="0" w:line="240" w:lineRule="auto"/>
              <w:rPr>
                <w:rFonts w:cs="CIDFont+F8"/>
              </w:rPr>
            </w:pPr>
            <w:r w:rsidRPr="00C634AD">
              <w:rPr>
                <w:rFonts w:cs="CIDFont+F8"/>
              </w:rPr>
              <w:t>Θέματα κριτικής σκέψης</w:t>
            </w:r>
          </w:p>
          <w:p w14:paraId="6512E418" w14:textId="77777777" w:rsidR="005D4301" w:rsidRPr="005D4301" w:rsidRDefault="005D4301" w:rsidP="005D4301">
            <w:pPr>
              <w:jc w:val="both"/>
              <w:rPr>
                <w:iCs/>
                <w:lang w:val="el-GR"/>
              </w:rPr>
            </w:pPr>
            <w:r w:rsidRPr="005D4301">
              <w:rPr>
                <w:rFonts w:cs="CIDFont+F8"/>
                <w:lang w:val="el-GR"/>
              </w:rPr>
              <w:t>ΙΙ. Προαιρετική εργασία (30%) σε θεματολογία συναφή με το γνωστικό αντικείμενο του μαθήματος</w:t>
            </w:r>
          </w:p>
          <w:p w14:paraId="20C552B3" w14:textId="77777777" w:rsidR="005D4301" w:rsidRPr="005D4301" w:rsidRDefault="005D4301" w:rsidP="005D4301">
            <w:pPr>
              <w:jc w:val="both"/>
              <w:rPr>
                <w:iCs/>
                <w:lang w:val="el-GR"/>
              </w:rPr>
            </w:pPr>
          </w:p>
        </w:tc>
      </w:tr>
    </w:tbl>
    <w:p w14:paraId="6E108870" w14:textId="77777777" w:rsidR="005D4301" w:rsidRPr="00594E2B" w:rsidRDefault="005D4301" w:rsidP="004178A5">
      <w:pPr>
        <w:pStyle w:val="a3"/>
        <w:widowControl w:val="0"/>
        <w:numPr>
          <w:ilvl w:val="0"/>
          <w:numId w:val="62"/>
        </w:numPr>
        <w:autoSpaceDE w:val="0"/>
        <w:autoSpaceDN w:val="0"/>
        <w:adjustRightInd w:val="0"/>
        <w:spacing w:after="0" w:line="240" w:lineRule="auto"/>
        <w:jc w:val="both"/>
        <w:rPr>
          <w:rFonts w:eastAsia="Times New Roman" w:cs="Arial"/>
          <w:b/>
          <w:color w:val="000000"/>
          <w:sz w:val="24"/>
          <w:szCs w:val="24"/>
          <w:lang w:val="en-US"/>
        </w:rPr>
      </w:pPr>
      <w:r w:rsidRPr="00594E2B">
        <w:rPr>
          <w:rFonts w:eastAsia="Times New Roman" w:cs="Arial"/>
          <w:b/>
          <w:color w:val="000000"/>
          <w:sz w:val="24"/>
          <w:szCs w:val="24"/>
        </w:rPr>
        <w:t xml:space="preserve">Συνιστώμενη Βιβλιογραφία </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52A7F" w14:paraId="7F587A87" w14:textId="77777777" w:rsidTr="005D4301">
        <w:trPr>
          <w:jc w:val="center"/>
        </w:trPr>
        <w:tc>
          <w:tcPr>
            <w:tcW w:w="8472" w:type="dxa"/>
          </w:tcPr>
          <w:p w14:paraId="0B4F153F" w14:textId="77777777" w:rsidR="005D4301" w:rsidRPr="00C634AD" w:rsidRDefault="005D4301" w:rsidP="005D4301">
            <w:pPr>
              <w:jc w:val="both"/>
              <w:rPr>
                <w:sz w:val="16"/>
                <w:szCs w:val="16"/>
              </w:rPr>
            </w:pPr>
          </w:p>
          <w:p w14:paraId="73EEBC5E" w14:textId="77777777" w:rsidR="005D4301" w:rsidRPr="005D4301" w:rsidRDefault="005D4301" w:rsidP="005D4301">
            <w:pPr>
              <w:spacing w:line="360" w:lineRule="auto"/>
              <w:ind w:left="284" w:hanging="284"/>
              <w:jc w:val="both"/>
              <w:rPr>
                <w:lang w:val="el-GR"/>
              </w:rPr>
            </w:pPr>
            <w:r w:rsidRPr="00C634AD">
              <w:t>Galbraith</w:t>
            </w:r>
            <w:r w:rsidRPr="005D4301">
              <w:rPr>
                <w:lang w:val="el-GR"/>
              </w:rPr>
              <w:t xml:space="preserve">, </w:t>
            </w:r>
            <w:r w:rsidRPr="00C634AD">
              <w:t>Kenneth</w:t>
            </w:r>
            <w:r w:rsidRPr="005D4301">
              <w:rPr>
                <w:lang w:val="el-GR"/>
              </w:rPr>
              <w:t xml:space="preserve"> </w:t>
            </w:r>
            <w:r w:rsidRPr="00C634AD">
              <w:t>J</w:t>
            </w:r>
            <w:r w:rsidRPr="005D4301">
              <w:rPr>
                <w:lang w:val="el-GR"/>
              </w:rPr>
              <w:t xml:space="preserve">. (1976), </w:t>
            </w:r>
            <w:r w:rsidRPr="005D4301">
              <w:rPr>
                <w:i/>
                <w:lang w:val="el-GR"/>
              </w:rPr>
              <w:t>Το Χρήμα</w:t>
            </w:r>
            <w:r w:rsidRPr="005D4301">
              <w:rPr>
                <w:lang w:val="el-GR"/>
              </w:rPr>
              <w:t>, μτφρ. Σ. Κ. Θεοδωρόπουλος, Αθήνα: Παπαζήσης.</w:t>
            </w:r>
          </w:p>
          <w:p w14:paraId="28BD61FA" w14:textId="77777777" w:rsidR="005D4301" w:rsidRPr="005D4301" w:rsidRDefault="005D4301" w:rsidP="005D4301">
            <w:pPr>
              <w:spacing w:line="360" w:lineRule="auto"/>
              <w:ind w:left="284" w:hanging="284"/>
              <w:jc w:val="both"/>
              <w:rPr>
                <w:lang w:val="el-GR"/>
              </w:rPr>
            </w:pPr>
            <w:r w:rsidRPr="005D4301">
              <w:rPr>
                <w:lang w:val="el-GR"/>
              </w:rPr>
              <w:t xml:space="preserve">Γκίκας, Γρ. και Χυζ, Α. (2017), </w:t>
            </w:r>
            <w:r w:rsidRPr="005D4301">
              <w:rPr>
                <w:i/>
                <w:lang w:val="el-GR"/>
              </w:rPr>
              <w:t>Χρήμα και Χρηματοπιστωτικό Σύστημα</w:t>
            </w:r>
            <w:r w:rsidRPr="005D4301">
              <w:rPr>
                <w:lang w:val="el-GR"/>
              </w:rPr>
              <w:t xml:space="preserve">, Λευκωσία: </w:t>
            </w:r>
            <w:r w:rsidRPr="00C634AD">
              <w:t>Broken</w:t>
            </w:r>
            <w:r w:rsidRPr="005D4301">
              <w:rPr>
                <w:lang w:val="el-GR"/>
              </w:rPr>
              <w:t xml:space="preserve"> </w:t>
            </w:r>
            <w:r w:rsidRPr="00C634AD">
              <w:t>Hill</w:t>
            </w:r>
            <w:r w:rsidRPr="005D4301">
              <w:rPr>
                <w:lang w:val="el-GR"/>
              </w:rPr>
              <w:t xml:space="preserve">. </w:t>
            </w:r>
          </w:p>
          <w:p w14:paraId="0464892B" w14:textId="77777777" w:rsidR="005D4301" w:rsidRPr="00C634AD" w:rsidRDefault="005D4301" w:rsidP="005D4301">
            <w:pPr>
              <w:spacing w:line="360" w:lineRule="auto"/>
              <w:jc w:val="both"/>
            </w:pPr>
            <w:r w:rsidRPr="00C634AD">
              <w:t xml:space="preserve">Chown, J. F. (1994), </w:t>
            </w:r>
            <w:r w:rsidRPr="00C634AD">
              <w:rPr>
                <w:i/>
              </w:rPr>
              <w:t>A History of Money. From AD 800</w:t>
            </w:r>
            <w:r w:rsidRPr="00C634AD">
              <w:t>, London – New York: Routledge.</w:t>
            </w:r>
          </w:p>
          <w:p w14:paraId="1FEEE5D4" w14:textId="77777777" w:rsidR="005D4301" w:rsidRPr="00C634AD" w:rsidRDefault="005D4301" w:rsidP="005D4301">
            <w:pPr>
              <w:spacing w:line="360" w:lineRule="auto"/>
              <w:ind w:left="284" w:hanging="284"/>
              <w:jc w:val="both"/>
            </w:pPr>
            <w:r w:rsidRPr="00C634AD">
              <w:t xml:space="preserve">Davies, G. (2002), </w:t>
            </w:r>
            <w:r w:rsidRPr="00C634AD">
              <w:rPr>
                <w:i/>
              </w:rPr>
              <w:t>A History of Money</w:t>
            </w:r>
            <w:r w:rsidRPr="00C634AD">
              <w:t xml:space="preserve">, Cardiff: University of Wales Press.  </w:t>
            </w:r>
          </w:p>
          <w:p w14:paraId="2AF3BA21" w14:textId="77777777" w:rsidR="005D4301" w:rsidRPr="005D4301" w:rsidRDefault="005D4301" w:rsidP="005D4301">
            <w:pPr>
              <w:spacing w:line="360" w:lineRule="auto"/>
              <w:ind w:left="284" w:hanging="284"/>
              <w:jc w:val="both"/>
              <w:rPr>
                <w:lang w:val="el-GR"/>
              </w:rPr>
            </w:pPr>
            <w:r w:rsidRPr="00C634AD">
              <w:t>Howells</w:t>
            </w:r>
            <w:r w:rsidRPr="005D4301">
              <w:rPr>
                <w:lang w:val="el-GR"/>
              </w:rPr>
              <w:t xml:space="preserve">, </w:t>
            </w:r>
            <w:r w:rsidRPr="00C634AD">
              <w:t>P</w:t>
            </w:r>
            <w:r w:rsidRPr="005D4301">
              <w:rPr>
                <w:lang w:val="el-GR"/>
              </w:rPr>
              <w:t xml:space="preserve">. και </w:t>
            </w:r>
            <w:r w:rsidRPr="00C634AD">
              <w:t>Bain</w:t>
            </w:r>
            <w:r w:rsidRPr="005D4301">
              <w:rPr>
                <w:lang w:val="el-GR"/>
              </w:rPr>
              <w:t xml:space="preserve">, </w:t>
            </w:r>
            <w:r w:rsidRPr="00C634AD">
              <w:t>K</w:t>
            </w:r>
            <w:r w:rsidRPr="005D4301">
              <w:rPr>
                <w:lang w:val="el-GR"/>
              </w:rPr>
              <w:t xml:space="preserve">. (2009), </w:t>
            </w:r>
            <w:r w:rsidRPr="005D4301">
              <w:rPr>
                <w:i/>
                <w:lang w:val="el-GR"/>
              </w:rPr>
              <w:t>Χρήμα, Πίστη, Τράπεζες. Μια ευρωπαϊκή προσέγγιση</w:t>
            </w:r>
            <w:r w:rsidRPr="005D4301">
              <w:rPr>
                <w:lang w:val="el-GR"/>
              </w:rPr>
              <w:t>, μτφρ. Ά. Βασίλα, Π. Δασκαλάκης, Τ. Μιχαλά, επιμ. Π. Παπαζαχαρίου, Αθήνα: Κριτική.</w:t>
            </w:r>
          </w:p>
          <w:p w14:paraId="63383BBC" w14:textId="77777777" w:rsidR="005D4301" w:rsidRPr="005D4301" w:rsidRDefault="005D4301" w:rsidP="005D4301">
            <w:pPr>
              <w:spacing w:line="360" w:lineRule="auto"/>
              <w:ind w:left="284" w:hanging="284"/>
              <w:jc w:val="both"/>
              <w:rPr>
                <w:rFonts w:eastAsia="Times New Roman" w:cs="Arial"/>
                <w:lang w:val="el-GR"/>
              </w:rPr>
            </w:pPr>
            <w:r w:rsidRPr="005D4301">
              <w:rPr>
                <w:lang w:val="el-GR"/>
              </w:rPr>
              <w:lastRenderedPageBreak/>
              <w:t xml:space="preserve">Ψαλιδόπουλος, Μ. (2014), </w:t>
            </w:r>
            <w:r w:rsidRPr="005D4301">
              <w:rPr>
                <w:i/>
                <w:lang w:val="el-GR"/>
              </w:rPr>
              <w:t>Ιστορία της Τράπεζας της Ελλάδος 1928-2008. Από τράπεζα του κράτους εγγυήτρια της χρηματοπιστωτικής σταθερότητας</w:t>
            </w:r>
            <w:r w:rsidRPr="005D4301">
              <w:rPr>
                <w:lang w:val="el-GR"/>
              </w:rPr>
              <w:t xml:space="preserve">, Αθήνα: Τράπεζα της Ελλάδος. </w:t>
            </w:r>
          </w:p>
        </w:tc>
      </w:tr>
    </w:tbl>
    <w:p w14:paraId="38AE24A2" w14:textId="77777777" w:rsidR="005D4301" w:rsidRPr="005D4301" w:rsidRDefault="005D4301" w:rsidP="005D4301">
      <w:pPr>
        <w:rPr>
          <w:lang w:val="el-GR"/>
        </w:rPr>
      </w:pPr>
    </w:p>
    <w:p w14:paraId="66567A01" w14:textId="77777777" w:rsidR="005D4301" w:rsidRPr="005D4301" w:rsidRDefault="005D4301" w:rsidP="005D4301">
      <w:pPr>
        <w:rPr>
          <w:lang w:val="el-GR"/>
        </w:rPr>
      </w:pPr>
    </w:p>
    <w:p w14:paraId="1E93733F" w14:textId="77777777" w:rsidR="005D4301" w:rsidRPr="00B76F33" w:rsidRDefault="005D4301" w:rsidP="00B76F33">
      <w:pPr>
        <w:pStyle w:val="3"/>
        <w:spacing w:before="0" w:after="120" w:line="360" w:lineRule="auto"/>
        <w:rPr>
          <w:b/>
          <w:color w:val="0070C0"/>
          <w:sz w:val="28"/>
        </w:rPr>
      </w:pPr>
      <w:bookmarkStart w:id="31" w:name="_Toc50909953"/>
      <w:r w:rsidRPr="00B76F33">
        <w:rPr>
          <w:b/>
          <w:color w:val="0070C0"/>
          <w:sz w:val="28"/>
        </w:rPr>
        <w:t>Διοικητική Λογιστική - Κοστολόγηση</w:t>
      </w:r>
      <w:bookmarkEnd w:id="31"/>
    </w:p>
    <w:p w14:paraId="19B90D88" w14:textId="77777777" w:rsidR="005D4301" w:rsidRPr="00D17033" w:rsidRDefault="005D4301" w:rsidP="005D4301">
      <w:pPr>
        <w:jc w:val="center"/>
        <w:rPr>
          <w:rFonts w:eastAsia="Times New Roman" w:cs="Arial"/>
          <w:lang w:eastAsia="el-GR"/>
        </w:rPr>
      </w:pPr>
      <w:r w:rsidRPr="00D17033">
        <w:rPr>
          <w:rFonts w:eastAsia="Times New Roman" w:cs="Arial"/>
          <w:b/>
          <w:lang w:eastAsia="el-GR"/>
        </w:rPr>
        <w:t>ΠΕΡΙΓΡΑΜΜΑ ΜΑΘΗΜΑΤΟΣ</w:t>
      </w:r>
    </w:p>
    <w:p w14:paraId="6B48E57B" w14:textId="77777777" w:rsidR="005D4301" w:rsidRPr="00D17033" w:rsidRDefault="005D4301" w:rsidP="004178A5">
      <w:pPr>
        <w:widowControl w:val="0"/>
        <w:numPr>
          <w:ilvl w:val="0"/>
          <w:numId w:val="28"/>
        </w:numPr>
        <w:autoSpaceDE w:val="0"/>
        <w:autoSpaceDN w:val="0"/>
        <w:adjustRightInd w:val="0"/>
        <w:contextualSpacing/>
        <w:rPr>
          <w:rFonts w:eastAsia="Times New Roman" w:cs="Arial"/>
          <w:b/>
          <w:szCs w:val="20"/>
          <w:lang w:eastAsia="el-GR"/>
        </w:rPr>
      </w:pPr>
      <w:r w:rsidRPr="00D17033">
        <w:rPr>
          <w:rFonts w:eastAsia="Times New Roman" w:cs="Arial"/>
          <w:b/>
          <w:szCs w:val="20"/>
          <w:lang w:eastAsia="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A56088" w14:paraId="27A160C2" w14:textId="77777777" w:rsidTr="005D4301">
        <w:tc>
          <w:tcPr>
            <w:tcW w:w="3205" w:type="dxa"/>
            <w:shd w:val="clear" w:color="auto" w:fill="DDD9C3"/>
          </w:tcPr>
          <w:p w14:paraId="6698A009" w14:textId="77777777" w:rsidR="005D4301" w:rsidRPr="00D17033" w:rsidRDefault="005D4301" w:rsidP="005D4301">
            <w:pPr>
              <w:jc w:val="right"/>
              <w:rPr>
                <w:rFonts w:eastAsia="Times New Roman" w:cs="Arial"/>
                <w:b/>
                <w:sz w:val="20"/>
                <w:szCs w:val="20"/>
                <w:lang w:eastAsia="el-GR"/>
              </w:rPr>
            </w:pPr>
            <w:r w:rsidRPr="00D17033">
              <w:rPr>
                <w:rFonts w:eastAsia="Times New Roman" w:cs="Arial"/>
                <w:b/>
                <w:sz w:val="20"/>
                <w:szCs w:val="20"/>
                <w:lang w:eastAsia="el-GR"/>
              </w:rPr>
              <w:t>ΣΧΟΛΗ</w:t>
            </w:r>
          </w:p>
        </w:tc>
        <w:tc>
          <w:tcPr>
            <w:tcW w:w="5231" w:type="dxa"/>
            <w:gridSpan w:val="5"/>
          </w:tcPr>
          <w:p w14:paraId="084058F5" w14:textId="77777777" w:rsidR="005D4301" w:rsidRPr="00D17033" w:rsidRDefault="005D4301" w:rsidP="005D4301">
            <w:pPr>
              <w:rPr>
                <w:rFonts w:eastAsia="Times New Roman" w:cs="Arial"/>
                <w:sz w:val="20"/>
                <w:szCs w:val="20"/>
                <w:lang w:eastAsia="el-GR"/>
              </w:rPr>
            </w:pPr>
            <w:r>
              <w:rPr>
                <w:rFonts w:eastAsia="Times New Roman" w:cs="Arial"/>
                <w:sz w:val="20"/>
                <w:szCs w:val="20"/>
                <w:lang w:eastAsia="el-GR"/>
              </w:rPr>
              <w:t>ΔΙΟΙΚΗΣΗΣ</w:t>
            </w:r>
          </w:p>
        </w:tc>
      </w:tr>
      <w:tr w:rsidR="005D4301" w:rsidRPr="00A56088" w14:paraId="54CA0B7D" w14:textId="77777777" w:rsidTr="005D4301">
        <w:tc>
          <w:tcPr>
            <w:tcW w:w="3205" w:type="dxa"/>
            <w:shd w:val="clear" w:color="auto" w:fill="DDD9C3"/>
          </w:tcPr>
          <w:p w14:paraId="7509BD54" w14:textId="77777777" w:rsidR="005D4301" w:rsidRPr="00D17033" w:rsidRDefault="005D4301" w:rsidP="005D4301">
            <w:pPr>
              <w:jc w:val="right"/>
              <w:rPr>
                <w:rFonts w:eastAsia="Times New Roman" w:cs="Arial"/>
                <w:b/>
                <w:sz w:val="20"/>
                <w:szCs w:val="20"/>
                <w:lang w:eastAsia="el-GR"/>
              </w:rPr>
            </w:pPr>
            <w:r w:rsidRPr="00D17033">
              <w:rPr>
                <w:rFonts w:eastAsia="Times New Roman" w:cs="Arial"/>
                <w:b/>
                <w:sz w:val="20"/>
                <w:szCs w:val="20"/>
                <w:lang w:eastAsia="el-GR"/>
              </w:rPr>
              <w:t>ΤΜΗΜΑ</w:t>
            </w:r>
          </w:p>
        </w:tc>
        <w:tc>
          <w:tcPr>
            <w:tcW w:w="5231" w:type="dxa"/>
            <w:gridSpan w:val="5"/>
          </w:tcPr>
          <w:p w14:paraId="11B12AF7" w14:textId="77777777" w:rsidR="005D4301" w:rsidRPr="00D17033" w:rsidRDefault="005D4301" w:rsidP="005D4301">
            <w:pPr>
              <w:rPr>
                <w:rFonts w:eastAsia="Times New Roman" w:cs="Arial"/>
                <w:sz w:val="20"/>
                <w:szCs w:val="20"/>
                <w:lang w:eastAsia="el-GR"/>
              </w:rPr>
            </w:pPr>
            <w:r w:rsidRPr="00D17033">
              <w:rPr>
                <w:rFonts w:eastAsia="Times New Roman" w:cs="Arial"/>
                <w:sz w:val="20"/>
                <w:szCs w:val="20"/>
                <w:lang w:eastAsia="el-GR"/>
              </w:rPr>
              <w:t>ΛΟΓΙΣΤΙΚΗΣ &amp; ΧΡΗΜΑΤΟΟΙΚΟΝΟΜΙΚΗΣ</w:t>
            </w:r>
          </w:p>
        </w:tc>
      </w:tr>
      <w:tr w:rsidR="005D4301" w:rsidRPr="00A56088" w14:paraId="503BF31C" w14:textId="77777777" w:rsidTr="005D4301">
        <w:tc>
          <w:tcPr>
            <w:tcW w:w="3205" w:type="dxa"/>
            <w:shd w:val="clear" w:color="auto" w:fill="DDD9C3"/>
          </w:tcPr>
          <w:p w14:paraId="6627985E" w14:textId="77777777" w:rsidR="005D4301" w:rsidRPr="00D17033" w:rsidRDefault="005D4301" w:rsidP="005D4301">
            <w:pPr>
              <w:jc w:val="right"/>
              <w:rPr>
                <w:rFonts w:eastAsia="Times New Roman" w:cs="Arial"/>
                <w:b/>
                <w:sz w:val="20"/>
                <w:szCs w:val="20"/>
                <w:lang w:eastAsia="el-GR"/>
              </w:rPr>
            </w:pPr>
            <w:r w:rsidRPr="00D17033">
              <w:rPr>
                <w:rFonts w:eastAsia="Times New Roman" w:cs="Arial"/>
                <w:b/>
                <w:sz w:val="20"/>
                <w:szCs w:val="20"/>
                <w:lang w:eastAsia="el-GR"/>
              </w:rPr>
              <w:t xml:space="preserve">ΕΠΙΠΕΔΟ ΣΠΟΥΔΩΝ </w:t>
            </w:r>
          </w:p>
        </w:tc>
        <w:tc>
          <w:tcPr>
            <w:tcW w:w="5231" w:type="dxa"/>
            <w:gridSpan w:val="5"/>
          </w:tcPr>
          <w:p w14:paraId="180D45D0" w14:textId="77777777" w:rsidR="005D4301" w:rsidRPr="00D17033" w:rsidRDefault="005D4301" w:rsidP="005D4301">
            <w:pPr>
              <w:rPr>
                <w:rFonts w:eastAsia="Times New Roman" w:cs="Arial"/>
                <w:sz w:val="20"/>
                <w:szCs w:val="20"/>
                <w:lang w:eastAsia="el-GR"/>
              </w:rPr>
            </w:pPr>
            <w:r w:rsidRPr="00D17033">
              <w:rPr>
                <w:rFonts w:eastAsia="Times New Roman" w:cs="Arial"/>
                <w:i/>
                <w:sz w:val="18"/>
                <w:szCs w:val="18"/>
                <w:lang w:eastAsia="el-GR"/>
              </w:rPr>
              <w:t>Προπτυχιακό</w:t>
            </w:r>
          </w:p>
        </w:tc>
      </w:tr>
      <w:tr w:rsidR="005D4301" w:rsidRPr="00A56088" w14:paraId="724D3D6C" w14:textId="77777777" w:rsidTr="005D4301">
        <w:tc>
          <w:tcPr>
            <w:tcW w:w="3205" w:type="dxa"/>
            <w:shd w:val="clear" w:color="auto" w:fill="DDD9C3"/>
          </w:tcPr>
          <w:p w14:paraId="26EA5C01" w14:textId="77777777" w:rsidR="005D4301" w:rsidRPr="00D17033" w:rsidRDefault="005D4301" w:rsidP="005D4301">
            <w:pPr>
              <w:jc w:val="right"/>
              <w:rPr>
                <w:rFonts w:eastAsia="Times New Roman" w:cs="Arial"/>
                <w:b/>
                <w:sz w:val="20"/>
                <w:szCs w:val="20"/>
                <w:lang w:eastAsia="el-GR"/>
              </w:rPr>
            </w:pPr>
            <w:r w:rsidRPr="00D17033">
              <w:rPr>
                <w:rFonts w:eastAsia="Times New Roman" w:cs="Arial"/>
                <w:b/>
                <w:sz w:val="20"/>
                <w:szCs w:val="20"/>
                <w:lang w:eastAsia="el-GR"/>
              </w:rPr>
              <w:t>ΚΩΔΙΚΟΣ ΜΑΘΗΜΑΤΟΣ</w:t>
            </w:r>
          </w:p>
        </w:tc>
        <w:tc>
          <w:tcPr>
            <w:tcW w:w="1135" w:type="dxa"/>
          </w:tcPr>
          <w:p w14:paraId="07D85C3F" w14:textId="77777777" w:rsidR="005D4301" w:rsidRPr="00FC2DF6" w:rsidRDefault="005D4301" w:rsidP="005D4301">
            <w:pPr>
              <w:rPr>
                <w:rFonts w:eastAsia="Times New Roman" w:cs="Arial"/>
                <w:b/>
                <w:sz w:val="20"/>
                <w:szCs w:val="20"/>
                <w:lang w:eastAsia="el-GR"/>
              </w:rPr>
            </w:pPr>
            <w:r w:rsidRPr="00FC2DF6">
              <w:rPr>
                <w:rFonts w:eastAsia="Times New Roman" w:cs="Arial"/>
                <w:b/>
                <w:sz w:val="20"/>
                <w:szCs w:val="20"/>
                <w:lang w:eastAsia="el-GR"/>
              </w:rPr>
              <w:t>UAF12</w:t>
            </w:r>
          </w:p>
        </w:tc>
        <w:tc>
          <w:tcPr>
            <w:tcW w:w="2505" w:type="dxa"/>
            <w:gridSpan w:val="2"/>
            <w:shd w:val="clear" w:color="auto" w:fill="DDD9C3"/>
          </w:tcPr>
          <w:p w14:paraId="1257941D" w14:textId="77777777" w:rsidR="005D4301" w:rsidRPr="00D17033" w:rsidRDefault="005D4301" w:rsidP="005D4301">
            <w:pPr>
              <w:jc w:val="right"/>
              <w:rPr>
                <w:rFonts w:eastAsia="Times New Roman" w:cs="Arial"/>
                <w:b/>
                <w:sz w:val="20"/>
                <w:szCs w:val="20"/>
                <w:lang w:eastAsia="el-GR"/>
              </w:rPr>
            </w:pPr>
            <w:r w:rsidRPr="00D17033">
              <w:rPr>
                <w:rFonts w:eastAsia="Times New Roman" w:cs="Arial"/>
                <w:b/>
                <w:sz w:val="20"/>
                <w:szCs w:val="20"/>
                <w:lang w:eastAsia="el-GR"/>
              </w:rPr>
              <w:t>ΕΞΑΜΗΝΟ ΣΠΟΥΔΩΝ</w:t>
            </w:r>
          </w:p>
        </w:tc>
        <w:tc>
          <w:tcPr>
            <w:tcW w:w="1591" w:type="dxa"/>
            <w:gridSpan w:val="2"/>
          </w:tcPr>
          <w:p w14:paraId="44D9CAFE" w14:textId="77777777" w:rsidR="005D4301" w:rsidRPr="00D17033" w:rsidRDefault="005D4301" w:rsidP="005D4301">
            <w:pPr>
              <w:rPr>
                <w:rFonts w:eastAsia="Times New Roman" w:cs="Arial"/>
                <w:sz w:val="20"/>
                <w:szCs w:val="20"/>
                <w:lang w:eastAsia="el-GR"/>
              </w:rPr>
            </w:pPr>
            <w:r w:rsidRPr="00D17033">
              <w:rPr>
                <w:rFonts w:eastAsia="Times New Roman" w:cs="Arial"/>
                <w:sz w:val="20"/>
                <w:szCs w:val="20"/>
                <w:lang w:eastAsia="el-GR"/>
              </w:rPr>
              <w:t>3</w:t>
            </w:r>
            <w:r w:rsidRPr="00D17033">
              <w:rPr>
                <w:rFonts w:eastAsia="Times New Roman" w:cs="Arial"/>
                <w:sz w:val="20"/>
                <w:szCs w:val="20"/>
                <w:vertAlign w:val="superscript"/>
                <w:lang w:eastAsia="el-GR"/>
              </w:rPr>
              <w:t>ο</w:t>
            </w:r>
          </w:p>
        </w:tc>
      </w:tr>
      <w:tr w:rsidR="005D4301" w:rsidRPr="00A56088" w14:paraId="06A5B82B" w14:textId="77777777" w:rsidTr="005D4301">
        <w:trPr>
          <w:trHeight w:val="375"/>
        </w:trPr>
        <w:tc>
          <w:tcPr>
            <w:tcW w:w="3205" w:type="dxa"/>
            <w:shd w:val="clear" w:color="auto" w:fill="DDD9C3"/>
            <w:vAlign w:val="center"/>
          </w:tcPr>
          <w:p w14:paraId="183A5F8F" w14:textId="77777777" w:rsidR="005D4301" w:rsidRPr="00D17033" w:rsidRDefault="005D4301" w:rsidP="005D4301">
            <w:pPr>
              <w:jc w:val="right"/>
              <w:rPr>
                <w:rFonts w:eastAsia="Times New Roman" w:cs="Arial"/>
                <w:b/>
                <w:sz w:val="20"/>
                <w:szCs w:val="20"/>
                <w:lang w:eastAsia="el-GR"/>
              </w:rPr>
            </w:pPr>
            <w:r w:rsidRPr="00D17033">
              <w:rPr>
                <w:rFonts w:eastAsia="Times New Roman" w:cs="Arial"/>
                <w:b/>
                <w:sz w:val="20"/>
                <w:szCs w:val="20"/>
                <w:lang w:eastAsia="el-GR"/>
              </w:rPr>
              <w:t>ΤΙΤΛΟΣ ΜΑΘΗΜΑΤΟΣ</w:t>
            </w:r>
          </w:p>
        </w:tc>
        <w:tc>
          <w:tcPr>
            <w:tcW w:w="5231" w:type="dxa"/>
            <w:gridSpan w:val="5"/>
            <w:vAlign w:val="center"/>
          </w:tcPr>
          <w:p w14:paraId="1270A63A" w14:textId="77777777" w:rsidR="005D4301" w:rsidRPr="00D17033" w:rsidRDefault="005D4301" w:rsidP="005D4301">
            <w:pPr>
              <w:rPr>
                <w:rFonts w:eastAsia="Times New Roman" w:cs="Arial"/>
                <w:sz w:val="20"/>
                <w:szCs w:val="20"/>
                <w:lang w:eastAsia="el-GR"/>
              </w:rPr>
            </w:pPr>
            <w:r w:rsidRPr="00D17033">
              <w:rPr>
                <w:rFonts w:cs="Arial"/>
                <w:sz w:val="20"/>
                <w:szCs w:val="20"/>
                <w:lang w:eastAsia="el-GR"/>
              </w:rPr>
              <w:t>ΔΙΟΙΚΗΤΙΚΗ ΛΟΓΙΣΤΙΚΗ - ΚΟΣΤΟΛΟΓΗΣΗ</w:t>
            </w:r>
          </w:p>
        </w:tc>
      </w:tr>
      <w:tr w:rsidR="005D4301" w:rsidRPr="00A56088" w14:paraId="61107FAB" w14:textId="77777777" w:rsidTr="005D4301">
        <w:trPr>
          <w:trHeight w:val="196"/>
        </w:trPr>
        <w:tc>
          <w:tcPr>
            <w:tcW w:w="5637" w:type="dxa"/>
            <w:gridSpan w:val="3"/>
            <w:shd w:val="clear" w:color="auto" w:fill="DDD9C3"/>
            <w:vAlign w:val="center"/>
          </w:tcPr>
          <w:p w14:paraId="1E970CD6" w14:textId="77777777" w:rsidR="005D4301" w:rsidRPr="005D4301" w:rsidRDefault="005D4301" w:rsidP="005D4301">
            <w:pPr>
              <w:jc w:val="center"/>
              <w:rPr>
                <w:rFonts w:eastAsia="Times New Roman" w:cs="Arial"/>
                <w:b/>
                <w:sz w:val="20"/>
                <w:szCs w:val="20"/>
                <w:lang w:val="el-GR" w:eastAsia="el-GR"/>
              </w:rPr>
            </w:pPr>
            <w:r w:rsidRPr="005D4301">
              <w:rPr>
                <w:rFonts w:eastAsia="Times New Roman" w:cs="Arial"/>
                <w:b/>
                <w:sz w:val="20"/>
                <w:szCs w:val="20"/>
                <w:lang w:val="el-GR" w:eastAsia="el-GR"/>
              </w:rPr>
              <w:t xml:space="preserve">ΑΥΤΟΤΕΛΕΙΣ ΔΙΔΑΚΤΙΚΕΣ ΔΡΑΣΤΗΡΙΟΤΗΤΕΣ </w:t>
            </w:r>
            <w:r w:rsidRPr="005D4301">
              <w:rPr>
                <w:rFonts w:eastAsia="Times New Roman" w:cs="Arial"/>
                <w:b/>
                <w:sz w:val="20"/>
                <w:szCs w:val="20"/>
                <w:lang w:val="el-GR" w:eastAsia="el-GR"/>
              </w:rPr>
              <w:br/>
            </w:r>
            <w:r w:rsidRPr="005D4301">
              <w:rPr>
                <w:rFonts w:eastAsia="Times New Roman" w:cs="Arial"/>
                <w:i/>
                <w:sz w:val="18"/>
                <w:szCs w:val="18"/>
                <w:lang w:val="el-GR" w:eastAsia="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23D41E99" w14:textId="77777777" w:rsidR="005D4301" w:rsidRPr="00D17033" w:rsidRDefault="005D4301" w:rsidP="005D4301">
            <w:pPr>
              <w:jc w:val="center"/>
              <w:rPr>
                <w:rFonts w:eastAsia="Times New Roman" w:cs="Arial"/>
                <w:b/>
                <w:sz w:val="20"/>
                <w:szCs w:val="20"/>
                <w:lang w:eastAsia="el-GR"/>
              </w:rPr>
            </w:pPr>
            <w:r w:rsidRPr="00D17033">
              <w:rPr>
                <w:rFonts w:eastAsia="Times New Roman" w:cs="Arial"/>
                <w:b/>
                <w:sz w:val="20"/>
                <w:szCs w:val="20"/>
                <w:lang w:eastAsia="el-GR"/>
              </w:rPr>
              <w:t>ΕΒΔΟΜΑΔΙΑΙΕΣ</w:t>
            </w:r>
            <w:r w:rsidRPr="00D17033">
              <w:rPr>
                <w:rFonts w:eastAsia="Times New Roman" w:cs="Arial"/>
                <w:b/>
                <w:sz w:val="20"/>
                <w:szCs w:val="20"/>
                <w:lang w:eastAsia="el-GR"/>
              </w:rPr>
              <w:br/>
              <w:t>ΩΡΕΣ Δ</w:t>
            </w:r>
            <w:r w:rsidRPr="00D17033">
              <w:rPr>
                <w:rFonts w:eastAsia="Times New Roman" w:cs="Arial"/>
                <w:b/>
                <w:sz w:val="20"/>
                <w:szCs w:val="20"/>
                <w:shd w:val="clear" w:color="auto" w:fill="DDD9C3"/>
                <w:lang w:eastAsia="el-GR"/>
              </w:rPr>
              <w:t>ΙΔ</w:t>
            </w:r>
            <w:r w:rsidRPr="00D17033">
              <w:rPr>
                <w:rFonts w:eastAsia="Times New Roman" w:cs="Arial"/>
                <w:b/>
                <w:sz w:val="20"/>
                <w:szCs w:val="20"/>
                <w:lang w:eastAsia="el-GR"/>
              </w:rPr>
              <w:t>ΑΣΚΑΛΙΑΣ</w:t>
            </w:r>
          </w:p>
        </w:tc>
        <w:tc>
          <w:tcPr>
            <w:tcW w:w="1240" w:type="dxa"/>
            <w:shd w:val="clear" w:color="auto" w:fill="DDD9C3"/>
            <w:vAlign w:val="center"/>
          </w:tcPr>
          <w:p w14:paraId="1BA6978B" w14:textId="77777777" w:rsidR="005D4301" w:rsidRPr="00D17033" w:rsidRDefault="005D4301" w:rsidP="005D4301">
            <w:pPr>
              <w:jc w:val="center"/>
              <w:rPr>
                <w:rFonts w:eastAsia="Times New Roman" w:cs="Arial"/>
                <w:b/>
                <w:sz w:val="20"/>
                <w:szCs w:val="20"/>
                <w:lang w:eastAsia="el-GR"/>
              </w:rPr>
            </w:pPr>
            <w:r w:rsidRPr="00D17033">
              <w:rPr>
                <w:rFonts w:eastAsia="Times New Roman" w:cs="Arial"/>
                <w:b/>
                <w:sz w:val="20"/>
                <w:szCs w:val="20"/>
                <w:lang w:eastAsia="el-GR"/>
              </w:rPr>
              <w:t>ΠΙΣΤΩΤΙΚΕΣ ΜΟΝΑΔΕΣ</w:t>
            </w:r>
          </w:p>
        </w:tc>
      </w:tr>
      <w:tr w:rsidR="005D4301" w:rsidRPr="00A56088" w14:paraId="14C98150" w14:textId="77777777" w:rsidTr="005D4301">
        <w:trPr>
          <w:trHeight w:val="194"/>
        </w:trPr>
        <w:tc>
          <w:tcPr>
            <w:tcW w:w="5637" w:type="dxa"/>
            <w:gridSpan w:val="3"/>
          </w:tcPr>
          <w:p w14:paraId="50FEAA99" w14:textId="77777777" w:rsidR="005D4301" w:rsidRPr="00D17033" w:rsidRDefault="005D4301" w:rsidP="005D4301">
            <w:pPr>
              <w:jc w:val="right"/>
              <w:rPr>
                <w:rFonts w:eastAsia="Times New Roman" w:cs="Arial"/>
                <w:sz w:val="20"/>
                <w:szCs w:val="20"/>
                <w:lang w:eastAsia="el-GR"/>
              </w:rPr>
            </w:pPr>
            <w:r w:rsidRPr="00D17033">
              <w:rPr>
                <w:rFonts w:eastAsia="Times New Roman" w:cs="Arial"/>
                <w:sz w:val="20"/>
                <w:szCs w:val="20"/>
                <w:lang w:eastAsia="el-GR"/>
              </w:rPr>
              <w:t xml:space="preserve">Διαλέξεις </w:t>
            </w:r>
          </w:p>
        </w:tc>
        <w:tc>
          <w:tcPr>
            <w:tcW w:w="1559" w:type="dxa"/>
            <w:gridSpan w:val="2"/>
          </w:tcPr>
          <w:p w14:paraId="54E38380" w14:textId="77777777" w:rsidR="005D4301" w:rsidRPr="00D17033" w:rsidRDefault="005D4301" w:rsidP="005D4301">
            <w:pPr>
              <w:jc w:val="center"/>
              <w:rPr>
                <w:rFonts w:eastAsia="Times New Roman" w:cs="Arial"/>
                <w:sz w:val="20"/>
                <w:szCs w:val="20"/>
                <w:lang w:eastAsia="el-GR"/>
              </w:rPr>
            </w:pPr>
            <w:r w:rsidRPr="00D17033">
              <w:rPr>
                <w:rFonts w:eastAsia="Times New Roman" w:cs="Arial"/>
                <w:sz w:val="20"/>
                <w:szCs w:val="20"/>
                <w:lang w:eastAsia="el-GR"/>
              </w:rPr>
              <w:t>2</w:t>
            </w:r>
          </w:p>
        </w:tc>
        <w:tc>
          <w:tcPr>
            <w:tcW w:w="1240" w:type="dxa"/>
          </w:tcPr>
          <w:p w14:paraId="3738B020" w14:textId="77777777" w:rsidR="005D4301" w:rsidRPr="00D17033" w:rsidRDefault="005D4301" w:rsidP="005D4301">
            <w:pPr>
              <w:jc w:val="center"/>
              <w:rPr>
                <w:rFonts w:eastAsia="Times New Roman" w:cs="Arial"/>
                <w:sz w:val="20"/>
                <w:szCs w:val="20"/>
                <w:lang w:eastAsia="el-GR"/>
              </w:rPr>
            </w:pPr>
          </w:p>
        </w:tc>
      </w:tr>
      <w:tr w:rsidR="005D4301" w:rsidRPr="00A56088" w14:paraId="4F67E7AA" w14:textId="77777777" w:rsidTr="005D4301">
        <w:trPr>
          <w:trHeight w:val="194"/>
        </w:trPr>
        <w:tc>
          <w:tcPr>
            <w:tcW w:w="5637" w:type="dxa"/>
            <w:gridSpan w:val="3"/>
          </w:tcPr>
          <w:p w14:paraId="11728AB2" w14:textId="77777777" w:rsidR="005D4301" w:rsidRPr="00D17033" w:rsidRDefault="005D4301" w:rsidP="005D4301">
            <w:pPr>
              <w:jc w:val="right"/>
              <w:rPr>
                <w:rFonts w:eastAsia="Times New Roman" w:cs="Arial"/>
                <w:b/>
                <w:sz w:val="20"/>
                <w:szCs w:val="20"/>
                <w:lang w:eastAsia="el-GR"/>
              </w:rPr>
            </w:pPr>
            <w:r w:rsidRPr="00D17033">
              <w:rPr>
                <w:rFonts w:eastAsia="Times New Roman" w:cs="Arial"/>
                <w:sz w:val="20"/>
                <w:szCs w:val="20"/>
                <w:lang w:eastAsia="el-GR"/>
              </w:rPr>
              <w:t>Ασκήσεις Πράξης</w:t>
            </w:r>
          </w:p>
        </w:tc>
        <w:tc>
          <w:tcPr>
            <w:tcW w:w="1559" w:type="dxa"/>
            <w:gridSpan w:val="2"/>
          </w:tcPr>
          <w:p w14:paraId="723F7DB7" w14:textId="77777777" w:rsidR="005D4301" w:rsidRPr="00DF368E" w:rsidRDefault="005D4301" w:rsidP="005D4301">
            <w:pPr>
              <w:jc w:val="center"/>
              <w:rPr>
                <w:rFonts w:eastAsia="Times New Roman" w:cs="Arial"/>
                <w:sz w:val="20"/>
                <w:szCs w:val="20"/>
                <w:lang w:eastAsia="el-GR"/>
              </w:rPr>
            </w:pPr>
            <w:r>
              <w:rPr>
                <w:rFonts w:eastAsia="Times New Roman" w:cs="Arial"/>
                <w:sz w:val="20"/>
                <w:szCs w:val="20"/>
                <w:lang w:eastAsia="el-GR"/>
              </w:rPr>
              <w:t>1</w:t>
            </w:r>
          </w:p>
        </w:tc>
        <w:tc>
          <w:tcPr>
            <w:tcW w:w="1240" w:type="dxa"/>
          </w:tcPr>
          <w:p w14:paraId="08C6D862" w14:textId="77777777" w:rsidR="005D4301" w:rsidRPr="00D17033" w:rsidRDefault="005D4301" w:rsidP="005D4301">
            <w:pPr>
              <w:rPr>
                <w:rFonts w:eastAsia="Times New Roman" w:cs="Arial"/>
                <w:sz w:val="20"/>
                <w:szCs w:val="20"/>
                <w:lang w:eastAsia="el-GR"/>
              </w:rPr>
            </w:pPr>
          </w:p>
        </w:tc>
      </w:tr>
      <w:tr w:rsidR="005D4301" w:rsidRPr="00A56088" w14:paraId="63508C04" w14:textId="77777777" w:rsidTr="005D4301">
        <w:trPr>
          <w:trHeight w:val="194"/>
        </w:trPr>
        <w:tc>
          <w:tcPr>
            <w:tcW w:w="5637" w:type="dxa"/>
            <w:gridSpan w:val="3"/>
          </w:tcPr>
          <w:p w14:paraId="602F4A36" w14:textId="4A485BE8" w:rsidR="005D4301" w:rsidRPr="009503CD" w:rsidRDefault="009503CD" w:rsidP="009503CD">
            <w:pPr>
              <w:jc w:val="right"/>
              <w:rPr>
                <w:rFonts w:eastAsia="Times New Roman" w:cs="Arial"/>
                <w:b/>
                <w:sz w:val="20"/>
                <w:szCs w:val="20"/>
                <w:lang w:val="el-GR" w:eastAsia="el-GR"/>
              </w:rPr>
            </w:pPr>
            <w:r>
              <w:rPr>
                <w:rFonts w:eastAsia="Times New Roman" w:cs="Arial"/>
                <w:b/>
                <w:sz w:val="20"/>
                <w:szCs w:val="20"/>
                <w:lang w:val="el-GR" w:eastAsia="el-GR"/>
              </w:rPr>
              <w:t>Σύνολο</w:t>
            </w:r>
          </w:p>
        </w:tc>
        <w:tc>
          <w:tcPr>
            <w:tcW w:w="1559" w:type="dxa"/>
            <w:gridSpan w:val="2"/>
          </w:tcPr>
          <w:p w14:paraId="113ED136" w14:textId="77777777" w:rsidR="005D4301" w:rsidRPr="009503CD" w:rsidRDefault="005D4301" w:rsidP="005D4301">
            <w:pPr>
              <w:jc w:val="center"/>
              <w:rPr>
                <w:rFonts w:eastAsia="Times New Roman" w:cs="Arial"/>
                <w:b/>
                <w:sz w:val="20"/>
                <w:szCs w:val="20"/>
                <w:lang w:eastAsia="el-GR"/>
              </w:rPr>
            </w:pPr>
            <w:r w:rsidRPr="009503CD">
              <w:rPr>
                <w:rFonts w:eastAsia="Times New Roman" w:cs="Arial"/>
                <w:b/>
                <w:sz w:val="20"/>
                <w:szCs w:val="20"/>
                <w:lang w:eastAsia="el-GR"/>
              </w:rPr>
              <w:t>3</w:t>
            </w:r>
          </w:p>
        </w:tc>
        <w:tc>
          <w:tcPr>
            <w:tcW w:w="1240" w:type="dxa"/>
          </w:tcPr>
          <w:p w14:paraId="31ECC50F" w14:textId="77777777" w:rsidR="005D4301" w:rsidRPr="00D17033" w:rsidRDefault="005D4301" w:rsidP="005D4301">
            <w:pPr>
              <w:jc w:val="center"/>
              <w:rPr>
                <w:rFonts w:eastAsia="Times New Roman" w:cs="Arial"/>
                <w:b/>
                <w:sz w:val="20"/>
                <w:szCs w:val="20"/>
                <w:lang w:eastAsia="el-GR"/>
              </w:rPr>
            </w:pPr>
            <w:r w:rsidRPr="00D17033">
              <w:rPr>
                <w:rFonts w:eastAsia="Times New Roman" w:cs="Arial"/>
                <w:b/>
                <w:sz w:val="20"/>
                <w:szCs w:val="20"/>
                <w:lang w:eastAsia="el-GR"/>
              </w:rPr>
              <w:t>6</w:t>
            </w:r>
          </w:p>
        </w:tc>
      </w:tr>
      <w:tr w:rsidR="005D4301" w:rsidRPr="00E52A7F" w14:paraId="121F3A0A" w14:textId="77777777" w:rsidTr="005D4301">
        <w:trPr>
          <w:trHeight w:val="194"/>
        </w:trPr>
        <w:tc>
          <w:tcPr>
            <w:tcW w:w="5637" w:type="dxa"/>
            <w:gridSpan w:val="3"/>
            <w:shd w:val="clear" w:color="auto" w:fill="DDD9C3"/>
          </w:tcPr>
          <w:p w14:paraId="24185ECE" w14:textId="77777777" w:rsidR="005D4301" w:rsidRPr="005D4301" w:rsidRDefault="005D4301" w:rsidP="005D4301">
            <w:pPr>
              <w:rPr>
                <w:rFonts w:eastAsia="Times New Roman" w:cs="Arial"/>
                <w:i/>
                <w:sz w:val="18"/>
                <w:szCs w:val="18"/>
                <w:lang w:val="el-GR" w:eastAsia="el-GR"/>
              </w:rPr>
            </w:pPr>
            <w:r w:rsidRPr="005D4301">
              <w:rPr>
                <w:rFonts w:eastAsia="Times New Roman" w:cs="Arial"/>
                <w:i/>
                <w:sz w:val="18"/>
                <w:szCs w:val="18"/>
                <w:lang w:val="el-GR" w:eastAsia="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55F9C725" w14:textId="77777777" w:rsidR="005D4301" w:rsidRPr="005D4301" w:rsidRDefault="005D4301" w:rsidP="005D4301">
            <w:pPr>
              <w:jc w:val="right"/>
              <w:rPr>
                <w:rFonts w:eastAsia="Times New Roman" w:cs="Arial"/>
                <w:sz w:val="20"/>
                <w:szCs w:val="20"/>
                <w:lang w:val="el-GR" w:eastAsia="el-GR"/>
              </w:rPr>
            </w:pPr>
          </w:p>
        </w:tc>
        <w:tc>
          <w:tcPr>
            <w:tcW w:w="1240" w:type="dxa"/>
          </w:tcPr>
          <w:p w14:paraId="6A59CD20" w14:textId="77777777" w:rsidR="005D4301" w:rsidRPr="005D4301" w:rsidRDefault="005D4301" w:rsidP="005D4301">
            <w:pPr>
              <w:rPr>
                <w:rFonts w:eastAsia="Times New Roman" w:cs="Arial"/>
                <w:sz w:val="20"/>
                <w:szCs w:val="20"/>
                <w:lang w:val="el-GR" w:eastAsia="el-GR"/>
              </w:rPr>
            </w:pPr>
          </w:p>
        </w:tc>
      </w:tr>
      <w:tr w:rsidR="005D4301" w:rsidRPr="00A56088" w14:paraId="2A93A6A4" w14:textId="77777777" w:rsidTr="005D4301">
        <w:trPr>
          <w:trHeight w:val="599"/>
        </w:trPr>
        <w:tc>
          <w:tcPr>
            <w:tcW w:w="3205" w:type="dxa"/>
            <w:shd w:val="clear" w:color="auto" w:fill="DDD9C3"/>
          </w:tcPr>
          <w:p w14:paraId="53025D4F" w14:textId="77777777" w:rsidR="005D4301" w:rsidRPr="005D4301" w:rsidRDefault="005D4301" w:rsidP="005D4301">
            <w:pPr>
              <w:jc w:val="right"/>
              <w:rPr>
                <w:rFonts w:eastAsia="Times New Roman" w:cs="Arial"/>
                <w:i/>
                <w:sz w:val="16"/>
                <w:szCs w:val="16"/>
                <w:lang w:val="el-GR" w:eastAsia="el-GR"/>
              </w:rPr>
            </w:pPr>
            <w:r w:rsidRPr="005D4301">
              <w:rPr>
                <w:rFonts w:eastAsia="Times New Roman" w:cs="Arial"/>
                <w:b/>
                <w:sz w:val="20"/>
                <w:szCs w:val="20"/>
                <w:lang w:val="el-GR" w:eastAsia="el-GR"/>
              </w:rPr>
              <w:t>ΤΥΠΟΣ ΜΑΘΗΜΑΤΟΣ</w:t>
            </w:r>
            <w:r w:rsidRPr="005D4301">
              <w:rPr>
                <w:rFonts w:eastAsia="Times New Roman" w:cs="Arial"/>
                <w:i/>
                <w:sz w:val="16"/>
                <w:szCs w:val="16"/>
                <w:lang w:val="el-GR" w:eastAsia="el-GR"/>
              </w:rPr>
              <w:t xml:space="preserve"> </w:t>
            </w:r>
          </w:p>
          <w:p w14:paraId="1CC28B13" w14:textId="77777777" w:rsidR="005D4301" w:rsidRPr="005D4301" w:rsidRDefault="005D4301" w:rsidP="005D4301">
            <w:pPr>
              <w:jc w:val="right"/>
              <w:rPr>
                <w:rFonts w:eastAsia="Times New Roman" w:cs="Arial"/>
                <w:b/>
                <w:sz w:val="20"/>
                <w:szCs w:val="20"/>
                <w:lang w:val="el-GR" w:eastAsia="el-GR"/>
              </w:rPr>
            </w:pPr>
            <w:r w:rsidRPr="005D4301">
              <w:rPr>
                <w:rFonts w:eastAsia="Times New Roman" w:cs="Arial"/>
                <w:i/>
                <w:sz w:val="16"/>
                <w:szCs w:val="16"/>
                <w:lang w:val="el-GR" w:eastAsia="el-GR"/>
              </w:rPr>
              <w:t>Υποβάθρου , Γενικών Γνώσεων, Επιστημονικής Περιοχής, Ανάπτυξης Δεξιοτήτων</w:t>
            </w:r>
          </w:p>
        </w:tc>
        <w:tc>
          <w:tcPr>
            <w:tcW w:w="5231" w:type="dxa"/>
            <w:gridSpan w:val="5"/>
          </w:tcPr>
          <w:p w14:paraId="6E5E168A" w14:textId="77777777" w:rsidR="005D4301" w:rsidRPr="00D17033" w:rsidRDefault="005D4301" w:rsidP="005D4301">
            <w:pPr>
              <w:rPr>
                <w:rFonts w:eastAsia="Times New Roman" w:cs="Arial"/>
                <w:sz w:val="20"/>
                <w:szCs w:val="20"/>
                <w:lang w:eastAsia="el-GR"/>
              </w:rPr>
            </w:pPr>
            <w:r>
              <w:rPr>
                <w:rFonts w:cs="Arial"/>
                <w:sz w:val="20"/>
                <w:szCs w:val="20"/>
                <w:lang w:eastAsia="el-GR"/>
              </w:rPr>
              <w:t>Επιστημονικής Περιοχής</w:t>
            </w:r>
            <w:r w:rsidRPr="00D17033">
              <w:rPr>
                <w:rFonts w:cs="Arial"/>
                <w:sz w:val="20"/>
                <w:szCs w:val="20"/>
                <w:lang w:eastAsia="el-GR"/>
              </w:rPr>
              <w:t>.</w:t>
            </w:r>
          </w:p>
        </w:tc>
      </w:tr>
      <w:tr w:rsidR="005D4301" w:rsidRPr="00A56088" w14:paraId="1E8CBAD0" w14:textId="77777777" w:rsidTr="005D4301">
        <w:tc>
          <w:tcPr>
            <w:tcW w:w="3205" w:type="dxa"/>
            <w:shd w:val="clear" w:color="auto" w:fill="DDD9C3"/>
          </w:tcPr>
          <w:p w14:paraId="7D6CBAD0" w14:textId="77777777" w:rsidR="005D4301" w:rsidRPr="00D17033" w:rsidRDefault="005D4301" w:rsidP="005D4301">
            <w:pPr>
              <w:jc w:val="right"/>
              <w:rPr>
                <w:rFonts w:eastAsia="Times New Roman" w:cs="Arial"/>
                <w:b/>
                <w:sz w:val="20"/>
                <w:szCs w:val="20"/>
                <w:lang w:eastAsia="el-GR"/>
              </w:rPr>
            </w:pPr>
            <w:r w:rsidRPr="00D17033">
              <w:rPr>
                <w:rFonts w:eastAsia="Times New Roman" w:cs="Arial"/>
                <w:b/>
                <w:sz w:val="20"/>
                <w:szCs w:val="20"/>
                <w:lang w:eastAsia="el-GR"/>
              </w:rPr>
              <w:t>ΠΡΟΑΠΑΙΤΟΥΜΕΝΑ ΜΑΘΗΜΑΤΑ:</w:t>
            </w:r>
          </w:p>
          <w:p w14:paraId="4F47CA94" w14:textId="77777777" w:rsidR="005D4301" w:rsidRPr="00D17033" w:rsidRDefault="005D4301" w:rsidP="005D4301">
            <w:pPr>
              <w:jc w:val="right"/>
              <w:rPr>
                <w:rFonts w:eastAsia="Times New Roman" w:cs="Arial"/>
                <w:b/>
                <w:sz w:val="20"/>
                <w:szCs w:val="20"/>
                <w:lang w:eastAsia="el-GR"/>
              </w:rPr>
            </w:pPr>
          </w:p>
        </w:tc>
        <w:tc>
          <w:tcPr>
            <w:tcW w:w="5231" w:type="dxa"/>
            <w:gridSpan w:val="5"/>
          </w:tcPr>
          <w:p w14:paraId="103363EA" w14:textId="77777777" w:rsidR="005D4301" w:rsidRPr="00D17033" w:rsidRDefault="005D4301" w:rsidP="005D4301">
            <w:pPr>
              <w:rPr>
                <w:rFonts w:eastAsia="Times New Roman" w:cs="Arial"/>
                <w:sz w:val="20"/>
                <w:szCs w:val="20"/>
                <w:lang w:eastAsia="el-GR"/>
              </w:rPr>
            </w:pPr>
            <w:r>
              <w:rPr>
                <w:rFonts w:eastAsia="Times New Roman" w:cs="Arial"/>
                <w:sz w:val="20"/>
                <w:szCs w:val="20"/>
                <w:lang w:eastAsia="el-GR"/>
              </w:rPr>
              <w:t>Κανένα</w:t>
            </w:r>
          </w:p>
        </w:tc>
      </w:tr>
      <w:tr w:rsidR="005D4301" w:rsidRPr="00A56088" w14:paraId="1AEAF333" w14:textId="77777777" w:rsidTr="005D4301">
        <w:tc>
          <w:tcPr>
            <w:tcW w:w="3205" w:type="dxa"/>
            <w:shd w:val="clear" w:color="auto" w:fill="DDD9C3"/>
          </w:tcPr>
          <w:p w14:paraId="17E776E3" w14:textId="77777777" w:rsidR="005D4301" w:rsidRPr="00D17033" w:rsidRDefault="005D4301" w:rsidP="005D4301">
            <w:pPr>
              <w:jc w:val="right"/>
              <w:rPr>
                <w:rFonts w:eastAsia="Times New Roman" w:cs="Arial"/>
                <w:b/>
                <w:sz w:val="20"/>
                <w:szCs w:val="20"/>
                <w:lang w:eastAsia="el-GR"/>
              </w:rPr>
            </w:pPr>
            <w:r w:rsidRPr="00D17033">
              <w:rPr>
                <w:rFonts w:eastAsia="Times New Roman" w:cs="Arial"/>
                <w:b/>
                <w:sz w:val="20"/>
                <w:szCs w:val="20"/>
                <w:lang w:eastAsia="el-GR"/>
              </w:rPr>
              <w:t>ΓΛΩΣΣΑ ΔΙΔΑΣΚΑΛΙΑΣ και ΕΞΕΤΑΣΕΩΝ:</w:t>
            </w:r>
          </w:p>
        </w:tc>
        <w:tc>
          <w:tcPr>
            <w:tcW w:w="5231" w:type="dxa"/>
            <w:gridSpan w:val="5"/>
          </w:tcPr>
          <w:p w14:paraId="25C89438" w14:textId="77777777" w:rsidR="005D4301" w:rsidRPr="00D17033" w:rsidRDefault="005D4301" w:rsidP="005D4301">
            <w:pPr>
              <w:rPr>
                <w:rFonts w:eastAsia="Times New Roman" w:cs="Arial"/>
                <w:sz w:val="20"/>
                <w:szCs w:val="20"/>
                <w:lang w:eastAsia="el-GR"/>
              </w:rPr>
            </w:pPr>
            <w:r w:rsidRPr="00D17033">
              <w:rPr>
                <w:rFonts w:cs="Arial"/>
                <w:sz w:val="20"/>
                <w:szCs w:val="20"/>
                <w:lang w:eastAsia="el-GR"/>
              </w:rPr>
              <w:t>Ελληνική</w:t>
            </w:r>
          </w:p>
        </w:tc>
      </w:tr>
      <w:tr w:rsidR="005D4301" w:rsidRPr="00A56088" w14:paraId="639755F7" w14:textId="77777777" w:rsidTr="005D4301">
        <w:tc>
          <w:tcPr>
            <w:tcW w:w="3205" w:type="dxa"/>
            <w:shd w:val="clear" w:color="auto" w:fill="DDD9C3"/>
          </w:tcPr>
          <w:p w14:paraId="4280B09D" w14:textId="77777777" w:rsidR="005D4301" w:rsidRPr="005D4301" w:rsidRDefault="005D4301" w:rsidP="005D4301">
            <w:pPr>
              <w:jc w:val="right"/>
              <w:rPr>
                <w:rFonts w:eastAsia="Times New Roman" w:cs="Arial"/>
                <w:b/>
                <w:sz w:val="20"/>
                <w:szCs w:val="20"/>
                <w:lang w:val="el-GR" w:eastAsia="el-GR"/>
              </w:rPr>
            </w:pPr>
            <w:r w:rsidRPr="005D4301">
              <w:rPr>
                <w:rFonts w:eastAsia="Times New Roman" w:cs="Arial"/>
                <w:b/>
                <w:sz w:val="20"/>
                <w:szCs w:val="20"/>
                <w:lang w:val="el-GR" w:eastAsia="el-GR"/>
              </w:rPr>
              <w:t xml:space="preserve">ΤΟ ΜΑΘΗΜΑ ΠΡΟΣΦΕΡΕΤΑΙ ΣΕ ΦΟΙΤΗΤΕΣ </w:t>
            </w:r>
            <w:r w:rsidRPr="00D17033">
              <w:rPr>
                <w:rFonts w:eastAsia="Times New Roman" w:cs="Arial"/>
                <w:b/>
                <w:sz w:val="20"/>
                <w:szCs w:val="20"/>
                <w:lang w:val="en-GB" w:eastAsia="el-GR"/>
              </w:rPr>
              <w:t>ERASMUS</w:t>
            </w:r>
            <w:r w:rsidRPr="005D4301">
              <w:rPr>
                <w:rFonts w:eastAsia="Times New Roman" w:cs="Arial"/>
                <w:b/>
                <w:sz w:val="20"/>
                <w:szCs w:val="20"/>
                <w:lang w:val="el-GR" w:eastAsia="el-GR"/>
              </w:rPr>
              <w:t xml:space="preserve"> </w:t>
            </w:r>
          </w:p>
        </w:tc>
        <w:tc>
          <w:tcPr>
            <w:tcW w:w="5231" w:type="dxa"/>
            <w:gridSpan w:val="5"/>
          </w:tcPr>
          <w:p w14:paraId="5E043CA4" w14:textId="77777777" w:rsidR="005D4301" w:rsidRPr="00D17033" w:rsidRDefault="005D4301" w:rsidP="005D4301">
            <w:pPr>
              <w:rPr>
                <w:rFonts w:eastAsia="Times New Roman" w:cs="Arial"/>
                <w:sz w:val="20"/>
                <w:szCs w:val="20"/>
                <w:lang w:eastAsia="el-GR"/>
              </w:rPr>
            </w:pPr>
            <w:r>
              <w:rPr>
                <w:rFonts w:cs="Arial"/>
                <w:sz w:val="20"/>
                <w:szCs w:val="20"/>
                <w:lang w:eastAsia="el-GR"/>
              </w:rPr>
              <w:t>ΟΧΙ</w:t>
            </w:r>
          </w:p>
        </w:tc>
      </w:tr>
      <w:tr w:rsidR="005D4301" w:rsidRPr="00A56088" w14:paraId="2CC14FF2" w14:textId="77777777" w:rsidTr="005D4301">
        <w:tc>
          <w:tcPr>
            <w:tcW w:w="3205" w:type="dxa"/>
            <w:shd w:val="clear" w:color="auto" w:fill="DDD9C3"/>
          </w:tcPr>
          <w:p w14:paraId="3FC9BE45" w14:textId="77777777" w:rsidR="005D4301" w:rsidRPr="00D17033" w:rsidRDefault="005D4301" w:rsidP="005D4301">
            <w:pPr>
              <w:jc w:val="right"/>
              <w:rPr>
                <w:rFonts w:eastAsia="Times New Roman" w:cs="Arial"/>
                <w:b/>
                <w:sz w:val="20"/>
                <w:szCs w:val="20"/>
                <w:lang w:val="en-GB" w:eastAsia="el-GR"/>
              </w:rPr>
            </w:pPr>
            <w:r w:rsidRPr="00D17033">
              <w:rPr>
                <w:rFonts w:eastAsia="Times New Roman" w:cs="Arial"/>
                <w:b/>
                <w:sz w:val="20"/>
                <w:szCs w:val="20"/>
                <w:lang w:eastAsia="el-GR"/>
              </w:rPr>
              <w:t>ΗΛΕΚΤΡΟΝΙΚΗ ΣΕΛΙΔΑ ΜΑΘΗΜΑΤΟΣ (</w:t>
            </w:r>
            <w:r w:rsidRPr="00D17033">
              <w:rPr>
                <w:rFonts w:eastAsia="Times New Roman" w:cs="Arial"/>
                <w:b/>
                <w:sz w:val="20"/>
                <w:szCs w:val="20"/>
                <w:lang w:val="en-GB" w:eastAsia="el-GR"/>
              </w:rPr>
              <w:t>URL)</w:t>
            </w:r>
          </w:p>
        </w:tc>
        <w:tc>
          <w:tcPr>
            <w:tcW w:w="5231" w:type="dxa"/>
            <w:gridSpan w:val="5"/>
          </w:tcPr>
          <w:p w14:paraId="3995393B" w14:textId="77777777" w:rsidR="005D4301" w:rsidRPr="00D17033" w:rsidRDefault="005D4301" w:rsidP="005D4301">
            <w:pPr>
              <w:rPr>
                <w:rFonts w:cs="Arial"/>
                <w:sz w:val="20"/>
                <w:szCs w:val="20"/>
                <w:lang w:eastAsia="el-GR"/>
              </w:rPr>
            </w:pPr>
            <w:r w:rsidRPr="00D17033">
              <w:rPr>
                <w:rFonts w:cs="Arial"/>
                <w:sz w:val="20"/>
                <w:szCs w:val="20"/>
                <w:lang w:eastAsia="el-GR"/>
              </w:rPr>
              <w:t>Ν/Α</w:t>
            </w:r>
          </w:p>
        </w:tc>
      </w:tr>
    </w:tbl>
    <w:p w14:paraId="0F24C3A5" w14:textId="77777777" w:rsidR="005D4301" w:rsidRPr="00D17033" w:rsidRDefault="005D4301" w:rsidP="004178A5">
      <w:pPr>
        <w:widowControl w:val="0"/>
        <w:numPr>
          <w:ilvl w:val="0"/>
          <w:numId w:val="28"/>
        </w:numPr>
        <w:autoSpaceDE w:val="0"/>
        <w:autoSpaceDN w:val="0"/>
        <w:adjustRightInd w:val="0"/>
        <w:contextualSpacing/>
        <w:rPr>
          <w:rFonts w:eastAsia="Times New Roman" w:cs="Arial"/>
          <w:b/>
          <w:szCs w:val="20"/>
          <w:lang w:eastAsia="el-GR"/>
        </w:rPr>
      </w:pPr>
      <w:r w:rsidRPr="00D17033">
        <w:rPr>
          <w:rFonts w:eastAsia="Times New Roman" w:cs="Arial"/>
          <w:b/>
          <w:szCs w:val="20"/>
          <w:lang w:eastAsia="el-GR"/>
        </w:rPr>
        <w:t>ΜΑΘΗΣΙΑΚΑ ΑΠΟΤΕΛΕΣΜΑΤΑ</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395"/>
      </w:tblGrid>
      <w:tr w:rsidR="005D4301" w:rsidRPr="00A56088" w14:paraId="0AB78E8C" w14:textId="77777777" w:rsidTr="005D4301">
        <w:tc>
          <w:tcPr>
            <w:tcW w:w="8359" w:type="dxa"/>
            <w:gridSpan w:val="3"/>
            <w:tcBorders>
              <w:bottom w:val="nil"/>
            </w:tcBorders>
            <w:shd w:val="clear" w:color="auto" w:fill="DDD9C3"/>
          </w:tcPr>
          <w:p w14:paraId="1072446C" w14:textId="77777777" w:rsidR="005D4301" w:rsidRPr="00D17033" w:rsidRDefault="005D4301" w:rsidP="005D4301">
            <w:pPr>
              <w:rPr>
                <w:rFonts w:eastAsia="Times New Roman" w:cs="Arial"/>
                <w:i/>
                <w:sz w:val="16"/>
                <w:szCs w:val="16"/>
                <w:lang w:eastAsia="el-GR"/>
              </w:rPr>
            </w:pPr>
            <w:r w:rsidRPr="00D17033">
              <w:rPr>
                <w:rFonts w:eastAsia="Times New Roman" w:cs="Arial"/>
                <w:b/>
                <w:sz w:val="20"/>
                <w:szCs w:val="20"/>
                <w:lang w:eastAsia="el-GR"/>
              </w:rPr>
              <w:t>Μαθησιακά Αποτελέσματα</w:t>
            </w:r>
          </w:p>
        </w:tc>
      </w:tr>
      <w:tr w:rsidR="005D4301" w:rsidRPr="00B87F80" w14:paraId="6DD513B7" w14:textId="77777777" w:rsidTr="005D4301">
        <w:tc>
          <w:tcPr>
            <w:tcW w:w="8359" w:type="dxa"/>
            <w:gridSpan w:val="3"/>
            <w:tcBorders>
              <w:top w:val="nil"/>
            </w:tcBorders>
            <w:shd w:val="clear" w:color="auto" w:fill="DDD9C3"/>
          </w:tcPr>
          <w:p w14:paraId="3EE443E3"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60D29B0" w14:textId="77777777" w:rsidR="005D4301" w:rsidRPr="00D17033" w:rsidRDefault="005D4301" w:rsidP="005D4301">
            <w:pPr>
              <w:autoSpaceDE w:val="0"/>
              <w:autoSpaceDN w:val="0"/>
              <w:adjustRightInd w:val="0"/>
              <w:rPr>
                <w:rFonts w:eastAsia="Times New Roman" w:cs="Arial"/>
                <w:i/>
                <w:sz w:val="16"/>
                <w:szCs w:val="16"/>
                <w:lang w:eastAsia="el-GR"/>
              </w:rPr>
            </w:pPr>
            <w:r w:rsidRPr="00D17033">
              <w:rPr>
                <w:rFonts w:eastAsia="Times New Roman" w:cs="Arial"/>
                <w:i/>
                <w:sz w:val="16"/>
                <w:szCs w:val="16"/>
                <w:lang w:eastAsia="el-GR"/>
              </w:rPr>
              <w:t xml:space="preserve">Συμβουλευτείτε το Παράρτημα Α </w:t>
            </w:r>
          </w:p>
          <w:p w14:paraId="5205370D"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eastAsia="el-GR"/>
              </w:rPr>
            </w:pPr>
            <w:r w:rsidRPr="005D4301">
              <w:rPr>
                <w:rFonts w:eastAsia="Times New Roman" w:cs="Arial"/>
                <w:i/>
                <w:sz w:val="16"/>
                <w:szCs w:val="16"/>
                <w:lang w:val="el-GR" w:eastAsia="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2D1DE011"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eastAsia="el-GR"/>
              </w:rPr>
            </w:pPr>
            <w:r w:rsidRPr="005D4301">
              <w:rPr>
                <w:rFonts w:eastAsia="Times New Roman" w:cs="Arial"/>
                <w:i/>
                <w:sz w:val="16"/>
                <w:szCs w:val="16"/>
                <w:lang w:val="el-GR" w:eastAsia="el-GR"/>
              </w:rPr>
              <w:t>Περιγραφικοί Δείκτες Επιπέδων 6, 7 &amp; 8 του Ευρωπαϊκού Πλαισίου Προσόντων Διά Βίου Μάθησης</w:t>
            </w:r>
          </w:p>
          <w:p w14:paraId="6E29A6B1" w14:textId="77777777" w:rsidR="005D4301" w:rsidRPr="00D17033" w:rsidRDefault="005D4301" w:rsidP="005D4301">
            <w:pPr>
              <w:widowControl w:val="0"/>
              <w:autoSpaceDE w:val="0"/>
              <w:autoSpaceDN w:val="0"/>
              <w:adjustRightInd w:val="0"/>
              <w:rPr>
                <w:rFonts w:ascii="Times New Roman" w:eastAsia="Times New Roman" w:hAnsi="Times New Roman" w:cs="Arial"/>
                <w:i/>
                <w:sz w:val="16"/>
                <w:szCs w:val="16"/>
                <w:lang w:eastAsia="el-GR"/>
              </w:rPr>
            </w:pPr>
            <w:r w:rsidRPr="00D17033">
              <w:rPr>
                <w:rFonts w:ascii="Times New Roman" w:eastAsia="Times New Roman" w:hAnsi="Times New Roman" w:cs="Arial"/>
                <w:i/>
                <w:sz w:val="16"/>
                <w:szCs w:val="16"/>
                <w:lang w:eastAsia="el-GR"/>
              </w:rPr>
              <w:t>και Παράρτημα Β</w:t>
            </w:r>
          </w:p>
          <w:p w14:paraId="4EECCF2F"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eastAsia="el-GR"/>
              </w:rPr>
            </w:pPr>
            <w:r w:rsidRPr="005D4301">
              <w:rPr>
                <w:rFonts w:eastAsia="Times New Roman" w:cs="Arial"/>
                <w:i/>
                <w:sz w:val="16"/>
                <w:szCs w:val="16"/>
                <w:lang w:val="el-GR" w:eastAsia="el-GR"/>
              </w:rPr>
              <w:t>Περιληπτικός Οδηγός συγγραφής Μαθησιακών Αποτελεσμάτων</w:t>
            </w:r>
          </w:p>
        </w:tc>
      </w:tr>
      <w:tr w:rsidR="005D4301" w:rsidRPr="00B87F80" w14:paraId="2ED1DBA8" w14:textId="77777777" w:rsidTr="005D4301">
        <w:tc>
          <w:tcPr>
            <w:tcW w:w="8359" w:type="dxa"/>
            <w:gridSpan w:val="3"/>
          </w:tcPr>
          <w:p w14:paraId="226244ED" w14:textId="77777777" w:rsidR="005D4301" w:rsidRPr="005D4301" w:rsidRDefault="005D4301" w:rsidP="005D4301">
            <w:pPr>
              <w:jc w:val="both"/>
              <w:rPr>
                <w:rFonts w:eastAsia="Times New Roman" w:cs="Arial"/>
                <w:sz w:val="20"/>
                <w:szCs w:val="20"/>
                <w:lang w:val="el-GR" w:eastAsia="el-GR"/>
              </w:rPr>
            </w:pPr>
            <w:r w:rsidRPr="005D4301">
              <w:rPr>
                <w:rFonts w:eastAsia="Times New Roman" w:cs="Arial"/>
                <w:sz w:val="20"/>
                <w:szCs w:val="20"/>
                <w:lang w:val="el-GR" w:eastAsia="el-GR"/>
              </w:rPr>
              <w:t>Το μάθημα αποτελεί το βασικό εισαγωγικό μάθημα στη Διοικητική Λογιστική και πιο συγκεκριμένα στο αντικείμενο της κοστολόγησης.</w:t>
            </w:r>
          </w:p>
          <w:p w14:paraId="2EFAEBE0" w14:textId="77777777" w:rsidR="005D4301" w:rsidRPr="005D4301" w:rsidRDefault="005D4301" w:rsidP="005D4301">
            <w:pPr>
              <w:jc w:val="both"/>
              <w:rPr>
                <w:rFonts w:eastAsia="Times New Roman" w:cs="Arial"/>
                <w:sz w:val="20"/>
                <w:szCs w:val="20"/>
                <w:lang w:val="el-GR" w:eastAsia="el-GR"/>
              </w:rPr>
            </w:pPr>
            <w:r w:rsidRPr="005D4301">
              <w:rPr>
                <w:rFonts w:eastAsia="Times New Roman" w:cs="Arial"/>
                <w:sz w:val="20"/>
                <w:szCs w:val="20"/>
                <w:lang w:val="el-GR" w:eastAsia="el-GR"/>
              </w:rPr>
              <w:t xml:space="preserve">Η ύλη του μαθήματος στοχεύει στην εξοικείωση των φοιτητών με την έννοια του κόστους και των διακρίσεών του και την κατανόηση της χρήσης του στις βασικές λειτουργίες Διοίκησης. Ειδικό βάρος δίνεται στην κατανόηση των στοιχείων του κόστους παραγωγής, του κόστους παραχθέντων και του κόστους πωληθέντων, με απώτερο σκοπό την κατάρτιση και κατανόηση της Κατάστασης Αποτελεσμάτων Χρήσης μιας οικονομικής μονάδας. Επιπλέον παρουσιάζονται </w:t>
            </w:r>
            <w:r w:rsidRPr="005D4301">
              <w:rPr>
                <w:rFonts w:eastAsia="Times New Roman" w:cs="Arial"/>
                <w:sz w:val="20"/>
                <w:szCs w:val="20"/>
                <w:lang w:val="el-GR" w:eastAsia="el-GR"/>
              </w:rPr>
              <w:lastRenderedPageBreak/>
              <w:t>οι μέθοδοι κοστολόγησης που χρησιμοποιούν οι μεταποιητικές επιχειρήσεις και παρατίθενται εφαρμογές τους για την πληρέστερη κατανόησή τους από τους φοιτητές.</w:t>
            </w:r>
          </w:p>
          <w:p w14:paraId="6B37B78E" w14:textId="77777777" w:rsidR="005D4301" w:rsidRPr="005D4301" w:rsidRDefault="005D4301" w:rsidP="005D4301">
            <w:pPr>
              <w:rPr>
                <w:rFonts w:eastAsia="Times New Roman" w:cs="Arial"/>
                <w:sz w:val="20"/>
                <w:szCs w:val="20"/>
                <w:lang w:val="el-GR" w:eastAsia="el-GR"/>
              </w:rPr>
            </w:pPr>
          </w:p>
          <w:p w14:paraId="5389B1DB" w14:textId="77777777" w:rsidR="005D4301" w:rsidRPr="005D4301" w:rsidRDefault="005D4301" w:rsidP="005D4301">
            <w:pPr>
              <w:jc w:val="both"/>
              <w:rPr>
                <w:rFonts w:eastAsia="Times New Roman" w:cs="Arial"/>
                <w:sz w:val="20"/>
                <w:szCs w:val="20"/>
                <w:lang w:val="el-GR" w:eastAsia="el-GR"/>
              </w:rPr>
            </w:pPr>
            <w:r w:rsidRPr="005D4301">
              <w:rPr>
                <w:rFonts w:eastAsia="Times New Roman" w:cs="Arial"/>
                <w:sz w:val="20"/>
                <w:szCs w:val="20"/>
                <w:lang w:val="el-GR" w:eastAsia="el-GR"/>
              </w:rPr>
              <w:t>Με την επιτυχή ολοκλήρωση του μαθήματος οι φοιτητές θα είναι σε θέση να:</w:t>
            </w:r>
          </w:p>
          <w:p w14:paraId="6478EE5B" w14:textId="77777777" w:rsidR="005D4301" w:rsidRPr="005D4301" w:rsidRDefault="005D4301" w:rsidP="004178A5">
            <w:pPr>
              <w:numPr>
                <w:ilvl w:val="0"/>
                <w:numId w:val="5"/>
              </w:numPr>
              <w:ind w:left="284"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Εντοπίζουν τις κυριότερες διαφορές μεταξύ Χρηματοοικονομικής και Διοικητικής Λογιστικής και να κατανοούν τον ουσιαστικό ρόλο της τελευταίας στην αποτελεσματική διοίκηση ενός οργανισμού.</w:t>
            </w:r>
          </w:p>
          <w:p w14:paraId="0E5D040F" w14:textId="77777777" w:rsidR="005D4301" w:rsidRPr="005D4301" w:rsidRDefault="005D4301" w:rsidP="004178A5">
            <w:pPr>
              <w:numPr>
                <w:ilvl w:val="0"/>
                <w:numId w:val="5"/>
              </w:numPr>
              <w:ind w:left="284"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Κατανοούν την έννοια του κόστους και τις διακρίσεις του και να ερμηνεύουν τις κατηγορίες του κόστους που χρησιμοποιούνται στη λήψη αποφάσεων</w:t>
            </w:r>
          </w:p>
          <w:p w14:paraId="2171759D" w14:textId="77777777" w:rsidR="005D4301" w:rsidRPr="005D4301" w:rsidRDefault="005D4301" w:rsidP="004178A5">
            <w:pPr>
              <w:numPr>
                <w:ilvl w:val="0"/>
                <w:numId w:val="5"/>
              </w:numPr>
              <w:ind w:left="284"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Κατανοούν τα τρία βασικά στοιχεία του κόστους παραγωγής (πρώτες ύλες, άμεση εργασία και γενικά βιομηχανικά έξοδα) και τον τρόπο που αυτά αντιμετωπίζονται κοστολογικά.</w:t>
            </w:r>
          </w:p>
          <w:p w14:paraId="18B9CA6D" w14:textId="77777777" w:rsidR="005D4301" w:rsidRPr="005D4301" w:rsidRDefault="005D4301" w:rsidP="004178A5">
            <w:pPr>
              <w:numPr>
                <w:ilvl w:val="0"/>
                <w:numId w:val="5"/>
              </w:numPr>
              <w:ind w:left="284"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Υπολογίζουν το βιομηχανικό κόστος περιόδου, το κόστος παραχθέντων και το κόστος πωληθέντων και να αποτιμούν τα αποθέματα (πρώτων υλών, ημιτελών προϊόντων και ετοίμων προϊόντων).</w:t>
            </w:r>
          </w:p>
          <w:p w14:paraId="2A976887" w14:textId="77777777" w:rsidR="005D4301" w:rsidRPr="005D4301" w:rsidRDefault="005D4301" w:rsidP="004178A5">
            <w:pPr>
              <w:numPr>
                <w:ilvl w:val="0"/>
                <w:numId w:val="5"/>
              </w:numPr>
              <w:ind w:left="284"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Καταρτίζουν και να αναλύουν πίνακα κόστους παραχθέντων προϊόντων, πίνακα κόστους πωληθέντων προϊόντων και Κατάσταση Αποτελεσμάτων Χρήσης</w:t>
            </w:r>
          </w:p>
          <w:p w14:paraId="0D91CDFA" w14:textId="77777777" w:rsidR="005D4301" w:rsidRPr="005D4301" w:rsidRDefault="005D4301" w:rsidP="004178A5">
            <w:pPr>
              <w:numPr>
                <w:ilvl w:val="0"/>
                <w:numId w:val="5"/>
              </w:numPr>
              <w:ind w:left="284"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Κατανοούν τη μέθοδο της Κατά Παραγγελίας Κοστολόγησης και των χαρακτηριστικών της.</w:t>
            </w:r>
          </w:p>
          <w:p w14:paraId="2D979583" w14:textId="77777777" w:rsidR="005D4301" w:rsidRPr="005D4301" w:rsidRDefault="005D4301" w:rsidP="004178A5">
            <w:pPr>
              <w:numPr>
                <w:ilvl w:val="0"/>
                <w:numId w:val="5"/>
              </w:numPr>
              <w:ind w:left="284"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Κατανοούν τη μέθοδο της Κοστολόγησης Συνεχούς Παραγωγής και των χαρακτηριστικών της.</w:t>
            </w:r>
          </w:p>
          <w:p w14:paraId="2B4F8414" w14:textId="77777777" w:rsidR="005D4301" w:rsidRPr="005D4301" w:rsidRDefault="005D4301" w:rsidP="004178A5">
            <w:pPr>
              <w:numPr>
                <w:ilvl w:val="0"/>
                <w:numId w:val="5"/>
              </w:numPr>
              <w:ind w:left="284"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 xml:space="preserve">Συντάσσουν Προϋπολογισμούς και να τους χρησιμοποιούν στη διαδικασία ανάλυσης της απόδοσης. </w:t>
            </w:r>
          </w:p>
          <w:p w14:paraId="248AC3AA" w14:textId="77777777" w:rsidR="005D4301" w:rsidRPr="005D4301" w:rsidRDefault="005D4301" w:rsidP="004178A5">
            <w:pPr>
              <w:numPr>
                <w:ilvl w:val="0"/>
                <w:numId w:val="5"/>
              </w:numPr>
              <w:ind w:left="284"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Χρησιμοποιούν τη Πρότυπη Κοστολόγηση και με τη βοήθεια της ανάλυσης αποκλίσεων να αξιολογούν τις αποδόσεις των μάνατζερ.</w:t>
            </w:r>
          </w:p>
          <w:p w14:paraId="7A8126C6" w14:textId="77777777" w:rsidR="005D4301" w:rsidRPr="005D4301" w:rsidRDefault="005D4301" w:rsidP="004178A5">
            <w:pPr>
              <w:numPr>
                <w:ilvl w:val="0"/>
                <w:numId w:val="5"/>
              </w:numPr>
              <w:ind w:left="284"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Χρησιμοποιούν τη διαδικασία προσδιορισμού κόστους-οφέλους και την οριακή ανάλυση για τη λήψη βραχυπρόθεσμων αποφάσεων.</w:t>
            </w:r>
          </w:p>
          <w:p w14:paraId="47B967D9" w14:textId="77777777" w:rsidR="005D4301" w:rsidRPr="005D4301" w:rsidRDefault="005D4301" w:rsidP="005D4301">
            <w:pPr>
              <w:ind w:left="284"/>
              <w:contextualSpacing/>
              <w:jc w:val="both"/>
              <w:rPr>
                <w:rFonts w:eastAsia="Times New Roman" w:cs="Arial"/>
                <w:sz w:val="20"/>
                <w:szCs w:val="20"/>
                <w:lang w:val="el-GR" w:eastAsia="el-GR"/>
              </w:rPr>
            </w:pPr>
          </w:p>
        </w:tc>
      </w:tr>
      <w:tr w:rsidR="005D4301" w:rsidRPr="00A56088" w14:paraId="2FC726AE" w14:textId="77777777" w:rsidTr="005D4301">
        <w:tblPrEx>
          <w:tblLook w:val="0000" w:firstRow="0" w:lastRow="0" w:firstColumn="0" w:lastColumn="0" w:noHBand="0" w:noVBand="0"/>
        </w:tblPrEx>
        <w:trPr>
          <w:gridBefore w:val="1"/>
          <w:wBefore w:w="18" w:type="dxa"/>
        </w:trPr>
        <w:tc>
          <w:tcPr>
            <w:tcW w:w="8341" w:type="dxa"/>
            <w:gridSpan w:val="2"/>
            <w:tcBorders>
              <w:bottom w:val="nil"/>
            </w:tcBorders>
            <w:shd w:val="clear" w:color="auto" w:fill="DDD9C3"/>
          </w:tcPr>
          <w:p w14:paraId="43E47E1E" w14:textId="77777777" w:rsidR="005D4301" w:rsidRPr="00D17033" w:rsidRDefault="005D4301" w:rsidP="005D4301">
            <w:pPr>
              <w:rPr>
                <w:rFonts w:eastAsia="Times New Roman" w:cs="Arial"/>
                <w:b/>
                <w:sz w:val="20"/>
                <w:szCs w:val="20"/>
                <w:lang w:eastAsia="el-GR"/>
              </w:rPr>
            </w:pPr>
            <w:r w:rsidRPr="00D17033">
              <w:rPr>
                <w:rFonts w:eastAsia="Times New Roman" w:cs="Arial"/>
                <w:b/>
                <w:sz w:val="20"/>
                <w:szCs w:val="20"/>
                <w:lang w:eastAsia="el-GR"/>
              </w:rPr>
              <w:t>Γενικές Ικανότητες</w:t>
            </w:r>
          </w:p>
        </w:tc>
      </w:tr>
      <w:tr w:rsidR="005D4301" w:rsidRPr="00B87F80" w14:paraId="240810AE" w14:textId="77777777" w:rsidTr="005D4301">
        <w:tc>
          <w:tcPr>
            <w:tcW w:w="8359" w:type="dxa"/>
            <w:gridSpan w:val="3"/>
            <w:tcBorders>
              <w:top w:val="nil"/>
              <w:bottom w:val="nil"/>
            </w:tcBorders>
            <w:shd w:val="clear" w:color="auto" w:fill="DDD9C3"/>
          </w:tcPr>
          <w:p w14:paraId="0623BCA1"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B87F80" w14:paraId="74E4FB38"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6474B2C8"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Αναζήτηση, ανάλυση και σύνθεση δεδομένων και πληροφοριών, με τη χρήση και των απαραίτητων τεχνολογιών </w:t>
            </w:r>
          </w:p>
          <w:p w14:paraId="6BFB9F1C"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Προσαρμογή σε νέες καταστάσεις </w:t>
            </w:r>
          </w:p>
          <w:p w14:paraId="2F13EA10"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Λήψη αποφάσεων </w:t>
            </w:r>
          </w:p>
          <w:p w14:paraId="2A072914"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Αυτόνομη εργασία </w:t>
            </w:r>
          </w:p>
          <w:p w14:paraId="6FBF9FC2"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Ομαδική εργασία </w:t>
            </w:r>
          </w:p>
          <w:p w14:paraId="2560B7DC"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Εργασία σε διεθνές περιβάλλον </w:t>
            </w:r>
          </w:p>
          <w:p w14:paraId="0A7A396F"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Εργασία σε διεπιστημονικό περιβάλλον </w:t>
            </w:r>
          </w:p>
          <w:p w14:paraId="0DFA07E2"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Παράγωγή νέων ερευνητικών ιδεών </w:t>
            </w:r>
          </w:p>
        </w:tc>
        <w:tc>
          <w:tcPr>
            <w:tcW w:w="4395" w:type="dxa"/>
            <w:tcBorders>
              <w:top w:val="nil"/>
              <w:left w:val="nil"/>
              <w:bottom w:val="single" w:sz="4" w:space="0" w:color="auto"/>
            </w:tcBorders>
            <w:shd w:val="clear" w:color="auto" w:fill="DDD9C3"/>
          </w:tcPr>
          <w:p w14:paraId="4C0D1130"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Σχεδιασμός και διαχείριση έργων </w:t>
            </w:r>
          </w:p>
          <w:p w14:paraId="2C593F19"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Σεβασμός στη διαφορετικότητα και στην πολυπολιτισμικότητα </w:t>
            </w:r>
          </w:p>
          <w:p w14:paraId="76D661B1"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Σεβασμός στο φυσικό περιβάλλον </w:t>
            </w:r>
          </w:p>
          <w:p w14:paraId="196ECBAC"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Επίδειξη κοινωνικής, επαγγελματικής και ηθικής υπευθυνότητας και ευαισθησίας σε θέματα φύλου </w:t>
            </w:r>
          </w:p>
          <w:p w14:paraId="4A884F70"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Άσκηση κριτικής και αυτοκριτικής </w:t>
            </w:r>
          </w:p>
          <w:p w14:paraId="6A5C603D" w14:textId="77777777" w:rsidR="005D4301" w:rsidRPr="005D4301" w:rsidRDefault="005D4301" w:rsidP="005D4301">
            <w:pPr>
              <w:rPr>
                <w:rFonts w:eastAsia="Times New Roman" w:cs="Arial"/>
                <w:b/>
                <w:sz w:val="20"/>
                <w:szCs w:val="20"/>
                <w:lang w:val="el-GR" w:eastAsia="el-GR"/>
              </w:rPr>
            </w:pPr>
            <w:r w:rsidRPr="005D4301">
              <w:rPr>
                <w:rFonts w:eastAsia="Times New Roman" w:cs="Arial"/>
                <w:i/>
                <w:sz w:val="16"/>
                <w:szCs w:val="16"/>
                <w:lang w:val="el-GR" w:eastAsia="el-GR"/>
              </w:rPr>
              <w:t>Προαγωγή της ελεύθερης, δημιουργικής και επαγωγικής σκέψης</w:t>
            </w:r>
          </w:p>
        </w:tc>
      </w:tr>
      <w:tr w:rsidR="005D4301" w:rsidRPr="00B87F80" w14:paraId="580F6897" w14:textId="77777777" w:rsidTr="005D4301">
        <w:tc>
          <w:tcPr>
            <w:tcW w:w="8359" w:type="dxa"/>
            <w:gridSpan w:val="3"/>
            <w:tcBorders>
              <w:bottom w:val="single" w:sz="4" w:space="0" w:color="auto"/>
            </w:tcBorders>
          </w:tcPr>
          <w:p w14:paraId="0F86853D" w14:textId="77777777" w:rsidR="005D4301" w:rsidRPr="00D17033" w:rsidRDefault="005D4301" w:rsidP="004178A5">
            <w:pPr>
              <w:widowControl w:val="0"/>
              <w:numPr>
                <w:ilvl w:val="0"/>
                <w:numId w:val="27"/>
              </w:numPr>
              <w:autoSpaceDE w:val="0"/>
              <w:autoSpaceDN w:val="0"/>
              <w:adjustRightInd w:val="0"/>
              <w:ind w:left="426" w:hanging="426"/>
              <w:contextualSpacing/>
              <w:rPr>
                <w:szCs w:val="20"/>
                <w:lang w:eastAsia="el-GR"/>
              </w:rPr>
            </w:pPr>
            <w:r w:rsidRPr="00D17033">
              <w:rPr>
                <w:szCs w:val="20"/>
                <w:lang w:eastAsia="el-GR"/>
              </w:rPr>
              <w:t>Λήψη αποφάσεων</w:t>
            </w:r>
          </w:p>
          <w:p w14:paraId="36B22C3C" w14:textId="77777777" w:rsidR="005D4301" w:rsidRPr="00D17033" w:rsidRDefault="005D4301" w:rsidP="004178A5">
            <w:pPr>
              <w:widowControl w:val="0"/>
              <w:numPr>
                <w:ilvl w:val="0"/>
                <w:numId w:val="27"/>
              </w:numPr>
              <w:autoSpaceDE w:val="0"/>
              <w:autoSpaceDN w:val="0"/>
              <w:adjustRightInd w:val="0"/>
              <w:ind w:left="426" w:hanging="426"/>
              <w:contextualSpacing/>
              <w:rPr>
                <w:szCs w:val="20"/>
                <w:lang w:eastAsia="el-GR"/>
              </w:rPr>
            </w:pPr>
            <w:r w:rsidRPr="00D17033">
              <w:rPr>
                <w:szCs w:val="20"/>
                <w:lang w:eastAsia="el-GR"/>
              </w:rPr>
              <w:t>Αυτόνομη Εργασία</w:t>
            </w:r>
          </w:p>
          <w:p w14:paraId="6C57C0AD" w14:textId="77777777" w:rsidR="005D4301" w:rsidRPr="00D17033" w:rsidRDefault="005D4301" w:rsidP="004178A5">
            <w:pPr>
              <w:widowControl w:val="0"/>
              <w:numPr>
                <w:ilvl w:val="0"/>
                <w:numId w:val="27"/>
              </w:numPr>
              <w:autoSpaceDE w:val="0"/>
              <w:autoSpaceDN w:val="0"/>
              <w:adjustRightInd w:val="0"/>
              <w:ind w:left="426" w:hanging="426"/>
              <w:contextualSpacing/>
              <w:rPr>
                <w:szCs w:val="20"/>
                <w:lang w:eastAsia="el-GR"/>
              </w:rPr>
            </w:pPr>
            <w:r w:rsidRPr="00D17033">
              <w:rPr>
                <w:szCs w:val="20"/>
                <w:lang w:eastAsia="el-GR"/>
              </w:rPr>
              <w:t>Ομαδική Εργασία</w:t>
            </w:r>
          </w:p>
          <w:p w14:paraId="7D87A69A" w14:textId="77777777" w:rsidR="005D4301" w:rsidRPr="005D4301" w:rsidRDefault="005D4301" w:rsidP="004178A5">
            <w:pPr>
              <w:widowControl w:val="0"/>
              <w:numPr>
                <w:ilvl w:val="0"/>
                <w:numId w:val="27"/>
              </w:numPr>
              <w:autoSpaceDE w:val="0"/>
              <w:autoSpaceDN w:val="0"/>
              <w:adjustRightInd w:val="0"/>
              <w:ind w:left="426" w:hanging="426"/>
              <w:contextualSpacing/>
              <w:rPr>
                <w:rFonts w:eastAsia="Times New Roman" w:cs="Arial"/>
                <w:i/>
                <w:szCs w:val="20"/>
                <w:lang w:val="el-GR" w:eastAsia="el-GR"/>
              </w:rPr>
            </w:pPr>
            <w:r w:rsidRPr="005D4301">
              <w:rPr>
                <w:szCs w:val="20"/>
                <w:lang w:val="el-GR" w:eastAsia="el-GR"/>
              </w:rPr>
              <w:t>Αναζήτηση, ανάλυση και σύνθεση δεδομένων και πληροφοριών με τη χρήση των</w:t>
            </w:r>
            <w:r w:rsidRPr="005D4301">
              <w:rPr>
                <w:rFonts w:eastAsia="Times New Roman" w:cs="Arial"/>
                <w:szCs w:val="20"/>
                <w:lang w:val="el-GR" w:eastAsia="el-GR"/>
              </w:rPr>
              <w:t xml:space="preserve"> απαραίτητων τεχνολογιών</w:t>
            </w:r>
          </w:p>
        </w:tc>
      </w:tr>
    </w:tbl>
    <w:p w14:paraId="622C526D" w14:textId="77777777" w:rsidR="005D4301" w:rsidRPr="00D17033" w:rsidRDefault="005D4301" w:rsidP="004178A5">
      <w:pPr>
        <w:widowControl w:val="0"/>
        <w:numPr>
          <w:ilvl w:val="0"/>
          <w:numId w:val="28"/>
        </w:numPr>
        <w:autoSpaceDE w:val="0"/>
        <w:autoSpaceDN w:val="0"/>
        <w:adjustRightInd w:val="0"/>
        <w:contextualSpacing/>
        <w:rPr>
          <w:rFonts w:eastAsia="Times New Roman" w:cs="Arial"/>
          <w:b/>
          <w:szCs w:val="20"/>
          <w:lang w:eastAsia="el-GR"/>
        </w:rPr>
      </w:pPr>
      <w:r w:rsidRPr="00D17033">
        <w:rPr>
          <w:rFonts w:eastAsia="Times New Roman" w:cs="Arial"/>
          <w:b/>
          <w:szCs w:val="20"/>
          <w:lang w:eastAsia="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B87F80" w14:paraId="14039494" w14:textId="77777777" w:rsidTr="005D4301">
        <w:tc>
          <w:tcPr>
            <w:tcW w:w="8472" w:type="dxa"/>
          </w:tcPr>
          <w:p w14:paraId="59631D2D" w14:textId="77777777" w:rsidR="005D4301" w:rsidRPr="005D4301" w:rsidRDefault="005D4301" w:rsidP="005D4301">
            <w:pPr>
              <w:widowControl w:val="0"/>
              <w:autoSpaceDE w:val="0"/>
              <w:autoSpaceDN w:val="0"/>
              <w:adjustRightInd w:val="0"/>
              <w:jc w:val="both"/>
              <w:rPr>
                <w:bCs/>
                <w:iCs/>
                <w:szCs w:val="20"/>
                <w:lang w:val="el-GR"/>
              </w:rPr>
            </w:pPr>
            <w:r w:rsidRPr="005D4301">
              <w:rPr>
                <w:bCs/>
                <w:iCs/>
                <w:szCs w:val="20"/>
                <w:lang w:val="el-GR"/>
              </w:rPr>
              <w:t>Το μάθημα αναπτύσσεται σε 13 ενότητες.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5387"/>
            </w:tblGrid>
            <w:tr w:rsidR="005D4301" w:rsidRPr="00DF4B5E" w14:paraId="647D0B81" w14:textId="77777777" w:rsidTr="005D4301">
              <w:tc>
                <w:tcPr>
                  <w:tcW w:w="2717" w:type="dxa"/>
                  <w:shd w:val="clear" w:color="auto" w:fill="auto"/>
                </w:tcPr>
                <w:p w14:paraId="4A6331AC" w14:textId="77777777" w:rsidR="005D4301" w:rsidRPr="00DF4B5E" w:rsidRDefault="005D4301" w:rsidP="005D4301">
                  <w:pPr>
                    <w:rPr>
                      <w:b/>
                    </w:rPr>
                  </w:pPr>
                  <w:r w:rsidRPr="00DF4B5E">
                    <w:rPr>
                      <w:b/>
                    </w:rPr>
                    <w:t>Τίτλος ενότητας</w:t>
                  </w:r>
                </w:p>
              </w:tc>
              <w:tc>
                <w:tcPr>
                  <w:tcW w:w="5387" w:type="dxa"/>
                  <w:shd w:val="clear" w:color="auto" w:fill="auto"/>
                </w:tcPr>
                <w:p w14:paraId="5A7563A8" w14:textId="77777777" w:rsidR="005D4301" w:rsidRPr="00DF4B5E" w:rsidRDefault="005D4301" w:rsidP="005D4301">
                  <w:pPr>
                    <w:rPr>
                      <w:b/>
                    </w:rPr>
                  </w:pPr>
                  <w:r>
                    <w:rPr>
                      <w:b/>
                    </w:rPr>
                    <w:t>Περιεχόμενα Ενότητας</w:t>
                  </w:r>
                </w:p>
              </w:tc>
            </w:tr>
            <w:tr w:rsidR="005D4301" w14:paraId="719BE874" w14:textId="77777777" w:rsidTr="005D4301">
              <w:tc>
                <w:tcPr>
                  <w:tcW w:w="2717" w:type="dxa"/>
                  <w:shd w:val="clear" w:color="auto" w:fill="auto"/>
                </w:tcPr>
                <w:p w14:paraId="2C2F4E26" w14:textId="77777777" w:rsidR="005D4301" w:rsidRPr="005D4301" w:rsidRDefault="005D4301" w:rsidP="005D4301">
                  <w:pPr>
                    <w:rPr>
                      <w:lang w:val="el-GR"/>
                    </w:rPr>
                  </w:pPr>
                  <w:r w:rsidRPr="005D4301">
                    <w:rPr>
                      <w:lang w:val="el-GR"/>
                    </w:rPr>
                    <w:t>1. Διοικητική Λογιστική και Έννοιες Κόστους</w:t>
                  </w:r>
                </w:p>
              </w:tc>
              <w:tc>
                <w:tcPr>
                  <w:tcW w:w="5387" w:type="dxa"/>
                  <w:shd w:val="clear" w:color="auto" w:fill="auto"/>
                </w:tcPr>
                <w:p w14:paraId="2DD5CC11" w14:textId="77777777" w:rsidR="005D4301" w:rsidRPr="005D4301" w:rsidRDefault="005D4301" w:rsidP="005D4301">
                  <w:pPr>
                    <w:jc w:val="both"/>
                    <w:rPr>
                      <w:lang w:val="el-GR"/>
                    </w:rPr>
                  </w:pPr>
                  <w:r w:rsidRPr="005D4301">
                    <w:rPr>
                      <w:lang w:val="el-GR"/>
                    </w:rPr>
                    <w:t>- Ορισμός διοικητικής λογιστικής.</w:t>
                  </w:r>
                </w:p>
                <w:p w14:paraId="7E026DDB" w14:textId="77777777" w:rsidR="005D4301" w:rsidRPr="005D4301" w:rsidRDefault="005D4301" w:rsidP="005D4301">
                  <w:pPr>
                    <w:jc w:val="both"/>
                    <w:rPr>
                      <w:lang w:val="el-GR"/>
                    </w:rPr>
                  </w:pPr>
                  <w:r w:rsidRPr="005D4301">
                    <w:rPr>
                      <w:lang w:val="el-GR"/>
                    </w:rPr>
                    <w:t>- Διάκριση μεταξύ διοικητικής λογιστικής και χρηματοοικονομικής λογιστικής.</w:t>
                  </w:r>
                </w:p>
                <w:p w14:paraId="3E3D67EA" w14:textId="77777777" w:rsidR="005D4301" w:rsidRPr="005D4301" w:rsidRDefault="005D4301" w:rsidP="005D4301">
                  <w:pPr>
                    <w:jc w:val="both"/>
                    <w:rPr>
                      <w:lang w:val="el-GR"/>
                    </w:rPr>
                  </w:pPr>
                  <w:r w:rsidRPr="005D4301">
                    <w:rPr>
                      <w:lang w:val="el-GR"/>
                    </w:rPr>
                    <w:t>- Αναγνώρισης του κόστους και προσδιορισμός του ανά μονάδα κόστους παραγωγής ή υπηρεσίας.</w:t>
                  </w:r>
                </w:p>
                <w:p w14:paraId="54C85180" w14:textId="77777777" w:rsidR="005D4301" w:rsidRPr="005D4301" w:rsidRDefault="005D4301" w:rsidP="005D4301">
                  <w:pPr>
                    <w:jc w:val="both"/>
                    <w:rPr>
                      <w:lang w:val="el-GR"/>
                    </w:rPr>
                  </w:pPr>
                  <w:r w:rsidRPr="005D4301">
                    <w:rPr>
                      <w:lang w:val="el-GR"/>
                    </w:rPr>
                    <w:t>- Περιγραφή της ροής κόστους στους λογαριασμούς αποθεμάτων μιας βιομηχανίας.</w:t>
                  </w:r>
                </w:p>
                <w:p w14:paraId="23EB7F02" w14:textId="77777777" w:rsidR="005D4301" w:rsidRPr="005D4301" w:rsidRDefault="005D4301" w:rsidP="005D4301">
                  <w:pPr>
                    <w:jc w:val="both"/>
                    <w:rPr>
                      <w:lang w:val="el-GR"/>
                    </w:rPr>
                  </w:pPr>
                  <w:r w:rsidRPr="005D4301">
                    <w:rPr>
                      <w:lang w:val="el-GR"/>
                    </w:rPr>
                    <w:t xml:space="preserve">- Σύγκριση της αναφοράς του κόστους στις οικονομικές καταστάσεις εταιρειών παροχής υπηρεσιών, εμπορικών εταιρειών και </w:t>
                  </w:r>
                  <w:r w:rsidRPr="005D4301">
                    <w:rPr>
                      <w:lang w:val="el-GR"/>
                    </w:rPr>
                    <w:lastRenderedPageBreak/>
                    <w:t>βιομηχανιών, και του τρόπου λογισμού των αποθεμάτων.</w:t>
                  </w:r>
                </w:p>
                <w:p w14:paraId="1C742B99" w14:textId="77777777" w:rsidR="005D4301" w:rsidRPr="005D4301" w:rsidRDefault="005D4301" w:rsidP="005D4301">
                  <w:pPr>
                    <w:jc w:val="both"/>
                    <w:rPr>
                      <w:lang w:val="el-GR"/>
                    </w:rPr>
                  </w:pPr>
                  <w:r w:rsidRPr="005D4301">
                    <w:rPr>
                      <w:lang w:val="el-GR"/>
                    </w:rPr>
                    <w:t>- Υπολογισμός του ανά μονάδα κόστους παραγωγής.</w:t>
                  </w:r>
                </w:p>
                <w:p w14:paraId="2FB94514" w14:textId="77777777" w:rsidR="005D4301" w:rsidRDefault="005D4301" w:rsidP="005D4301">
                  <w:pPr>
                    <w:jc w:val="both"/>
                  </w:pPr>
                  <w:r>
                    <w:t xml:space="preserve">- </w:t>
                  </w:r>
                  <w:r w:rsidRPr="00F44A17">
                    <w:t>Πρακτικά Παραδείγματα</w:t>
                  </w:r>
                  <w:r>
                    <w:t>.</w:t>
                  </w:r>
                </w:p>
              </w:tc>
            </w:tr>
            <w:tr w:rsidR="005D4301" w14:paraId="7F0707DA" w14:textId="77777777" w:rsidTr="005D4301">
              <w:tc>
                <w:tcPr>
                  <w:tcW w:w="2717" w:type="dxa"/>
                  <w:shd w:val="clear" w:color="auto" w:fill="auto"/>
                </w:tcPr>
                <w:p w14:paraId="0531A254" w14:textId="77777777" w:rsidR="005D4301" w:rsidRPr="005D4301" w:rsidRDefault="005D4301" w:rsidP="005D4301">
                  <w:pPr>
                    <w:rPr>
                      <w:lang w:val="el-GR"/>
                    </w:rPr>
                  </w:pPr>
                  <w:r w:rsidRPr="005D4301">
                    <w:rPr>
                      <w:lang w:val="el-GR"/>
                    </w:rPr>
                    <w:t>2. Διαδικασία Διοίκησης και Πρότυπα Ηθικής Δεοντολογίας</w:t>
                  </w:r>
                </w:p>
              </w:tc>
              <w:tc>
                <w:tcPr>
                  <w:tcW w:w="5387" w:type="dxa"/>
                  <w:shd w:val="clear" w:color="auto" w:fill="auto"/>
                </w:tcPr>
                <w:p w14:paraId="5C2D317A" w14:textId="77777777" w:rsidR="005D4301" w:rsidRPr="005D4301" w:rsidRDefault="005D4301" w:rsidP="005D4301">
                  <w:pPr>
                    <w:jc w:val="both"/>
                    <w:rPr>
                      <w:lang w:val="el-GR"/>
                    </w:rPr>
                  </w:pPr>
                  <w:r w:rsidRPr="005D4301">
                    <w:rPr>
                      <w:lang w:val="el-GR"/>
                    </w:rPr>
                    <w:t>- Μέθοδοι υπολογισμού του ανά μονάδα κόστους προϊόντος ή υπηρεσίας.</w:t>
                  </w:r>
                </w:p>
                <w:p w14:paraId="4CD001AB" w14:textId="77777777" w:rsidR="005D4301" w:rsidRPr="005D4301" w:rsidRDefault="005D4301" w:rsidP="005D4301">
                  <w:pPr>
                    <w:jc w:val="both"/>
                    <w:rPr>
                      <w:lang w:val="el-GR"/>
                    </w:rPr>
                  </w:pPr>
                  <w:r w:rsidRPr="005D4301">
                    <w:rPr>
                      <w:lang w:val="el-GR"/>
                    </w:rPr>
                    <w:t>- Υπολογισμός Κόστους Μονάδας Υπηρεσίας</w:t>
                  </w:r>
                </w:p>
                <w:p w14:paraId="62DCC99F" w14:textId="77777777" w:rsidR="005D4301" w:rsidRPr="005D4301" w:rsidRDefault="005D4301" w:rsidP="005D4301">
                  <w:pPr>
                    <w:jc w:val="both"/>
                    <w:rPr>
                      <w:lang w:val="el-GR"/>
                    </w:rPr>
                  </w:pPr>
                  <w:r w:rsidRPr="005D4301">
                    <w:rPr>
                      <w:lang w:val="el-GR"/>
                    </w:rPr>
                    <w:t>- Ερμηνεία της συμβολής της διοικητικής λογιστικής στη διαδικασία διοίκησης για την παραγωγή επιχειρηματικών αποτελεσμάτων.</w:t>
                  </w:r>
                </w:p>
                <w:p w14:paraId="4B2FC40F" w14:textId="77777777" w:rsidR="005D4301" w:rsidRPr="005D4301" w:rsidRDefault="005D4301" w:rsidP="005D4301">
                  <w:pPr>
                    <w:jc w:val="both"/>
                    <w:rPr>
                      <w:lang w:val="el-GR"/>
                    </w:rPr>
                  </w:pPr>
                  <w:r w:rsidRPr="005D4301">
                    <w:rPr>
                      <w:lang w:val="el-GR"/>
                    </w:rPr>
                    <w:t>- Αναγνώριση προτύπων κώδικα δεοντολογίας για διοικητικούς λογιστές.</w:t>
                  </w:r>
                </w:p>
                <w:p w14:paraId="0281517D" w14:textId="77777777" w:rsidR="005D4301" w:rsidRPr="005D4301" w:rsidRDefault="005D4301" w:rsidP="005D4301">
                  <w:pPr>
                    <w:jc w:val="both"/>
                    <w:rPr>
                      <w:lang w:val="el-GR"/>
                    </w:rPr>
                  </w:pPr>
                  <w:r w:rsidRPr="005D4301">
                    <w:rPr>
                      <w:lang w:val="el-GR"/>
                    </w:rPr>
                    <w:t>- Πρακτικές ασκήσεις επιμέτρησης Κόστους Προϊόντος.</w:t>
                  </w:r>
                </w:p>
                <w:p w14:paraId="361FDA50" w14:textId="77777777" w:rsidR="005D4301" w:rsidRDefault="005D4301" w:rsidP="005D4301">
                  <w:pPr>
                    <w:jc w:val="both"/>
                  </w:pPr>
                  <w:r>
                    <w:t xml:space="preserve">- </w:t>
                  </w:r>
                  <w:r w:rsidRPr="00F44A17">
                    <w:t>Μελέτες περίπτωσης.</w:t>
                  </w:r>
                </w:p>
              </w:tc>
            </w:tr>
            <w:tr w:rsidR="005D4301" w14:paraId="2B306EC2" w14:textId="77777777" w:rsidTr="005D4301">
              <w:tc>
                <w:tcPr>
                  <w:tcW w:w="2717" w:type="dxa"/>
                  <w:shd w:val="clear" w:color="auto" w:fill="auto"/>
                </w:tcPr>
                <w:p w14:paraId="4BC53067" w14:textId="77777777" w:rsidR="005D4301" w:rsidRPr="005D4301" w:rsidRDefault="005D4301" w:rsidP="005D4301">
                  <w:pPr>
                    <w:rPr>
                      <w:lang w:val="el-GR"/>
                    </w:rPr>
                  </w:pPr>
                  <w:r w:rsidRPr="005D4301">
                    <w:rPr>
                      <w:bCs/>
                      <w:lang w:val="el-GR"/>
                    </w:rPr>
                    <w:t>3. Συστήματα Κοστολόγησης:</w:t>
                  </w:r>
                  <w:r w:rsidRPr="005D4301">
                    <w:rPr>
                      <w:bCs/>
                      <w:lang w:val="el-GR"/>
                    </w:rPr>
                    <w:br/>
                    <w:t>Κοστολόγηση Κατά Παραγγελία (1)</w:t>
                  </w:r>
                </w:p>
              </w:tc>
              <w:tc>
                <w:tcPr>
                  <w:tcW w:w="5387" w:type="dxa"/>
                  <w:shd w:val="clear" w:color="auto" w:fill="auto"/>
                </w:tcPr>
                <w:p w14:paraId="66DEC325" w14:textId="77777777" w:rsidR="005D4301" w:rsidRPr="005D4301" w:rsidRDefault="005D4301" w:rsidP="005D4301">
                  <w:pPr>
                    <w:rPr>
                      <w:lang w:val="el-GR"/>
                    </w:rPr>
                  </w:pPr>
                  <w:r w:rsidRPr="005D4301">
                    <w:rPr>
                      <w:lang w:val="el-GR"/>
                    </w:rPr>
                    <w:t>- Διάκριση μεταξύ συστήματος κοστολόγησης κατά παραγγελία και συστήματος κοστολόγηση συνεχούς παραγωγής.</w:t>
                  </w:r>
                </w:p>
                <w:p w14:paraId="0AF15995" w14:textId="77777777" w:rsidR="005D4301" w:rsidRPr="005D4301" w:rsidRDefault="005D4301" w:rsidP="005D4301">
                  <w:pPr>
                    <w:rPr>
                      <w:lang w:val="el-GR"/>
                    </w:rPr>
                  </w:pPr>
                  <w:r w:rsidRPr="005D4301">
                    <w:rPr>
                      <w:lang w:val="el-GR"/>
                    </w:rPr>
                    <w:t>- Επεξήγηση ροής κόστους σε ένα σύστημα κοστολόγησης εξατομικευμένης βιομηχανικής παραγωγής.</w:t>
                  </w:r>
                </w:p>
                <w:p w14:paraId="68065542" w14:textId="77777777" w:rsidR="005D4301" w:rsidRPr="005D4301" w:rsidRDefault="005D4301" w:rsidP="005D4301">
                  <w:pPr>
                    <w:rPr>
                      <w:lang w:val="el-GR"/>
                    </w:rPr>
                  </w:pPr>
                  <w:r w:rsidRPr="005D4301">
                    <w:rPr>
                      <w:lang w:val="el-GR"/>
                    </w:rPr>
                    <w:t>- Κατάρτιση φύλλου υπολογισμού κόστους παραγγελίας προϊόντος ή υπηρεσίας.</w:t>
                  </w:r>
                </w:p>
                <w:p w14:paraId="5601C4A7" w14:textId="77777777" w:rsidR="005D4301" w:rsidRPr="005D4301" w:rsidRDefault="005D4301" w:rsidP="005D4301">
                  <w:pPr>
                    <w:rPr>
                      <w:lang w:val="el-GR"/>
                    </w:rPr>
                  </w:pPr>
                  <w:r w:rsidRPr="005D4301">
                    <w:rPr>
                      <w:lang w:val="el-GR"/>
                    </w:rPr>
                    <w:t>- Υπολογισμός του ανά μονάδα κόστους εξατομικευμένου προϊόντος ή υπηρεσίας.</w:t>
                  </w:r>
                </w:p>
                <w:p w14:paraId="1CE2284A" w14:textId="77777777" w:rsidR="005D4301" w:rsidRDefault="005D4301" w:rsidP="005D4301">
                  <w:r>
                    <w:t xml:space="preserve">- </w:t>
                  </w:r>
                  <w:r w:rsidRPr="00F44A17">
                    <w:t>Πρακτική Εφαρμογή</w:t>
                  </w:r>
                </w:p>
              </w:tc>
            </w:tr>
            <w:tr w:rsidR="005D4301" w14:paraId="5F451D4F" w14:textId="77777777" w:rsidTr="005D4301">
              <w:tc>
                <w:tcPr>
                  <w:tcW w:w="2717" w:type="dxa"/>
                  <w:shd w:val="clear" w:color="auto" w:fill="auto"/>
                </w:tcPr>
                <w:p w14:paraId="7C15D413" w14:textId="77777777" w:rsidR="005D4301" w:rsidRPr="005D4301" w:rsidRDefault="005D4301" w:rsidP="005D4301">
                  <w:pPr>
                    <w:rPr>
                      <w:lang w:val="el-GR"/>
                    </w:rPr>
                  </w:pPr>
                  <w:r w:rsidRPr="005D4301">
                    <w:rPr>
                      <w:lang w:val="el-GR"/>
                    </w:rPr>
                    <w:t xml:space="preserve">4. </w:t>
                  </w:r>
                  <w:r w:rsidRPr="005D4301">
                    <w:rPr>
                      <w:bCs/>
                      <w:lang w:val="el-GR"/>
                    </w:rPr>
                    <w:t>Συστήματα Κοστολόγησης:</w:t>
                  </w:r>
                  <w:r w:rsidRPr="005D4301">
                    <w:rPr>
                      <w:bCs/>
                      <w:lang w:val="el-GR"/>
                    </w:rPr>
                    <w:br/>
                    <w:t>Κοστολόγηση Κατά Παραγγελία (2)</w:t>
                  </w:r>
                </w:p>
              </w:tc>
              <w:tc>
                <w:tcPr>
                  <w:tcW w:w="5387" w:type="dxa"/>
                  <w:shd w:val="clear" w:color="auto" w:fill="auto"/>
                </w:tcPr>
                <w:p w14:paraId="6C75E7AB" w14:textId="77777777" w:rsidR="005D4301" w:rsidRPr="005D4301" w:rsidRDefault="005D4301" w:rsidP="005D4301">
                  <w:pPr>
                    <w:rPr>
                      <w:lang w:val="el-GR"/>
                    </w:rPr>
                  </w:pPr>
                  <w:r w:rsidRPr="005D4301">
                    <w:rPr>
                      <w:lang w:val="el-GR"/>
                    </w:rPr>
                    <w:t>- Επιμερισμός του κόστους κατά τον υπολογισμό του κόστους ανά μονάδα προϊόντος ή υπηρεσίας.</w:t>
                  </w:r>
                </w:p>
                <w:p w14:paraId="02457440" w14:textId="77777777" w:rsidR="005D4301" w:rsidRPr="005D4301" w:rsidRDefault="005D4301" w:rsidP="005D4301">
                  <w:pPr>
                    <w:rPr>
                      <w:lang w:val="el-GR"/>
                    </w:rPr>
                  </w:pPr>
                  <w:r w:rsidRPr="005D4301">
                    <w:rPr>
                      <w:lang w:val="el-GR"/>
                    </w:rPr>
                    <w:t>- Καταλογισμός – Υπερκαταλογισμός Γενικών Βιομηχανικών Εξόδων. Τακτοποίηση διαφοράς.</w:t>
                  </w:r>
                </w:p>
                <w:p w14:paraId="3D8968BB" w14:textId="77777777" w:rsidR="005D4301" w:rsidRPr="005D4301" w:rsidRDefault="005D4301" w:rsidP="005D4301">
                  <w:pPr>
                    <w:rPr>
                      <w:lang w:val="el-GR"/>
                    </w:rPr>
                  </w:pPr>
                  <w:r w:rsidRPr="005D4301">
                    <w:rPr>
                      <w:lang w:val="el-GR"/>
                    </w:rPr>
                    <w:t>- Επιμέτρηση του κόστους ανά μονάδα και η σημασία της στην επίτευξη επιχειρηματικών αποτελεσμάτων.</w:t>
                  </w:r>
                </w:p>
                <w:p w14:paraId="5B83B197" w14:textId="77777777" w:rsidR="005D4301" w:rsidRPr="00F44A17" w:rsidRDefault="005D4301" w:rsidP="005D4301">
                  <w:r>
                    <w:t xml:space="preserve">- </w:t>
                  </w:r>
                  <w:r w:rsidRPr="00F44A17">
                    <w:t>Πρακτικές Ασκήσεις</w:t>
                  </w:r>
                </w:p>
                <w:p w14:paraId="6640CEA9" w14:textId="77777777" w:rsidR="005D4301" w:rsidRDefault="005D4301" w:rsidP="005D4301">
                  <w:r>
                    <w:t xml:space="preserve">- </w:t>
                  </w:r>
                  <w:r w:rsidRPr="00F44A17">
                    <w:t>Μελέτη Περίπτωσης</w:t>
                  </w:r>
                </w:p>
              </w:tc>
            </w:tr>
            <w:tr w:rsidR="005D4301" w14:paraId="5DB711B5" w14:textId="77777777" w:rsidTr="005D4301">
              <w:tc>
                <w:tcPr>
                  <w:tcW w:w="2717" w:type="dxa"/>
                  <w:shd w:val="clear" w:color="auto" w:fill="auto"/>
                </w:tcPr>
                <w:p w14:paraId="79823976" w14:textId="77777777" w:rsidR="005D4301" w:rsidRPr="005D4301" w:rsidRDefault="005D4301" w:rsidP="005D4301">
                  <w:pPr>
                    <w:rPr>
                      <w:lang w:val="el-GR"/>
                    </w:rPr>
                  </w:pPr>
                  <w:r w:rsidRPr="005D4301">
                    <w:rPr>
                      <w:lang w:val="el-GR"/>
                    </w:rPr>
                    <w:t xml:space="preserve">5. </w:t>
                  </w:r>
                  <w:r w:rsidRPr="005D4301">
                    <w:rPr>
                      <w:bCs/>
                      <w:lang w:val="el-GR"/>
                    </w:rPr>
                    <w:t>Συστήματα Κοστολόγησης:</w:t>
                  </w:r>
                  <w:r w:rsidRPr="005D4301">
                    <w:rPr>
                      <w:bCs/>
                      <w:lang w:val="el-GR"/>
                    </w:rPr>
                    <w:br/>
                    <w:t>Κοστολόγηση Κατά Φάση</w:t>
                  </w:r>
                </w:p>
              </w:tc>
              <w:tc>
                <w:tcPr>
                  <w:tcW w:w="5387" w:type="dxa"/>
                  <w:shd w:val="clear" w:color="auto" w:fill="auto"/>
                </w:tcPr>
                <w:p w14:paraId="13E354F0" w14:textId="77777777" w:rsidR="005D4301" w:rsidRPr="005D4301" w:rsidRDefault="005D4301" w:rsidP="005D4301">
                  <w:pPr>
                    <w:rPr>
                      <w:lang w:val="el-GR"/>
                    </w:rPr>
                  </w:pPr>
                  <w:r w:rsidRPr="005D4301">
                    <w:rPr>
                      <w:lang w:val="el-GR"/>
                    </w:rPr>
                    <w:t>- Μέτρηση και Αναγνώριση Κόστους</w:t>
                  </w:r>
                </w:p>
                <w:p w14:paraId="133E326A" w14:textId="77777777" w:rsidR="005D4301" w:rsidRPr="005D4301" w:rsidRDefault="005D4301" w:rsidP="005D4301">
                  <w:pPr>
                    <w:rPr>
                      <w:lang w:val="el-GR"/>
                    </w:rPr>
                  </w:pPr>
                  <w:r w:rsidRPr="005D4301">
                    <w:rPr>
                      <w:lang w:val="el-GR"/>
                    </w:rPr>
                    <w:t>- Υπολογισμός ισοδύναμων μονάδων παραγωγής.</w:t>
                  </w:r>
                </w:p>
                <w:p w14:paraId="5420BAF6" w14:textId="77777777" w:rsidR="005D4301" w:rsidRPr="005D4301" w:rsidRDefault="005D4301" w:rsidP="005D4301">
                  <w:pPr>
                    <w:rPr>
                      <w:lang w:val="el-GR"/>
                    </w:rPr>
                  </w:pPr>
                  <w:r w:rsidRPr="005D4301">
                    <w:rPr>
                      <w:lang w:val="el-GR"/>
                    </w:rPr>
                    <w:t xml:space="preserve">- Κατάρτιση έκθεσης κατά φάση κοστολόγησης με τη χρήση της μεθόδου </w:t>
                  </w:r>
                  <w:r>
                    <w:t>FIFO</w:t>
                  </w:r>
                  <w:r w:rsidRPr="005D4301">
                    <w:rPr>
                      <w:lang w:val="el-GR"/>
                    </w:rPr>
                    <w:t>.</w:t>
                  </w:r>
                </w:p>
                <w:p w14:paraId="06B160E3" w14:textId="77777777" w:rsidR="005D4301" w:rsidRPr="005D4301" w:rsidRDefault="005D4301" w:rsidP="005D4301">
                  <w:pPr>
                    <w:rPr>
                      <w:lang w:val="el-GR"/>
                    </w:rPr>
                  </w:pPr>
                  <w:r w:rsidRPr="005D4301">
                    <w:rPr>
                      <w:lang w:val="el-GR"/>
                    </w:rPr>
                    <w:t>- Κατάρτιση έκθεσης κατά φάση κοστολόγησης με τη χρήση της μεθόδου του μέσου σταθμικού όρου.</w:t>
                  </w:r>
                </w:p>
                <w:p w14:paraId="5DDE9F0F" w14:textId="77777777" w:rsidR="005D4301" w:rsidRPr="00F44A17" w:rsidRDefault="005D4301" w:rsidP="005D4301">
                  <w:r>
                    <w:t xml:space="preserve">- </w:t>
                  </w:r>
                  <w:r w:rsidRPr="00F44A17">
                    <w:t>Πρακτικές Ασκήσεις</w:t>
                  </w:r>
                </w:p>
                <w:p w14:paraId="4088DDF0" w14:textId="77777777" w:rsidR="005D4301" w:rsidRPr="0016726A" w:rsidRDefault="005D4301" w:rsidP="005D4301">
                  <w:r>
                    <w:t xml:space="preserve">- </w:t>
                  </w:r>
                  <w:r w:rsidRPr="00F44A17">
                    <w:t>Μελέτη Περίπτωσης</w:t>
                  </w:r>
                </w:p>
              </w:tc>
            </w:tr>
            <w:tr w:rsidR="005D4301" w14:paraId="4F0BA925" w14:textId="77777777" w:rsidTr="005D4301">
              <w:tc>
                <w:tcPr>
                  <w:tcW w:w="2717" w:type="dxa"/>
                  <w:shd w:val="clear" w:color="auto" w:fill="auto"/>
                </w:tcPr>
                <w:p w14:paraId="532F3E92" w14:textId="77777777" w:rsidR="005D4301" w:rsidRPr="005D4301" w:rsidRDefault="005D4301" w:rsidP="005D4301">
                  <w:pPr>
                    <w:rPr>
                      <w:lang w:val="el-GR"/>
                    </w:rPr>
                  </w:pPr>
                  <w:r w:rsidRPr="005D4301">
                    <w:rPr>
                      <w:lang w:val="el-GR"/>
                    </w:rPr>
                    <w:t>6. Συστήματα Ανάλυσης της Αξίας: Κοστολόγηση κατά Δραστηριότητα και Λιτή Λογιστική</w:t>
                  </w:r>
                </w:p>
              </w:tc>
              <w:tc>
                <w:tcPr>
                  <w:tcW w:w="5387" w:type="dxa"/>
                  <w:shd w:val="clear" w:color="auto" w:fill="auto"/>
                </w:tcPr>
                <w:p w14:paraId="56803D81" w14:textId="77777777" w:rsidR="005D4301" w:rsidRPr="005D4301" w:rsidRDefault="005D4301" w:rsidP="005D4301">
                  <w:pPr>
                    <w:rPr>
                      <w:lang w:val="el-GR"/>
                    </w:rPr>
                  </w:pPr>
                  <w:r w:rsidRPr="005D4301">
                    <w:rPr>
                      <w:lang w:val="el-GR"/>
                    </w:rPr>
                    <w:t>- Αλυσίδα Αξίας και Αλυσίδες Εφοδιασμού</w:t>
                  </w:r>
                </w:p>
                <w:p w14:paraId="10C46F3C" w14:textId="77777777" w:rsidR="005D4301" w:rsidRPr="005D4301" w:rsidRDefault="005D4301" w:rsidP="005D4301">
                  <w:pPr>
                    <w:rPr>
                      <w:lang w:val="el-GR"/>
                    </w:rPr>
                  </w:pPr>
                  <w:r w:rsidRPr="005D4301">
                    <w:rPr>
                      <w:lang w:val="el-GR"/>
                    </w:rPr>
                    <w:t>- Ανάλυση Αξίας Δραστηριοτήτων - Δραστηριότητες προστιθέμενης και μη προστιθέμενης αξίας</w:t>
                  </w:r>
                </w:p>
                <w:p w14:paraId="5AEBFD74" w14:textId="77777777" w:rsidR="005D4301" w:rsidRPr="005D4301" w:rsidRDefault="005D4301" w:rsidP="005D4301">
                  <w:pPr>
                    <w:rPr>
                      <w:lang w:val="el-GR"/>
                    </w:rPr>
                  </w:pPr>
                  <w:r w:rsidRPr="005D4301">
                    <w:rPr>
                      <w:lang w:val="el-GR"/>
                    </w:rPr>
                    <w:lastRenderedPageBreak/>
                    <w:t>- Διοίκηση - Κοστολόγηση κατά δραστηριότητα</w:t>
                  </w:r>
                </w:p>
                <w:p w14:paraId="2A672EDF" w14:textId="77777777" w:rsidR="005D4301" w:rsidRPr="005D4301" w:rsidRDefault="005D4301" w:rsidP="005D4301">
                  <w:pPr>
                    <w:rPr>
                      <w:lang w:val="el-GR"/>
                    </w:rPr>
                  </w:pPr>
                  <w:r w:rsidRPr="005D4301">
                    <w:rPr>
                      <w:lang w:val="el-GR"/>
                    </w:rPr>
                    <w:t xml:space="preserve">- Λιτή Λειτουργική Δραστηριότητα – Μέθοδος </w:t>
                  </w:r>
                  <w:r>
                    <w:t>Just</w:t>
                  </w:r>
                  <w:r w:rsidRPr="005D4301">
                    <w:rPr>
                      <w:lang w:val="el-GR"/>
                    </w:rPr>
                    <w:t>-</w:t>
                  </w:r>
                  <w:r>
                    <w:t>in</w:t>
                  </w:r>
                  <w:r w:rsidRPr="005D4301">
                    <w:rPr>
                      <w:lang w:val="el-GR"/>
                    </w:rPr>
                    <w:t>-</w:t>
                  </w:r>
                  <w:r>
                    <w:t>Time</w:t>
                  </w:r>
                </w:p>
                <w:p w14:paraId="537DF1C9" w14:textId="77777777" w:rsidR="005D4301" w:rsidRPr="005D4301" w:rsidRDefault="005D4301" w:rsidP="005D4301">
                  <w:pPr>
                    <w:rPr>
                      <w:lang w:val="el-GR"/>
                    </w:rPr>
                  </w:pPr>
                  <w:r w:rsidRPr="005D4301">
                    <w:rPr>
                      <w:lang w:val="el-GR"/>
                    </w:rPr>
                    <w:t>- Κοστολόγηση Αντίστροφης Ροής</w:t>
                  </w:r>
                </w:p>
                <w:p w14:paraId="21B17E85" w14:textId="77777777" w:rsidR="005D4301" w:rsidRPr="005D4301" w:rsidRDefault="005D4301" w:rsidP="005D4301">
                  <w:pPr>
                    <w:rPr>
                      <w:lang w:val="el-GR"/>
                    </w:rPr>
                  </w:pPr>
                  <w:r w:rsidRPr="005D4301">
                    <w:rPr>
                      <w:lang w:val="el-GR"/>
                    </w:rPr>
                    <w:t>- Διοίκηση Ολικής Ποιότητας</w:t>
                  </w:r>
                </w:p>
                <w:p w14:paraId="314F6745" w14:textId="77777777" w:rsidR="005D4301" w:rsidRPr="005D4301" w:rsidRDefault="005D4301" w:rsidP="005D4301">
                  <w:pPr>
                    <w:rPr>
                      <w:lang w:val="el-GR"/>
                    </w:rPr>
                  </w:pPr>
                  <w:r w:rsidRPr="005D4301">
                    <w:rPr>
                      <w:lang w:val="el-GR"/>
                    </w:rPr>
                    <w:t>- Σύγκριση Διοίκησης κατά Δραστηριότητα και Λιτών Λειτουργιών</w:t>
                  </w:r>
                </w:p>
                <w:p w14:paraId="4E398953" w14:textId="77777777" w:rsidR="005D4301" w:rsidRPr="00F44A17" w:rsidRDefault="005D4301" w:rsidP="005D4301">
                  <w:r>
                    <w:t xml:space="preserve">- </w:t>
                  </w:r>
                  <w:r w:rsidRPr="00F44A17">
                    <w:t>Πρακτικές Ασκήσεις</w:t>
                  </w:r>
                </w:p>
                <w:p w14:paraId="10560507" w14:textId="77777777" w:rsidR="005D4301" w:rsidRPr="003B0A8D" w:rsidRDefault="005D4301" w:rsidP="005D4301">
                  <w:r>
                    <w:t xml:space="preserve">- </w:t>
                  </w:r>
                  <w:r w:rsidRPr="00F44A17">
                    <w:t>Μελέτη Περίπτωσης</w:t>
                  </w:r>
                </w:p>
              </w:tc>
            </w:tr>
            <w:tr w:rsidR="005D4301" w14:paraId="5A603CE7" w14:textId="77777777" w:rsidTr="005D4301">
              <w:tc>
                <w:tcPr>
                  <w:tcW w:w="2717" w:type="dxa"/>
                  <w:shd w:val="clear" w:color="auto" w:fill="auto"/>
                </w:tcPr>
                <w:p w14:paraId="0D64D4D9" w14:textId="77777777" w:rsidR="005D4301" w:rsidRPr="003B0A8D" w:rsidRDefault="005D4301" w:rsidP="005D4301">
                  <w:r>
                    <w:t>7. Ανάλυση Κόστους – Όγκου – Κέρδους</w:t>
                  </w:r>
                </w:p>
              </w:tc>
              <w:tc>
                <w:tcPr>
                  <w:tcW w:w="5387" w:type="dxa"/>
                  <w:shd w:val="clear" w:color="auto" w:fill="auto"/>
                </w:tcPr>
                <w:p w14:paraId="70464B97" w14:textId="77777777" w:rsidR="005D4301" w:rsidRPr="005D4301" w:rsidRDefault="005D4301" w:rsidP="005D4301">
                  <w:pPr>
                    <w:rPr>
                      <w:lang w:val="el-GR"/>
                    </w:rPr>
                  </w:pPr>
                  <w:r w:rsidRPr="005D4301">
                    <w:rPr>
                      <w:lang w:val="el-GR"/>
                    </w:rPr>
                    <w:t>- Κατηγοριοποίηση του κόστους ανάλογα με τη συμπεριφορά του – Μεταβλητά, Σταθερή, Μικτά κόστη</w:t>
                  </w:r>
                </w:p>
                <w:p w14:paraId="53CED9FD" w14:textId="77777777" w:rsidR="005D4301" w:rsidRPr="005D4301" w:rsidRDefault="005D4301" w:rsidP="005D4301">
                  <w:pPr>
                    <w:rPr>
                      <w:lang w:val="el-GR"/>
                    </w:rPr>
                  </w:pPr>
                  <w:r w:rsidRPr="005D4301">
                    <w:rPr>
                      <w:lang w:val="el-GR"/>
                    </w:rPr>
                    <w:t>- Τύποι παραγωγικής δυναμικότητας</w:t>
                  </w:r>
                </w:p>
                <w:p w14:paraId="418D9BBF" w14:textId="77777777" w:rsidR="005D4301" w:rsidRPr="005D4301" w:rsidRDefault="005D4301" w:rsidP="005D4301">
                  <w:pPr>
                    <w:rPr>
                      <w:lang w:val="el-GR"/>
                    </w:rPr>
                  </w:pPr>
                  <w:r w:rsidRPr="005D4301">
                    <w:rPr>
                      <w:lang w:val="el-GR"/>
                    </w:rPr>
                    <w:t>- Διαχωρισμός του μικτού κόστους σε μεταβλητά και σταθερά κόστη</w:t>
                  </w:r>
                </w:p>
                <w:p w14:paraId="709CCA3F" w14:textId="77777777" w:rsidR="005D4301" w:rsidRPr="005D4301" w:rsidRDefault="005D4301" w:rsidP="005D4301">
                  <w:pPr>
                    <w:rPr>
                      <w:lang w:val="el-GR"/>
                    </w:rPr>
                  </w:pPr>
                  <w:r w:rsidRPr="005D4301">
                    <w:rPr>
                      <w:lang w:val="el-GR"/>
                    </w:rPr>
                    <w:t>- Κατάσταση αποτελεσμάτων περιθωρίου συμβολής</w:t>
                  </w:r>
                </w:p>
                <w:p w14:paraId="4A07C740" w14:textId="77777777" w:rsidR="005D4301" w:rsidRPr="005D4301" w:rsidRDefault="005D4301" w:rsidP="005D4301">
                  <w:pPr>
                    <w:rPr>
                      <w:lang w:val="el-GR"/>
                    </w:rPr>
                  </w:pPr>
                  <w:r w:rsidRPr="005D4301">
                    <w:rPr>
                      <w:lang w:val="el-GR"/>
                    </w:rPr>
                    <w:t>- Κατάσταση αποτελεσμάτων χρήσης με περιθώριο συμβολής ή συνεισφοράς</w:t>
                  </w:r>
                </w:p>
                <w:p w14:paraId="2773BF8A" w14:textId="77777777" w:rsidR="005D4301" w:rsidRPr="005D4301" w:rsidRDefault="005D4301" w:rsidP="005D4301">
                  <w:pPr>
                    <w:rPr>
                      <w:lang w:val="el-GR"/>
                    </w:rPr>
                  </w:pPr>
                  <w:r w:rsidRPr="005D4301">
                    <w:rPr>
                      <w:lang w:val="el-GR"/>
                    </w:rPr>
                    <w:t>- Ανάλυση Κόστους – Όγκου – Κέρδους (</w:t>
                  </w:r>
                  <w:r>
                    <w:t>CVP</w:t>
                  </w:r>
                  <w:r w:rsidRPr="005D4301">
                    <w:rPr>
                      <w:lang w:val="el-GR"/>
                    </w:rPr>
                    <w:t>)</w:t>
                  </w:r>
                </w:p>
                <w:p w14:paraId="1E87CA15" w14:textId="77777777" w:rsidR="005D4301" w:rsidRPr="00BF238F" w:rsidRDefault="005D4301" w:rsidP="005D4301">
                  <w:r>
                    <w:rPr>
                      <w:lang w:val="en-GB"/>
                    </w:rPr>
                    <w:t xml:space="preserve">- </w:t>
                  </w:r>
                  <w:r>
                    <w:t>Πρακτικές Ασκήσεις</w:t>
                  </w:r>
                </w:p>
              </w:tc>
            </w:tr>
            <w:tr w:rsidR="005D4301" w14:paraId="600A91C6" w14:textId="77777777" w:rsidTr="005D4301">
              <w:tc>
                <w:tcPr>
                  <w:tcW w:w="2717" w:type="dxa"/>
                  <w:shd w:val="clear" w:color="auto" w:fill="auto"/>
                </w:tcPr>
                <w:p w14:paraId="390D4961" w14:textId="77777777" w:rsidR="005D4301" w:rsidRPr="00BF238F" w:rsidRDefault="005D4301" w:rsidP="005D4301">
                  <w:r>
                    <w:t>8. Ανάλυση Νεκρού Σημείου</w:t>
                  </w:r>
                </w:p>
              </w:tc>
              <w:tc>
                <w:tcPr>
                  <w:tcW w:w="5387" w:type="dxa"/>
                  <w:shd w:val="clear" w:color="auto" w:fill="auto"/>
                </w:tcPr>
                <w:p w14:paraId="4DC4D173" w14:textId="77777777" w:rsidR="005D4301" w:rsidRPr="005D4301" w:rsidRDefault="005D4301" w:rsidP="005D4301">
                  <w:pPr>
                    <w:rPr>
                      <w:lang w:val="el-GR"/>
                    </w:rPr>
                  </w:pPr>
                  <w:r w:rsidRPr="005D4301">
                    <w:rPr>
                      <w:lang w:val="el-GR"/>
                    </w:rPr>
                    <w:t>- Προσδιορισμός του νεκρού σημείου</w:t>
                  </w:r>
                </w:p>
                <w:p w14:paraId="12A3FFFF" w14:textId="77777777" w:rsidR="005D4301" w:rsidRPr="005D4301" w:rsidRDefault="005D4301" w:rsidP="005D4301">
                  <w:pPr>
                    <w:rPr>
                      <w:lang w:val="el-GR"/>
                    </w:rPr>
                  </w:pPr>
                  <w:r w:rsidRPr="005D4301">
                    <w:rPr>
                      <w:lang w:val="el-GR"/>
                    </w:rPr>
                    <w:t>- Το νεκρό σημείο για πολλά προϊόντα</w:t>
                  </w:r>
                </w:p>
                <w:p w14:paraId="38A09D99" w14:textId="77777777" w:rsidR="005D4301" w:rsidRPr="005D4301" w:rsidRDefault="005D4301" w:rsidP="005D4301">
                  <w:pPr>
                    <w:rPr>
                      <w:lang w:val="el-GR"/>
                    </w:rPr>
                  </w:pPr>
                  <w:r w:rsidRPr="005D4301">
                    <w:rPr>
                      <w:lang w:val="el-GR"/>
                    </w:rPr>
                    <w:t>- Χρήση της ανάλυσης Κόστους-Όγκου-Κέρδους για το προσδιορισμό των μελλοντικών πωλήσεων, εξόδων και κερδών</w:t>
                  </w:r>
                </w:p>
                <w:p w14:paraId="04CAC6C2" w14:textId="77777777" w:rsidR="005D4301" w:rsidRDefault="005D4301" w:rsidP="005D4301">
                  <w:r>
                    <w:t>- Πρακτικές Ασκήσεις</w:t>
                  </w:r>
                </w:p>
                <w:p w14:paraId="7237C196" w14:textId="77777777" w:rsidR="005D4301" w:rsidRDefault="005D4301" w:rsidP="005D4301">
                  <w:r>
                    <w:t>- Μελέτη Περίπτωσης</w:t>
                  </w:r>
                </w:p>
              </w:tc>
            </w:tr>
            <w:tr w:rsidR="005D4301" w14:paraId="30C83015" w14:textId="77777777" w:rsidTr="005D4301">
              <w:tc>
                <w:tcPr>
                  <w:tcW w:w="2717" w:type="dxa"/>
                  <w:shd w:val="clear" w:color="auto" w:fill="auto"/>
                </w:tcPr>
                <w:p w14:paraId="1087438E" w14:textId="77777777" w:rsidR="005D4301" w:rsidRPr="00BF238F" w:rsidRDefault="005D4301" w:rsidP="005D4301">
                  <w:r>
                    <w:t>9. Κατάρτιση Προϋπολογισμού</w:t>
                  </w:r>
                </w:p>
              </w:tc>
              <w:tc>
                <w:tcPr>
                  <w:tcW w:w="5387" w:type="dxa"/>
                  <w:shd w:val="clear" w:color="auto" w:fill="auto"/>
                </w:tcPr>
                <w:p w14:paraId="30376445" w14:textId="77777777" w:rsidR="005D4301" w:rsidRPr="005D4301" w:rsidRDefault="005D4301" w:rsidP="005D4301">
                  <w:pPr>
                    <w:rPr>
                      <w:lang w:val="el-GR"/>
                    </w:rPr>
                  </w:pPr>
                  <w:r w:rsidRPr="005D4301">
                    <w:rPr>
                      <w:lang w:val="el-GR"/>
                    </w:rPr>
                    <w:t>- Βασικές Έννοιες της Διαδικασίας Κατάρτισης Προϋπολογισμού</w:t>
                  </w:r>
                </w:p>
                <w:p w14:paraId="580E820F" w14:textId="77777777" w:rsidR="005D4301" w:rsidRPr="005D4301" w:rsidRDefault="005D4301" w:rsidP="005D4301">
                  <w:pPr>
                    <w:rPr>
                      <w:lang w:val="el-GR"/>
                    </w:rPr>
                  </w:pPr>
                  <w:r w:rsidRPr="005D4301">
                    <w:rPr>
                      <w:lang w:val="el-GR"/>
                    </w:rPr>
                    <w:t>- Ετήσιος Συγκεντρωτικός Προϋπολογισμός</w:t>
                  </w:r>
                </w:p>
                <w:p w14:paraId="3FA04EDE" w14:textId="77777777" w:rsidR="005D4301" w:rsidRPr="005D4301" w:rsidRDefault="005D4301" w:rsidP="005D4301">
                  <w:pPr>
                    <w:rPr>
                      <w:lang w:val="el-GR"/>
                    </w:rPr>
                  </w:pPr>
                  <w:r w:rsidRPr="005D4301">
                    <w:rPr>
                      <w:lang w:val="el-GR"/>
                    </w:rPr>
                    <w:t>- Λειτουργικοί Προϋπολογισμοί (εκμετάλλευσης)</w:t>
                  </w:r>
                </w:p>
                <w:p w14:paraId="03FE7730" w14:textId="77777777" w:rsidR="005D4301" w:rsidRPr="005D4301" w:rsidRDefault="005D4301" w:rsidP="005D4301">
                  <w:pPr>
                    <w:rPr>
                      <w:lang w:val="el-GR"/>
                    </w:rPr>
                  </w:pPr>
                  <w:r w:rsidRPr="005D4301">
                    <w:rPr>
                      <w:lang w:val="el-GR"/>
                    </w:rPr>
                    <w:t>- Προϋπολογισμός Πωλήσεων – Παραγωγής – Αγορών Άμεσων Υλικών – Άμεσης Εργασίας – Γενικών Εξόδων - Πωλήσεων και Διοικητικών Εξόδων – Κόστους Παραχθέντων Προϊόντων</w:t>
                  </w:r>
                </w:p>
                <w:p w14:paraId="542F2C6D" w14:textId="77777777" w:rsidR="005D4301" w:rsidRDefault="005D4301" w:rsidP="005D4301">
                  <w:r>
                    <w:t>- Πρακτικά Παραδείγματα</w:t>
                  </w:r>
                </w:p>
              </w:tc>
            </w:tr>
            <w:tr w:rsidR="005D4301" w14:paraId="6AB18FE9" w14:textId="77777777" w:rsidTr="005D4301">
              <w:tc>
                <w:tcPr>
                  <w:tcW w:w="2717" w:type="dxa"/>
                  <w:shd w:val="clear" w:color="auto" w:fill="auto"/>
                </w:tcPr>
                <w:p w14:paraId="0AE97158" w14:textId="77777777" w:rsidR="005D4301" w:rsidRPr="008A6B20" w:rsidRDefault="005D4301" w:rsidP="005D4301">
                  <w:r>
                    <w:t>10. Χρηματοοικονομικοί Προϋπολογισμοί</w:t>
                  </w:r>
                </w:p>
              </w:tc>
              <w:tc>
                <w:tcPr>
                  <w:tcW w:w="5387" w:type="dxa"/>
                  <w:shd w:val="clear" w:color="auto" w:fill="auto"/>
                </w:tcPr>
                <w:p w14:paraId="38ADFD09" w14:textId="77777777" w:rsidR="005D4301" w:rsidRPr="005D4301" w:rsidRDefault="005D4301" w:rsidP="005D4301">
                  <w:pPr>
                    <w:rPr>
                      <w:lang w:val="el-GR"/>
                    </w:rPr>
                  </w:pPr>
                  <w:r w:rsidRPr="005D4301">
                    <w:rPr>
                      <w:lang w:val="el-GR"/>
                    </w:rPr>
                    <w:t>- Προϋπολογιστική Κατάσταση Αποτελεσμάτων</w:t>
                  </w:r>
                </w:p>
                <w:p w14:paraId="05D1015D" w14:textId="77777777" w:rsidR="005D4301" w:rsidRPr="005D4301" w:rsidRDefault="005D4301" w:rsidP="005D4301">
                  <w:pPr>
                    <w:rPr>
                      <w:lang w:val="el-GR"/>
                    </w:rPr>
                  </w:pPr>
                  <w:r w:rsidRPr="005D4301">
                    <w:rPr>
                      <w:lang w:val="el-GR"/>
                    </w:rPr>
                    <w:t>- Προϋπολογισμός Κεφαλαιουχικών Δαπανών / Επενδύσεων</w:t>
                  </w:r>
                </w:p>
                <w:p w14:paraId="3E2DFE03" w14:textId="77777777" w:rsidR="005D4301" w:rsidRPr="005D4301" w:rsidRDefault="005D4301" w:rsidP="005D4301">
                  <w:pPr>
                    <w:rPr>
                      <w:lang w:val="el-GR"/>
                    </w:rPr>
                  </w:pPr>
                  <w:r w:rsidRPr="005D4301">
                    <w:rPr>
                      <w:lang w:val="el-GR"/>
                    </w:rPr>
                    <w:t>- Προϋπολογισμός Διαθεσίμων</w:t>
                  </w:r>
                </w:p>
                <w:p w14:paraId="05769FE5" w14:textId="77777777" w:rsidR="005D4301" w:rsidRPr="005D4301" w:rsidRDefault="005D4301" w:rsidP="005D4301">
                  <w:pPr>
                    <w:rPr>
                      <w:lang w:val="el-GR"/>
                    </w:rPr>
                  </w:pPr>
                  <w:r w:rsidRPr="005D4301">
                    <w:rPr>
                      <w:lang w:val="el-GR"/>
                    </w:rPr>
                    <w:t>- Προϋπολογιστικός Ισολογισμός</w:t>
                  </w:r>
                </w:p>
                <w:p w14:paraId="32E0CFC3" w14:textId="77777777" w:rsidR="005D4301" w:rsidRPr="005D4301" w:rsidRDefault="005D4301" w:rsidP="005D4301">
                  <w:pPr>
                    <w:rPr>
                      <w:lang w:val="el-GR"/>
                    </w:rPr>
                  </w:pPr>
                  <w:r w:rsidRPr="005D4301">
                    <w:rPr>
                      <w:lang w:val="el-GR"/>
                    </w:rPr>
                    <w:t>- Πλεονεκτήματα και Στόχοι Προϋπολογισμού</w:t>
                  </w:r>
                </w:p>
                <w:p w14:paraId="758F2ED3" w14:textId="77777777" w:rsidR="005D4301" w:rsidRDefault="005D4301" w:rsidP="005D4301">
                  <w:r>
                    <w:t>- Πρακτικές Ασκήσεις</w:t>
                  </w:r>
                </w:p>
                <w:p w14:paraId="11043D55" w14:textId="77777777" w:rsidR="005D4301" w:rsidRDefault="005D4301" w:rsidP="005D4301">
                  <w:r>
                    <w:t>- Μελέτη Περίπτωσης</w:t>
                  </w:r>
                </w:p>
              </w:tc>
            </w:tr>
            <w:tr w:rsidR="005D4301" w14:paraId="605B972B" w14:textId="77777777" w:rsidTr="005D4301">
              <w:tc>
                <w:tcPr>
                  <w:tcW w:w="2717" w:type="dxa"/>
                  <w:shd w:val="clear" w:color="auto" w:fill="auto"/>
                </w:tcPr>
                <w:p w14:paraId="38EADA07" w14:textId="77777777" w:rsidR="005D4301" w:rsidRPr="005D4301" w:rsidRDefault="005D4301" w:rsidP="005D4301">
                  <w:pPr>
                    <w:rPr>
                      <w:lang w:val="el-GR"/>
                    </w:rPr>
                  </w:pPr>
                  <w:r w:rsidRPr="005D4301">
                    <w:rPr>
                      <w:lang w:val="el-GR"/>
                    </w:rPr>
                    <w:t>11. Ελαστικοί Προϋπολογισμοί και Ανάλυση της Απόδοσης</w:t>
                  </w:r>
                </w:p>
              </w:tc>
              <w:tc>
                <w:tcPr>
                  <w:tcW w:w="5387" w:type="dxa"/>
                  <w:shd w:val="clear" w:color="auto" w:fill="auto"/>
                </w:tcPr>
                <w:p w14:paraId="24BB061A" w14:textId="77777777" w:rsidR="005D4301" w:rsidRPr="005D4301" w:rsidRDefault="005D4301" w:rsidP="005D4301">
                  <w:pPr>
                    <w:rPr>
                      <w:lang w:val="el-GR"/>
                    </w:rPr>
                  </w:pPr>
                  <w:r w:rsidRPr="005D4301">
                    <w:rPr>
                      <w:lang w:val="el-GR"/>
                    </w:rPr>
                    <w:t>- Έννοιες Ανάλυσης της Απόδοσης – Κέντρα Ευθύνης</w:t>
                  </w:r>
                </w:p>
                <w:p w14:paraId="35E5D8D4" w14:textId="77777777" w:rsidR="005D4301" w:rsidRPr="005D4301" w:rsidRDefault="005D4301" w:rsidP="005D4301">
                  <w:pPr>
                    <w:rPr>
                      <w:lang w:val="el-GR"/>
                    </w:rPr>
                  </w:pPr>
                  <w:r w:rsidRPr="005D4301">
                    <w:rPr>
                      <w:lang w:val="el-GR"/>
                    </w:rPr>
                    <w:t>- Οργανωτική Δομή και Αναφορές Απόδοσης</w:t>
                  </w:r>
                </w:p>
                <w:p w14:paraId="4DBC1E7F" w14:textId="77777777" w:rsidR="005D4301" w:rsidRPr="005D4301" w:rsidRDefault="005D4301" w:rsidP="005D4301">
                  <w:pPr>
                    <w:rPr>
                      <w:lang w:val="el-GR"/>
                    </w:rPr>
                  </w:pPr>
                  <w:r w:rsidRPr="005D4301">
                    <w:rPr>
                      <w:lang w:val="el-GR"/>
                    </w:rPr>
                    <w:lastRenderedPageBreak/>
                    <w:t>- Αξιολόγηση των Αποδόσεων των Κέντρου Κόστους και Κέντρων Κέρδους</w:t>
                  </w:r>
                </w:p>
                <w:p w14:paraId="44EAD40A" w14:textId="77777777" w:rsidR="005D4301" w:rsidRPr="005D4301" w:rsidRDefault="005D4301" w:rsidP="005D4301">
                  <w:pPr>
                    <w:rPr>
                      <w:lang w:val="el-GR"/>
                    </w:rPr>
                  </w:pPr>
                  <w:r w:rsidRPr="005D4301">
                    <w:rPr>
                      <w:lang w:val="el-GR"/>
                    </w:rPr>
                    <w:t>- Αξιολόγηση της Απόδοσης του Κέντρου Επενδύσεων (Απόδοση της Επένδυσης – Υπολειμματικό Εισόδημα – Οικονομική Προστιθέμενη Αξία)</w:t>
                  </w:r>
                </w:p>
                <w:p w14:paraId="7FD55EAB" w14:textId="77777777" w:rsidR="005D4301" w:rsidRPr="005D4301" w:rsidRDefault="005D4301" w:rsidP="005D4301">
                  <w:pPr>
                    <w:rPr>
                      <w:lang w:val="el-GR"/>
                    </w:rPr>
                  </w:pPr>
                  <w:r w:rsidRPr="005D4301">
                    <w:rPr>
                      <w:lang w:val="el-GR"/>
                    </w:rPr>
                    <w:t>- Αξιολόγηση της Απόδοσης και Διαδικασία Διαχείρισης</w:t>
                  </w:r>
                </w:p>
                <w:p w14:paraId="379DBA8F" w14:textId="77777777" w:rsidR="005D4301" w:rsidRPr="005D4301" w:rsidRDefault="005D4301" w:rsidP="005D4301">
                  <w:pPr>
                    <w:rPr>
                      <w:lang w:val="el-GR"/>
                    </w:rPr>
                  </w:pPr>
                  <w:r w:rsidRPr="005D4301">
                    <w:rPr>
                      <w:lang w:val="el-GR"/>
                    </w:rPr>
                    <w:t>- Κίνητρα Απόδοσης και Στόχοι</w:t>
                  </w:r>
                </w:p>
                <w:p w14:paraId="390AE447" w14:textId="77777777" w:rsidR="005D4301" w:rsidRPr="005D4301" w:rsidRDefault="005D4301" w:rsidP="005D4301">
                  <w:pPr>
                    <w:rPr>
                      <w:lang w:val="el-GR"/>
                    </w:rPr>
                  </w:pPr>
                  <w:r w:rsidRPr="005D4301">
                    <w:rPr>
                      <w:lang w:val="el-GR"/>
                    </w:rPr>
                    <w:t>- Πρακτικές Ασκήσεις</w:t>
                  </w:r>
                </w:p>
                <w:p w14:paraId="71E459F2" w14:textId="77777777" w:rsidR="005D4301" w:rsidRDefault="005D4301" w:rsidP="005D4301">
                  <w:r>
                    <w:t>- Μελέτη Περίπτωσης</w:t>
                  </w:r>
                </w:p>
              </w:tc>
            </w:tr>
            <w:tr w:rsidR="005D4301" w14:paraId="3B2408B4" w14:textId="77777777" w:rsidTr="005D4301">
              <w:tc>
                <w:tcPr>
                  <w:tcW w:w="2717" w:type="dxa"/>
                  <w:shd w:val="clear" w:color="auto" w:fill="auto"/>
                </w:tcPr>
                <w:p w14:paraId="34C32902" w14:textId="77777777" w:rsidR="005D4301" w:rsidRDefault="005D4301" w:rsidP="005D4301">
                  <w:r>
                    <w:t>12. Πρότυπη Κοστολόγηση</w:t>
                  </w:r>
                </w:p>
              </w:tc>
              <w:tc>
                <w:tcPr>
                  <w:tcW w:w="5387" w:type="dxa"/>
                  <w:shd w:val="clear" w:color="auto" w:fill="auto"/>
                </w:tcPr>
                <w:p w14:paraId="3E090A24" w14:textId="77777777" w:rsidR="005D4301" w:rsidRPr="005D4301" w:rsidRDefault="005D4301" w:rsidP="005D4301">
                  <w:pPr>
                    <w:rPr>
                      <w:lang w:val="el-GR"/>
                    </w:rPr>
                  </w:pPr>
                  <w:r w:rsidRPr="005D4301">
                    <w:rPr>
                      <w:lang w:val="el-GR"/>
                    </w:rPr>
                    <w:t>- Προσδιορισμός πρότυπου κόστους</w:t>
                  </w:r>
                </w:p>
                <w:p w14:paraId="7BD6EDCD" w14:textId="77777777" w:rsidR="005D4301" w:rsidRPr="005D4301" w:rsidRDefault="005D4301" w:rsidP="005D4301">
                  <w:pPr>
                    <w:rPr>
                      <w:lang w:val="el-GR"/>
                    </w:rPr>
                  </w:pPr>
                  <w:r w:rsidRPr="005D4301">
                    <w:rPr>
                      <w:lang w:val="el-GR"/>
                    </w:rPr>
                    <w:t>- Υπολογισμός μοναδιαίου πρότυπου κόστους</w:t>
                  </w:r>
                </w:p>
                <w:p w14:paraId="7F6DD2CC" w14:textId="77777777" w:rsidR="005D4301" w:rsidRPr="005D4301" w:rsidRDefault="005D4301" w:rsidP="005D4301">
                  <w:pPr>
                    <w:rPr>
                      <w:lang w:val="el-GR"/>
                    </w:rPr>
                  </w:pPr>
                  <w:r w:rsidRPr="005D4301">
                    <w:rPr>
                      <w:lang w:val="el-GR"/>
                    </w:rPr>
                    <w:t>- Ο ρόλος των Ελαστικών Προϋπολογισμών στην Ανάλυση Αποκλίσεων</w:t>
                  </w:r>
                </w:p>
                <w:p w14:paraId="333CC9BB" w14:textId="77777777" w:rsidR="005D4301" w:rsidRPr="005D4301" w:rsidRDefault="005D4301" w:rsidP="005D4301">
                  <w:pPr>
                    <w:rPr>
                      <w:lang w:val="el-GR"/>
                    </w:rPr>
                  </w:pPr>
                  <w:r w:rsidRPr="005D4301">
                    <w:rPr>
                      <w:lang w:val="el-GR"/>
                    </w:rPr>
                    <w:t>- Υπολογισμός και ανάλυση αποκλίσεων άμεσων υλικών, άμεσης εργασίας και Γενικών Βιομηχανικών Εξόδων</w:t>
                  </w:r>
                </w:p>
                <w:p w14:paraId="3E13DAE2" w14:textId="77777777" w:rsidR="005D4301" w:rsidRPr="005D4301" w:rsidRDefault="005D4301" w:rsidP="005D4301">
                  <w:pPr>
                    <w:rPr>
                      <w:lang w:val="el-GR"/>
                    </w:rPr>
                  </w:pPr>
                  <w:r w:rsidRPr="005D4301">
                    <w:rPr>
                      <w:lang w:val="el-GR"/>
                    </w:rPr>
                    <w:t>- Χρήση αποκλίσεων κόστους για την αξιολόγηση της απόδοσης των μάνατζερ</w:t>
                  </w:r>
                </w:p>
                <w:p w14:paraId="1AC0E2AD" w14:textId="77777777" w:rsidR="005D4301" w:rsidRDefault="005D4301" w:rsidP="005D4301">
                  <w:r>
                    <w:t>- Πρακτικές Ασκήσεις</w:t>
                  </w:r>
                </w:p>
                <w:p w14:paraId="74C4C0C4" w14:textId="77777777" w:rsidR="005D4301" w:rsidRDefault="005D4301" w:rsidP="005D4301">
                  <w:r>
                    <w:t>- Μελέτη Περίπτωσης</w:t>
                  </w:r>
                </w:p>
              </w:tc>
            </w:tr>
            <w:tr w:rsidR="005D4301" w:rsidRPr="00B87F80" w14:paraId="1D009CB8" w14:textId="77777777" w:rsidTr="005D4301">
              <w:tc>
                <w:tcPr>
                  <w:tcW w:w="2717" w:type="dxa"/>
                  <w:shd w:val="clear" w:color="auto" w:fill="auto"/>
                </w:tcPr>
                <w:p w14:paraId="706EB1A3" w14:textId="77777777" w:rsidR="005D4301" w:rsidRDefault="005D4301" w:rsidP="005D4301">
                  <w:r>
                    <w:t>13. Ανάλυση Βραχυπρόθεσμων Αποφάσεων</w:t>
                  </w:r>
                </w:p>
              </w:tc>
              <w:tc>
                <w:tcPr>
                  <w:tcW w:w="5387" w:type="dxa"/>
                  <w:shd w:val="clear" w:color="auto" w:fill="auto"/>
                </w:tcPr>
                <w:p w14:paraId="61A1A8A8" w14:textId="77777777" w:rsidR="005D4301" w:rsidRPr="005D4301" w:rsidRDefault="005D4301" w:rsidP="005D4301">
                  <w:pPr>
                    <w:rPr>
                      <w:lang w:val="el-GR"/>
                    </w:rPr>
                  </w:pPr>
                  <w:r w:rsidRPr="005D4301">
                    <w:rPr>
                      <w:lang w:val="el-GR"/>
                    </w:rPr>
                    <w:t>- Η έννοια του κόστους-οφέλους κατά τη λήψη βραχυπρόθεσμων αποφάσεων.</w:t>
                  </w:r>
                </w:p>
                <w:p w14:paraId="11D02B59" w14:textId="77777777" w:rsidR="005D4301" w:rsidRPr="005D4301" w:rsidRDefault="005D4301" w:rsidP="005D4301">
                  <w:pPr>
                    <w:rPr>
                      <w:lang w:val="el-GR"/>
                    </w:rPr>
                  </w:pPr>
                  <w:r w:rsidRPr="005D4301">
                    <w:rPr>
                      <w:lang w:val="el-GR"/>
                    </w:rPr>
                    <w:t>- Οριακή ανάλυση για Αποφάσεις Εξωτερικών Αναθέσεων.</w:t>
                  </w:r>
                </w:p>
                <w:p w14:paraId="7A1BA189" w14:textId="77777777" w:rsidR="005D4301" w:rsidRPr="005D4301" w:rsidRDefault="005D4301" w:rsidP="005D4301">
                  <w:pPr>
                    <w:rPr>
                      <w:lang w:val="el-GR"/>
                    </w:rPr>
                  </w:pPr>
                  <w:r w:rsidRPr="005D4301">
                    <w:rPr>
                      <w:lang w:val="el-GR"/>
                    </w:rPr>
                    <w:t>- Οριακή ανάλυση για Αποφάσεις Ειδικών Παραγγελιών.</w:t>
                  </w:r>
                </w:p>
                <w:p w14:paraId="11110B6B" w14:textId="77777777" w:rsidR="005D4301" w:rsidRPr="005D4301" w:rsidRDefault="005D4301" w:rsidP="005D4301">
                  <w:pPr>
                    <w:rPr>
                      <w:lang w:val="el-GR"/>
                    </w:rPr>
                  </w:pPr>
                  <w:r w:rsidRPr="005D4301">
                    <w:rPr>
                      <w:lang w:val="el-GR"/>
                    </w:rPr>
                    <w:t>- Οριακή ανάλυση για Αποφάσεις Κερδοφορίας Τμήματος.</w:t>
                  </w:r>
                </w:p>
                <w:p w14:paraId="55EFCB15" w14:textId="77777777" w:rsidR="005D4301" w:rsidRPr="005D4301" w:rsidRDefault="005D4301" w:rsidP="005D4301">
                  <w:pPr>
                    <w:rPr>
                      <w:lang w:val="el-GR"/>
                    </w:rPr>
                  </w:pPr>
                  <w:r w:rsidRPr="005D4301">
                    <w:rPr>
                      <w:lang w:val="el-GR"/>
                    </w:rPr>
                    <w:t>- Οριακή ανάλυση για Αποφάσεις Μείγματος Πωλήσεων.</w:t>
                  </w:r>
                </w:p>
                <w:p w14:paraId="6B4EBBD8" w14:textId="77777777" w:rsidR="005D4301" w:rsidRPr="005D4301" w:rsidRDefault="005D4301" w:rsidP="005D4301">
                  <w:pPr>
                    <w:rPr>
                      <w:lang w:val="el-GR"/>
                    </w:rPr>
                  </w:pPr>
                  <w:r w:rsidRPr="005D4301">
                    <w:rPr>
                      <w:lang w:val="el-GR"/>
                    </w:rPr>
                    <w:t>- Οριακή ανάλυση για Αποφάσεις Πώλησης ή Πρόσθετης Επεξεργασίας.</w:t>
                  </w:r>
                </w:p>
                <w:p w14:paraId="468937CB" w14:textId="77777777" w:rsidR="005D4301" w:rsidRPr="005D4301" w:rsidRDefault="005D4301" w:rsidP="005D4301">
                  <w:pPr>
                    <w:rPr>
                      <w:lang w:val="el-GR"/>
                    </w:rPr>
                  </w:pPr>
                  <w:r w:rsidRPr="005D4301">
                    <w:rPr>
                      <w:lang w:val="el-GR"/>
                    </w:rPr>
                    <w:t>- Πρακτικές Ασκήσεις</w:t>
                  </w:r>
                </w:p>
                <w:p w14:paraId="192E36FF" w14:textId="77777777" w:rsidR="005D4301" w:rsidRPr="005D4301" w:rsidRDefault="005D4301" w:rsidP="005D4301">
                  <w:pPr>
                    <w:rPr>
                      <w:lang w:val="el-GR"/>
                    </w:rPr>
                  </w:pPr>
                  <w:r w:rsidRPr="005D4301">
                    <w:rPr>
                      <w:lang w:val="el-GR"/>
                    </w:rPr>
                    <w:t>- Μελέτη Περίπτωσης</w:t>
                  </w:r>
                </w:p>
              </w:tc>
            </w:tr>
          </w:tbl>
          <w:p w14:paraId="3B890EA5" w14:textId="77777777" w:rsidR="005D4301" w:rsidRPr="005D4301" w:rsidRDefault="005D4301" w:rsidP="005D4301">
            <w:pPr>
              <w:rPr>
                <w:rFonts w:cs="Arial"/>
                <w:szCs w:val="20"/>
                <w:lang w:val="el-GR"/>
              </w:rPr>
            </w:pPr>
            <w:r w:rsidRPr="005D4301">
              <w:rPr>
                <w:rFonts w:cs="Arial"/>
                <w:szCs w:val="20"/>
                <w:lang w:val="el-GR"/>
              </w:rPr>
              <w:t>Η αρίθμηση αναφέρεται στην αντίστοιχη εβδομάδα του μαθήματος.</w:t>
            </w:r>
          </w:p>
        </w:tc>
      </w:tr>
    </w:tbl>
    <w:p w14:paraId="6867B3ED" w14:textId="77777777" w:rsidR="005D4301" w:rsidRPr="00D17033" w:rsidRDefault="005D4301" w:rsidP="004178A5">
      <w:pPr>
        <w:widowControl w:val="0"/>
        <w:numPr>
          <w:ilvl w:val="0"/>
          <w:numId w:val="28"/>
        </w:numPr>
        <w:autoSpaceDE w:val="0"/>
        <w:autoSpaceDN w:val="0"/>
        <w:adjustRightInd w:val="0"/>
        <w:contextualSpacing/>
        <w:rPr>
          <w:rFonts w:eastAsia="Times New Roman" w:cs="Arial"/>
          <w:b/>
          <w:szCs w:val="20"/>
          <w:lang w:eastAsia="el-GR"/>
        </w:rPr>
      </w:pPr>
      <w:r w:rsidRPr="00D17033">
        <w:rPr>
          <w:rFonts w:eastAsia="Times New Roman" w:cs="Arial"/>
          <w:b/>
          <w:szCs w:val="20"/>
          <w:lang w:eastAsia="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79D34DA0" w14:textId="77777777" w:rsidTr="005D4301">
        <w:tc>
          <w:tcPr>
            <w:tcW w:w="3306" w:type="dxa"/>
            <w:shd w:val="clear" w:color="auto" w:fill="DDD9C3"/>
          </w:tcPr>
          <w:p w14:paraId="6D6E73D8" w14:textId="77777777" w:rsidR="005D4301" w:rsidRPr="005D4301" w:rsidRDefault="005D4301" w:rsidP="005D4301">
            <w:pPr>
              <w:jc w:val="right"/>
              <w:rPr>
                <w:rFonts w:eastAsia="Times New Roman" w:cs="Arial"/>
                <w:b/>
                <w:sz w:val="20"/>
                <w:szCs w:val="20"/>
                <w:lang w:val="el-GR" w:eastAsia="el-GR"/>
              </w:rPr>
            </w:pPr>
            <w:r w:rsidRPr="005D4301">
              <w:rPr>
                <w:rFonts w:eastAsia="Times New Roman" w:cs="Arial"/>
                <w:b/>
                <w:sz w:val="20"/>
                <w:szCs w:val="20"/>
                <w:lang w:val="el-GR" w:eastAsia="el-GR"/>
              </w:rPr>
              <w:t>ΤΡΟΠΟΣ ΠΑΡΑΔΟΣΗΣ</w:t>
            </w:r>
            <w:r w:rsidRPr="005D4301">
              <w:rPr>
                <w:rFonts w:eastAsia="Times New Roman" w:cs="Arial"/>
                <w:b/>
                <w:sz w:val="20"/>
                <w:szCs w:val="20"/>
                <w:lang w:val="el-GR" w:eastAsia="el-GR"/>
              </w:rPr>
              <w:br/>
            </w:r>
            <w:r w:rsidRPr="005D4301">
              <w:rPr>
                <w:rFonts w:eastAsia="Times New Roman" w:cs="Arial"/>
                <w:i/>
                <w:sz w:val="16"/>
                <w:szCs w:val="16"/>
                <w:lang w:val="el-GR" w:eastAsia="el-GR"/>
              </w:rPr>
              <w:t>Πρόσωπο με πρόσωπο, Εξ αποστάσεως εκπαίδευση κ.λπ.</w:t>
            </w:r>
          </w:p>
        </w:tc>
        <w:tc>
          <w:tcPr>
            <w:tcW w:w="5166" w:type="dxa"/>
          </w:tcPr>
          <w:p w14:paraId="415F2320" w14:textId="77777777" w:rsidR="005D4301" w:rsidRPr="00D17033" w:rsidRDefault="005D4301" w:rsidP="005D4301">
            <w:pPr>
              <w:rPr>
                <w:rFonts w:ascii="Alexandria" w:hAnsi="Alexandria"/>
                <w:iCs/>
                <w:szCs w:val="20"/>
                <w:lang w:eastAsia="el-GR"/>
              </w:rPr>
            </w:pPr>
            <w:r w:rsidRPr="00D17033">
              <w:rPr>
                <w:rFonts w:ascii="Alexandria" w:hAnsi="Alexandria"/>
                <w:iCs/>
                <w:szCs w:val="20"/>
                <w:lang w:eastAsia="el-GR"/>
              </w:rPr>
              <w:t>Πρόσωπο με πρόσωπο</w:t>
            </w:r>
          </w:p>
        </w:tc>
      </w:tr>
      <w:tr w:rsidR="005D4301" w:rsidRPr="00B87F80" w14:paraId="6EBA33B2" w14:textId="77777777" w:rsidTr="005D4301">
        <w:tc>
          <w:tcPr>
            <w:tcW w:w="3306" w:type="dxa"/>
            <w:shd w:val="clear" w:color="auto" w:fill="DDD9C3"/>
          </w:tcPr>
          <w:p w14:paraId="3A55EC82" w14:textId="77777777" w:rsidR="005D4301" w:rsidRPr="005D4301" w:rsidRDefault="005D4301" w:rsidP="005D4301">
            <w:pPr>
              <w:jc w:val="right"/>
              <w:rPr>
                <w:rFonts w:eastAsia="Times New Roman" w:cs="Arial"/>
                <w:i/>
                <w:sz w:val="16"/>
                <w:szCs w:val="16"/>
                <w:lang w:val="el-GR" w:eastAsia="el-GR"/>
              </w:rPr>
            </w:pPr>
            <w:r w:rsidRPr="005D4301">
              <w:rPr>
                <w:rFonts w:eastAsia="Times New Roman" w:cs="Arial"/>
                <w:b/>
                <w:sz w:val="20"/>
                <w:szCs w:val="20"/>
                <w:lang w:val="el-GR" w:eastAsia="el-GR"/>
              </w:rPr>
              <w:t>ΧΡΗΣΗ ΤΕΧΝΟΛΟΓΙΩΝ ΠΛΗΡΟΦΟΡΙΑΣ ΚΑΙ ΕΠΙΚΟΙΝΩΝΙΩΝ</w:t>
            </w:r>
            <w:r w:rsidRPr="005D4301">
              <w:rPr>
                <w:rFonts w:eastAsia="Times New Roman" w:cs="Arial"/>
                <w:b/>
                <w:sz w:val="20"/>
                <w:szCs w:val="20"/>
                <w:lang w:val="el-GR" w:eastAsia="el-GR"/>
              </w:rPr>
              <w:br/>
            </w:r>
            <w:r w:rsidRPr="005D4301">
              <w:rPr>
                <w:rFonts w:eastAsia="Times New Roman" w:cs="Arial"/>
                <w:i/>
                <w:sz w:val="16"/>
                <w:szCs w:val="16"/>
                <w:lang w:val="el-GR" w:eastAsia="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0D5F1AF6"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Χρήση Τ.Π.Ε. στη διδασκαλία και στην επικοινωνία με τους φοιτητές.</w:t>
            </w:r>
          </w:p>
          <w:p w14:paraId="1499F9C8"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 xml:space="preserve">Παρουσιάσεις </w:t>
            </w:r>
            <w:r w:rsidRPr="00D17033">
              <w:rPr>
                <w:rFonts w:ascii="Alexandria" w:hAnsi="Alexandria"/>
                <w:iCs/>
                <w:szCs w:val="20"/>
                <w:lang w:eastAsia="el-GR"/>
              </w:rPr>
              <w:t>Powerpoint</w:t>
            </w:r>
            <w:r w:rsidRPr="005D4301">
              <w:rPr>
                <w:rFonts w:ascii="Alexandria" w:hAnsi="Alexandria"/>
                <w:iCs/>
                <w:szCs w:val="20"/>
                <w:lang w:val="el-GR" w:eastAsia="el-GR"/>
              </w:rPr>
              <w:t>.</w:t>
            </w:r>
          </w:p>
          <w:p w14:paraId="721019C9" w14:textId="77777777" w:rsidR="005D4301" w:rsidRPr="005D4301" w:rsidRDefault="005D4301" w:rsidP="005D4301">
            <w:pPr>
              <w:jc w:val="both"/>
              <w:rPr>
                <w:rFonts w:eastAsia="Times New Roman" w:cs="Arial"/>
                <w:b/>
                <w:sz w:val="20"/>
                <w:szCs w:val="20"/>
                <w:lang w:val="el-GR" w:eastAsia="el-GR"/>
              </w:rPr>
            </w:pPr>
            <w:r w:rsidRPr="005D4301">
              <w:rPr>
                <w:rFonts w:ascii="Alexandria" w:hAnsi="Alexandria"/>
                <w:iCs/>
                <w:szCs w:val="20"/>
                <w:lang w:val="el-GR" w:eastAsia="el-GR"/>
              </w:rPr>
              <w:t xml:space="preserve">Χρήση </w:t>
            </w:r>
            <w:r w:rsidRPr="00D17033">
              <w:rPr>
                <w:rFonts w:ascii="Alexandria" w:hAnsi="Alexandria"/>
                <w:iCs/>
                <w:szCs w:val="20"/>
                <w:lang w:eastAsia="el-GR"/>
              </w:rPr>
              <w:t>e</w:t>
            </w:r>
            <w:r w:rsidRPr="005D4301">
              <w:rPr>
                <w:rFonts w:ascii="Alexandria" w:hAnsi="Alexandria"/>
                <w:iCs/>
                <w:szCs w:val="20"/>
                <w:lang w:val="el-GR" w:eastAsia="el-GR"/>
              </w:rPr>
              <w:t>-</w:t>
            </w:r>
            <w:r w:rsidRPr="00D17033">
              <w:rPr>
                <w:rFonts w:ascii="Alexandria" w:hAnsi="Alexandria"/>
                <w:iCs/>
                <w:szCs w:val="20"/>
                <w:lang w:eastAsia="el-GR"/>
              </w:rPr>
              <w:t>class</w:t>
            </w:r>
            <w:r w:rsidRPr="005D4301">
              <w:rPr>
                <w:rFonts w:ascii="Alexandria" w:hAnsi="Alexandria"/>
                <w:iCs/>
                <w:szCs w:val="20"/>
                <w:lang w:val="el-GR" w:eastAsia="el-GR"/>
              </w:rPr>
              <w:t xml:space="preserve">, </w:t>
            </w:r>
            <w:r w:rsidRPr="00D17033">
              <w:rPr>
                <w:rFonts w:ascii="Alexandria" w:hAnsi="Alexandria"/>
                <w:iCs/>
                <w:szCs w:val="20"/>
                <w:lang w:eastAsia="el-GR"/>
              </w:rPr>
              <w:t>social</w:t>
            </w:r>
            <w:r w:rsidRPr="005D4301">
              <w:rPr>
                <w:rFonts w:ascii="Alexandria" w:hAnsi="Alexandria"/>
                <w:iCs/>
                <w:szCs w:val="20"/>
                <w:lang w:val="el-GR" w:eastAsia="el-GR"/>
              </w:rPr>
              <w:t xml:space="preserve"> </w:t>
            </w:r>
            <w:r w:rsidRPr="00D17033">
              <w:rPr>
                <w:rFonts w:ascii="Alexandria" w:hAnsi="Alexandria"/>
                <w:iCs/>
                <w:szCs w:val="20"/>
                <w:lang w:eastAsia="el-GR"/>
              </w:rPr>
              <w:t>media</w:t>
            </w:r>
            <w:r w:rsidRPr="005D4301">
              <w:rPr>
                <w:rFonts w:ascii="Alexandria" w:hAnsi="Alexandria"/>
                <w:iCs/>
                <w:szCs w:val="20"/>
                <w:lang w:val="el-GR" w:eastAsia="el-GR"/>
              </w:rPr>
              <w:t xml:space="preserve"> για ηλεκτρονική και δια ζώσης επαφή.</w:t>
            </w:r>
          </w:p>
        </w:tc>
      </w:tr>
      <w:tr w:rsidR="005D4301" w:rsidRPr="00A56088" w14:paraId="7ECF7D7F" w14:textId="77777777" w:rsidTr="005D4301">
        <w:tc>
          <w:tcPr>
            <w:tcW w:w="3306" w:type="dxa"/>
            <w:shd w:val="clear" w:color="auto" w:fill="DDD9C3"/>
          </w:tcPr>
          <w:p w14:paraId="785E2148" w14:textId="77777777" w:rsidR="005D4301" w:rsidRPr="005D4301" w:rsidRDefault="005D4301" w:rsidP="005D4301">
            <w:pPr>
              <w:jc w:val="right"/>
              <w:rPr>
                <w:rFonts w:eastAsia="Times New Roman" w:cs="Arial"/>
                <w:b/>
                <w:sz w:val="20"/>
                <w:szCs w:val="20"/>
                <w:lang w:val="el-GR" w:eastAsia="el-GR"/>
              </w:rPr>
            </w:pPr>
            <w:r w:rsidRPr="005D4301">
              <w:rPr>
                <w:rFonts w:eastAsia="Times New Roman" w:cs="Arial"/>
                <w:b/>
                <w:sz w:val="20"/>
                <w:szCs w:val="20"/>
                <w:lang w:val="el-GR" w:eastAsia="el-GR"/>
              </w:rPr>
              <w:t>ΟΡΓΑΝΩΣΗ ΔΙΔΑΣΚΑΛΙΑΣ</w:t>
            </w:r>
          </w:p>
          <w:p w14:paraId="4E2FBD78" w14:textId="77777777" w:rsidR="005D4301" w:rsidRPr="005D4301" w:rsidRDefault="005D4301" w:rsidP="005D4301">
            <w:pPr>
              <w:jc w:val="both"/>
              <w:rPr>
                <w:rFonts w:eastAsia="Times New Roman" w:cs="Arial"/>
                <w:i/>
                <w:sz w:val="16"/>
                <w:szCs w:val="16"/>
                <w:lang w:val="el-GR" w:eastAsia="el-GR"/>
              </w:rPr>
            </w:pPr>
            <w:r w:rsidRPr="005D4301">
              <w:rPr>
                <w:rFonts w:eastAsia="Times New Roman" w:cs="Arial"/>
                <w:i/>
                <w:sz w:val="16"/>
                <w:szCs w:val="16"/>
                <w:lang w:val="el-GR" w:eastAsia="el-GR"/>
              </w:rPr>
              <w:t>Περιγράφονται αναλυτικά ο τρόπος και μέθοδοι διδασκαλίας.</w:t>
            </w:r>
          </w:p>
          <w:p w14:paraId="1884773E" w14:textId="77777777" w:rsidR="005D4301" w:rsidRPr="005D4301" w:rsidRDefault="005D4301" w:rsidP="005D4301">
            <w:pPr>
              <w:jc w:val="both"/>
              <w:rPr>
                <w:rFonts w:eastAsia="Times New Roman" w:cs="Arial"/>
                <w:i/>
                <w:sz w:val="16"/>
                <w:szCs w:val="16"/>
                <w:lang w:val="el-GR" w:eastAsia="el-GR"/>
              </w:rPr>
            </w:pPr>
            <w:r w:rsidRPr="005D4301">
              <w:rPr>
                <w:rFonts w:eastAsia="Times New Roman" w:cs="Arial"/>
                <w:i/>
                <w:sz w:val="16"/>
                <w:szCs w:val="16"/>
                <w:lang w:val="el-GR" w:eastAsia="el-GR"/>
              </w:rPr>
              <w:t xml:space="preserve">Διαλέξεις, Σεμινάρια, Εργαστηριακή Άσκηση, Άσκηση Πεδίου, Μελέτη &amp; ανάλυση βιβλιογραφίας, Φροντιστήριο, Πρακτική </w:t>
            </w:r>
            <w:r w:rsidRPr="005D4301">
              <w:rPr>
                <w:rFonts w:eastAsia="Times New Roman" w:cs="Arial"/>
                <w:i/>
                <w:sz w:val="16"/>
                <w:szCs w:val="16"/>
                <w:lang w:val="el-GR" w:eastAsia="el-GR"/>
              </w:rPr>
              <w:lastRenderedPageBreak/>
              <w:t>(Τοποθέτηση), Κλινική Άσκηση, Καλλιτεχνικό Εργαστήριο, Διαδραστική διδασκαλία, Εκπαιδευτικές επισκέψεις, Εκπόνηση μελέτης (</w:t>
            </w:r>
            <w:r w:rsidRPr="00D17033">
              <w:rPr>
                <w:rFonts w:eastAsia="Times New Roman" w:cs="Arial"/>
                <w:i/>
                <w:sz w:val="16"/>
                <w:szCs w:val="16"/>
                <w:lang w:eastAsia="el-GR"/>
              </w:rPr>
              <w:t>project</w:t>
            </w:r>
            <w:r w:rsidRPr="005D4301">
              <w:rPr>
                <w:rFonts w:eastAsia="Times New Roman" w:cs="Arial"/>
                <w:i/>
                <w:sz w:val="16"/>
                <w:szCs w:val="16"/>
                <w:lang w:val="el-GR" w:eastAsia="el-GR"/>
              </w:rPr>
              <w:t>), Συγγραφή εργασίας / εργασιών, Καλλιτεχνική δημιουργία, κ.λπ.</w:t>
            </w:r>
          </w:p>
          <w:p w14:paraId="2CDF466A" w14:textId="77777777" w:rsidR="005D4301" w:rsidRPr="005D4301" w:rsidRDefault="005D4301" w:rsidP="005D4301">
            <w:pPr>
              <w:jc w:val="both"/>
              <w:rPr>
                <w:rFonts w:eastAsia="Times New Roman" w:cs="Arial"/>
                <w:i/>
                <w:sz w:val="16"/>
                <w:szCs w:val="16"/>
                <w:lang w:val="el-GR" w:eastAsia="el-GR"/>
              </w:rPr>
            </w:pPr>
          </w:p>
          <w:p w14:paraId="0C9D0F87" w14:textId="77777777" w:rsidR="005D4301" w:rsidRPr="005D4301" w:rsidRDefault="005D4301" w:rsidP="005D4301">
            <w:pPr>
              <w:jc w:val="both"/>
              <w:rPr>
                <w:rFonts w:eastAsia="Times New Roman" w:cs="Arial"/>
                <w:i/>
                <w:sz w:val="16"/>
                <w:szCs w:val="16"/>
                <w:lang w:val="el-GR" w:eastAsia="el-GR"/>
              </w:rPr>
            </w:pPr>
            <w:r w:rsidRPr="005D4301">
              <w:rPr>
                <w:rFonts w:eastAsia="Times New Roman" w:cs="Arial"/>
                <w:i/>
                <w:sz w:val="16"/>
                <w:szCs w:val="16"/>
                <w:lang w:val="el-GR" w:eastAsia="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17033">
              <w:rPr>
                <w:rFonts w:eastAsia="Times New Roman" w:cs="Arial"/>
                <w:i/>
                <w:sz w:val="16"/>
                <w:szCs w:val="16"/>
                <w:lang w:eastAsia="el-GR"/>
              </w:rPr>
              <w:t>standards</w:t>
            </w:r>
            <w:r w:rsidRPr="005D4301">
              <w:rPr>
                <w:rFonts w:eastAsia="Times New Roman" w:cs="Arial"/>
                <w:i/>
                <w:sz w:val="16"/>
                <w:szCs w:val="16"/>
                <w:lang w:val="el-GR" w:eastAsia="el-GR"/>
              </w:rPr>
              <w:t xml:space="preserve"> του </w:t>
            </w:r>
            <w:r w:rsidRPr="00D17033">
              <w:rPr>
                <w:rFonts w:eastAsia="Times New Roman" w:cs="Arial"/>
                <w:i/>
                <w:sz w:val="16"/>
                <w:szCs w:val="16"/>
                <w:lang w:eastAsia="el-GR"/>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54F76EC0" w14:textId="77777777" w:rsidTr="005D4301">
              <w:tc>
                <w:tcPr>
                  <w:tcW w:w="2467" w:type="dxa"/>
                  <w:shd w:val="clear" w:color="auto" w:fill="DDD9C3"/>
                  <w:vAlign w:val="center"/>
                </w:tcPr>
                <w:p w14:paraId="0069584F" w14:textId="77777777" w:rsidR="005D4301" w:rsidRPr="00A56088" w:rsidRDefault="005D4301" w:rsidP="005D4301">
                  <w:pPr>
                    <w:jc w:val="center"/>
                    <w:rPr>
                      <w:rFonts w:cs="Arial"/>
                      <w:b/>
                      <w:i/>
                      <w:sz w:val="20"/>
                      <w:szCs w:val="20"/>
                      <w:lang w:eastAsia="el-GR"/>
                    </w:rPr>
                  </w:pPr>
                  <w:r w:rsidRPr="00A56088">
                    <w:rPr>
                      <w:rFonts w:cs="Arial"/>
                      <w:b/>
                      <w:i/>
                      <w:sz w:val="20"/>
                      <w:szCs w:val="20"/>
                      <w:lang w:eastAsia="el-GR"/>
                    </w:rPr>
                    <w:lastRenderedPageBreak/>
                    <w:t>Δραστηριότητα</w:t>
                  </w:r>
                </w:p>
              </w:tc>
              <w:tc>
                <w:tcPr>
                  <w:tcW w:w="2468" w:type="dxa"/>
                  <w:shd w:val="clear" w:color="auto" w:fill="DDD9C3"/>
                  <w:vAlign w:val="center"/>
                </w:tcPr>
                <w:p w14:paraId="646D6CE5" w14:textId="77777777" w:rsidR="005D4301" w:rsidRPr="00A56088" w:rsidRDefault="005D4301" w:rsidP="005D4301">
                  <w:pPr>
                    <w:jc w:val="center"/>
                    <w:rPr>
                      <w:rFonts w:cs="Arial"/>
                      <w:b/>
                      <w:i/>
                      <w:sz w:val="20"/>
                      <w:szCs w:val="20"/>
                      <w:lang w:eastAsia="el-GR"/>
                    </w:rPr>
                  </w:pPr>
                  <w:r w:rsidRPr="00A56088">
                    <w:rPr>
                      <w:rFonts w:cs="Arial"/>
                      <w:b/>
                      <w:i/>
                      <w:sz w:val="20"/>
                      <w:szCs w:val="20"/>
                      <w:lang w:eastAsia="el-GR"/>
                    </w:rPr>
                    <w:t>Φόρτος Εργασίας Εξαμήνου</w:t>
                  </w:r>
                </w:p>
              </w:tc>
            </w:tr>
            <w:tr w:rsidR="005D4301" w:rsidRPr="00A56088" w14:paraId="1B9C2EA7" w14:textId="77777777" w:rsidTr="005D4301">
              <w:tc>
                <w:tcPr>
                  <w:tcW w:w="2467" w:type="dxa"/>
                </w:tcPr>
                <w:p w14:paraId="336090A5" w14:textId="77777777" w:rsidR="005D4301" w:rsidRPr="00A56088" w:rsidRDefault="005D4301" w:rsidP="005D4301">
                  <w:pPr>
                    <w:rPr>
                      <w:rFonts w:cs="Arial"/>
                      <w:sz w:val="20"/>
                      <w:szCs w:val="20"/>
                      <w:lang w:eastAsia="el-GR"/>
                    </w:rPr>
                  </w:pPr>
                  <w:r w:rsidRPr="00A56088">
                    <w:rPr>
                      <w:rFonts w:cs="Arial"/>
                      <w:sz w:val="20"/>
                      <w:szCs w:val="20"/>
                      <w:lang w:eastAsia="el-GR"/>
                    </w:rPr>
                    <w:t>Διαλέξεις</w:t>
                  </w:r>
                </w:p>
              </w:tc>
              <w:tc>
                <w:tcPr>
                  <w:tcW w:w="2468" w:type="dxa"/>
                </w:tcPr>
                <w:p w14:paraId="1A99DC11" w14:textId="77777777" w:rsidR="005D4301" w:rsidRPr="003343B3" w:rsidRDefault="005D4301" w:rsidP="005D4301">
                  <w:pPr>
                    <w:jc w:val="center"/>
                    <w:rPr>
                      <w:rFonts w:cs="Arial"/>
                      <w:sz w:val="20"/>
                      <w:szCs w:val="20"/>
                      <w:lang w:eastAsia="el-GR"/>
                    </w:rPr>
                  </w:pPr>
                  <w:r>
                    <w:rPr>
                      <w:rFonts w:cs="Arial"/>
                      <w:sz w:val="20"/>
                      <w:szCs w:val="20"/>
                      <w:lang w:eastAsia="el-GR"/>
                    </w:rPr>
                    <w:t>39</w:t>
                  </w:r>
                </w:p>
              </w:tc>
            </w:tr>
            <w:tr w:rsidR="005D4301" w:rsidRPr="00A56088" w14:paraId="34E615F9" w14:textId="77777777" w:rsidTr="005D4301">
              <w:tc>
                <w:tcPr>
                  <w:tcW w:w="2467" w:type="dxa"/>
                  <w:shd w:val="clear" w:color="auto" w:fill="auto"/>
                </w:tcPr>
                <w:p w14:paraId="51B6722B" w14:textId="77777777" w:rsidR="005D4301" w:rsidRPr="005D4301" w:rsidRDefault="005D4301" w:rsidP="005D4301">
                  <w:pPr>
                    <w:rPr>
                      <w:rFonts w:cs="Arial"/>
                      <w:i/>
                      <w:sz w:val="16"/>
                      <w:szCs w:val="16"/>
                      <w:lang w:val="el-GR" w:eastAsia="el-GR"/>
                    </w:rPr>
                  </w:pPr>
                  <w:r w:rsidRPr="005D4301">
                    <w:rPr>
                      <w:rFonts w:cs="Arial"/>
                      <w:sz w:val="20"/>
                      <w:szCs w:val="20"/>
                      <w:lang w:val="el-GR" w:eastAsia="el-GR"/>
                    </w:rPr>
                    <w:lastRenderedPageBreak/>
                    <w:t>Ασκήσεις Πράξης που εστιάζουν στην εφαρμογή μεθοδολογιών και ανάλυση μελετών περίπτωσης</w:t>
                  </w:r>
                </w:p>
              </w:tc>
              <w:tc>
                <w:tcPr>
                  <w:tcW w:w="2468" w:type="dxa"/>
                </w:tcPr>
                <w:p w14:paraId="5F46A99F" w14:textId="77777777" w:rsidR="005D4301" w:rsidRPr="00A56088" w:rsidRDefault="005D4301" w:rsidP="005D4301">
                  <w:pPr>
                    <w:jc w:val="center"/>
                    <w:rPr>
                      <w:rFonts w:cs="Arial"/>
                      <w:sz w:val="20"/>
                      <w:szCs w:val="20"/>
                      <w:lang w:eastAsia="el-GR"/>
                    </w:rPr>
                  </w:pPr>
                  <w:r w:rsidRPr="00A56088">
                    <w:rPr>
                      <w:rFonts w:cs="Arial"/>
                      <w:sz w:val="20"/>
                      <w:szCs w:val="20"/>
                      <w:lang w:eastAsia="el-GR"/>
                    </w:rPr>
                    <w:t>40</w:t>
                  </w:r>
                </w:p>
              </w:tc>
            </w:tr>
            <w:tr w:rsidR="005D4301" w:rsidRPr="00A56088" w14:paraId="3E8C01E2" w14:textId="77777777" w:rsidTr="005D4301">
              <w:tc>
                <w:tcPr>
                  <w:tcW w:w="2467" w:type="dxa"/>
                  <w:shd w:val="clear" w:color="auto" w:fill="auto"/>
                </w:tcPr>
                <w:p w14:paraId="79E5C9CB" w14:textId="77777777" w:rsidR="005D4301" w:rsidRPr="00A56088" w:rsidRDefault="005D4301" w:rsidP="005D4301">
                  <w:pPr>
                    <w:rPr>
                      <w:rFonts w:cs="Arial"/>
                      <w:sz w:val="20"/>
                      <w:szCs w:val="20"/>
                      <w:lang w:eastAsia="el-GR"/>
                    </w:rPr>
                  </w:pPr>
                  <w:r w:rsidRPr="00A56088">
                    <w:rPr>
                      <w:rFonts w:cs="Arial"/>
                      <w:sz w:val="20"/>
                      <w:szCs w:val="20"/>
                      <w:lang w:eastAsia="el-GR"/>
                    </w:rPr>
                    <w:t xml:space="preserve">Εργασίες -  Ασκήσεις </w:t>
                  </w:r>
                </w:p>
              </w:tc>
              <w:tc>
                <w:tcPr>
                  <w:tcW w:w="2468" w:type="dxa"/>
                </w:tcPr>
                <w:p w14:paraId="7F7B76DD" w14:textId="77777777" w:rsidR="005D4301" w:rsidRPr="003343B3" w:rsidRDefault="005D4301" w:rsidP="005D4301">
                  <w:pPr>
                    <w:jc w:val="center"/>
                    <w:rPr>
                      <w:rFonts w:cs="Arial"/>
                      <w:sz w:val="20"/>
                      <w:szCs w:val="20"/>
                      <w:lang w:eastAsia="el-GR"/>
                    </w:rPr>
                  </w:pPr>
                  <w:r>
                    <w:rPr>
                      <w:rFonts w:cs="Arial"/>
                      <w:sz w:val="20"/>
                      <w:szCs w:val="20"/>
                      <w:lang w:eastAsia="el-GR"/>
                    </w:rPr>
                    <w:t>36</w:t>
                  </w:r>
                </w:p>
              </w:tc>
            </w:tr>
            <w:tr w:rsidR="005D4301" w:rsidRPr="00A56088" w14:paraId="3EEECA88" w14:textId="77777777" w:rsidTr="005D4301">
              <w:tc>
                <w:tcPr>
                  <w:tcW w:w="2467" w:type="dxa"/>
                  <w:shd w:val="clear" w:color="auto" w:fill="auto"/>
                </w:tcPr>
                <w:p w14:paraId="1C310FD9" w14:textId="77777777" w:rsidR="005D4301" w:rsidRPr="00A56088" w:rsidRDefault="005D4301" w:rsidP="005D4301">
                  <w:pPr>
                    <w:rPr>
                      <w:rFonts w:cs="Arial"/>
                      <w:sz w:val="20"/>
                      <w:szCs w:val="20"/>
                      <w:lang w:eastAsia="el-GR"/>
                    </w:rPr>
                  </w:pPr>
                  <w:r w:rsidRPr="00A56088">
                    <w:rPr>
                      <w:rFonts w:cs="Arial"/>
                      <w:sz w:val="20"/>
                      <w:szCs w:val="20"/>
                      <w:lang w:eastAsia="el-GR"/>
                    </w:rPr>
                    <w:t>Αυτόνομη Μελέτη</w:t>
                  </w:r>
                </w:p>
              </w:tc>
              <w:tc>
                <w:tcPr>
                  <w:tcW w:w="2468" w:type="dxa"/>
                </w:tcPr>
                <w:p w14:paraId="2139BC05" w14:textId="77777777" w:rsidR="005D4301" w:rsidRPr="003343B3" w:rsidRDefault="005D4301" w:rsidP="005D4301">
                  <w:pPr>
                    <w:jc w:val="center"/>
                    <w:rPr>
                      <w:rFonts w:cs="Arial"/>
                      <w:sz w:val="20"/>
                      <w:szCs w:val="20"/>
                      <w:lang w:eastAsia="el-GR"/>
                    </w:rPr>
                  </w:pPr>
                  <w:r w:rsidRPr="00A56088">
                    <w:rPr>
                      <w:rFonts w:cs="Arial"/>
                      <w:sz w:val="20"/>
                      <w:szCs w:val="20"/>
                      <w:lang w:eastAsia="el-GR"/>
                    </w:rPr>
                    <w:t>3</w:t>
                  </w:r>
                  <w:r>
                    <w:rPr>
                      <w:rFonts w:cs="Arial"/>
                      <w:sz w:val="20"/>
                      <w:szCs w:val="20"/>
                      <w:lang w:eastAsia="el-GR"/>
                    </w:rPr>
                    <w:t>5</w:t>
                  </w:r>
                </w:p>
              </w:tc>
            </w:tr>
            <w:tr w:rsidR="005D4301" w:rsidRPr="00A56088" w14:paraId="33D18E7B" w14:textId="77777777" w:rsidTr="005D4301">
              <w:tc>
                <w:tcPr>
                  <w:tcW w:w="2467" w:type="dxa"/>
                  <w:shd w:val="clear" w:color="auto" w:fill="auto"/>
                </w:tcPr>
                <w:p w14:paraId="69DC9E84" w14:textId="77777777" w:rsidR="005D4301" w:rsidRPr="00A56088" w:rsidRDefault="005D4301" w:rsidP="005D4301">
                  <w:pPr>
                    <w:rPr>
                      <w:rFonts w:cs="Arial"/>
                      <w:i/>
                      <w:sz w:val="16"/>
                      <w:szCs w:val="16"/>
                      <w:lang w:eastAsia="el-GR"/>
                    </w:rPr>
                  </w:pPr>
                </w:p>
              </w:tc>
              <w:tc>
                <w:tcPr>
                  <w:tcW w:w="2468" w:type="dxa"/>
                </w:tcPr>
                <w:p w14:paraId="4FBA295C" w14:textId="77777777" w:rsidR="005D4301" w:rsidRPr="00A56088" w:rsidRDefault="005D4301" w:rsidP="005D4301">
                  <w:pPr>
                    <w:jc w:val="center"/>
                    <w:rPr>
                      <w:rFonts w:cs="Arial"/>
                      <w:sz w:val="20"/>
                      <w:szCs w:val="20"/>
                      <w:lang w:eastAsia="el-GR"/>
                    </w:rPr>
                  </w:pPr>
                </w:p>
              </w:tc>
            </w:tr>
            <w:tr w:rsidR="005D4301" w:rsidRPr="00A56088" w14:paraId="543D5619" w14:textId="77777777" w:rsidTr="005D4301">
              <w:tc>
                <w:tcPr>
                  <w:tcW w:w="2467" w:type="dxa"/>
                </w:tcPr>
                <w:p w14:paraId="0953D948" w14:textId="77777777" w:rsidR="005D4301" w:rsidRPr="005D4301" w:rsidRDefault="005D4301" w:rsidP="005D4301">
                  <w:pPr>
                    <w:rPr>
                      <w:rFonts w:cs="Arial"/>
                      <w:b/>
                      <w:i/>
                      <w:sz w:val="20"/>
                      <w:szCs w:val="20"/>
                      <w:lang w:val="el-GR" w:eastAsia="el-GR"/>
                    </w:rPr>
                  </w:pPr>
                  <w:r w:rsidRPr="005D4301">
                    <w:rPr>
                      <w:rFonts w:cs="Arial"/>
                      <w:b/>
                      <w:i/>
                      <w:sz w:val="20"/>
                      <w:szCs w:val="20"/>
                      <w:lang w:val="el-GR" w:eastAsia="el-GR"/>
                    </w:rPr>
                    <w:t xml:space="preserve">Σύνολο Μαθήματος </w:t>
                  </w:r>
                </w:p>
                <w:p w14:paraId="70C35567" w14:textId="77777777" w:rsidR="005D4301" w:rsidRPr="005D4301" w:rsidRDefault="005D4301" w:rsidP="005D4301">
                  <w:pPr>
                    <w:rPr>
                      <w:rFonts w:cs="Arial"/>
                      <w:i/>
                      <w:sz w:val="16"/>
                      <w:szCs w:val="16"/>
                      <w:lang w:val="el-GR" w:eastAsia="el-GR"/>
                    </w:rPr>
                  </w:pPr>
                  <w:r w:rsidRPr="005D4301">
                    <w:rPr>
                      <w:rFonts w:cs="Arial"/>
                      <w:b/>
                      <w:i/>
                      <w:sz w:val="20"/>
                      <w:szCs w:val="20"/>
                      <w:lang w:val="el-GR" w:eastAsia="el-GR"/>
                    </w:rPr>
                    <w:t>(25 ώρες φόρτου εργασίας ανά πιστωτική μονάδα)</w:t>
                  </w:r>
                </w:p>
              </w:tc>
              <w:tc>
                <w:tcPr>
                  <w:tcW w:w="2468" w:type="dxa"/>
                  <w:vAlign w:val="center"/>
                </w:tcPr>
                <w:p w14:paraId="10B03DBE" w14:textId="77777777" w:rsidR="005D4301" w:rsidRPr="00A56088" w:rsidRDefault="005D4301" w:rsidP="005D4301">
                  <w:pPr>
                    <w:jc w:val="center"/>
                    <w:rPr>
                      <w:rFonts w:cs="Arial"/>
                      <w:i/>
                      <w:sz w:val="16"/>
                      <w:szCs w:val="16"/>
                      <w:lang w:eastAsia="el-GR"/>
                    </w:rPr>
                  </w:pPr>
                  <w:r w:rsidRPr="00A56088">
                    <w:rPr>
                      <w:rFonts w:cs="Arial"/>
                      <w:b/>
                      <w:i/>
                      <w:sz w:val="20"/>
                      <w:szCs w:val="20"/>
                      <w:lang w:eastAsia="el-GR"/>
                    </w:rPr>
                    <w:t>150</w:t>
                  </w:r>
                </w:p>
              </w:tc>
            </w:tr>
          </w:tbl>
          <w:p w14:paraId="501CE023" w14:textId="77777777" w:rsidR="005D4301" w:rsidRPr="00D17033" w:rsidRDefault="005D4301" w:rsidP="005D4301">
            <w:pPr>
              <w:rPr>
                <w:rFonts w:ascii="Tahoma" w:eastAsia="Times New Roman" w:hAnsi="Tahoma" w:cs="Tahoma"/>
                <w:szCs w:val="20"/>
                <w:lang w:eastAsia="el-GR"/>
              </w:rPr>
            </w:pPr>
          </w:p>
        </w:tc>
      </w:tr>
      <w:tr w:rsidR="005D4301" w:rsidRPr="00A56088" w14:paraId="47A1C127" w14:textId="77777777" w:rsidTr="005D4301">
        <w:tc>
          <w:tcPr>
            <w:tcW w:w="3306" w:type="dxa"/>
          </w:tcPr>
          <w:p w14:paraId="790E68B8" w14:textId="77777777" w:rsidR="005D4301" w:rsidRPr="005D4301" w:rsidRDefault="005D4301" w:rsidP="005D4301">
            <w:pPr>
              <w:jc w:val="right"/>
              <w:rPr>
                <w:rFonts w:eastAsia="Times New Roman" w:cs="Arial"/>
                <w:b/>
                <w:sz w:val="20"/>
                <w:szCs w:val="20"/>
                <w:lang w:val="el-GR" w:eastAsia="el-GR"/>
              </w:rPr>
            </w:pPr>
            <w:r w:rsidRPr="005D4301">
              <w:rPr>
                <w:rFonts w:eastAsia="Times New Roman" w:cs="Arial"/>
                <w:b/>
                <w:sz w:val="20"/>
                <w:szCs w:val="20"/>
                <w:lang w:val="el-GR" w:eastAsia="el-GR"/>
              </w:rPr>
              <w:t xml:space="preserve">ΑΞΙΟΛΟΓΗΣΗ ΦΟΙΤΗΤΩΝ </w:t>
            </w:r>
          </w:p>
          <w:p w14:paraId="38D45727" w14:textId="77777777" w:rsidR="005D4301" w:rsidRPr="005D4301" w:rsidRDefault="005D4301" w:rsidP="005D4301">
            <w:pPr>
              <w:jc w:val="both"/>
              <w:rPr>
                <w:rFonts w:eastAsia="Times New Roman" w:cs="Arial"/>
                <w:i/>
                <w:sz w:val="16"/>
                <w:szCs w:val="16"/>
                <w:lang w:val="el-GR" w:eastAsia="el-GR"/>
              </w:rPr>
            </w:pPr>
            <w:r w:rsidRPr="005D4301">
              <w:rPr>
                <w:rFonts w:eastAsia="Times New Roman" w:cs="Arial"/>
                <w:i/>
                <w:sz w:val="16"/>
                <w:szCs w:val="16"/>
                <w:lang w:val="el-GR" w:eastAsia="el-GR"/>
              </w:rPr>
              <w:t>Περιγραφή της διαδικασίας αξιολόγησης</w:t>
            </w:r>
          </w:p>
          <w:p w14:paraId="452033D5" w14:textId="77777777" w:rsidR="005D4301" w:rsidRPr="005D4301" w:rsidRDefault="005D4301" w:rsidP="005D4301">
            <w:pPr>
              <w:jc w:val="both"/>
              <w:rPr>
                <w:rFonts w:eastAsia="Times New Roman" w:cs="Arial"/>
                <w:i/>
                <w:sz w:val="16"/>
                <w:szCs w:val="16"/>
                <w:lang w:val="el-GR" w:eastAsia="el-GR"/>
              </w:rPr>
            </w:pPr>
          </w:p>
          <w:p w14:paraId="7F7142D9" w14:textId="77777777" w:rsidR="005D4301" w:rsidRPr="005D4301" w:rsidRDefault="005D4301" w:rsidP="005D4301">
            <w:pPr>
              <w:jc w:val="both"/>
              <w:rPr>
                <w:rFonts w:eastAsia="Times New Roman" w:cs="Arial"/>
                <w:i/>
                <w:sz w:val="16"/>
                <w:szCs w:val="16"/>
                <w:lang w:val="el-GR" w:eastAsia="el-GR"/>
              </w:rPr>
            </w:pPr>
            <w:r w:rsidRPr="005D4301">
              <w:rPr>
                <w:rFonts w:eastAsia="Times New Roman" w:cs="Arial"/>
                <w:i/>
                <w:sz w:val="16"/>
                <w:szCs w:val="16"/>
                <w:lang w:val="el-GR" w:eastAsia="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71E822F" w14:textId="77777777" w:rsidR="005D4301" w:rsidRPr="005D4301" w:rsidRDefault="005D4301" w:rsidP="005D4301">
            <w:pPr>
              <w:jc w:val="both"/>
              <w:rPr>
                <w:rFonts w:eastAsia="Times New Roman" w:cs="Arial"/>
                <w:i/>
                <w:sz w:val="16"/>
                <w:szCs w:val="16"/>
                <w:lang w:val="el-GR" w:eastAsia="el-GR"/>
              </w:rPr>
            </w:pPr>
          </w:p>
          <w:p w14:paraId="28750896" w14:textId="77777777" w:rsidR="005D4301" w:rsidRPr="005D4301" w:rsidRDefault="005D4301" w:rsidP="005D4301">
            <w:pPr>
              <w:jc w:val="both"/>
              <w:rPr>
                <w:rFonts w:eastAsia="Times New Roman" w:cs="Arial"/>
                <w:i/>
                <w:sz w:val="16"/>
                <w:szCs w:val="16"/>
                <w:lang w:val="el-GR" w:eastAsia="el-GR"/>
              </w:rPr>
            </w:pPr>
            <w:r w:rsidRPr="005D4301">
              <w:rPr>
                <w:rFonts w:eastAsia="Times New Roman" w:cs="Arial"/>
                <w:i/>
                <w:sz w:val="16"/>
                <w:szCs w:val="16"/>
                <w:lang w:val="el-GR" w:eastAsia="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2CD72F38" w14:textId="77777777" w:rsidR="005D4301" w:rsidRPr="005D4301" w:rsidRDefault="005D4301" w:rsidP="005D4301">
            <w:pPr>
              <w:rPr>
                <w:rFonts w:ascii="Alexandria" w:hAnsi="Alexandria"/>
                <w:iCs/>
                <w:szCs w:val="20"/>
                <w:lang w:val="el-GR" w:eastAsia="el-GR"/>
              </w:rPr>
            </w:pPr>
          </w:p>
          <w:p w14:paraId="563B512F" w14:textId="77777777" w:rsidR="005D4301" w:rsidRPr="005D4301" w:rsidRDefault="005D4301" w:rsidP="005D4301">
            <w:pPr>
              <w:rPr>
                <w:rFonts w:ascii="Alexandria" w:hAnsi="Alexandria"/>
                <w:iCs/>
                <w:szCs w:val="20"/>
                <w:lang w:val="el-GR" w:eastAsia="el-GR"/>
              </w:rPr>
            </w:pPr>
            <w:r w:rsidRPr="005D4301">
              <w:rPr>
                <w:rFonts w:ascii="Alexandria" w:hAnsi="Alexandria"/>
                <w:iCs/>
                <w:szCs w:val="20"/>
                <w:lang w:val="el-GR" w:eastAsia="el-GR"/>
              </w:rPr>
              <w:t>Ι. Γραπτή ενδιάμεση Πρόοδος (0%-20% - Δοκιμασία Πολλαπλής Επιλογής, Ερωτήσεις Σύντομης Απάντησης, Ασκήσεις),</w:t>
            </w:r>
          </w:p>
          <w:p w14:paraId="3CA649BF" w14:textId="77777777" w:rsidR="005D4301" w:rsidRPr="005D4301" w:rsidRDefault="005D4301" w:rsidP="005D4301">
            <w:pPr>
              <w:rPr>
                <w:rFonts w:ascii="Alexandria" w:hAnsi="Alexandria"/>
                <w:iCs/>
                <w:szCs w:val="20"/>
                <w:lang w:val="el-GR" w:eastAsia="el-GR"/>
              </w:rPr>
            </w:pPr>
            <w:r w:rsidRPr="005D4301">
              <w:rPr>
                <w:rFonts w:ascii="Alexandria" w:hAnsi="Alexandria"/>
                <w:iCs/>
                <w:szCs w:val="20"/>
                <w:lang w:val="el-GR" w:eastAsia="el-GR"/>
              </w:rPr>
              <w:t>ΙΙ. Προαιρετική Γραπτή Ομαδική Εργασία 2-3 ατόμων (0%-20%),</w:t>
            </w:r>
          </w:p>
          <w:p w14:paraId="5267FDC6" w14:textId="77777777" w:rsidR="005D4301" w:rsidRPr="005D4301" w:rsidRDefault="005D4301" w:rsidP="005D4301">
            <w:pPr>
              <w:rPr>
                <w:rFonts w:ascii="Alexandria" w:hAnsi="Alexandria"/>
                <w:iCs/>
                <w:szCs w:val="20"/>
                <w:lang w:val="el-GR" w:eastAsia="el-GR"/>
              </w:rPr>
            </w:pPr>
            <w:r w:rsidRPr="005D4301">
              <w:rPr>
                <w:rFonts w:ascii="Alexandria" w:hAnsi="Alexandria"/>
                <w:iCs/>
                <w:szCs w:val="20"/>
                <w:lang w:val="el-GR" w:eastAsia="el-GR"/>
              </w:rPr>
              <w:t>ΙΙΙ. Γραπτή Τελική Εξέταση (60%-100%) που περιλαμβάνει:</w:t>
            </w:r>
          </w:p>
          <w:p w14:paraId="7A7F8984"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Ερωτήσεις θεωρητικού περιεχομένου.</w:t>
            </w:r>
          </w:p>
          <w:p w14:paraId="09CB7F13"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Ανάλυση περίπτωσης – κριτικής σκέψης.</w:t>
            </w:r>
          </w:p>
          <w:p w14:paraId="5ED6A197" w14:textId="77777777" w:rsidR="005D4301" w:rsidRPr="00D17033" w:rsidRDefault="005D4301" w:rsidP="005D4301">
            <w:pPr>
              <w:ind w:left="267" w:hanging="267"/>
              <w:rPr>
                <w:rFonts w:ascii="Alexandria" w:hAnsi="Alexandria"/>
                <w:iCs/>
                <w:szCs w:val="20"/>
                <w:lang w:eastAsia="el-GR"/>
              </w:rPr>
            </w:pPr>
            <w:r w:rsidRPr="00D17033">
              <w:rPr>
                <w:rFonts w:ascii="Alexandria" w:hAnsi="Alexandria"/>
                <w:iCs/>
                <w:szCs w:val="20"/>
                <w:lang w:eastAsia="el-GR"/>
              </w:rPr>
              <w:t>-</w:t>
            </w:r>
            <w:r w:rsidRPr="00D17033">
              <w:rPr>
                <w:rFonts w:ascii="Alexandria" w:hAnsi="Alexandria"/>
                <w:iCs/>
                <w:szCs w:val="20"/>
                <w:lang w:eastAsia="el-GR"/>
              </w:rPr>
              <w:tab/>
              <w:t xml:space="preserve">Επίλυση προβλημάτων. </w:t>
            </w:r>
          </w:p>
          <w:p w14:paraId="6B0205B4" w14:textId="77777777" w:rsidR="005D4301" w:rsidRPr="00D17033" w:rsidRDefault="005D4301" w:rsidP="005D4301">
            <w:pPr>
              <w:rPr>
                <w:rFonts w:ascii="Alexandria" w:hAnsi="Alexandria"/>
                <w:iCs/>
                <w:szCs w:val="20"/>
                <w:lang w:eastAsia="el-GR"/>
              </w:rPr>
            </w:pPr>
          </w:p>
        </w:tc>
      </w:tr>
    </w:tbl>
    <w:p w14:paraId="237BCB43" w14:textId="77777777" w:rsidR="005D4301" w:rsidRPr="00D17033" w:rsidRDefault="005D4301" w:rsidP="004178A5">
      <w:pPr>
        <w:widowControl w:val="0"/>
        <w:numPr>
          <w:ilvl w:val="0"/>
          <w:numId w:val="28"/>
        </w:numPr>
        <w:autoSpaceDE w:val="0"/>
        <w:autoSpaceDN w:val="0"/>
        <w:adjustRightInd w:val="0"/>
        <w:contextualSpacing/>
        <w:rPr>
          <w:rFonts w:eastAsia="Times New Roman" w:cs="Arial"/>
          <w:b/>
          <w:szCs w:val="20"/>
          <w:lang w:eastAsia="el-GR"/>
        </w:rPr>
      </w:pPr>
      <w:r w:rsidRPr="00D17033">
        <w:rPr>
          <w:rFonts w:eastAsia="Times New Roman" w:cs="Arial"/>
          <w:b/>
          <w:szCs w:val="20"/>
          <w:lang w:eastAsia="el-GR"/>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B344ED" w14:paraId="2A7362E2" w14:textId="77777777" w:rsidTr="005D4301">
        <w:tc>
          <w:tcPr>
            <w:tcW w:w="8472" w:type="dxa"/>
          </w:tcPr>
          <w:p w14:paraId="5F3197DD" w14:textId="77777777" w:rsidR="005D4301" w:rsidRPr="00815A31" w:rsidRDefault="005D4301" w:rsidP="005D4301">
            <w:pPr>
              <w:jc w:val="both"/>
              <w:rPr>
                <w:rFonts w:cs="Arial"/>
                <w:szCs w:val="20"/>
                <w:lang w:eastAsia="el-GR"/>
              </w:rPr>
            </w:pPr>
            <w:r w:rsidRPr="00815A31">
              <w:rPr>
                <w:rFonts w:cs="Arial"/>
                <w:szCs w:val="20"/>
                <w:lang w:eastAsia="el-GR"/>
              </w:rPr>
              <w:t>Προτεινόμενη βιβλιογραφία:</w:t>
            </w:r>
          </w:p>
          <w:p w14:paraId="0C9BE0EA" w14:textId="77777777" w:rsidR="005D4301" w:rsidRDefault="005D4301" w:rsidP="005D4301">
            <w:pPr>
              <w:jc w:val="both"/>
              <w:rPr>
                <w:rFonts w:cs="Arial"/>
                <w:lang w:eastAsia="el-GR"/>
              </w:rPr>
            </w:pPr>
          </w:p>
          <w:p w14:paraId="53102C80" w14:textId="77777777" w:rsidR="005D4301" w:rsidRPr="00EA7936" w:rsidRDefault="005D4301" w:rsidP="004178A5">
            <w:pPr>
              <w:pStyle w:val="a3"/>
              <w:numPr>
                <w:ilvl w:val="0"/>
                <w:numId w:val="93"/>
              </w:numPr>
              <w:spacing w:after="0" w:line="240" w:lineRule="auto"/>
              <w:ind w:left="357" w:hanging="357"/>
              <w:jc w:val="both"/>
              <w:rPr>
                <w:rFonts w:cs="Arial"/>
                <w:lang w:val="en-GB" w:eastAsia="el-GR"/>
              </w:rPr>
            </w:pPr>
            <w:r w:rsidRPr="00FB69D6">
              <w:rPr>
                <w:rFonts w:cs="Arial"/>
                <w:lang w:val="en-US" w:eastAsia="el-GR"/>
              </w:rPr>
              <w:t>Needles</w:t>
            </w:r>
            <w:r w:rsidRPr="00EA7936">
              <w:rPr>
                <w:rFonts w:cs="Arial"/>
                <w:lang w:val="en-GB" w:eastAsia="el-GR"/>
              </w:rPr>
              <w:t xml:space="preserve"> </w:t>
            </w:r>
            <w:r w:rsidRPr="00FB69D6">
              <w:rPr>
                <w:rFonts w:cs="Arial"/>
                <w:lang w:val="en-US" w:eastAsia="el-GR"/>
              </w:rPr>
              <w:t>Belverd</w:t>
            </w:r>
            <w:r w:rsidRPr="00EA7936">
              <w:rPr>
                <w:rFonts w:cs="Arial"/>
                <w:lang w:val="en-GB" w:eastAsia="el-GR"/>
              </w:rPr>
              <w:t xml:space="preserve">, </w:t>
            </w:r>
            <w:r w:rsidRPr="00FB69D6">
              <w:rPr>
                <w:rFonts w:cs="Arial"/>
                <w:lang w:val="en-US" w:eastAsia="el-GR"/>
              </w:rPr>
              <w:t>Powers</w:t>
            </w:r>
            <w:r w:rsidRPr="00EA7936">
              <w:rPr>
                <w:rFonts w:cs="Arial"/>
                <w:lang w:val="en-GB" w:eastAsia="el-GR"/>
              </w:rPr>
              <w:t xml:space="preserve"> </w:t>
            </w:r>
            <w:r w:rsidRPr="00FB69D6">
              <w:rPr>
                <w:rFonts w:cs="Arial"/>
                <w:lang w:val="en-US" w:eastAsia="el-GR"/>
              </w:rPr>
              <w:t>Marian</w:t>
            </w:r>
            <w:r w:rsidRPr="00EA7936">
              <w:rPr>
                <w:rFonts w:cs="Arial"/>
                <w:lang w:val="en-GB" w:eastAsia="el-GR"/>
              </w:rPr>
              <w:t xml:space="preserve">, </w:t>
            </w:r>
            <w:r w:rsidRPr="00FB69D6">
              <w:rPr>
                <w:rFonts w:cs="Arial"/>
                <w:lang w:val="en-US" w:eastAsia="el-GR"/>
              </w:rPr>
              <w:t>Crosson</w:t>
            </w:r>
            <w:r w:rsidRPr="00EA7936">
              <w:rPr>
                <w:rFonts w:cs="Arial"/>
                <w:lang w:val="en-GB" w:eastAsia="el-GR"/>
              </w:rPr>
              <w:t xml:space="preserve"> </w:t>
            </w:r>
            <w:r w:rsidRPr="00FB69D6">
              <w:rPr>
                <w:rFonts w:cs="Arial"/>
                <w:lang w:val="en-US" w:eastAsia="el-GR"/>
              </w:rPr>
              <w:t>Susan</w:t>
            </w:r>
            <w:r w:rsidRPr="00EA7936">
              <w:rPr>
                <w:rFonts w:cs="Arial"/>
                <w:lang w:val="en-GB" w:eastAsia="el-GR"/>
              </w:rPr>
              <w:t xml:space="preserve"> (2017), </w:t>
            </w:r>
            <w:r>
              <w:rPr>
                <w:rFonts w:cs="Arial"/>
                <w:lang w:eastAsia="el-GR"/>
              </w:rPr>
              <w:t>Διοικητική</w:t>
            </w:r>
            <w:r w:rsidRPr="00EA7936">
              <w:rPr>
                <w:rFonts w:cs="Arial"/>
                <w:lang w:val="en-GB" w:eastAsia="el-GR"/>
              </w:rPr>
              <w:t xml:space="preserve"> </w:t>
            </w:r>
            <w:r>
              <w:rPr>
                <w:rFonts w:cs="Arial"/>
                <w:lang w:eastAsia="el-GR"/>
              </w:rPr>
              <w:t>Λογιστική</w:t>
            </w:r>
            <w:r>
              <w:rPr>
                <w:rFonts w:cs="Arial"/>
                <w:lang w:val="en-GB" w:eastAsia="el-GR"/>
              </w:rPr>
              <w:t>, 1</w:t>
            </w:r>
            <w:r w:rsidRPr="00FB69D6">
              <w:rPr>
                <w:rFonts w:cs="Arial"/>
                <w:vertAlign w:val="superscript"/>
                <w:lang w:eastAsia="el-GR"/>
              </w:rPr>
              <w:t>η</w:t>
            </w:r>
            <w:r w:rsidRPr="00EA7936">
              <w:rPr>
                <w:rFonts w:cs="Arial"/>
                <w:lang w:val="en-GB" w:eastAsia="el-GR"/>
              </w:rPr>
              <w:t xml:space="preserve"> </w:t>
            </w:r>
            <w:r w:rsidRPr="00FB69D6">
              <w:rPr>
                <w:rFonts w:cs="Arial"/>
                <w:lang w:eastAsia="el-GR"/>
              </w:rPr>
              <w:t>έκδοση</w:t>
            </w:r>
            <w:r w:rsidRPr="00EA7936">
              <w:rPr>
                <w:rFonts w:cs="Arial"/>
                <w:lang w:val="en-GB" w:eastAsia="el-GR"/>
              </w:rPr>
              <w:t xml:space="preserve">, </w:t>
            </w:r>
            <w:r>
              <w:rPr>
                <w:rFonts w:cs="Arial"/>
                <w:lang w:eastAsia="el-GR"/>
              </w:rPr>
              <w:t>Κύπρος</w:t>
            </w:r>
            <w:r w:rsidRPr="00EA7936">
              <w:rPr>
                <w:rFonts w:cs="Arial"/>
                <w:lang w:val="en-GB" w:eastAsia="el-GR"/>
              </w:rPr>
              <w:t xml:space="preserve">: </w:t>
            </w:r>
            <w:r w:rsidRPr="00FB69D6">
              <w:rPr>
                <w:rFonts w:cs="Arial"/>
                <w:lang w:eastAsia="el-GR"/>
              </w:rPr>
              <w:t>Εκδόσεις</w:t>
            </w:r>
            <w:r w:rsidRPr="00EA7936">
              <w:rPr>
                <w:rFonts w:cs="Arial"/>
                <w:lang w:val="en-GB" w:eastAsia="el-GR"/>
              </w:rPr>
              <w:t xml:space="preserve"> </w:t>
            </w:r>
            <w:r w:rsidRPr="00FB69D6">
              <w:rPr>
                <w:rFonts w:cs="Arial"/>
                <w:lang w:val="en-US" w:eastAsia="el-GR"/>
              </w:rPr>
              <w:t>Broken</w:t>
            </w:r>
            <w:r w:rsidRPr="00EA7936">
              <w:rPr>
                <w:rFonts w:cs="Arial"/>
                <w:lang w:val="en-GB" w:eastAsia="el-GR"/>
              </w:rPr>
              <w:t xml:space="preserve"> </w:t>
            </w:r>
            <w:r w:rsidRPr="00FB69D6">
              <w:rPr>
                <w:rFonts w:cs="Arial"/>
                <w:lang w:val="en-US" w:eastAsia="el-GR"/>
              </w:rPr>
              <w:t>Hill</w:t>
            </w:r>
            <w:r w:rsidRPr="00EA7936">
              <w:rPr>
                <w:rFonts w:cs="Arial"/>
                <w:lang w:val="en-GB" w:eastAsia="el-GR"/>
              </w:rPr>
              <w:t xml:space="preserve"> </w:t>
            </w:r>
            <w:r w:rsidRPr="00FB69D6">
              <w:rPr>
                <w:rFonts w:cs="Arial"/>
                <w:lang w:val="en-US" w:eastAsia="el-GR"/>
              </w:rPr>
              <w:t>Publishers</w:t>
            </w:r>
            <w:r w:rsidRPr="00EA7936">
              <w:rPr>
                <w:rFonts w:cs="Arial"/>
                <w:lang w:val="en-GB" w:eastAsia="el-GR"/>
              </w:rPr>
              <w:t xml:space="preserve"> </w:t>
            </w:r>
            <w:r w:rsidRPr="00FB69D6">
              <w:rPr>
                <w:rFonts w:cs="Arial"/>
                <w:lang w:val="en-US" w:eastAsia="el-GR"/>
              </w:rPr>
              <w:t>LTD</w:t>
            </w:r>
            <w:r w:rsidRPr="00EA7936">
              <w:rPr>
                <w:rFonts w:cs="Arial"/>
                <w:lang w:val="en-GB" w:eastAsia="el-GR"/>
              </w:rPr>
              <w:t>.</w:t>
            </w:r>
          </w:p>
          <w:p w14:paraId="2E880CE2" w14:textId="77777777" w:rsidR="005D4301" w:rsidRDefault="005D4301" w:rsidP="004178A5">
            <w:pPr>
              <w:pStyle w:val="a3"/>
              <w:numPr>
                <w:ilvl w:val="0"/>
                <w:numId w:val="93"/>
              </w:numPr>
              <w:spacing w:after="0" w:line="240" w:lineRule="auto"/>
              <w:ind w:left="357" w:hanging="357"/>
              <w:jc w:val="both"/>
              <w:rPr>
                <w:rFonts w:cs="Arial"/>
                <w:lang w:eastAsia="el-GR"/>
              </w:rPr>
            </w:pPr>
            <w:r w:rsidRPr="00FB69D6">
              <w:rPr>
                <w:rFonts w:cs="Arial"/>
                <w:lang w:eastAsia="el-GR"/>
              </w:rPr>
              <w:t>Μπάλλας Α, Χέβας Δ., Βλησμάς Ο. (2017), Λογιστική Κόστους, 2</w:t>
            </w:r>
            <w:r w:rsidRPr="00FB69D6">
              <w:rPr>
                <w:rFonts w:cs="Arial"/>
                <w:vertAlign w:val="superscript"/>
                <w:lang w:eastAsia="el-GR"/>
              </w:rPr>
              <w:t>η</w:t>
            </w:r>
            <w:r w:rsidRPr="00FB69D6">
              <w:rPr>
                <w:rFonts w:cs="Arial"/>
                <w:lang w:eastAsia="el-GR"/>
              </w:rPr>
              <w:t xml:space="preserve"> έκδοση, Αθήνα: Εκδόσεις Ε. Μπένου.</w:t>
            </w:r>
          </w:p>
          <w:p w14:paraId="34630089" w14:textId="77777777" w:rsidR="005D4301" w:rsidRPr="00B523F2" w:rsidRDefault="005D4301" w:rsidP="004178A5">
            <w:pPr>
              <w:pStyle w:val="a3"/>
              <w:numPr>
                <w:ilvl w:val="0"/>
                <w:numId w:val="93"/>
              </w:numPr>
              <w:spacing w:after="0" w:line="240" w:lineRule="auto"/>
              <w:ind w:left="357" w:hanging="357"/>
              <w:jc w:val="both"/>
              <w:rPr>
                <w:rFonts w:cs="Arial"/>
                <w:lang w:eastAsia="el-GR"/>
              </w:rPr>
            </w:pPr>
            <w:r w:rsidRPr="00FB69D6">
              <w:rPr>
                <w:rFonts w:cs="Arial"/>
                <w:lang w:val="en-US" w:eastAsia="el-GR"/>
              </w:rPr>
              <w:t>Needles</w:t>
            </w:r>
            <w:r w:rsidRPr="00B523F2">
              <w:rPr>
                <w:rFonts w:cs="Arial"/>
                <w:lang w:eastAsia="el-GR"/>
              </w:rPr>
              <w:t xml:space="preserve"> </w:t>
            </w:r>
            <w:r w:rsidRPr="00FB69D6">
              <w:rPr>
                <w:rFonts w:cs="Arial"/>
                <w:lang w:val="en-US" w:eastAsia="el-GR"/>
              </w:rPr>
              <w:t>Belverd</w:t>
            </w:r>
            <w:r w:rsidRPr="00B523F2">
              <w:rPr>
                <w:rFonts w:cs="Arial"/>
                <w:lang w:eastAsia="el-GR"/>
              </w:rPr>
              <w:t xml:space="preserve">, </w:t>
            </w:r>
            <w:r w:rsidRPr="00FB69D6">
              <w:rPr>
                <w:rFonts w:cs="Arial"/>
                <w:lang w:val="en-US" w:eastAsia="el-GR"/>
              </w:rPr>
              <w:t>Powers</w:t>
            </w:r>
            <w:r w:rsidRPr="00B523F2">
              <w:rPr>
                <w:rFonts w:cs="Arial"/>
                <w:lang w:eastAsia="el-GR"/>
              </w:rPr>
              <w:t xml:space="preserve"> </w:t>
            </w:r>
            <w:r w:rsidRPr="00FB69D6">
              <w:rPr>
                <w:rFonts w:cs="Arial"/>
                <w:lang w:val="en-US" w:eastAsia="el-GR"/>
              </w:rPr>
              <w:t>Marian</w:t>
            </w:r>
            <w:r w:rsidRPr="00B523F2">
              <w:rPr>
                <w:rFonts w:cs="Arial"/>
                <w:lang w:eastAsia="el-GR"/>
              </w:rPr>
              <w:t xml:space="preserve">, </w:t>
            </w:r>
            <w:r w:rsidRPr="00FB69D6">
              <w:rPr>
                <w:rFonts w:cs="Arial"/>
                <w:lang w:val="en-US" w:eastAsia="el-GR"/>
              </w:rPr>
              <w:t>Crosson</w:t>
            </w:r>
            <w:r w:rsidRPr="00B523F2">
              <w:rPr>
                <w:rFonts w:cs="Arial"/>
                <w:lang w:eastAsia="el-GR"/>
              </w:rPr>
              <w:t xml:space="preserve"> </w:t>
            </w:r>
            <w:r w:rsidRPr="00FB69D6">
              <w:rPr>
                <w:rFonts w:cs="Arial"/>
                <w:lang w:val="en-US" w:eastAsia="el-GR"/>
              </w:rPr>
              <w:t>Susan</w:t>
            </w:r>
            <w:r w:rsidRPr="00B523F2">
              <w:rPr>
                <w:rFonts w:cs="Arial"/>
                <w:lang w:eastAsia="el-GR"/>
              </w:rPr>
              <w:t xml:space="preserve"> (2016), </w:t>
            </w:r>
            <w:r w:rsidRPr="00FB69D6">
              <w:rPr>
                <w:rFonts w:cs="Arial"/>
                <w:lang w:eastAsia="el-GR"/>
              </w:rPr>
              <w:t>Τεχνικές</w:t>
            </w:r>
            <w:r w:rsidRPr="00B523F2">
              <w:rPr>
                <w:rFonts w:cs="Arial"/>
                <w:lang w:eastAsia="el-GR"/>
              </w:rPr>
              <w:t xml:space="preserve"> </w:t>
            </w:r>
            <w:r w:rsidRPr="00FB69D6">
              <w:rPr>
                <w:rFonts w:cs="Arial"/>
                <w:lang w:eastAsia="el-GR"/>
              </w:rPr>
              <w:t>και</w:t>
            </w:r>
            <w:r w:rsidRPr="00B523F2">
              <w:rPr>
                <w:rFonts w:cs="Arial"/>
                <w:lang w:eastAsia="el-GR"/>
              </w:rPr>
              <w:t xml:space="preserve"> </w:t>
            </w:r>
            <w:r w:rsidRPr="00FB69D6">
              <w:rPr>
                <w:rFonts w:cs="Arial"/>
                <w:lang w:eastAsia="el-GR"/>
              </w:rPr>
              <w:t>Διαχείριση</w:t>
            </w:r>
            <w:r w:rsidRPr="00B523F2">
              <w:rPr>
                <w:rFonts w:cs="Arial"/>
                <w:lang w:eastAsia="el-GR"/>
              </w:rPr>
              <w:t xml:space="preserve"> </w:t>
            </w:r>
            <w:r w:rsidRPr="00FB69D6">
              <w:rPr>
                <w:rFonts w:cs="Arial"/>
                <w:lang w:eastAsia="el-GR"/>
              </w:rPr>
              <w:t>Κόστους</w:t>
            </w:r>
            <w:r>
              <w:rPr>
                <w:rFonts w:cs="Arial"/>
                <w:lang w:eastAsia="el-GR"/>
              </w:rPr>
              <w:t>, 1</w:t>
            </w:r>
            <w:r w:rsidRPr="00FB69D6">
              <w:rPr>
                <w:rFonts w:cs="Arial"/>
                <w:vertAlign w:val="superscript"/>
                <w:lang w:eastAsia="el-GR"/>
              </w:rPr>
              <w:t>η</w:t>
            </w:r>
            <w:r w:rsidRPr="00B523F2">
              <w:rPr>
                <w:rFonts w:cs="Arial"/>
                <w:lang w:eastAsia="el-GR"/>
              </w:rPr>
              <w:t xml:space="preserve"> </w:t>
            </w:r>
            <w:r w:rsidRPr="00FB69D6">
              <w:rPr>
                <w:rFonts w:cs="Arial"/>
                <w:lang w:eastAsia="el-GR"/>
              </w:rPr>
              <w:t>έκδοση</w:t>
            </w:r>
            <w:r w:rsidRPr="00B523F2">
              <w:rPr>
                <w:rFonts w:cs="Arial"/>
                <w:lang w:eastAsia="el-GR"/>
              </w:rPr>
              <w:t xml:space="preserve">, </w:t>
            </w:r>
            <w:r>
              <w:rPr>
                <w:rFonts w:cs="Arial"/>
                <w:lang w:eastAsia="el-GR"/>
              </w:rPr>
              <w:t xml:space="preserve">Κύπρος: </w:t>
            </w:r>
            <w:r w:rsidRPr="00FB69D6">
              <w:rPr>
                <w:rFonts w:cs="Arial"/>
                <w:lang w:eastAsia="el-GR"/>
              </w:rPr>
              <w:t>Εκδόσεις</w:t>
            </w:r>
            <w:r w:rsidRPr="00B523F2">
              <w:rPr>
                <w:rFonts w:cs="Arial"/>
                <w:lang w:eastAsia="el-GR"/>
              </w:rPr>
              <w:t xml:space="preserve"> </w:t>
            </w:r>
            <w:r w:rsidRPr="00FB69D6">
              <w:rPr>
                <w:rFonts w:cs="Arial"/>
                <w:lang w:val="en-US" w:eastAsia="el-GR"/>
              </w:rPr>
              <w:t>Broken</w:t>
            </w:r>
            <w:r w:rsidRPr="00B523F2">
              <w:rPr>
                <w:rFonts w:cs="Arial"/>
                <w:lang w:eastAsia="el-GR"/>
              </w:rPr>
              <w:t xml:space="preserve"> </w:t>
            </w:r>
            <w:r w:rsidRPr="00FB69D6">
              <w:rPr>
                <w:rFonts w:cs="Arial"/>
                <w:lang w:val="en-US" w:eastAsia="el-GR"/>
              </w:rPr>
              <w:t>Hill</w:t>
            </w:r>
            <w:r w:rsidRPr="00B523F2">
              <w:rPr>
                <w:rFonts w:cs="Arial"/>
                <w:lang w:eastAsia="el-GR"/>
              </w:rPr>
              <w:t xml:space="preserve"> </w:t>
            </w:r>
            <w:r w:rsidRPr="00FB69D6">
              <w:rPr>
                <w:rFonts w:cs="Arial"/>
                <w:lang w:val="en-US" w:eastAsia="el-GR"/>
              </w:rPr>
              <w:t>Publishers</w:t>
            </w:r>
            <w:r w:rsidRPr="00B523F2">
              <w:rPr>
                <w:rFonts w:cs="Arial"/>
                <w:lang w:eastAsia="el-GR"/>
              </w:rPr>
              <w:t xml:space="preserve"> </w:t>
            </w:r>
            <w:r w:rsidRPr="00FB69D6">
              <w:rPr>
                <w:rFonts w:cs="Arial"/>
                <w:lang w:val="en-US" w:eastAsia="el-GR"/>
              </w:rPr>
              <w:t>LTD</w:t>
            </w:r>
            <w:r w:rsidRPr="00B523F2">
              <w:rPr>
                <w:rFonts w:cs="Arial"/>
                <w:lang w:eastAsia="el-GR"/>
              </w:rPr>
              <w:t xml:space="preserve">. </w:t>
            </w:r>
          </w:p>
          <w:p w14:paraId="551857B8" w14:textId="77777777" w:rsidR="005D4301" w:rsidRPr="00C4091D" w:rsidRDefault="005D4301" w:rsidP="004178A5">
            <w:pPr>
              <w:pStyle w:val="a3"/>
              <w:numPr>
                <w:ilvl w:val="0"/>
                <w:numId w:val="93"/>
              </w:numPr>
              <w:spacing w:after="0" w:line="240" w:lineRule="auto"/>
              <w:ind w:left="357" w:hanging="357"/>
              <w:jc w:val="both"/>
              <w:rPr>
                <w:rFonts w:cs="Arial"/>
                <w:lang w:eastAsia="el-GR"/>
              </w:rPr>
            </w:pPr>
            <w:r w:rsidRPr="00FB69D6">
              <w:rPr>
                <w:rFonts w:cs="Arial"/>
                <w:lang w:eastAsia="el-GR"/>
              </w:rPr>
              <w:t xml:space="preserve">Φίλιος, Βασίλειος Φ. (2012) </w:t>
            </w:r>
            <w:r w:rsidRPr="00FB69D6">
              <w:rPr>
                <w:rFonts w:cs="Arial"/>
                <w:i/>
                <w:lang w:eastAsia="el-GR"/>
              </w:rPr>
              <w:t>Διοικητική λογιστική = Management Accounting : Κοστολόγηση και λογιστική κόστους για τη λήψη επιχειρησιακών αποφάσεων: Ειδικότερα θέματα και σύστημα ασκήσεων.</w:t>
            </w:r>
            <w:r w:rsidRPr="00FB69D6">
              <w:rPr>
                <w:rFonts w:cs="Arial"/>
                <w:lang w:eastAsia="el-GR"/>
              </w:rPr>
              <w:t xml:space="preserve"> Αθήνα : Οικονομικό Πανεπιστήμιο Αθηνών. Εκδόσεις Ο.Π.Α. Α.Ε.  </w:t>
            </w:r>
          </w:p>
          <w:p w14:paraId="21EA006B" w14:textId="77777777" w:rsidR="005D4301" w:rsidRPr="005D4301" w:rsidRDefault="005D4301" w:rsidP="005D4301">
            <w:pPr>
              <w:jc w:val="both"/>
              <w:rPr>
                <w:rFonts w:cs="Arial"/>
                <w:szCs w:val="20"/>
                <w:lang w:val="el-GR" w:eastAsia="el-GR"/>
              </w:rPr>
            </w:pPr>
          </w:p>
          <w:p w14:paraId="291EC2CB" w14:textId="77777777" w:rsidR="005D4301" w:rsidRPr="009D7478" w:rsidRDefault="005D4301" w:rsidP="005D4301">
            <w:pPr>
              <w:jc w:val="both"/>
              <w:rPr>
                <w:rFonts w:cs="Arial"/>
                <w:szCs w:val="20"/>
                <w:lang w:eastAsia="el-GR"/>
              </w:rPr>
            </w:pPr>
            <w:r w:rsidRPr="00815A31">
              <w:rPr>
                <w:rFonts w:cs="Arial"/>
                <w:szCs w:val="20"/>
                <w:lang w:eastAsia="el-GR"/>
              </w:rPr>
              <w:t>Συναφή</w:t>
            </w:r>
            <w:r w:rsidRPr="009D7478">
              <w:rPr>
                <w:rFonts w:cs="Arial"/>
                <w:szCs w:val="20"/>
                <w:lang w:eastAsia="el-GR"/>
              </w:rPr>
              <w:t xml:space="preserve"> </w:t>
            </w:r>
            <w:r w:rsidRPr="00815A31">
              <w:rPr>
                <w:rFonts w:cs="Arial"/>
                <w:szCs w:val="20"/>
                <w:lang w:eastAsia="el-GR"/>
              </w:rPr>
              <w:t>επιστημονικά</w:t>
            </w:r>
            <w:r w:rsidRPr="009D7478">
              <w:rPr>
                <w:rFonts w:cs="Arial"/>
                <w:szCs w:val="20"/>
                <w:lang w:eastAsia="el-GR"/>
              </w:rPr>
              <w:t xml:space="preserve"> </w:t>
            </w:r>
            <w:r w:rsidRPr="00815A31">
              <w:rPr>
                <w:rFonts w:cs="Arial"/>
                <w:szCs w:val="20"/>
                <w:lang w:eastAsia="el-GR"/>
              </w:rPr>
              <w:t>περιοδικά</w:t>
            </w:r>
            <w:r w:rsidRPr="009D7478">
              <w:rPr>
                <w:rFonts w:cs="Arial"/>
                <w:szCs w:val="20"/>
                <w:lang w:eastAsia="el-GR"/>
              </w:rPr>
              <w:t>:</w:t>
            </w:r>
          </w:p>
          <w:p w14:paraId="1C23A8E2" w14:textId="77777777" w:rsidR="005D4301" w:rsidRDefault="005D4301" w:rsidP="005D4301">
            <w:pPr>
              <w:jc w:val="both"/>
              <w:rPr>
                <w:rFonts w:eastAsia="Times New Roman" w:cs="Arial"/>
                <w:b/>
                <w:lang w:eastAsia="el-GR"/>
              </w:rPr>
            </w:pPr>
          </w:p>
          <w:p w14:paraId="1F12B65A" w14:textId="77777777" w:rsidR="005D4301" w:rsidRDefault="005D4301" w:rsidP="004178A5">
            <w:pPr>
              <w:pStyle w:val="a3"/>
              <w:numPr>
                <w:ilvl w:val="0"/>
                <w:numId w:val="92"/>
              </w:numPr>
              <w:spacing w:after="0" w:line="240" w:lineRule="auto"/>
              <w:ind w:left="357" w:hanging="357"/>
              <w:jc w:val="both"/>
              <w:rPr>
                <w:rFonts w:eastAsia="Times New Roman" w:cs="Arial"/>
                <w:lang w:val="en-US" w:eastAsia="el-GR"/>
              </w:rPr>
            </w:pPr>
            <w:r w:rsidRPr="00FB69D6">
              <w:rPr>
                <w:rFonts w:eastAsia="Times New Roman" w:cs="Arial"/>
                <w:lang w:val="en-US" w:eastAsia="el-GR"/>
              </w:rPr>
              <w:t>Journal of Accounting Research</w:t>
            </w:r>
          </w:p>
          <w:p w14:paraId="2BEA62C7" w14:textId="77777777" w:rsidR="005D4301" w:rsidRPr="00FB69D6" w:rsidRDefault="005D4301" w:rsidP="004178A5">
            <w:pPr>
              <w:pStyle w:val="a3"/>
              <w:numPr>
                <w:ilvl w:val="0"/>
                <w:numId w:val="92"/>
              </w:numPr>
              <w:spacing w:after="0" w:line="240" w:lineRule="auto"/>
              <w:ind w:left="357" w:hanging="357"/>
              <w:jc w:val="both"/>
              <w:rPr>
                <w:rFonts w:eastAsia="Times New Roman" w:cs="Arial"/>
                <w:lang w:val="en-US" w:eastAsia="el-GR"/>
              </w:rPr>
            </w:pPr>
            <w:r w:rsidRPr="00A56088">
              <w:rPr>
                <w:lang w:val="en-US"/>
              </w:rPr>
              <w:t>Accounting, Auditing and Accountability Journal</w:t>
            </w:r>
          </w:p>
          <w:p w14:paraId="59DC3C17" w14:textId="77777777" w:rsidR="005D4301" w:rsidRPr="00FB69D6" w:rsidRDefault="005D4301" w:rsidP="004178A5">
            <w:pPr>
              <w:pStyle w:val="a3"/>
              <w:numPr>
                <w:ilvl w:val="0"/>
                <w:numId w:val="92"/>
              </w:numPr>
              <w:spacing w:after="0" w:line="240" w:lineRule="auto"/>
              <w:ind w:left="357" w:hanging="357"/>
              <w:jc w:val="both"/>
              <w:rPr>
                <w:rFonts w:eastAsia="Times New Roman" w:cs="Arial"/>
                <w:lang w:val="en-US" w:eastAsia="el-GR"/>
              </w:rPr>
            </w:pPr>
            <w:r w:rsidRPr="00A56088">
              <w:t>Accounting in Europe</w:t>
            </w:r>
          </w:p>
          <w:p w14:paraId="70FA295A" w14:textId="77777777" w:rsidR="005D4301" w:rsidRPr="00FB69D6" w:rsidRDefault="005D4301" w:rsidP="004178A5">
            <w:pPr>
              <w:pStyle w:val="a3"/>
              <w:numPr>
                <w:ilvl w:val="0"/>
                <w:numId w:val="92"/>
              </w:numPr>
              <w:spacing w:after="0" w:line="240" w:lineRule="auto"/>
              <w:ind w:left="357" w:hanging="357"/>
              <w:jc w:val="both"/>
              <w:rPr>
                <w:rFonts w:eastAsia="Times New Roman" w:cs="Arial"/>
                <w:lang w:val="en-US" w:eastAsia="el-GR"/>
              </w:rPr>
            </w:pPr>
            <w:r w:rsidRPr="00A56088">
              <w:rPr>
                <w:lang w:val="en-US"/>
              </w:rPr>
              <w:t>International Journal of Accounting Information Systems</w:t>
            </w:r>
          </w:p>
          <w:p w14:paraId="48114A38" w14:textId="77777777" w:rsidR="005D4301" w:rsidRPr="00FB69D6" w:rsidRDefault="005D4301" w:rsidP="004178A5">
            <w:pPr>
              <w:pStyle w:val="a3"/>
              <w:numPr>
                <w:ilvl w:val="0"/>
                <w:numId w:val="92"/>
              </w:numPr>
              <w:spacing w:after="0" w:line="240" w:lineRule="auto"/>
              <w:ind w:left="357" w:hanging="357"/>
              <w:jc w:val="both"/>
              <w:rPr>
                <w:rFonts w:eastAsia="Times New Roman" w:cs="Arial"/>
                <w:lang w:val="en-US" w:eastAsia="el-GR"/>
              </w:rPr>
            </w:pPr>
            <w:r w:rsidRPr="00A56088">
              <w:rPr>
                <w:lang w:val="en-US"/>
              </w:rPr>
              <w:t>Journal of International Accounting Research</w:t>
            </w:r>
          </w:p>
          <w:p w14:paraId="5A592F2B" w14:textId="77777777" w:rsidR="005D4301" w:rsidRPr="00FB69D6" w:rsidRDefault="005D4301" w:rsidP="004178A5">
            <w:pPr>
              <w:pStyle w:val="a3"/>
              <w:numPr>
                <w:ilvl w:val="0"/>
                <w:numId w:val="92"/>
              </w:numPr>
              <w:spacing w:after="0" w:line="240" w:lineRule="auto"/>
              <w:ind w:left="357" w:hanging="357"/>
              <w:jc w:val="both"/>
              <w:rPr>
                <w:rFonts w:eastAsia="Times New Roman" w:cs="Arial"/>
                <w:lang w:val="en-US" w:eastAsia="el-GR"/>
              </w:rPr>
            </w:pPr>
            <w:r w:rsidRPr="00A56088">
              <w:rPr>
                <w:lang w:val="en-US"/>
              </w:rPr>
              <w:t>Journal of International Financial Management and Accounting</w:t>
            </w:r>
          </w:p>
        </w:tc>
      </w:tr>
    </w:tbl>
    <w:p w14:paraId="27A53EE9" w14:textId="77777777" w:rsidR="005D4301" w:rsidRDefault="005D4301" w:rsidP="005D4301">
      <w:pPr>
        <w:rPr>
          <w:rFonts w:eastAsia="Times New Roman" w:cs="Arial"/>
          <w:b/>
          <w:szCs w:val="28"/>
        </w:rPr>
      </w:pPr>
    </w:p>
    <w:p w14:paraId="096B3D13" w14:textId="77777777" w:rsidR="005D4301" w:rsidRDefault="005D4301" w:rsidP="005D4301">
      <w:pPr>
        <w:rPr>
          <w:rFonts w:eastAsia="Times New Roman" w:cs="Arial"/>
          <w:b/>
          <w:szCs w:val="28"/>
        </w:rPr>
      </w:pPr>
    </w:p>
    <w:p w14:paraId="5C3E0EDB" w14:textId="77777777" w:rsidR="009F7C7F" w:rsidRDefault="009F7C7F" w:rsidP="005D4301">
      <w:pPr>
        <w:rPr>
          <w:rFonts w:eastAsia="Times New Roman" w:cs="Arial"/>
          <w:b/>
          <w:szCs w:val="28"/>
        </w:rPr>
      </w:pPr>
    </w:p>
    <w:p w14:paraId="53CCE211" w14:textId="77777777" w:rsidR="009F7C7F" w:rsidRPr="00B344ED" w:rsidRDefault="009F7C7F" w:rsidP="005D4301">
      <w:pPr>
        <w:rPr>
          <w:rFonts w:eastAsia="Times New Roman" w:cs="Arial"/>
          <w:b/>
          <w:szCs w:val="28"/>
        </w:rPr>
      </w:pPr>
    </w:p>
    <w:p w14:paraId="7212BFDE" w14:textId="77777777" w:rsidR="005D4301" w:rsidRPr="00B76F33" w:rsidRDefault="005D4301" w:rsidP="00B76F33">
      <w:pPr>
        <w:pStyle w:val="3"/>
        <w:spacing w:before="0" w:after="120" w:line="360" w:lineRule="auto"/>
        <w:rPr>
          <w:b/>
          <w:color w:val="0070C0"/>
          <w:sz w:val="28"/>
        </w:rPr>
      </w:pPr>
      <w:bookmarkStart w:id="32" w:name="_Toc50909954"/>
      <w:r w:rsidRPr="00B76F33">
        <w:rPr>
          <w:b/>
          <w:color w:val="0070C0"/>
          <w:sz w:val="28"/>
        </w:rPr>
        <w:lastRenderedPageBreak/>
        <w:t>Επαγωγική Στατιστική</w:t>
      </w:r>
      <w:bookmarkEnd w:id="32"/>
    </w:p>
    <w:p w14:paraId="545789CE" w14:textId="77777777" w:rsidR="005D4301" w:rsidRPr="00D17033" w:rsidRDefault="005D4301" w:rsidP="005D4301">
      <w:pPr>
        <w:jc w:val="center"/>
        <w:rPr>
          <w:rFonts w:eastAsia="Times New Roman" w:cs="Arial"/>
          <w:lang w:eastAsia="el-GR"/>
        </w:rPr>
      </w:pPr>
      <w:r w:rsidRPr="00D17033">
        <w:rPr>
          <w:rFonts w:eastAsia="Times New Roman" w:cs="Arial"/>
          <w:b/>
          <w:lang w:eastAsia="el-GR"/>
        </w:rPr>
        <w:t>ΠΕΡΙΓΡΑΜΜΑ ΜΑΘΗΜΑΤΟΣ</w:t>
      </w:r>
    </w:p>
    <w:p w14:paraId="3D4E7BE1" w14:textId="77777777" w:rsidR="005D4301" w:rsidRPr="00C1768F" w:rsidRDefault="005D4301" w:rsidP="004178A5">
      <w:pPr>
        <w:pStyle w:val="a3"/>
        <w:widowControl w:val="0"/>
        <w:numPr>
          <w:ilvl w:val="0"/>
          <w:numId w:val="32"/>
        </w:numPr>
        <w:autoSpaceDE w:val="0"/>
        <w:autoSpaceDN w:val="0"/>
        <w:adjustRightInd w:val="0"/>
        <w:spacing w:after="0" w:line="240" w:lineRule="auto"/>
        <w:rPr>
          <w:rFonts w:eastAsia="Times New Roman" w:cs="Arial"/>
          <w:b/>
          <w:color w:val="000000"/>
          <w:lang w:val="en-US"/>
        </w:rPr>
      </w:pPr>
      <w:r w:rsidRPr="00C1768F">
        <w:rPr>
          <w:rFonts w:eastAsia="Times New Roman"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1092"/>
        <w:gridCol w:w="1111"/>
        <w:gridCol w:w="1491"/>
        <w:gridCol w:w="395"/>
        <w:gridCol w:w="1503"/>
      </w:tblGrid>
      <w:tr w:rsidR="005D4301" w:rsidRPr="005436C5" w14:paraId="3D54531D" w14:textId="77777777" w:rsidTr="005D4301">
        <w:tc>
          <w:tcPr>
            <w:tcW w:w="2796" w:type="dxa"/>
            <w:shd w:val="clear" w:color="auto" w:fill="DDD9C3"/>
          </w:tcPr>
          <w:p w14:paraId="06F32AA1" w14:textId="77777777" w:rsidR="005D4301" w:rsidRPr="00C1768F" w:rsidRDefault="005D4301" w:rsidP="005D4301">
            <w:pPr>
              <w:jc w:val="right"/>
              <w:rPr>
                <w:rFonts w:eastAsia="Times New Roman" w:cs="Arial"/>
                <w:b/>
                <w:color w:val="000000"/>
                <w:sz w:val="20"/>
              </w:rPr>
            </w:pPr>
            <w:r w:rsidRPr="00C1768F">
              <w:rPr>
                <w:rFonts w:eastAsia="Times New Roman" w:cs="Arial"/>
                <w:b/>
                <w:color w:val="000000"/>
                <w:sz w:val="20"/>
              </w:rPr>
              <w:t>ΣΧΟΛΗ</w:t>
            </w:r>
          </w:p>
        </w:tc>
        <w:tc>
          <w:tcPr>
            <w:tcW w:w="5732" w:type="dxa"/>
            <w:gridSpan w:val="5"/>
          </w:tcPr>
          <w:p w14:paraId="39B70555" w14:textId="77777777" w:rsidR="005D4301" w:rsidRPr="00C1768F" w:rsidRDefault="005D4301" w:rsidP="005D4301">
            <w:pPr>
              <w:rPr>
                <w:rFonts w:cs="Arial"/>
                <w:color w:val="000000"/>
                <w:sz w:val="20"/>
              </w:rPr>
            </w:pPr>
            <w:r w:rsidRPr="00C1768F">
              <w:rPr>
                <w:rFonts w:cs="Arial"/>
                <w:color w:val="000000"/>
                <w:sz w:val="20"/>
              </w:rPr>
              <w:t>ΔΙΟΙΚΗΣΗΣ</w:t>
            </w:r>
          </w:p>
        </w:tc>
      </w:tr>
      <w:tr w:rsidR="005D4301" w:rsidRPr="005436C5" w14:paraId="0B88DA70" w14:textId="77777777" w:rsidTr="005D4301">
        <w:tc>
          <w:tcPr>
            <w:tcW w:w="2796" w:type="dxa"/>
            <w:shd w:val="clear" w:color="auto" w:fill="DDD9C3"/>
          </w:tcPr>
          <w:p w14:paraId="67055314" w14:textId="77777777" w:rsidR="005D4301" w:rsidRPr="00C1768F" w:rsidRDefault="005D4301" w:rsidP="005D4301">
            <w:pPr>
              <w:jc w:val="right"/>
              <w:rPr>
                <w:rFonts w:eastAsia="Times New Roman" w:cs="Arial"/>
                <w:b/>
                <w:color w:val="000000"/>
                <w:sz w:val="20"/>
              </w:rPr>
            </w:pPr>
            <w:r w:rsidRPr="00C1768F">
              <w:rPr>
                <w:rFonts w:eastAsia="Times New Roman" w:cs="Arial"/>
                <w:b/>
                <w:color w:val="000000"/>
                <w:sz w:val="20"/>
              </w:rPr>
              <w:t>ΤΜΗΜΑ</w:t>
            </w:r>
          </w:p>
        </w:tc>
        <w:tc>
          <w:tcPr>
            <w:tcW w:w="5732" w:type="dxa"/>
            <w:gridSpan w:val="5"/>
          </w:tcPr>
          <w:p w14:paraId="52511469" w14:textId="77777777" w:rsidR="005D4301" w:rsidRPr="00C1768F" w:rsidRDefault="005D4301" w:rsidP="005D4301">
            <w:pPr>
              <w:rPr>
                <w:rFonts w:cs="Arial"/>
                <w:color w:val="000000"/>
                <w:sz w:val="20"/>
              </w:rPr>
            </w:pPr>
            <w:r w:rsidRPr="00C1768F">
              <w:rPr>
                <w:rFonts w:cs="Arial"/>
                <w:color w:val="000000"/>
                <w:sz w:val="20"/>
              </w:rPr>
              <w:t>ΛΟΓΙΣΤΙΚΗΣ &amp; ΧΡΗΜΑΤΟΟΙΚΟΝΟΜΙΚΗΣ</w:t>
            </w:r>
          </w:p>
        </w:tc>
      </w:tr>
      <w:tr w:rsidR="005D4301" w:rsidRPr="005436C5" w14:paraId="08A43EBE" w14:textId="77777777" w:rsidTr="005D4301">
        <w:tc>
          <w:tcPr>
            <w:tcW w:w="2796" w:type="dxa"/>
            <w:shd w:val="clear" w:color="auto" w:fill="DDD9C3"/>
          </w:tcPr>
          <w:p w14:paraId="1C30A972" w14:textId="77777777" w:rsidR="005D4301" w:rsidRPr="00C1768F" w:rsidRDefault="005D4301" w:rsidP="005D4301">
            <w:pPr>
              <w:jc w:val="right"/>
              <w:rPr>
                <w:rFonts w:eastAsia="Times New Roman" w:cs="Arial"/>
                <w:b/>
                <w:color w:val="000000"/>
                <w:sz w:val="20"/>
              </w:rPr>
            </w:pPr>
            <w:r w:rsidRPr="00C1768F">
              <w:rPr>
                <w:rFonts w:eastAsia="Times New Roman" w:cs="Arial"/>
                <w:b/>
                <w:color w:val="000000"/>
                <w:sz w:val="20"/>
              </w:rPr>
              <w:t xml:space="preserve">ΕΠΙΠΕΔΟ ΣΠΟΥΔΩΝ </w:t>
            </w:r>
          </w:p>
        </w:tc>
        <w:tc>
          <w:tcPr>
            <w:tcW w:w="5732" w:type="dxa"/>
            <w:gridSpan w:val="5"/>
          </w:tcPr>
          <w:p w14:paraId="11E13B15" w14:textId="77777777" w:rsidR="005D4301" w:rsidRPr="00C1768F" w:rsidRDefault="005D4301" w:rsidP="005D4301">
            <w:pPr>
              <w:rPr>
                <w:rFonts w:cs="Arial"/>
                <w:color w:val="000000"/>
                <w:sz w:val="20"/>
              </w:rPr>
            </w:pPr>
            <w:r w:rsidRPr="00C1768F">
              <w:rPr>
                <w:rFonts w:cs="Arial"/>
                <w:color w:val="000000"/>
                <w:sz w:val="20"/>
              </w:rPr>
              <w:t>Προπτυχιακό</w:t>
            </w:r>
          </w:p>
        </w:tc>
      </w:tr>
      <w:tr w:rsidR="005D4301" w:rsidRPr="005436C5" w14:paraId="05D1DED9" w14:textId="77777777" w:rsidTr="005D4301">
        <w:tc>
          <w:tcPr>
            <w:tcW w:w="2796" w:type="dxa"/>
            <w:shd w:val="clear" w:color="auto" w:fill="DDD9C3"/>
          </w:tcPr>
          <w:p w14:paraId="2007B5A6" w14:textId="77777777" w:rsidR="005D4301" w:rsidRPr="00C1768F" w:rsidRDefault="005D4301" w:rsidP="005D4301">
            <w:pPr>
              <w:jc w:val="right"/>
              <w:rPr>
                <w:rFonts w:eastAsia="Times New Roman" w:cs="Arial"/>
                <w:b/>
                <w:color w:val="000000"/>
                <w:sz w:val="20"/>
              </w:rPr>
            </w:pPr>
            <w:r w:rsidRPr="00C1768F">
              <w:rPr>
                <w:rFonts w:eastAsia="Times New Roman" w:cs="Arial"/>
                <w:b/>
                <w:color w:val="000000"/>
                <w:sz w:val="20"/>
              </w:rPr>
              <w:t>ΚΩΔΙΚΟΣ ΜΑΘΗΜΑΤΟΣ</w:t>
            </w:r>
          </w:p>
        </w:tc>
        <w:tc>
          <w:tcPr>
            <w:tcW w:w="1122" w:type="dxa"/>
          </w:tcPr>
          <w:p w14:paraId="62D064BD" w14:textId="77777777" w:rsidR="005D4301" w:rsidRPr="00FC2DF6" w:rsidRDefault="005D4301" w:rsidP="005D4301">
            <w:pPr>
              <w:rPr>
                <w:rFonts w:eastAsia="Times New Roman" w:cs="Arial"/>
                <w:b/>
                <w:color w:val="000000"/>
                <w:sz w:val="20"/>
              </w:rPr>
            </w:pPr>
            <w:r w:rsidRPr="00FC2DF6">
              <w:rPr>
                <w:rFonts w:eastAsia="Times New Roman" w:cs="Arial"/>
                <w:b/>
                <w:color w:val="000000"/>
                <w:sz w:val="20"/>
              </w:rPr>
              <w:t>UAF13</w:t>
            </w:r>
          </w:p>
        </w:tc>
        <w:tc>
          <w:tcPr>
            <w:tcW w:w="2670" w:type="dxa"/>
            <w:gridSpan w:val="2"/>
            <w:shd w:val="clear" w:color="auto" w:fill="DDD9C3"/>
          </w:tcPr>
          <w:p w14:paraId="6FB592C7" w14:textId="77777777" w:rsidR="005D4301" w:rsidRPr="00C1768F" w:rsidRDefault="005D4301" w:rsidP="005D4301">
            <w:pPr>
              <w:jc w:val="right"/>
              <w:rPr>
                <w:rFonts w:eastAsia="Times New Roman" w:cs="Arial"/>
                <w:b/>
                <w:color w:val="000000"/>
                <w:sz w:val="20"/>
              </w:rPr>
            </w:pPr>
            <w:r w:rsidRPr="00C1768F">
              <w:rPr>
                <w:rFonts w:eastAsia="Times New Roman" w:cs="Arial"/>
                <w:b/>
                <w:color w:val="000000"/>
                <w:sz w:val="20"/>
              </w:rPr>
              <w:t>ΕΞΑΜΗΝΟ ΣΠΟΥΔΩΝ</w:t>
            </w:r>
          </w:p>
        </w:tc>
        <w:tc>
          <w:tcPr>
            <w:tcW w:w="1940" w:type="dxa"/>
            <w:gridSpan w:val="2"/>
          </w:tcPr>
          <w:p w14:paraId="23CCE09E" w14:textId="77777777" w:rsidR="005D4301" w:rsidRPr="00C1768F" w:rsidRDefault="005D4301" w:rsidP="005D4301">
            <w:pPr>
              <w:rPr>
                <w:rFonts w:eastAsia="Times New Roman" w:cs="Arial"/>
                <w:color w:val="000000"/>
                <w:sz w:val="20"/>
              </w:rPr>
            </w:pPr>
            <w:r w:rsidRPr="00C1768F">
              <w:rPr>
                <w:rFonts w:eastAsia="Times New Roman" w:cs="Arial"/>
                <w:color w:val="000000"/>
                <w:sz w:val="20"/>
              </w:rPr>
              <w:t>3</w:t>
            </w:r>
            <w:r w:rsidRPr="00C1768F">
              <w:rPr>
                <w:rFonts w:eastAsia="Times New Roman" w:cs="Arial"/>
                <w:color w:val="000000"/>
                <w:sz w:val="20"/>
                <w:vertAlign w:val="superscript"/>
              </w:rPr>
              <w:t>ο</w:t>
            </w:r>
            <w:r w:rsidRPr="00C1768F">
              <w:rPr>
                <w:rFonts w:eastAsia="Times New Roman" w:cs="Arial"/>
                <w:color w:val="000000"/>
                <w:sz w:val="20"/>
              </w:rPr>
              <w:t xml:space="preserve"> </w:t>
            </w:r>
          </w:p>
        </w:tc>
      </w:tr>
      <w:tr w:rsidR="005D4301" w:rsidRPr="005436C5" w14:paraId="71D25114" w14:textId="77777777" w:rsidTr="005D4301">
        <w:trPr>
          <w:trHeight w:val="375"/>
        </w:trPr>
        <w:tc>
          <w:tcPr>
            <w:tcW w:w="2796" w:type="dxa"/>
            <w:shd w:val="clear" w:color="auto" w:fill="DDD9C3"/>
            <w:vAlign w:val="center"/>
          </w:tcPr>
          <w:p w14:paraId="5F5EEF51" w14:textId="77777777" w:rsidR="005D4301" w:rsidRPr="00C1768F" w:rsidRDefault="005D4301" w:rsidP="005D4301">
            <w:pPr>
              <w:jc w:val="right"/>
              <w:rPr>
                <w:rFonts w:eastAsia="Times New Roman" w:cs="Arial"/>
                <w:b/>
                <w:color w:val="000000"/>
                <w:sz w:val="20"/>
              </w:rPr>
            </w:pPr>
            <w:r w:rsidRPr="00C1768F">
              <w:rPr>
                <w:rFonts w:eastAsia="Times New Roman" w:cs="Arial"/>
                <w:b/>
                <w:color w:val="000000"/>
                <w:sz w:val="20"/>
              </w:rPr>
              <w:t>ΤΙΤΛΟΣ ΜΑΘΗΜΑΤΟΣ</w:t>
            </w:r>
          </w:p>
        </w:tc>
        <w:tc>
          <w:tcPr>
            <w:tcW w:w="5732" w:type="dxa"/>
            <w:gridSpan w:val="5"/>
            <w:vAlign w:val="center"/>
          </w:tcPr>
          <w:p w14:paraId="580FD103" w14:textId="77777777" w:rsidR="005D4301" w:rsidRPr="00C1768F" w:rsidRDefault="005D4301" w:rsidP="005D4301">
            <w:pPr>
              <w:rPr>
                <w:rFonts w:eastAsia="Times New Roman" w:cs="Arial"/>
                <w:color w:val="000000"/>
                <w:sz w:val="20"/>
              </w:rPr>
            </w:pPr>
            <w:r w:rsidRPr="00C1768F">
              <w:rPr>
                <w:rFonts w:cs="Arial"/>
                <w:color w:val="000000"/>
                <w:sz w:val="20"/>
              </w:rPr>
              <w:t>Επαγωγική Στατιστική</w:t>
            </w:r>
          </w:p>
        </w:tc>
      </w:tr>
      <w:tr w:rsidR="005D4301" w:rsidRPr="005436C5" w14:paraId="156EBAEA" w14:textId="77777777" w:rsidTr="005D4301">
        <w:trPr>
          <w:trHeight w:val="196"/>
        </w:trPr>
        <w:tc>
          <w:tcPr>
            <w:tcW w:w="5097" w:type="dxa"/>
            <w:gridSpan w:val="3"/>
            <w:shd w:val="clear" w:color="auto" w:fill="DDD9C3"/>
            <w:vAlign w:val="center"/>
          </w:tcPr>
          <w:p w14:paraId="2C7D692C" w14:textId="77777777" w:rsidR="005D4301" w:rsidRPr="00C1768F" w:rsidRDefault="005D4301" w:rsidP="005D4301">
            <w:pPr>
              <w:jc w:val="center"/>
              <w:rPr>
                <w:rFonts w:eastAsia="Times New Roman" w:cs="Arial"/>
                <w:b/>
                <w:color w:val="000000"/>
                <w:sz w:val="20"/>
              </w:rPr>
            </w:pPr>
            <w:r w:rsidRPr="00C1768F">
              <w:rPr>
                <w:rFonts w:eastAsia="Times New Roman" w:cs="Arial"/>
                <w:b/>
                <w:color w:val="000000"/>
                <w:sz w:val="20"/>
              </w:rPr>
              <w:t xml:space="preserve">ΑΥΤΟΤΕΛΕΙΣ ΔΙΔΑΚΤΙΚΕΣ ΔΡΑΣΤΗΡΙΟΤΗΤΕΣ </w:t>
            </w:r>
            <w:r w:rsidRPr="00C1768F">
              <w:rPr>
                <w:rFonts w:eastAsia="Times New Roman" w:cs="Arial"/>
                <w:b/>
                <w:color w:val="000000"/>
                <w:sz w:val="20"/>
              </w:rPr>
              <w:br/>
            </w:r>
          </w:p>
        </w:tc>
        <w:tc>
          <w:tcPr>
            <w:tcW w:w="1919" w:type="dxa"/>
            <w:gridSpan w:val="2"/>
            <w:shd w:val="clear" w:color="auto" w:fill="DDD9C3"/>
            <w:vAlign w:val="center"/>
          </w:tcPr>
          <w:p w14:paraId="62388F07" w14:textId="77777777" w:rsidR="005D4301" w:rsidRPr="00C1768F" w:rsidRDefault="005D4301" w:rsidP="005D4301">
            <w:pPr>
              <w:jc w:val="center"/>
              <w:rPr>
                <w:rFonts w:eastAsia="Times New Roman" w:cs="Arial"/>
                <w:b/>
                <w:color w:val="000000"/>
                <w:sz w:val="20"/>
              </w:rPr>
            </w:pPr>
            <w:r w:rsidRPr="00C1768F">
              <w:rPr>
                <w:rFonts w:eastAsia="Times New Roman" w:cs="Arial"/>
                <w:b/>
                <w:color w:val="000000"/>
                <w:sz w:val="20"/>
              </w:rPr>
              <w:t>ΕΒΔΟΜΑΔΙΑΙΕΣ</w:t>
            </w:r>
            <w:r w:rsidRPr="00C1768F">
              <w:rPr>
                <w:rFonts w:eastAsia="Times New Roman" w:cs="Arial"/>
                <w:b/>
                <w:color w:val="000000"/>
                <w:sz w:val="20"/>
              </w:rPr>
              <w:br/>
              <w:t>ΩΡΕΣ Δ</w:t>
            </w:r>
            <w:r w:rsidRPr="00C1768F">
              <w:rPr>
                <w:rFonts w:eastAsia="Times New Roman" w:cs="Arial"/>
                <w:b/>
                <w:color w:val="000000"/>
                <w:sz w:val="20"/>
                <w:shd w:val="clear" w:color="auto" w:fill="DDD9C3"/>
              </w:rPr>
              <w:t>ΙΔ</w:t>
            </w:r>
            <w:r w:rsidRPr="00C1768F">
              <w:rPr>
                <w:rFonts w:eastAsia="Times New Roman" w:cs="Arial"/>
                <w:b/>
                <w:color w:val="000000"/>
                <w:sz w:val="20"/>
              </w:rPr>
              <w:t>ΑΣΚΑΛΙΑΣ</w:t>
            </w:r>
          </w:p>
        </w:tc>
        <w:tc>
          <w:tcPr>
            <w:tcW w:w="1512" w:type="dxa"/>
            <w:shd w:val="clear" w:color="auto" w:fill="DDD9C3"/>
            <w:vAlign w:val="center"/>
          </w:tcPr>
          <w:p w14:paraId="2ED3FBC7" w14:textId="77777777" w:rsidR="005D4301" w:rsidRPr="00C1768F" w:rsidRDefault="005D4301" w:rsidP="005D4301">
            <w:pPr>
              <w:jc w:val="center"/>
              <w:rPr>
                <w:rFonts w:eastAsia="Times New Roman" w:cs="Arial"/>
                <w:b/>
                <w:color w:val="000000"/>
                <w:sz w:val="20"/>
              </w:rPr>
            </w:pPr>
            <w:r w:rsidRPr="00C1768F">
              <w:rPr>
                <w:rFonts w:eastAsia="Times New Roman" w:cs="Arial"/>
                <w:b/>
                <w:color w:val="000000"/>
                <w:sz w:val="20"/>
              </w:rPr>
              <w:t>ΠΙΣΤΩΤΙΚΕΣ ΜΟΝΑΔΕΣ</w:t>
            </w:r>
          </w:p>
        </w:tc>
      </w:tr>
      <w:tr w:rsidR="005D4301" w:rsidRPr="005436C5" w14:paraId="3D1622F0" w14:textId="77777777" w:rsidTr="005D4301">
        <w:trPr>
          <w:trHeight w:val="194"/>
        </w:trPr>
        <w:tc>
          <w:tcPr>
            <w:tcW w:w="5097" w:type="dxa"/>
            <w:gridSpan w:val="3"/>
          </w:tcPr>
          <w:p w14:paraId="540570A2" w14:textId="77777777" w:rsidR="005D4301" w:rsidRPr="00C1768F" w:rsidRDefault="005D4301" w:rsidP="005D4301">
            <w:pPr>
              <w:jc w:val="right"/>
              <w:rPr>
                <w:rFonts w:cs="Arial"/>
                <w:color w:val="000000"/>
                <w:sz w:val="20"/>
              </w:rPr>
            </w:pPr>
            <w:r w:rsidRPr="00C1768F">
              <w:rPr>
                <w:rFonts w:cs="Arial"/>
                <w:color w:val="000000"/>
                <w:sz w:val="20"/>
              </w:rPr>
              <w:t>Διαλέξεις</w:t>
            </w:r>
          </w:p>
        </w:tc>
        <w:tc>
          <w:tcPr>
            <w:tcW w:w="1919" w:type="dxa"/>
            <w:gridSpan w:val="2"/>
          </w:tcPr>
          <w:p w14:paraId="6FBED795" w14:textId="77777777" w:rsidR="005D4301" w:rsidRPr="00C1768F" w:rsidRDefault="005D4301" w:rsidP="005D4301">
            <w:pPr>
              <w:jc w:val="center"/>
              <w:rPr>
                <w:rFonts w:cs="Arial"/>
                <w:color w:val="000000"/>
                <w:sz w:val="20"/>
              </w:rPr>
            </w:pPr>
            <w:r w:rsidRPr="00C1768F">
              <w:rPr>
                <w:rFonts w:cs="Arial"/>
                <w:color w:val="000000"/>
                <w:sz w:val="20"/>
              </w:rPr>
              <w:t>2</w:t>
            </w:r>
          </w:p>
        </w:tc>
        <w:tc>
          <w:tcPr>
            <w:tcW w:w="1512" w:type="dxa"/>
          </w:tcPr>
          <w:p w14:paraId="07615C14" w14:textId="77777777" w:rsidR="005D4301" w:rsidRPr="00C1768F" w:rsidRDefault="005D4301" w:rsidP="005D4301">
            <w:pPr>
              <w:jc w:val="center"/>
              <w:rPr>
                <w:rFonts w:cs="Arial"/>
                <w:color w:val="000000"/>
                <w:sz w:val="20"/>
              </w:rPr>
            </w:pPr>
          </w:p>
        </w:tc>
      </w:tr>
      <w:tr w:rsidR="005D4301" w:rsidRPr="005436C5" w14:paraId="5FB0F67A" w14:textId="77777777" w:rsidTr="005D4301">
        <w:trPr>
          <w:trHeight w:val="194"/>
        </w:trPr>
        <w:tc>
          <w:tcPr>
            <w:tcW w:w="5097" w:type="dxa"/>
            <w:gridSpan w:val="3"/>
          </w:tcPr>
          <w:p w14:paraId="15472975" w14:textId="77777777" w:rsidR="005D4301" w:rsidRPr="00C1768F" w:rsidRDefault="005D4301" w:rsidP="005D4301">
            <w:pPr>
              <w:jc w:val="right"/>
              <w:rPr>
                <w:rFonts w:cs="Arial"/>
                <w:color w:val="000000"/>
                <w:sz w:val="20"/>
              </w:rPr>
            </w:pPr>
            <w:r w:rsidRPr="00C1768F">
              <w:rPr>
                <w:rFonts w:eastAsia="Times New Roman" w:cs="Arial"/>
                <w:color w:val="000000"/>
                <w:sz w:val="20"/>
              </w:rPr>
              <w:t>Ασκήσεις Εμβάθυνσης</w:t>
            </w:r>
          </w:p>
        </w:tc>
        <w:tc>
          <w:tcPr>
            <w:tcW w:w="1919" w:type="dxa"/>
            <w:gridSpan w:val="2"/>
          </w:tcPr>
          <w:p w14:paraId="660E1FEE" w14:textId="77777777" w:rsidR="005D4301" w:rsidRPr="00C1768F" w:rsidRDefault="005D4301" w:rsidP="005D4301">
            <w:pPr>
              <w:jc w:val="center"/>
              <w:rPr>
                <w:rFonts w:cs="Arial"/>
                <w:color w:val="000000"/>
                <w:sz w:val="20"/>
              </w:rPr>
            </w:pPr>
            <w:r w:rsidRPr="00C1768F">
              <w:rPr>
                <w:rFonts w:cs="Arial"/>
                <w:color w:val="000000"/>
                <w:sz w:val="20"/>
              </w:rPr>
              <w:t>1</w:t>
            </w:r>
          </w:p>
        </w:tc>
        <w:tc>
          <w:tcPr>
            <w:tcW w:w="1512" w:type="dxa"/>
          </w:tcPr>
          <w:p w14:paraId="46EBD0AA" w14:textId="77777777" w:rsidR="005D4301" w:rsidRPr="00C1768F" w:rsidRDefault="005D4301" w:rsidP="005D4301">
            <w:pPr>
              <w:jc w:val="center"/>
              <w:rPr>
                <w:rFonts w:cs="Arial"/>
                <w:color w:val="000000"/>
                <w:sz w:val="20"/>
              </w:rPr>
            </w:pPr>
          </w:p>
        </w:tc>
      </w:tr>
      <w:tr w:rsidR="005D4301" w:rsidRPr="005436C5" w14:paraId="0944AE99" w14:textId="77777777" w:rsidTr="005D4301">
        <w:trPr>
          <w:trHeight w:val="194"/>
        </w:trPr>
        <w:tc>
          <w:tcPr>
            <w:tcW w:w="5097" w:type="dxa"/>
            <w:gridSpan w:val="3"/>
            <w:shd w:val="clear" w:color="auto" w:fill="DDD9C3"/>
          </w:tcPr>
          <w:p w14:paraId="22EC95AA" w14:textId="77777777" w:rsidR="005D4301" w:rsidRPr="00C1768F" w:rsidRDefault="005D4301" w:rsidP="009503CD">
            <w:pPr>
              <w:jc w:val="right"/>
              <w:rPr>
                <w:rFonts w:eastAsia="Times New Roman" w:cs="Arial"/>
                <w:i/>
                <w:color w:val="000000"/>
                <w:sz w:val="18"/>
                <w:szCs w:val="18"/>
              </w:rPr>
            </w:pPr>
            <w:r w:rsidRPr="00C1768F">
              <w:rPr>
                <w:rFonts w:eastAsia="Times New Roman" w:cs="Arial"/>
                <w:b/>
                <w:color w:val="000000"/>
                <w:sz w:val="20"/>
              </w:rPr>
              <w:t>ΣΥΝΟΛΟ</w:t>
            </w:r>
          </w:p>
        </w:tc>
        <w:tc>
          <w:tcPr>
            <w:tcW w:w="1919" w:type="dxa"/>
            <w:gridSpan w:val="2"/>
          </w:tcPr>
          <w:p w14:paraId="69367173" w14:textId="77777777" w:rsidR="005D4301" w:rsidRPr="00C1768F" w:rsidRDefault="005D4301" w:rsidP="005D4301">
            <w:pPr>
              <w:jc w:val="center"/>
              <w:rPr>
                <w:rFonts w:cs="Arial"/>
                <w:color w:val="000000"/>
                <w:sz w:val="20"/>
              </w:rPr>
            </w:pPr>
            <w:r w:rsidRPr="00C1768F">
              <w:rPr>
                <w:rFonts w:cs="Arial"/>
                <w:color w:val="000000"/>
                <w:sz w:val="20"/>
              </w:rPr>
              <w:t>4</w:t>
            </w:r>
          </w:p>
        </w:tc>
        <w:tc>
          <w:tcPr>
            <w:tcW w:w="1512" w:type="dxa"/>
          </w:tcPr>
          <w:p w14:paraId="68AB28AF" w14:textId="77777777" w:rsidR="005D4301" w:rsidRPr="00332050" w:rsidRDefault="005D4301" w:rsidP="005D4301">
            <w:pPr>
              <w:jc w:val="center"/>
              <w:rPr>
                <w:rFonts w:cs="Arial"/>
                <w:b/>
                <w:color w:val="000000"/>
                <w:sz w:val="20"/>
              </w:rPr>
            </w:pPr>
            <w:r w:rsidRPr="00332050">
              <w:rPr>
                <w:rFonts w:cs="Arial"/>
                <w:b/>
                <w:color w:val="000000"/>
                <w:sz w:val="20"/>
              </w:rPr>
              <w:t>6</w:t>
            </w:r>
          </w:p>
        </w:tc>
      </w:tr>
      <w:tr w:rsidR="005D4301" w:rsidRPr="005436C5" w14:paraId="7A9D4893" w14:textId="77777777" w:rsidTr="005D4301">
        <w:trPr>
          <w:trHeight w:val="599"/>
        </w:trPr>
        <w:tc>
          <w:tcPr>
            <w:tcW w:w="2796" w:type="dxa"/>
            <w:shd w:val="clear" w:color="auto" w:fill="DDD9C3"/>
          </w:tcPr>
          <w:p w14:paraId="2AEAE213" w14:textId="77777777" w:rsidR="005D4301" w:rsidRPr="00C1768F" w:rsidRDefault="005D4301" w:rsidP="005D4301">
            <w:pPr>
              <w:jc w:val="right"/>
              <w:rPr>
                <w:rFonts w:eastAsia="Times New Roman" w:cs="Arial"/>
                <w:b/>
                <w:color w:val="000000"/>
                <w:sz w:val="20"/>
              </w:rPr>
            </w:pPr>
            <w:r w:rsidRPr="00C1768F">
              <w:rPr>
                <w:rFonts w:eastAsia="Times New Roman" w:cs="Arial"/>
                <w:b/>
                <w:color w:val="000000"/>
                <w:sz w:val="20"/>
              </w:rPr>
              <w:t>ΤΥΠΟΣ ΜΑΘΗΜΑΤΟΣ</w:t>
            </w:r>
          </w:p>
        </w:tc>
        <w:tc>
          <w:tcPr>
            <w:tcW w:w="5732" w:type="dxa"/>
            <w:gridSpan w:val="5"/>
          </w:tcPr>
          <w:p w14:paraId="0FEFB91D" w14:textId="77777777" w:rsidR="005D4301" w:rsidRPr="00C1768F" w:rsidRDefault="005D4301" w:rsidP="005D4301">
            <w:pPr>
              <w:rPr>
                <w:rFonts w:cs="Arial"/>
                <w:color w:val="000000"/>
                <w:sz w:val="20"/>
              </w:rPr>
            </w:pPr>
            <w:r w:rsidRPr="00C1768F">
              <w:rPr>
                <w:rFonts w:cs="Arial"/>
                <w:color w:val="000000"/>
                <w:sz w:val="20"/>
              </w:rPr>
              <w:t>Επιστημονικής Περιοχής</w:t>
            </w:r>
          </w:p>
        </w:tc>
      </w:tr>
      <w:tr w:rsidR="005D4301" w:rsidRPr="005436C5" w14:paraId="757CD92D" w14:textId="77777777" w:rsidTr="005D4301">
        <w:tc>
          <w:tcPr>
            <w:tcW w:w="2796" w:type="dxa"/>
            <w:shd w:val="clear" w:color="auto" w:fill="DDD9C3"/>
          </w:tcPr>
          <w:p w14:paraId="7EF634B2" w14:textId="77777777" w:rsidR="005D4301" w:rsidRPr="00C1768F" w:rsidRDefault="005D4301" w:rsidP="005D4301">
            <w:pPr>
              <w:jc w:val="right"/>
              <w:rPr>
                <w:rFonts w:eastAsia="Times New Roman" w:cs="Arial"/>
                <w:b/>
                <w:color w:val="000000"/>
                <w:sz w:val="20"/>
              </w:rPr>
            </w:pPr>
            <w:r w:rsidRPr="00C1768F">
              <w:rPr>
                <w:rFonts w:eastAsia="Times New Roman" w:cs="Arial"/>
                <w:b/>
                <w:color w:val="000000"/>
                <w:sz w:val="20"/>
              </w:rPr>
              <w:t>ΠΡΟΑΠΑΙΤΟΥΜΕΝΑ ΜΑΘΗΜΑΤΑ:</w:t>
            </w:r>
          </w:p>
          <w:p w14:paraId="46509643" w14:textId="77777777" w:rsidR="005D4301" w:rsidRPr="00C1768F" w:rsidRDefault="005D4301" w:rsidP="005D4301">
            <w:pPr>
              <w:jc w:val="right"/>
              <w:rPr>
                <w:rFonts w:eastAsia="Times New Roman" w:cs="Arial"/>
                <w:b/>
                <w:color w:val="000000"/>
                <w:sz w:val="20"/>
              </w:rPr>
            </w:pPr>
          </w:p>
        </w:tc>
        <w:tc>
          <w:tcPr>
            <w:tcW w:w="5732" w:type="dxa"/>
            <w:gridSpan w:val="5"/>
          </w:tcPr>
          <w:p w14:paraId="1CA15D16" w14:textId="77777777" w:rsidR="005D4301" w:rsidRPr="00C1768F" w:rsidRDefault="005D4301" w:rsidP="005D4301">
            <w:pPr>
              <w:rPr>
                <w:rFonts w:cs="Arial"/>
                <w:color w:val="000000"/>
                <w:sz w:val="20"/>
              </w:rPr>
            </w:pPr>
            <w:r>
              <w:rPr>
                <w:rFonts w:cs="Arial"/>
                <w:color w:val="000000"/>
                <w:sz w:val="20"/>
              </w:rPr>
              <w:t>Κανένα</w:t>
            </w:r>
          </w:p>
        </w:tc>
      </w:tr>
      <w:tr w:rsidR="005D4301" w:rsidRPr="005436C5" w14:paraId="589FA308" w14:textId="77777777" w:rsidTr="005D4301">
        <w:tc>
          <w:tcPr>
            <w:tcW w:w="2796" w:type="dxa"/>
            <w:shd w:val="clear" w:color="auto" w:fill="DDD9C3"/>
          </w:tcPr>
          <w:p w14:paraId="51A4786D" w14:textId="77777777" w:rsidR="005D4301" w:rsidRPr="00C1768F" w:rsidRDefault="005D4301" w:rsidP="005D4301">
            <w:pPr>
              <w:jc w:val="right"/>
              <w:rPr>
                <w:rFonts w:eastAsia="Times New Roman" w:cs="Arial"/>
                <w:b/>
                <w:color w:val="000000"/>
                <w:sz w:val="20"/>
              </w:rPr>
            </w:pPr>
            <w:r w:rsidRPr="00C1768F">
              <w:rPr>
                <w:rFonts w:eastAsia="Times New Roman" w:cs="Arial"/>
                <w:b/>
                <w:color w:val="000000"/>
                <w:sz w:val="20"/>
              </w:rPr>
              <w:t>ΓΛΩΣΣΑ ΔΙΔΑΣΚΑΛΙΑΣ και ΕΞΕΤΑΣΕΩΝ:</w:t>
            </w:r>
          </w:p>
        </w:tc>
        <w:tc>
          <w:tcPr>
            <w:tcW w:w="5732" w:type="dxa"/>
            <w:gridSpan w:val="5"/>
          </w:tcPr>
          <w:p w14:paraId="2DACC8C9" w14:textId="77777777" w:rsidR="005D4301" w:rsidRPr="00C1768F" w:rsidRDefault="005D4301" w:rsidP="005D4301">
            <w:pPr>
              <w:rPr>
                <w:rFonts w:cs="Arial"/>
                <w:color w:val="000000"/>
                <w:sz w:val="20"/>
              </w:rPr>
            </w:pPr>
            <w:r w:rsidRPr="00C1768F">
              <w:rPr>
                <w:rFonts w:cs="Arial"/>
                <w:color w:val="000000"/>
                <w:sz w:val="20"/>
              </w:rPr>
              <w:t>Ελληνική</w:t>
            </w:r>
          </w:p>
        </w:tc>
      </w:tr>
      <w:tr w:rsidR="005D4301" w:rsidRPr="005436C5" w14:paraId="0BF055EE" w14:textId="77777777" w:rsidTr="005D4301">
        <w:tc>
          <w:tcPr>
            <w:tcW w:w="2796" w:type="dxa"/>
            <w:shd w:val="clear" w:color="auto" w:fill="DDD9C3"/>
          </w:tcPr>
          <w:p w14:paraId="7F3E45D7" w14:textId="77777777" w:rsidR="005D4301" w:rsidRPr="005D4301" w:rsidRDefault="005D4301" w:rsidP="005D4301">
            <w:pPr>
              <w:jc w:val="right"/>
              <w:rPr>
                <w:rFonts w:eastAsia="Times New Roman" w:cs="Arial"/>
                <w:b/>
                <w:color w:val="000000"/>
                <w:sz w:val="20"/>
                <w:lang w:val="el-GR"/>
              </w:rPr>
            </w:pPr>
            <w:r w:rsidRPr="005D4301">
              <w:rPr>
                <w:rFonts w:eastAsia="Times New Roman" w:cs="Arial"/>
                <w:b/>
                <w:color w:val="000000"/>
                <w:sz w:val="20"/>
                <w:lang w:val="el-GR"/>
              </w:rPr>
              <w:t xml:space="preserve">ΤΟ ΜΑΘΗΜΑ ΠΡΟΣΦΕΡΕΤΑΙ ΣΕ ΦΟΙΤΗΤΕΣ </w:t>
            </w:r>
            <w:r w:rsidRPr="00C1768F">
              <w:rPr>
                <w:rFonts w:eastAsia="Times New Roman" w:cs="Arial"/>
                <w:b/>
                <w:color w:val="000000"/>
                <w:sz w:val="20"/>
                <w:lang w:val="en-GB"/>
              </w:rPr>
              <w:t>ERASMUS</w:t>
            </w:r>
            <w:r w:rsidRPr="005D4301">
              <w:rPr>
                <w:rFonts w:eastAsia="Times New Roman" w:cs="Arial"/>
                <w:b/>
                <w:color w:val="000000"/>
                <w:sz w:val="20"/>
                <w:lang w:val="el-GR"/>
              </w:rPr>
              <w:t xml:space="preserve"> </w:t>
            </w:r>
          </w:p>
        </w:tc>
        <w:tc>
          <w:tcPr>
            <w:tcW w:w="5732" w:type="dxa"/>
            <w:gridSpan w:val="5"/>
          </w:tcPr>
          <w:p w14:paraId="130A4471" w14:textId="77777777" w:rsidR="005D4301" w:rsidRPr="00C1768F" w:rsidRDefault="005D4301" w:rsidP="005D4301">
            <w:pPr>
              <w:rPr>
                <w:rFonts w:cs="Arial"/>
                <w:color w:val="000000"/>
                <w:sz w:val="20"/>
              </w:rPr>
            </w:pPr>
            <w:r w:rsidRPr="00C1768F">
              <w:rPr>
                <w:rFonts w:cs="Arial"/>
                <w:color w:val="000000"/>
                <w:sz w:val="20"/>
              </w:rPr>
              <w:t>ΝΑΙ (στην Αγγλική)</w:t>
            </w:r>
          </w:p>
        </w:tc>
      </w:tr>
      <w:tr w:rsidR="005D4301" w:rsidRPr="00C1768F" w14:paraId="605AE29D" w14:textId="77777777" w:rsidTr="005D4301">
        <w:tc>
          <w:tcPr>
            <w:tcW w:w="2796" w:type="dxa"/>
            <w:shd w:val="clear" w:color="auto" w:fill="DDD9C3"/>
          </w:tcPr>
          <w:p w14:paraId="1E1D4BC0" w14:textId="77777777" w:rsidR="005D4301" w:rsidRPr="00C1768F" w:rsidRDefault="005D4301" w:rsidP="005D4301">
            <w:pPr>
              <w:jc w:val="right"/>
              <w:rPr>
                <w:rFonts w:eastAsia="Times New Roman" w:cs="Arial"/>
                <w:b/>
                <w:color w:val="000000"/>
                <w:sz w:val="20"/>
                <w:lang w:val="en-GB"/>
              </w:rPr>
            </w:pPr>
            <w:r w:rsidRPr="00C1768F">
              <w:rPr>
                <w:rFonts w:eastAsia="Times New Roman" w:cs="Arial"/>
                <w:b/>
                <w:color w:val="000000"/>
                <w:sz w:val="20"/>
              </w:rPr>
              <w:t>ΗΛΕΚΤΡΟΝΙΚΗ ΣΕΛΙΔΑ ΜΑΘΗΜΑΤΟΣ (</w:t>
            </w:r>
            <w:r w:rsidRPr="00C1768F">
              <w:rPr>
                <w:rFonts w:eastAsia="Times New Roman" w:cs="Arial"/>
                <w:b/>
                <w:color w:val="000000"/>
                <w:sz w:val="20"/>
                <w:lang w:val="en-GB"/>
              </w:rPr>
              <w:t>URL)</w:t>
            </w:r>
          </w:p>
        </w:tc>
        <w:tc>
          <w:tcPr>
            <w:tcW w:w="5732" w:type="dxa"/>
            <w:gridSpan w:val="5"/>
          </w:tcPr>
          <w:p w14:paraId="64EFD8BE" w14:textId="77777777" w:rsidR="005D4301" w:rsidRPr="00C1768F" w:rsidRDefault="005D4301" w:rsidP="005D4301">
            <w:pPr>
              <w:rPr>
                <w:rFonts w:cs="Arial"/>
                <w:color w:val="000000"/>
                <w:sz w:val="20"/>
                <w:lang w:val="en-GB"/>
              </w:rPr>
            </w:pPr>
          </w:p>
        </w:tc>
      </w:tr>
    </w:tbl>
    <w:p w14:paraId="19B488F7" w14:textId="77777777" w:rsidR="005D4301" w:rsidRPr="00C1768F" w:rsidRDefault="005D4301" w:rsidP="004178A5">
      <w:pPr>
        <w:pStyle w:val="a3"/>
        <w:widowControl w:val="0"/>
        <w:numPr>
          <w:ilvl w:val="0"/>
          <w:numId w:val="32"/>
        </w:numPr>
        <w:autoSpaceDE w:val="0"/>
        <w:autoSpaceDN w:val="0"/>
        <w:adjustRightInd w:val="0"/>
        <w:spacing w:after="0" w:line="240" w:lineRule="auto"/>
        <w:rPr>
          <w:rFonts w:eastAsia="Times New Roman" w:cs="Arial"/>
          <w:b/>
          <w:color w:val="000000"/>
          <w:lang w:val="en-US"/>
        </w:rPr>
      </w:pPr>
      <w:r w:rsidRPr="00C1768F">
        <w:rPr>
          <w:rFonts w:eastAsia="Times New Roman"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5D4301" w:rsidRPr="005436C5" w14:paraId="4C162A31" w14:textId="77777777" w:rsidTr="005D4301">
        <w:tc>
          <w:tcPr>
            <w:tcW w:w="8472" w:type="dxa"/>
            <w:gridSpan w:val="2"/>
            <w:tcBorders>
              <w:bottom w:val="nil"/>
            </w:tcBorders>
            <w:shd w:val="clear" w:color="auto" w:fill="DDD9C3"/>
          </w:tcPr>
          <w:p w14:paraId="3DF71CBC" w14:textId="77777777" w:rsidR="005D4301" w:rsidRPr="00C1768F" w:rsidRDefault="005D4301" w:rsidP="005D4301">
            <w:pPr>
              <w:rPr>
                <w:rFonts w:eastAsia="Times New Roman" w:cs="Arial"/>
                <w:i/>
                <w:color w:val="000000"/>
                <w:sz w:val="16"/>
                <w:szCs w:val="16"/>
              </w:rPr>
            </w:pPr>
            <w:r w:rsidRPr="00C1768F">
              <w:rPr>
                <w:rFonts w:eastAsia="Times New Roman" w:cs="Arial"/>
                <w:b/>
                <w:color w:val="000000"/>
                <w:sz w:val="20"/>
              </w:rPr>
              <w:t>Μαθησιακά Αποτελέσματα</w:t>
            </w:r>
          </w:p>
        </w:tc>
      </w:tr>
      <w:tr w:rsidR="005D4301" w:rsidRPr="00B87F80" w14:paraId="31DA398B" w14:textId="77777777" w:rsidTr="005D4301">
        <w:tc>
          <w:tcPr>
            <w:tcW w:w="8472" w:type="dxa"/>
            <w:gridSpan w:val="2"/>
          </w:tcPr>
          <w:p w14:paraId="095D8819" w14:textId="77777777" w:rsidR="005D4301" w:rsidRPr="005D4301" w:rsidRDefault="005D4301" w:rsidP="005D4301">
            <w:pPr>
              <w:jc w:val="both"/>
              <w:rPr>
                <w:rFonts w:eastAsia="Times New Roman" w:cs="Arial"/>
                <w:color w:val="000000"/>
                <w:sz w:val="20"/>
                <w:lang w:val="el-GR"/>
              </w:rPr>
            </w:pPr>
            <w:r w:rsidRPr="005D4301">
              <w:rPr>
                <w:rFonts w:eastAsia="Times New Roman" w:cs="Arial"/>
                <w:color w:val="000000"/>
                <w:sz w:val="20"/>
                <w:lang w:val="el-GR"/>
              </w:rPr>
              <w:t>Σκοπός του μαθήματος είναι να βοηθήσει τους σπουδαστές να κατανοήσουν την ορολογία, τις βασικές αρχές καθώς και τις τεχνικές της επαγωγικής στατιστικής.</w:t>
            </w:r>
          </w:p>
          <w:p w14:paraId="643AE8F1" w14:textId="77777777" w:rsidR="005D4301" w:rsidRPr="005D4301" w:rsidRDefault="005D4301" w:rsidP="005D4301">
            <w:pPr>
              <w:jc w:val="both"/>
              <w:rPr>
                <w:rFonts w:eastAsia="Times New Roman" w:cs="Arial"/>
                <w:color w:val="000000"/>
                <w:sz w:val="20"/>
                <w:lang w:val="el-GR"/>
              </w:rPr>
            </w:pPr>
            <w:r w:rsidRPr="005D4301">
              <w:rPr>
                <w:rFonts w:eastAsia="Times New Roman" w:cs="Arial"/>
                <w:color w:val="000000"/>
                <w:sz w:val="20"/>
                <w:lang w:val="el-GR"/>
              </w:rPr>
              <w:t xml:space="preserve">Ο βασικός προσανατολισμός του μαθήματος στοχεύει στην «καλλιέργεια» εφαρμοσμένης στατιστικής σκέψης από την πλευρά των σπουδαστών. Η στατιστική σκέψη αφορά στην ικανότητα εξαγωγής λογικών συμπερασμάτων από διάφορα είδη στατιστικών δεδομένων με τη βοήθεια στατιστικών μεθόδων και τεχνικών. </w:t>
            </w:r>
          </w:p>
          <w:p w14:paraId="430758CA" w14:textId="77777777" w:rsidR="005D4301" w:rsidRPr="005D4301" w:rsidRDefault="005D4301" w:rsidP="005D4301">
            <w:pPr>
              <w:jc w:val="both"/>
              <w:rPr>
                <w:rFonts w:eastAsia="Times New Roman" w:cs="Arial"/>
                <w:color w:val="000000"/>
                <w:sz w:val="20"/>
                <w:lang w:val="el-GR"/>
              </w:rPr>
            </w:pPr>
            <w:r w:rsidRPr="005D4301">
              <w:rPr>
                <w:rFonts w:eastAsia="Times New Roman" w:cs="Arial"/>
                <w:color w:val="000000"/>
                <w:sz w:val="20"/>
                <w:lang w:val="el-GR"/>
              </w:rPr>
              <w:t>Επιπρόσθετα, στοχεύει στην ανάπτυξη πρακτικών δεξιοτήτων ως προς την εισαγωγή, επεξεργασία, ανάλυση και ερμηνεία στατιστικών δεδομένων με τη βοήθεια ειδικών στατιστικών λογισμικών. Πιο συγκεκριμένα, ο/η σπουδαστής/τρια, αφού κατανοήσει τις βασικές αρχές που διέπουν την επαγωγική στατιστική, επιχειρεί να ερμηνεύει τα αποτελέσματα που προκύπτουν από την χρήση τόσο ενός ευρέως χρησιμοποιούμενου λογισμικού τόσο στην προσπάθεια του να περιγράψει και να οργανώσει τα δεδομένα που συλλέγει όσο και στον έλεγχο υποθέσεων που πραγματοποιεί (επαγωγική στατιστική).</w:t>
            </w:r>
          </w:p>
          <w:p w14:paraId="0BE62529" w14:textId="77777777" w:rsidR="005D4301" w:rsidRPr="005D4301" w:rsidRDefault="005D4301" w:rsidP="005D4301">
            <w:pPr>
              <w:jc w:val="both"/>
              <w:rPr>
                <w:rFonts w:eastAsia="Times New Roman" w:cs="Arial"/>
                <w:color w:val="000000"/>
                <w:sz w:val="20"/>
                <w:lang w:val="el-GR"/>
              </w:rPr>
            </w:pPr>
            <w:r w:rsidRPr="005D4301">
              <w:rPr>
                <w:rFonts w:eastAsia="Times New Roman" w:cs="Arial"/>
                <w:color w:val="000000"/>
                <w:sz w:val="20"/>
                <w:lang w:val="el-GR"/>
              </w:rPr>
              <w:t>Με την επιτυχή ολοκλήρωση του μαθήματος ο φοιτητής / τρια θα είναι σε θέση να:</w:t>
            </w:r>
          </w:p>
          <w:p w14:paraId="172C5F54" w14:textId="77777777" w:rsidR="005D4301" w:rsidRPr="00C1768F" w:rsidRDefault="005D4301" w:rsidP="004178A5">
            <w:pPr>
              <w:pStyle w:val="a3"/>
              <w:numPr>
                <w:ilvl w:val="0"/>
                <w:numId w:val="17"/>
              </w:numPr>
              <w:spacing w:after="0" w:line="240" w:lineRule="auto"/>
              <w:ind w:left="450"/>
              <w:jc w:val="both"/>
              <w:rPr>
                <w:rFonts w:eastAsia="Times New Roman" w:cs="Arial"/>
                <w:color w:val="000000"/>
                <w:sz w:val="20"/>
              </w:rPr>
            </w:pPr>
            <w:r w:rsidRPr="00C1768F">
              <w:rPr>
                <w:rFonts w:eastAsia="Times New Roman" w:cs="Arial"/>
                <w:color w:val="000000"/>
                <w:sz w:val="20"/>
              </w:rPr>
              <w:t xml:space="preserve">Να χρησιμοποιεί τις κατανομές πιθανοτήτων για να επιλύει προβλήματα  στην διοίκηση και την οικονομία. </w:t>
            </w:r>
          </w:p>
          <w:p w14:paraId="1C51CD4B" w14:textId="77777777" w:rsidR="005D4301" w:rsidRPr="00C1768F" w:rsidRDefault="005D4301" w:rsidP="004178A5">
            <w:pPr>
              <w:pStyle w:val="a3"/>
              <w:numPr>
                <w:ilvl w:val="0"/>
                <w:numId w:val="17"/>
              </w:numPr>
              <w:spacing w:after="0" w:line="240" w:lineRule="auto"/>
              <w:ind w:left="450"/>
              <w:jc w:val="both"/>
              <w:rPr>
                <w:rFonts w:eastAsia="Times New Roman" w:cs="Arial"/>
                <w:color w:val="000000"/>
                <w:sz w:val="20"/>
              </w:rPr>
            </w:pPr>
            <w:r w:rsidRPr="00C1768F">
              <w:rPr>
                <w:rFonts w:eastAsia="Times New Roman" w:cs="Arial"/>
                <w:color w:val="000000"/>
                <w:sz w:val="20"/>
              </w:rPr>
              <w:t>Να εξάγει συμπεράσματα σχετικά με τις ιδιότητες ενός πληθυσμού με τη χρήση δειγμάτων</w:t>
            </w:r>
          </w:p>
          <w:p w14:paraId="093D7D6F" w14:textId="77777777" w:rsidR="005D4301" w:rsidRPr="00C1768F" w:rsidRDefault="005D4301" w:rsidP="004178A5">
            <w:pPr>
              <w:pStyle w:val="a3"/>
              <w:numPr>
                <w:ilvl w:val="0"/>
                <w:numId w:val="17"/>
              </w:numPr>
              <w:spacing w:after="0" w:line="240" w:lineRule="auto"/>
              <w:ind w:left="450"/>
              <w:jc w:val="both"/>
              <w:rPr>
                <w:rFonts w:eastAsia="Times New Roman" w:cs="Arial"/>
                <w:color w:val="000000"/>
                <w:sz w:val="20"/>
              </w:rPr>
            </w:pPr>
            <w:r w:rsidRPr="00C1768F">
              <w:rPr>
                <w:rFonts w:eastAsia="Times New Roman" w:cs="Arial"/>
                <w:color w:val="000000"/>
                <w:sz w:val="20"/>
              </w:rPr>
              <w:t>Να εφαρμόζει μεθόδους στατιστικής επαγωγής σε προβλήματα λήψης αποφάσεων (διαστήματα εμπιστοσύνης και έλεγχοι σημαντικότητας).</w:t>
            </w:r>
          </w:p>
          <w:p w14:paraId="1701ADDE" w14:textId="77777777" w:rsidR="005D4301" w:rsidRPr="00C1768F" w:rsidRDefault="005D4301" w:rsidP="004178A5">
            <w:pPr>
              <w:pStyle w:val="a3"/>
              <w:numPr>
                <w:ilvl w:val="0"/>
                <w:numId w:val="17"/>
              </w:numPr>
              <w:spacing w:after="0" w:line="240" w:lineRule="auto"/>
              <w:ind w:left="450"/>
              <w:jc w:val="both"/>
              <w:rPr>
                <w:rFonts w:eastAsia="Times New Roman" w:cs="Arial"/>
                <w:color w:val="000000"/>
                <w:sz w:val="20"/>
              </w:rPr>
            </w:pPr>
            <w:r w:rsidRPr="00C1768F">
              <w:rPr>
                <w:rFonts w:eastAsia="Times New Roman" w:cs="Arial"/>
                <w:color w:val="000000"/>
                <w:sz w:val="20"/>
              </w:rPr>
              <w:t>Να επιλέγει και να εφαρμόζει γραμμικά υποδείγματα για να κάνει προβλέψεις διάφορων μεταβλητών</w:t>
            </w:r>
          </w:p>
          <w:p w14:paraId="3677ED60" w14:textId="77777777" w:rsidR="005D4301" w:rsidRPr="00C1768F" w:rsidRDefault="005D4301" w:rsidP="004178A5">
            <w:pPr>
              <w:pStyle w:val="a3"/>
              <w:numPr>
                <w:ilvl w:val="0"/>
                <w:numId w:val="17"/>
              </w:numPr>
              <w:spacing w:after="0" w:line="240" w:lineRule="auto"/>
              <w:ind w:left="450"/>
              <w:jc w:val="both"/>
              <w:rPr>
                <w:color w:val="000000"/>
                <w:sz w:val="20"/>
              </w:rPr>
            </w:pPr>
            <w:r w:rsidRPr="00C1768F">
              <w:rPr>
                <w:rFonts w:eastAsia="Times New Roman" w:cs="Arial"/>
                <w:color w:val="000000"/>
                <w:sz w:val="20"/>
              </w:rPr>
              <w:t>Να χρησιμοποιεί εξειδικευμένο λογισμικό στατιστικής ανάλυσης για την επεξεργασία πραγματικών προβλημάτων</w:t>
            </w:r>
          </w:p>
        </w:tc>
      </w:tr>
      <w:tr w:rsidR="005D4301" w:rsidRPr="005436C5" w14:paraId="3AA76DAB" w14:textId="77777777" w:rsidTr="005D4301">
        <w:tblPrEx>
          <w:tblLook w:val="0000" w:firstRow="0" w:lastRow="0" w:firstColumn="0" w:lastColumn="0" w:noHBand="0" w:noVBand="0"/>
        </w:tblPrEx>
        <w:trPr>
          <w:gridBefore w:val="1"/>
          <w:wBefore w:w="18" w:type="dxa"/>
        </w:trPr>
        <w:tc>
          <w:tcPr>
            <w:tcW w:w="8454" w:type="dxa"/>
            <w:tcBorders>
              <w:bottom w:val="nil"/>
            </w:tcBorders>
            <w:shd w:val="clear" w:color="auto" w:fill="DDD9C3"/>
          </w:tcPr>
          <w:p w14:paraId="1BDE4FC8" w14:textId="77777777" w:rsidR="005D4301" w:rsidRPr="00C1768F" w:rsidRDefault="005D4301" w:rsidP="005D4301">
            <w:pPr>
              <w:rPr>
                <w:rFonts w:eastAsia="Times New Roman" w:cs="Arial"/>
                <w:b/>
                <w:color w:val="000000"/>
                <w:sz w:val="20"/>
              </w:rPr>
            </w:pPr>
            <w:r w:rsidRPr="00C1768F">
              <w:rPr>
                <w:rFonts w:eastAsia="Times New Roman" w:cs="Arial"/>
                <w:b/>
                <w:color w:val="000000"/>
                <w:sz w:val="20"/>
              </w:rPr>
              <w:t>Γενικές Ικανότητες</w:t>
            </w:r>
          </w:p>
        </w:tc>
      </w:tr>
      <w:tr w:rsidR="005D4301" w:rsidRPr="005436C5" w14:paraId="2DDA9088" w14:textId="77777777" w:rsidTr="005D4301">
        <w:tc>
          <w:tcPr>
            <w:tcW w:w="8472" w:type="dxa"/>
            <w:gridSpan w:val="2"/>
            <w:tcBorders>
              <w:bottom w:val="single" w:sz="4" w:space="0" w:color="auto"/>
            </w:tcBorders>
          </w:tcPr>
          <w:p w14:paraId="442713EF" w14:textId="77777777" w:rsidR="005D4301" w:rsidRPr="00C1768F" w:rsidRDefault="005D4301" w:rsidP="004178A5">
            <w:pPr>
              <w:pStyle w:val="a3"/>
              <w:numPr>
                <w:ilvl w:val="0"/>
                <w:numId w:val="17"/>
              </w:numPr>
              <w:spacing w:after="0" w:line="240" w:lineRule="auto"/>
              <w:ind w:left="450"/>
              <w:jc w:val="both"/>
              <w:rPr>
                <w:rFonts w:eastAsia="Times New Roman" w:cs="Arial"/>
                <w:color w:val="000000"/>
                <w:sz w:val="20"/>
              </w:rPr>
            </w:pPr>
            <w:r w:rsidRPr="00C1768F">
              <w:rPr>
                <w:rFonts w:eastAsia="Times New Roman" w:cs="Arial"/>
                <w:color w:val="000000"/>
                <w:sz w:val="20"/>
              </w:rPr>
              <w:t>Αναζήτηση, ανάλυση και σύνθεση δεδομένων και πληροφοριών, με τη χρήση και των απαραίτητων τεχνολογιών</w:t>
            </w:r>
          </w:p>
          <w:p w14:paraId="2A34975C" w14:textId="77777777" w:rsidR="005D4301" w:rsidRPr="00C1768F" w:rsidRDefault="005D4301" w:rsidP="004178A5">
            <w:pPr>
              <w:pStyle w:val="a3"/>
              <w:numPr>
                <w:ilvl w:val="0"/>
                <w:numId w:val="17"/>
              </w:numPr>
              <w:spacing w:after="0" w:line="240" w:lineRule="auto"/>
              <w:ind w:left="450"/>
              <w:jc w:val="both"/>
              <w:rPr>
                <w:rFonts w:eastAsia="Times New Roman" w:cs="Arial"/>
                <w:color w:val="000000"/>
                <w:sz w:val="20"/>
              </w:rPr>
            </w:pPr>
            <w:r w:rsidRPr="00C1768F">
              <w:rPr>
                <w:rFonts w:eastAsia="Times New Roman" w:cs="Arial"/>
                <w:color w:val="000000"/>
                <w:sz w:val="20"/>
              </w:rPr>
              <w:t xml:space="preserve">Λήψη αποφάσεων </w:t>
            </w:r>
          </w:p>
          <w:p w14:paraId="3E9F6E9A" w14:textId="77777777" w:rsidR="005D4301" w:rsidRPr="00C1768F" w:rsidRDefault="005D4301" w:rsidP="004178A5">
            <w:pPr>
              <w:pStyle w:val="a3"/>
              <w:numPr>
                <w:ilvl w:val="0"/>
                <w:numId w:val="17"/>
              </w:numPr>
              <w:spacing w:after="0" w:line="240" w:lineRule="auto"/>
              <w:ind w:left="450"/>
              <w:jc w:val="both"/>
              <w:rPr>
                <w:rFonts w:eastAsia="Times New Roman" w:cs="Arial"/>
                <w:color w:val="000000"/>
                <w:sz w:val="20"/>
              </w:rPr>
            </w:pPr>
            <w:r w:rsidRPr="00C1768F">
              <w:rPr>
                <w:rFonts w:eastAsia="Times New Roman" w:cs="Arial"/>
                <w:color w:val="000000"/>
                <w:sz w:val="20"/>
              </w:rPr>
              <w:lastRenderedPageBreak/>
              <w:t>Προαγωγή της ελεύθερης, δημιουργικής και επαγωγικής σκέψης</w:t>
            </w:r>
          </w:p>
          <w:p w14:paraId="0562DD0B" w14:textId="77777777" w:rsidR="005D4301" w:rsidRPr="00C1768F" w:rsidRDefault="005D4301" w:rsidP="004178A5">
            <w:pPr>
              <w:pStyle w:val="a3"/>
              <w:numPr>
                <w:ilvl w:val="0"/>
                <w:numId w:val="17"/>
              </w:numPr>
              <w:spacing w:after="0" w:line="240" w:lineRule="auto"/>
              <w:ind w:left="450"/>
              <w:jc w:val="both"/>
              <w:rPr>
                <w:rFonts w:cs="Tahoma"/>
                <w:color w:val="000000"/>
                <w:szCs w:val="24"/>
                <w:shd w:val="clear" w:color="auto" w:fill="FFFFFF"/>
              </w:rPr>
            </w:pPr>
            <w:r w:rsidRPr="00C1768F">
              <w:rPr>
                <w:rFonts w:eastAsia="Times New Roman" w:cs="Arial"/>
                <w:color w:val="000000"/>
                <w:sz w:val="20"/>
              </w:rPr>
              <w:t>Αυτόνομη εργασία</w:t>
            </w:r>
            <w:r w:rsidRPr="00C1768F">
              <w:rPr>
                <w:rFonts w:cs="Tahoma"/>
                <w:color w:val="000000"/>
                <w:szCs w:val="24"/>
                <w:shd w:val="clear" w:color="auto" w:fill="FFFFFF"/>
              </w:rPr>
              <w:t xml:space="preserve"> </w:t>
            </w:r>
          </w:p>
          <w:p w14:paraId="3CC6B355" w14:textId="77777777" w:rsidR="005D4301" w:rsidRPr="00C1768F" w:rsidRDefault="005D4301" w:rsidP="004178A5">
            <w:pPr>
              <w:pStyle w:val="a3"/>
              <w:numPr>
                <w:ilvl w:val="0"/>
                <w:numId w:val="17"/>
              </w:numPr>
              <w:spacing w:after="0" w:line="240" w:lineRule="auto"/>
              <w:ind w:left="450"/>
              <w:jc w:val="both"/>
              <w:rPr>
                <w:rFonts w:cs="Tahoma"/>
                <w:color w:val="000000"/>
                <w:szCs w:val="24"/>
                <w:shd w:val="clear" w:color="auto" w:fill="FFFFFF"/>
              </w:rPr>
            </w:pPr>
            <w:r w:rsidRPr="00C1768F">
              <w:rPr>
                <w:rFonts w:eastAsia="Times New Roman" w:cs="Arial"/>
                <w:color w:val="000000"/>
                <w:sz w:val="20"/>
              </w:rPr>
              <w:t>Ομαδική εργασία</w:t>
            </w:r>
          </w:p>
        </w:tc>
      </w:tr>
    </w:tbl>
    <w:p w14:paraId="34E78447" w14:textId="77777777" w:rsidR="005D4301" w:rsidRPr="00C1768F" w:rsidRDefault="005D4301" w:rsidP="004178A5">
      <w:pPr>
        <w:pStyle w:val="a3"/>
        <w:widowControl w:val="0"/>
        <w:numPr>
          <w:ilvl w:val="0"/>
          <w:numId w:val="32"/>
        </w:numPr>
        <w:autoSpaceDE w:val="0"/>
        <w:autoSpaceDN w:val="0"/>
        <w:adjustRightInd w:val="0"/>
        <w:spacing w:after="0" w:line="240" w:lineRule="auto"/>
        <w:rPr>
          <w:rFonts w:eastAsia="Times New Roman" w:cs="Arial"/>
          <w:b/>
          <w:color w:val="000000"/>
        </w:rPr>
      </w:pPr>
      <w:r w:rsidRPr="00C1768F">
        <w:rPr>
          <w:rFonts w:eastAsia="Times New Roman"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B87F80" w14:paraId="51605227" w14:textId="77777777" w:rsidTr="005D4301">
        <w:tc>
          <w:tcPr>
            <w:tcW w:w="8472" w:type="dxa"/>
          </w:tcPr>
          <w:p w14:paraId="30CA6D96" w14:textId="77777777" w:rsidR="005D4301" w:rsidRPr="005D4301" w:rsidRDefault="005D4301" w:rsidP="005D4301">
            <w:pPr>
              <w:jc w:val="both"/>
              <w:rPr>
                <w:rFonts w:eastAsia="Times New Roman" w:cs="Arial"/>
                <w:color w:val="000000"/>
                <w:sz w:val="20"/>
                <w:lang w:val="el-GR"/>
              </w:rPr>
            </w:pPr>
            <w:r w:rsidRPr="005D4301">
              <w:rPr>
                <w:rFonts w:eastAsia="Times New Roman" w:cs="Arial"/>
                <w:color w:val="000000"/>
                <w:sz w:val="20"/>
                <w:lang w:val="el-GR"/>
              </w:rPr>
              <w:t>Το  περιεχόμενο του θεωρητικού μέρους του μαθήματος ανά εβδομάδα είναι :</w:t>
            </w:r>
          </w:p>
          <w:p w14:paraId="60DAEC81" w14:textId="77777777" w:rsidR="005D4301" w:rsidRPr="00C1768F" w:rsidRDefault="005D4301" w:rsidP="004178A5">
            <w:pPr>
              <w:pStyle w:val="a3"/>
              <w:numPr>
                <w:ilvl w:val="0"/>
                <w:numId w:val="31"/>
              </w:numPr>
              <w:spacing w:after="0" w:line="240" w:lineRule="auto"/>
              <w:jc w:val="both"/>
              <w:rPr>
                <w:rFonts w:eastAsia="Times New Roman" w:cs="Arial"/>
                <w:color w:val="000000"/>
                <w:sz w:val="20"/>
              </w:rPr>
            </w:pPr>
            <w:r w:rsidRPr="00C1768F">
              <w:rPr>
                <w:rFonts w:eastAsia="Times New Roman" w:cs="Arial"/>
                <w:color w:val="000000"/>
                <w:sz w:val="20"/>
              </w:rPr>
              <w:t>Τυχαίες μεταβλητές (διακριτές και συνεχείς), Συναρτήσεις πιθανότητας, Συναρτήσεις πυκνότητας πιθανότητας, Ιδιότητες και εφαρμογές. Αναμενόμενη τιμή και διακύμανση τυχαίων μεταβλητών, Αθροιστικές κατανομές</w:t>
            </w:r>
          </w:p>
          <w:p w14:paraId="49B008F9" w14:textId="77777777" w:rsidR="005D4301" w:rsidRPr="00C1768F" w:rsidRDefault="005D4301" w:rsidP="004178A5">
            <w:pPr>
              <w:pStyle w:val="a3"/>
              <w:numPr>
                <w:ilvl w:val="0"/>
                <w:numId w:val="31"/>
              </w:numPr>
              <w:spacing w:after="0" w:line="240" w:lineRule="auto"/>
              <w:jc w:val="both"/>
              <w:rPr>
                <w:rFonts w:eastAsia="Times New Roman" w:cs="Arial"/>
                <w:color w:val="000000"/>
                <w:sz w:val="20"/>
              </w:rPr>
            </w:pPr>
            <w:r w:rsidRPr="00C1768F">
              <w:rPr>
                <w:rFonts w:eastAsia="Times New Roman" w:cs="Arial"/>
                <w:color w:val="000000"/>
                <w:sz w:val="20"/>
              </w:rPr>
              <w:t>Διακριτές Κατανομές: Διωνυμική και Poisson.</w:t>
            </w:r>
          </w:p>
          <w:p w14:paraId="015518D2" w14:textId="77777777" w:rsidR="005D4301" w:rsidRPr="00C1768F" w:rsidRDefault="005D4301" w:rsidP="004178A5">
            <w:pPr>
              <w:pStyle w:val="a3"/>
              <w:numPr>
                <w:ilvl w:val="0"/>
                <w:numId w:val="31"/>
              </w:numPr>
              <w:spacing w:after="0" w:line="240" w:lineRule="auto"/>
              <w:jc w:val="both"/>
              <w:rPr>
                <w:rFonts w:eastAsia="Times New Roman" w:cs="Arial"/>
                <w:color w:val="000000"/>
                <w:sz w:val="20"/>
              </w:rPr>
            </w:pPr>
            <w:r w:rsidRPr="00C1768F">
              <w:rPr>
                <w:rFonts w:eastAsia="Times New Roman" w:cs="Arial"/>
                <w:color w:val="000000"/>
                <w:sz w:val="20"/>
              </w:rPr>
              <w:t>Συνεχείς κατανομές : Ομοιόμορφη, Κανονική, Εκθετική.</w:t>
            </w:r>
          </w:p>
          <w:p w14:paraId="38A5D408" w14:textId="77777777" w:rsidR="005D4301" w:rsidRPr="00C1768F" w:rsidRDefault="005D4301" w:rsidP="004178A5">
            <w:pPr>
              <w:pStyle w:val="a3"/>
              <w:numPr>
                <w:ilvl w:val="0"/>
                <w:numId w:val="31"/>
              </w:numPr>
              <w:spacing w:after="0" w:line="240" w:lineRule="auto"/>
              <w:jc w:val="both"/>
              <w:rPr>
                <w:rFonts w:eastAsia="Times New Roman" w:cs="Arial"/>
                <w:color w:val="000000"/>
                <w:sz w:val="20"/>
              </w:rPr>
            </w:pPr>
            <w:r w:rsidRPr="00C1768F">
              <w:rPr>
                <w:rFonts w:eastAsia="Times New Roman" w:cs="Arial"/>
                <w:color w:val="000000"/>
                <w:sz w:val="20"/>
              </w:rPr>
              <w:t>Κατανομές δειγματοληψίας, Κεντρικό οριακό θεώρημα.</w:t>
            </w:r>
          </w:p>
          <w:p w14:paraId="4CC40309" w14:textId="77777777" w:rsidR="005D4301" w:rsidRPr="00C1768F" w:rsidRDefault="005D4301" w:rsidP="004178A5">
            <w:pPr>
              <w:pStyle w:val="a3"/>
              <w:numPr>
                <w:ilvl w:val="0"/>
                <w:numId w:val="31"/>
              </w:numPr>
              <w:spacing w:after="0" w:line="240" w:lineRule="auto"/>
              <w:jc w:val="both"/>
              <w:rPr>
                <w:rFonts w:eastAsia="Times New Roman" w:cs="Arial"/>
                <w:color w:val="000000"/>
                <w:sz w:val="20"/>
              </w:rPr>
            </w:pPr>
            <w:r w:rsidRPr="00C1768F">
              <w:rPr>
                <w:rFonts w:eastAsia="Times New Roman" w:cs="Arial"/>
                <w:color w:val="000000"/>
                <w:sz w:val="20"/>
              </w:rPr>
              <w:t>Διαστήματα εμπιστοσύνης μέσης τιμής, διασπορας και αναλογιών.</w:t>
            </w:r>
          </w:p>
          <w:p w14:paraId="16B54431" w14:textId="77777777" w:rsidR="005D4301" w:rsidRPr="00C1768F" w:rsidRDefault="005D4301" w:rsidP="004178A5">
            <w:pPr>
              <w:pStyle w:val="a3"/>
              <w:numPr>
                <w:ilvl w:val="0"/>
                <w:numId w:val="31"/>
              </w:numPr>
              <w:spacing w:after="0" w:line="240" w:lineRule="auto"/>
              <w:jc w:val="both"/>
              <w:rPr>
                <w:rFonts w:eastAsia="Times New Roman" w:cs="Arial"/>
                <w:color w:val="000000"/>
                <w:sz w:val="20"/>
              </w:rPr>
            </w:pPr>
            <w:r w:rsidRPr="00C1768F">
              <w:rPr>
                <w:rFonts w:eastAsia="Times New Roman" w:cs="Arial"/>
                <w:color w:val="000000"/>
                <w:sz w:val="20"/>
              </w:rPr>
              <w:t>Έλεγχοι Υποθέσεων μέσης τιμής και αναλογιών ενός πληθυσμού.</w:t>
            </w:r>
          </w:p>
          <w:p w14:paraId="4305D010" w14:textId="77777777" w:rsidR="005D4301" w:rsidRPr="00C1768F" w:rsidRDefault="005D4301" w:rsidP="004178A5">
            <w:pPr>
              <w:pStyle w:val="a3"/>
              <w:numPr>
                <w:ilvl w:val="0"/>
                <w:numId w:val="31"/>
              </w:numPr>
              <w:spacing w:after="0" w:line="240" w:lineRule="auto"/>
              <w:jc w:val="both"/>
              <w:rPr>
                <w:rFonts w:eastAsia="Times New Roman" w:cs="Arial"/>
                <w:color w:val="000000"/>
                <w:sz w:val="20"/>
              </w:rPr>
            </w:pPr>
            <w:r w:rsidRPr="00C1768F">
              <w:rPr>
                <w:rFonts w:eastAsia="Times New Roman" w:cs="Arial"/>
                <w:color w:val="000000"/>
                <w:sz w:val="20"/>
              </w:rPr>
              <w:t>Έλεγχοι Υποθέσεων μέσης τιμής και αναλογιών δύο πληθυσμών.</w:t>
            </w:r>
          </w:p>
          <w:p w14:paraId="510BBB7F" w14:textId="77777777" w:rsidR="005D4301" w:rsidRPr="00C1768F" w:rsidRDefault="005D4301" w:rsidP="004178A5">
            <w:pPr>
              <w:pStyle w:val="a3"/>
              <w:numPr>
                <w:ilvl w:val="0"/>
                <w:numId w:val="31"/>
              </w:numPr>
              <w:spacing w:after="0" w:line="240" w:lineRule="auto"/>
              <w:jc w:val="both"/>
              <w:rPr>
                <w:rFonts w:eastAsia="Times New Roman" w:cs="Arial"/>
                <w:color w:val="000000"/>
                <w:sz w:val="20"/>
              </w:rPr>
            </w:pPr>
            <w:r w:rsidRPr="00C1768F">
              <w:rPr>
                <w:rFonts w:eastAsia="Times New Roman" w:cs="Arial"/>
                <w:color w:val="000000"/>
                <w:sz w:val="20"/>
              </w:rPr>
              <w:t>Ανάλυσης  διασποράς κατά ένα παράγοντα.</w:t>
            </w:r>
          </w:p>
          <w:p w14:paraId="4A24CE21" w14:textId="77777777" w:rsidR="005D4301" w:rsidRPr="00C1768F" w:rsidRDefault="005D4301" w:rsidP="004178A5">
            <w:pPr>
              <w:pStyle w:val="a3"/>
              <w:numPr>
                <w:ilvl w:val="0"/>
                <w:numId w:val="31"/>
              </w:numPr>
              <w:spacing w:after="0" w:line="240" w:lineRule="auto"/>
              <w:jc w:val="both"/>
              <w:rPr>
                <w:rFonts w:eastAsia="Times New Roman" w:cs="Arial"/>
                <w:color w:val="000000"/>
                <w:sz w:val="20"/>
                <w:lang w:val="en-US"/>
              </w:rPr>
            </w:pPr>
            <w:r w:rsidRPr="00C1768F">
              <w:rPr>
                <w:rFonts w:eastAsia="Times New Roman" w:cs="Arial"/>
                <w:color w:val="000000"/>
                <w:sz w:val="20"/>
              </w:rPr>
              <w:t>Πίνακες</w:t>
            </w:r>
            <w:r w:rsidRPr="00C1768F">
              <w:rPr>
                <w:rFonts w:eastAsia="Times New Roman" w:cs="Arial"/>
                <w:color w:val="000000"/>
                <w:sz w:val="20"/>
                <w:lang w:val="en-US"/>
              </w:rPr>
              <w:t xml:space="preserve"> </w:t>
            </w:r>
            <w:r w:rsidRPr="00C1768F">
              <w:rPr>
                <w:rFonts w:eastAsia="Times New Roman" w:cs="Arial"/>
                <w:color w:val="000000"/>
                <w:sz w:val="20"/>
              </w:rPr>
              <w:t>συνάφειας</w:t>
            </w:r>
            <w:r w:rsidRPr="00C1768F">
              <w:rPr>
                <w:rFonts w:eastAsia="Times New Roman" w:cs="Arial"/>
                <w:color w:val="000000"/>
                <w:sz w:val="20"/>
                <w:lang w:val="en-US"/>
              </w:rPr>
              <w:t xml:space="preserve"> (chi square test). </w:t>
            </w:r>
          </w:p>
          <w:p w14:paraId="01049D69" w14:textId="77777777" w:rsidR="005D4301" w:rsidRPr="00C1768F" w:rsidRDefault="005D4301" w:rsidP="004178A5">
            <w:pPr>
              <w:pStyle w:val="a3"/>
              <w:numPr>
                <w:ilvl w:val="0"/>
                <w:numId w:val="31"/>
              </w:numPr>
              <w:spacing w:after="0" w:line="240" w:lineRule="auto"/>
              <w:jc w:val="both"/>
              <w:rPr>
                <w:rFonts w:eastAsia="Times New Roman" w:cs="Arial"/>
                <w:color w:val="000000"/>
                <w:sz w:val="20"/>
              </w:rPr>
            </w:pPr>
            <w:r w:rsidRPr="00C1768F">
              <w:rPr>
                <w:rFonts w:eastAsia="Times New Roman" w:cs="Arial"/>
                <w:color w:val="000000"/>
                <w:sz w:val="20"/>
              </w:rPr>
              <w:t>Απλό Γραμμικό Υπόδειγμα (υποθέσεις, έλεγχοι παραμέτρων, συντελεστής προσδιορισμού, Προβλέψεις).</w:t>
            </w:r>
          </w:p>
          <w:p w14:paraId="29177B52" w14:textId="77777777" w:rsidR="005D4301" w:rsidRPr="00C1768F" w:rsidRDefault="005D4301" w:rsidP="004178A5">
            <w:pPr>
              <w:pStyle w:val="a3"/>
              <w:numPr>
                <w:ilvl w:val="0"/>
                <w:numId w:val="31"/>
              </w:numPr>
              <w:spacing w:after="0" w:line="240" w:lineRule="auto"/>
              <w:jc w:val="both"/>
              <w:rPr>
                <w:rFonts w:eastAsia="Times New Roman" w:cs="Arial"/>
                <w:color w:val="000000"/>
                <w:sz w:val="20"/>
              </w:rPr>
            </w:pPr>
            <w:r w:rsidRPr="00C1768F">
              <w:rPr>
                <w:rFonts w:eastAsia="Times New Roman" w:cs="Arial"/>
                <w:color w:val="000000"/>
                <w:sz w:val="20"/>
              </w:rPr>
              <w:t>Πολλαπλό Γραμμικό Υπόδειγμα (εκτίμηση παραμέτρων, προσαρμοσμένος συντελεστής προσδιορισμού).</w:t>
            </w:r>
          </w:p>
          <w:p w14:paraId="04E2B8C8" w14:textId="77777777" w:rsidR="005D4301" w:rsidRPr="00C1768F" w:rsidRDefault="005D4301" w:rsidP="004178A5">
            <w:pPr>
              <w:pStyle w:val="a3"/>
              <w:numPr>
                <w:ilvl w:val="0"/>
                <w:numId w:val="31"/>
              </w:numPr>
              <w:spacing w:after="0" w:line="240" w:lineRule="auto"/>
              <w:jc w:val="both"/>
              <w:rPr>
                <w:rFonts w:eastAsia="Times New Roman" w:cs="Arial"/>
                <w:color w:val="000000"/>
                <w:sz w:val="20"/>
              </w:rPr>
            </w:pPr>
            <w:r w:rsidRPr="00C1768F">
              <w:rPr>
                <w:rFonts w:eastAsia="Times New Roman" w:cs="Arial"/>
                <w:color w:val="000000"/>
                <w:sz w:val="20"/>
              </w:rPr>
              <w:t>Έλεγχος Κανονικότητας και Έλεγχος αυτοσυσχέτισης</w:t>
            </w:r>
          </w:p>
          <w:p w14:paraId="08D79448" w14:textId="77777777" w:rsidR="005D4301" w:rsidRPr="003078BB" w:rsidRDefault="005D4301" w:rsidP="004178A5">
            <w:pPr>
              <w:pStyle w:val="a3"/>
              <w:numPr>
                <w:ilvl w:val="0"/>
                <w:numId w:val="31"/>
              </w:numPr>
              <w:spacing w:after="0" w:line="240" w:lineRule="auto"/>
              <w:jc w:val="both"/>
              <w:rPr>
                <w:rFonts w:eastAsia="Times New Roman" w:cs="Arial"/>
                <w:color w:val="000000"/>
                <w:sz w:val="20"/>
              </w:rPr>
            </w:pPr>
            <w:r w:rsidRPr="00C1768F">
              <w:rPr>
                <w:rFonts w:eastAsia="Times New Roman" w:cs="Arial"/>
                <w:color w:val="000000"/>
                <w:sz w:val="20"/>
              </w:rPr>
              <w:t xml:space="preserve">Εφαρμογές των γραμμικών μοντέλων στην διοίκηση και οικονομία. </w:t>
            </w:r>
          </w:p>
        </w:tc>
      </w:tr>
    </w:tbl>
    <w:p w14:paraId="773C8901" w14:textId="77777777" w:rsidR="005D4301" w:rsidRPr="00C1768F" w:rsidRDefault="005D4301" w:rsidP="004178A5">
      <w:pPr>
        <w:pStyle w:val="a3"/>
        <w:widowControl w:val="0"/>
        <w:numPr>
          <w:ilvl w:val="0"/>
          <w:numId w:val="32"/>
        </w:numPr>
        <w:autoSpaceDE w:val="0"/>
        <w:autoSpaceDN w:val="0"/>
        <w:adjustRightInd w:val="0"/>
        <w:spacing w:after="0" w:line="240" w:lineRule="auto"/>
        <w:rPr>
          <w:rFonts w:eastAsia="Times New Roman" w:cs="Arial"/>
          <w:b/>
          <w:color w:val="000000"/>
        </w:rPr>
      </w:pPr>
      <w:r w:rsidRPr="00C1768F">
        <w:rPr>
          <w:rFonts w:eastAsia="Times New Roman"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B87F80" w14:paraId="6C448781" w14:textId="77777777" w:rsidTr="005D4301">
        <w:tc>
          <w:tcPr>
            <w:tcW w:w="3306" w:type="dxa"/>
            <w:shd w:val="clear" w:color="auto" w:fill="DDD9C3"/>
          </w:tcPr>
          <w:p w14:paraId="6860E3FF" w14:textId="77777777" w:rsidR="005D4301" w:rsidRPr="00C1768F" w:rsidRDefault="005D4301" w:rsidP="005D4301">
            <w:pPr>
              <w:jc w:val="right"/>
              <w:rPr>
                <w:rFonts w:eastAsia="Times New Roman" w:cs="Arial"/>
                <w:b/>
                <w:color w:val="000000"/>
                <w:sz w:val="20"/>
              </w:rPr>
            </w:pPr>
            <w:r w:rsidRPr="00C1768F">
              <w:rPr>
                <w:rFonts w:eastAsia="Times New Roman" w:cs="Arial"/>
                <w:b/>
                <w:color w:val="000000"/>
                <w:sz w:val="20"/>
              </w:rPr>
              <w:t>ΤΡΟΠΟΣ ΠΑΡΑΔΟΣΗΣ</w:t>
            </w:r>
            <w:r w:rsidRPr="00C1768F">
              <w:rPr>
                <w:rFonts w:eastAsia="Times New Roman" w:cs="Arial"/>
                <w:i/>
                <w:color w:val="000000"/>
                <w:sz w:val="16"/>
                <w:szCs w:val="16"/>
              </w:rPr>
              <w:t>.</w:t>
            </w:r>
          </w:p>
        </w:tc>
        <w:tc>
          <w:tcPr>
            <w:tcW w:w="5166" w:type="dxa"/>
          </w:tcPr>
          <w:p w14:paraId="6817988F" w14:textId="77777777" w:rsidR="005D4301" w:rsidRPr="005D4301" w:rsidRDefault="005D4301" w:rsidP="005D4301">
            <w:pPr>
              <w:jc w:val="both"/>
              <w:rPr>
                <w:iCs/>
                <w:color w:val="000000"/>
                <w:lang w:val="el-GR"/>
              </w:rPr>
            </w:pPr>
            <w:r w:rsidRPr="005D4301">
              <w:rPr>
                <w:rFonts w:eastAsia="Times New Roman" w:cs="Arial"/>
                <w:color w:val="000000"/>
                <w:sz w:val="20"/>
                <w:lang w:val="el-GR"/>
              </w:rPr>
              <w:t xml:space="preserve">Στην τάξη - Πρόσωπο με πρόσωπο </w:t>
            </w:r>
            <w:r w:rsidRPr="005D4301">
              <w:rPr>
                <w:iCs/>
                <w:color w:val="000000"/>
                <w:lang w:val="el-GR"/>
              </w:rPr>
              <w:t xml:space="preserve"> </w:t>
            </w:r>
          </w:p>
        </w:tc>
      </w:tr>
      <w:tr w:rsidR="005D4301" w:rsidRPr="00B87F80" w14:paraId="168EAF4E" w14:textId="77777777" w:rsidTr="005D4301">
        <w:tc>
          <w:tcPr>
            <w:tcW w:w="3306" w:type="dxa"/>
            <w:shd w:val="clear" w:color="auto" w:fill="DDD9C3"/>
          </w:tcPr>
          <w:p w14:paraId="1C0F4CBD" w14:textId="77777777" w:rsidR="005D4301" w:rsidRPr="005D4301" w:rsidRDefault="005D4301" w:rsidP="005D4301">
            <w:pPr>
              <w:jc w:val="right"/>
              <w:rPr>
                <w:rFonts w:eastAsia="Times New Roman" w:cs="Arial"/>
                <w:i/>
                <w:color w:val="000000"/>
                <w:sz w:val="16"/>
                <w:szCs w:val="16"/>
                <w:lang w:val="el-GR"/>
              </w:rPr>
            </w:pPr>
            <w:r w:rsidRPr="005D4301">
              <w:rPr>
                <w:rFonts w:eastAsia="Times New Roman" w:cs="Arial"/>
                <w:b/>
                <w:color w:val="000000"/>
                <w:sz w:val="20"/>
                <w:lang w:val="el-GR"/>
              </w:rPr>
              <w:t>ΧΡΗΣΗ ΤΕΧΝΟΛΟΓΙΩΝ ΠΛΗΡΟΦΟΡΙΑΣ ΚΑΙ ΕΠΙΚΟΙΝΩΝΙΩΝ</w:t>
            </w:r>
            <w:r w:rsidRPr="005D4301">
              <w:rPr>
                <w:rFonts w:eastAsia="Times New Roman" w:cs="Arial"/>
                <w:b/>
                <w:color w:val="000000"/>
                <w:sz w:val="20"/>
                <w:lang w:val="el-GR"/>
              </w:rPr>
              <w:br/>
            </w:r>
          </w:p>
        </w:tc>
        <w:tc>
          <w:tcPr>
            <w:tcW w:w="5166" w:type="dxa"/>
            <w:tcBorders>
              <w:bottom w:val="single" w:sz="4" w:space="0" w:color="auto"/>
            </w:tcBorders>
          </w:tcPr>
          <w:p w14:paraId="11FF9F4B" w14:textId="77777777" w:rsidR="005D4301" w:rsidRPr="005D4301" w:rsidRDefault="005D4301" w:rsidP="005D4301">
            <w:pPr>
              <w:jc w:val="both"/>
              <w:rPr>
                <w:rFonts w:eastAsia="Times New Roman" w:cs="Arial"/>
                <w:b/>
                <w:color w:val="000000"/>
                <w:sz w:val="20"/>
                <w:lang w:val="el-GR"/>
              </w:rPr>
            </w:pPr>
            <w:r w:rsidRPr="005D4301">
              <w:rPr>
                <w:rFonts w:eastAsia="Times New Roman" w:cs="Arial"/>
                <w:color w:val="000000"/>
                <w:sz w:val="20"/>
                <w:lang w:val="el-GR"/>
              </w:rPr>
              <w:t xml:space="preserve">Εξειδικευμένο Λογισμικό / Χρήση της ηλεκτρονικής πλατφόρμας </w:t>
            </w:r>
            <w:r w:rsidRPr="00C1768F">
              <w:rPr>
                <w:rFonts w:eastAsia="Times New Roman" w:cs="Arial"/>
                <w:color w:val="000000"/>
                <w:sz w:val="20"/>
              </w:rPr>
              <w:t>e</w:t>
            </w:r>
            <w:r w:rsidRPr="005D4301">
              <w:rPr>
                <w:rFonts w:eastAsia="Times New Roman" w:cs="Arial"/>
                <w:color w:val="000000"/>
                <w:sz w:val="20"/>
                <w:lang w:val="el-GR"/>
              </w:rPr>
              <w:t>-</w:t>
            </w:r>
            <w:r w:rsidRPr="00C1768F">
              <w:rPr>
                <w:rFonts w:eastAsia="Times New Roman" w:cs="Arial"/>
                <w:color w:val="000000"/>
                <w:sz w:val="20"/>
              </w:rPr>
              <w:t>class</w:t>
            </w:r>
            <w:r w:rsidRPr="005D4301">
              <w:rPr>
                <w:rFonts w:eastAsia="Times New Roman" w:cs="Arial"/>
                <w:color w:val="000000"/>
                <w:sz w:val="20"/>
                <w:lang w:val="el-GR"/>
              </w:rPr>
              <w:t xml:space="preserve"> για παροχή υλικού και επικοινωνία με τους φοιτητές/τριες.</w:t>
            </w:r>
          </w:p>
        </w:tc>
      </w:tr>
      <w:tr w:rsidR="005D4301" w:rsidRPr="005436C5" w14:paraId="510C7237" w14:textId="77777777" w:rsidTr="005D4301">
        <w:tc>
          <w:tcPr>
            <w:tcW w:w="3306" w:type="dxa"/>
            <w:shd w:val="clear" w:color="auto" w:fill="DDD9C3"/>
          </w:tcPr>
          <w:p w14:paraId="7AE7F981" w14:textId="77777777" w:rsidR="005D4301" w:rsidRPr="00C1768F" w:rsidRDefault="005D4301" w:rsidP="005D4301">
            <w:pPr>
              <w:jc w:val="right"/>
              <w:rPr>
                <w:rFonts w:eastAsia="Times New Roman" w:cs="Arial"/>
                <w:b/>
                <w:color w:val="000000"/>
                <w:sz w:val="20"/>
              </w:rPr>
            </w:pPr>
            <w:r w:rsidRPr="00C1768F">
              <w:rPr>
                <w:rFonts w:eastAsia="Times New Roman" w:cs="Arial"/>
                <w:b/>
                <w:color w:val="000000"/>
                <w:sz w:val="20"/>
              </w:rPr>
              <w:t>ΟΡΓΑΝΩΣΗ ΔΙΔΑΣΚΑΛΙΑΣ</w:t>
            </w:r>
          </w:p>
          <w:p w14:paraId="305BD694" w14:textId="77777777" w:rsidR="005D4301" w:rsidRPr="00C1768F" w:rsidRDefault="005D4301" w:rsidP="005D4301">
            <w:pPr>
              <w:jc w:val="both"/>
              <w:rPr>
                <w:rFonts w:eastAsia="Times New Roman" w:cs="Arial"/>
                <w:i/>
                <w:color w:val="000000"/>
                <w:sz w:val="16"/>
                <w:szCs w:val="16"/>
              </w:rPr>
            </w:pPr>
            <w:r w:rsidRPr="00C1768F">
              <w:rPr>
                <w:rFonts w:eastAsia="Times New Roman" w:cs="Arial"/>
                <w:i/>
                <w:color w:val="000000"/>
                <w:sz w:val="16"/>
                <w:szCs w:val="16"/>
              </w:rPr>
              <w:t>.</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5436C5" w14:paraId="592D9B93" w14:textId="77777777" w:rsidTr="005D4301">
              <w:tc>
                <w:tcPr>
                  <w:tcW w:w="2467" w:type="dxa"/>
                  <w:shd w:val="clear" w:color="auto" w:fill="DDD9C3"/>
                  <w:vAlign w:val="center"/>
                </w:tcPr>
                <w:p w14:paraId="4E43CA66" w14:textId="77777777" w:rsidR="005D4301" w:rsidRPr="00C1768F" w:rsidRDefault="005D4301" w:rsidP="005D4301">
                  <w:pPr>
                    <w:jc w:val="center"/>
                    <w:rPr>
                      <w:rFonts w:eastAsia="Times New Roman" w:cs="Arial"/>
                      <w:b/>
                      <w:i/>
                      <w:color w:val="000000"/>
                      <w:sz w:val="20"/>
                    </w:rPr>
                  </w:pPr>
                  <w:r w:rsidRPr="00C1768F">
                    <w:rPr>
                      <w:rFonts w:eastAsia="Times New Roman" w:cs="Arial"/>
                      <w:b/>
                      <w:i/>
                      <w:color w:val="000000"/>
                      <w:sz w:val="20"/>
                    </w:rPr>
                    <w:t>Δραστηριότητα</w:t>
                  </w:r>
                </w:p>
              </w:tc>
              <w:tc>
                <w:tcPr>
                  <w:tcW w:w="2468" w:type="dxa"/>
                  <w:shd w:val="clear" w:color="auto" w:fill="DDD9C3"/>
                  <w:vAlign w:val="center"/>
                </w:tcPr>
                <w:p w14:paraId="19B894B5" w14:textId="77777777" w:rsidR="005D4301" w:rsidRPr="00C1768F" w:rsidRDefault="005D4301" w:rsidP="005D4301">
                  <w:pPr>
                    <w:jc w:val="center"/>
                    <w:rPr>
                      <w:rFonts w:eastAsia="Times New Roman" w:cs="Arial"/>
                      <w:b/>
                      <w:i/>
                      <w:color w:val="000000"/>
                      <w:sz w:val="20"/>
                    </w:rPr>
                  </w:pPr>
                  <w:r w:rsidRPr="00C1768F">
                    <w:rPr>
                      <w:rFonts w:eastAsia="Times New Roman" w:cs="Arial"/>
                      <w:b/>
                      <w:i/>
                      <w:color w:val="000000"/>
                      <w:sz w:val="20"/>
                    </w:rPr>
                    <w:t>Φόρτος Εργασίας Εξαμήνου</w:t>
                  </w:r>
                </w:p>
              </w:tc>
            </w:tr>
            <w:tr w:rsidR="005D4301" w:rsidRPr="005436C5" w14:paraId="5B227383" w14:textId="77777777" w:rsidTr="005D4301">
              <w:tc>
                <w:tcPr>
                  <w:tcW w:w="2467" w:type="dxa"/>
                </w:tcPr>
                <w:p w14:paraId="45B63C9B" w14:textId="77777777" w:rsidR="005D4301" w:rsidRPr="00C1768F" w:rsidRDefault="005D4301" w:rsidP="005D4301">
                  <w:pPr>
                    <w:rPr>
                      <w:rFonts w:eastAsia="Times New Roman" w:cs="Arial"/>
                      <w:color w:val="000000"/>
                      <w:sz w:val="20"/>
                    </w:rPr>
                  </w:pPr>
                  <w:r w:rsidRPr="00C1768F">
                    <w:rPr>
                      <w:rFonts w:eastAsia="Times New Roman" w:cs="Arial"/>
                      <w:color w:val="000000"/>
                      <w:sz w:val="20"/>
                    </w:rPr>
                    <w:t>Διαλέξεις</w:t>
                  </w:r>
                </w:p>
              </w:tc>
              <w:tc>
                <w:tcPr>
                  <w:tcW w:w="2468" w:type="dxa"/>
                </w:tcPr>
                <w:p w14:paraId="7B3FD6DA" w14:textId="77777777" w:rsidR="005D4301" w:rsidRPr="00C1768F" w:rsidRDefault="005D4301" w:rsidP="005D4301">
                  <w:pPr>
                    <w:jc w:val="center"/>
                    <w:rPr>
                      <w:rFonts w:eastAsia="Times New Roman" w:cs="Arial"/>
                      <w:color w:val="000000"/>
                      <w:sz w:val="20"/>
                    </w:rPr>
                  </w:pPr>
                  <w:r w:rsidRPr="00C1768F">
                    <w:rPr>
                      <w:rFonts w:eastAsia="Times New Roman" w:cs="Arial"/>
                      <w:color w:val="000000"/>
                      <w:sz w:val="20"/>
                    </w:rPr>
                    <w:t>39</w:t>
                  </w:r>
                </w:p>
              </w:tc>
            </w:tr>
            <w:tr w:rsidR="005D4301" w:rsidRPr="005436C5" w14:paraId="410E19BF" w14:textId="77777777" w:rsidTr="005D4301">
              <w:tc>
                <w:tcPr>
                  <w:tcW w:w="2467" w:type="dxa"/>
                  <w:shd w:val="clear" w:color="auto" w:fill="auto"/>
                </w:tcPr>
                <w:p w14:paraId="53B64E6B" w14:textId="77777777" w:rsidR="005D4301" w:rsidRPr="00C1768F" w:rsidRDefault="005D4301" w:rsidP="005D4301">
                  <w:pPr>
                    <w:rPr>
                      <w:rFonts w:eastAsia="Times New Roman" w:cs="Arial"/>
                      <w:i/>
                      <w:color w:val="000000"/>
                      <w:sz w:val="16"/>
                      <w:szCs w:val="16"/>
                    </w:rPr>
                  </w:pPr>
                  <w:r w:rsidRPr="00C1768F">
                    <w:rPr>
                      <w:rFonts w:eastAsia="Times New Roman" w:cs="Arial"/>
                      <w:color w:val="000000"/>
                      <w:sz w:val="20"/>
                    </w:rPr>
                    <w:t>Ασκήσεις στην τάξη</w:t>
                  </w:r>
                </w:p>
              </w:tc>
              <w:tc>
                <w:tcPr>
                  <w:tcW w:w="2468" w:type="dxa"/>
                </w:tcPr>
                <w:p w14:paraId="13EB32F2" w14:textId="77777777" w:rsidR="005D4301" w:rsidRPr="00C1768F" w:rsidRDefault="005D4301" w:rsidP="005D4301">
                  <w:pPr>
                    <w:jc w:val="center"/>
                    <w:rPr>
                      <w:rFonts w:eastAsia="Times New Roman" w:cs="Arial"/>
                      <w:color w:val="000000"/>
                      <w:sz w:val="20"/>
                    </w:rPr>
                  </w:pPr>
                </w:p>
              </w:tc>
            </w:tr>
            <w:tr w:rsidR="005D4301" w:rsidRPr="005436C5" w14:paraId="0A8E0DE0" w14:textId="77777777" w:rsidTr="005D4301">
              <w:tc>
                <w:tcPr>
                  <w:tcW w:w="2467" w:type="dxa"/>
                </w:tcPr>
                <w:p w14:paraId="54FE9831" w14:textId="77777777" w:rsidR="005D4301" w:rsidRPr="00C1768F" w:rsidRDefault="005D4301" w:rsidP="005D4301">
                  <w:pPr>
                    <w:rPr>
                      <w:rFonts w:eastAsia="Times New Roman" w:cs="Arial"/>
                      <w:color w:val="000000"/>
                      <w:sz w:val="20"/>
                    </w:rPr>
                  </w:pPr>
                  <w:r w:rsidRPr="00C1768F">
                    <w:rPr>
                      <w:rFonts w:eastAsia="Times New Roman" w:cs="Arial"/>
                      <w:color w:val="000000"/>
                      <w:sz w:val="20"/>
                    </w:rPr>
                    <w:t>Αυτόνομη μελέτη</w:t>
                  </w:r>
                </w:p>
              </w:tc>
              <w:tc>
                <w:tcPr>
                  <w:tcW w:w="2468" w:type="dxa"/>
                  <w:vAlign w:val="center"/>
                </w:tcPr>
                <w:p w14:paraId="4621678B" w14:textId="77777777" w:rsidR="005D4301" w:rsidRPr="00C1768F" w:rsidRDefault="005D4301" w:rsidP="005D4301">
                  <w:pPr>
                    <w:jc w:val="center"/>
                    <w:rPr>
                      <w:rFonts w:eastAsia="Times New Roman" w:cs="Arial"/>
                      <w:color w:val="000000"/>
                      <w:sz w:val="20"/>
                    </w:rPr>
                  </w:pPr>
                  <w:r w:rsidRPr="00C1768F">
                    <w:rPr>
                      <w:rFonts w:eastAsia="Times New Roman" w:cs="Arial"/>
                      <w:color w:val="000000"/>
                      <w:sz w:val="20"/>
                    </w:rPr>
                    <w:t>61</w:t>
                  </w:r>
                </w:p>
              </w:tc>
            </w:tr>
            <w:tr w:rsidR="005D4301" w:rsidRPr="005436C5" w14:paraId="0004FB43" w14:textId="77777777" w:rsidTr="005D4301">
              <w:tc>
                <w:tcPr>
                  <w:tcW w:w="2467" w:type="dxa"/>
                </w:tcPr>
                <w:p w14:paraId="06B6FDB4" w14:textId="77777777" w:rsidR="005D4301" w:rsidRPr="00C1768F" w:rsidRDefault="005D4301" w:rsidP="005D4301">
                  <w:pPr>
                    <w:rPr>
                      <w:rFonts w:eastAsia="Times New Roman" w:cs="Arial"/>
                      <w:color w:val="000000"/>
                      <w:sz w:val="20"/>
                    </w:rPr>
                  </w:pPr>
                  <w:r w:rsidRPr="00C1768F">
                    <w:rPr>
                      <w:rFonts w:eastAsia="Times New Roman" w:cs="Arial"/>
                      <w:color w:val="000000"/>
                      <w:sz w:val="20"/>
                    </w:rPr>
                    <w:t>Ομαδική εργασία</w:t>
                  </w:r>
                </w:p>
              </w:tc>
              <w:tc>
                <w:tcPr>
                  <w:tcW w:w="2468" w:type="dxa"/>
                  <w:vAlign w:val="center"/>
                </w:tcPr>
                <w:p w14:paraId="352FA620" w14:textId="77777777" w:rsidR="005D4301" w:rsidRPr="00C1768F" w:rsidRDefault="005D4301" w:rsidP="005D4301">
                  <w:pPr>
                    <w:jc w:val="center"/>
                    <w:rPr>
                      <w:rFonts w:eastAsia="Times New Roman" w:cs="Arial"/>
                      <w:color w:val="000000"/>
                      <w:sz w:val="20"/>
                    </w:rPr>
                  </w:pPr>
                  <w:r w:rsidRPr="00C1768F">
                    <w:rPr>
                      <w:rFonts w:eastAsia="Times New Roman" w:cs="Arial"/>
                      <w:color w:val="000000"/>
                      <w:sz w:val="20"/>
                    </w:rPr>
                    <w:t>50</w:t>
                  </w:r>
                </w:p>
              </w:tc>
            </w:tr>
            <w:tr w:rsidR="005D4301" w:rsidRPr="005436C5" w14:paraId="4A9097E0" w14:textId="77777777" w:rsidTr="005D4301">
              <w:tc>
                <w:tcPr>
                  <w:tcW w:w="2467" w:type="dxa"/>
                </w:tcPr>
                <w:p w14:paraId="5A27E073" w14:textId="77777777" w:rsidR="005D4301" w:rsidRPr="00C1768F" w:rsidRDefault="005D4301" w:rsidP="005D4301">
                  <w:pPr>
                    <w:rPr>
                      <w:rFonts w:eastAsia="Times New Roman" w:cs="Arial"/>
                      <w:b/>
                      <w:i/>
                      <w:color w:val="000000"/>
                      <w:sz w:val="20"/>
                    </w:rPr>
                  </w:pPr>
                  <w:r w:rsidRPr="00C1768F">
                    <w:rPr>
                      <w:rFonts w:eastAsia="Times New Roman" w:cs="Arial"/>
                      <w:b/>
                      <w:i/>
                      <w:color w:val="000000"/>
                      <w:sz w:val="20"/>
                    </w:rPr>
                    <w:t xml:space="preserve">Σύνολο Μαθήματος </w:t>
                  </w:r>
                </w:p>
              </w:tc>
              <w:tc>
                <w:tcPr>
                  <w:tcW w:w="2468" w:type="dxa"/>
                  <w:vAlign w:val="center"/>
                </w:tcPr>
                <w:p w14:paraId="46DA94F0" w14:textId="77777777" w:rsidR="005D4301" w:rsidRPr="00C1768F" w:rsidRDefault="005D4301" w:rsidP="005D4301">
                  <w:pPr>
                    <w:jc w:val="center"/>
                    <w:rPr>
                      <w:rFonts w:eastAsia="Times New Roman" w:cs="Arial"/>
                      <w:b/>
                      <w:i/>
                      <w:color w:val="000000"/>
                      <w:sz w:val="20"/>
                    </w:rPr>
                  </w:pPr>
                  <w:r w:rsidRPr="00C1768F">
                    <w:rPr>
                      <w:rFonts w:eastAsia="Times New Roman" w:cs="Arial"/>
                      <w:b/>
                      <w:i/>
                      <w:color w:val="000000"/>
                      <w:sz w:val="20"/>
                    </w:rPr>
                    <w:t>150</w:t>
                  </w:r>
                </w:p>
              </w:tc>
            </w:tr>
          </w:tbl>
          <w:p w14:paraId="281F3A4D" w14:textId="77777777" w:rsidR="005D4301" w:rsidRPr="00C1768F" w:rsidRDefault="005D4301" w:rsidP="005D4301">
            <w:pPr>
              <w:rPr>
                <w:rFonts w:eastAsia="Times New Roman" w:cs="Tahoma"/>
                <w:color w:val="000000"/>
              </w:rPr>
            </w:pPr>
          </w:p>
        </w:tc>
      </w:tr>
      <w:tr w:rsidR="005D4301" w:rsidRPr="005436C5" w14:paraId="7D609B28" w14:textId="77777777" w:rsidTr="005D4301">
        <w:tc>
          <w:tcPr>
            <w:tcW w:w="3306" w:type="dxa"/>
          </w:tcPr>
          <w:p w14:paraId="65868471" w14:textId="77777777" w:rsidR="005D4301" w:rsidRPr="00C1768F" w:rsidRDefault="005D4301" w:rsidP="005D4301">
            <w:pPr>
              <w:jc w:val="right"/>
              <w:rPr>
                <w:rFonts w:eastAsia="Times New Roman" w:cs="Arial"/>
                <w:b/>
                <w:color w:val="000000"/>
                <w:sz w:val="20"/>
              </w:rPr>
            </w:pPr>
            <w:r w:rsidRPr="00C1768F">
              <w:rPr>
                <w:rFonts w:eastAsia="Times New Roman" w:cs="Arial"/>
                <w:b/>
                <w:color w:val="000000"/>
                <w:sz w:val="20"/>
              </w:rPr>
              <w:t xml:space="preserve">ΑΞΙΟΛΟΓΗΣΗ ΦΟΙΤΗΤΩΝ </w:t>
            </w:r>
          </w:p>
          <w:p w14:paraId="7493C26E" w14:textId="77777777" w:rsidR="005D4301" w:rsidRPr="00C1768F" w:rsidRDefault="005D4301" w:rsidP="005D4301">
            <w:pPr>
              <w:jc w:val="both"/>
              <w:rPr>
                <w:rFonts w:eastAsia="Times New Roman" w:cs="Arial"/>
                <w:i/>
                <w:color w:val="000000"/>
                <w:sz w:val="16"/>
                <w:szCs w:val="16"/>
              </w:rPr>
            </w:pPr>
          </w:p>
        </w:tc>
        <w:tc>
          <w:tcPr>
            <w:tcW w:w="5166" w:type="dxa"/>
            <w:tcBorders>
              <w:bottom w:val="single" w:sz="4" w:space="0" w:color="auto"/>
            </w:tcBorders>
          </w:tcPr>
          <w:p w14:paraId="6396FEEE" w14:textId="77777777" w:rsidR="005D4301" w:rsidRPr="00C1768F" w:rsidRDefault="005D4301" w:rsidP="005D4301">
            <w:pPr>
              <w:jc w:val="both"/>
              <w:rPr>
                <w:rFonts w:eastAsia="Times New Roman" w:cs="Arial"/>
                <w:color w:val="000000"/>
                <w:sz w:val="20"/>
              </w:rPr>
            </w:pPr>
            <w:r w:rsidRPr="00C1768F">
              <w:rPr>
                <w:rFonts w:eastAsia="Times New Roman" w:cs="Arial"/>
                <w:color w:val="000000"/>
                <w:sz w:val="20"/>
              </w:rPr>
              <w:t>Γραπτή τελική εξέταση :</w:t>
            </w:r>
          </w:p>
          <w:p w14:paraId="32BECBCD" w14:textId="77777777" w:rsidR="005D4301" w:rsidRPr="00C1768F" w:rsidRDefault="005D4301" w:rsidP="004178A5">
            <w:pPr>
              <w:pStyle w:val="a3"/>
              <w:numPr>
                <w:ilvl w:val="0"/>
                <w:numId w:val="30"/>
              </w:numPr>
              <w:spacing w:after="0" w:line="240" w:lineRule="auto"/>
              <w:jc w:val="both"/>
              <w:rPr>
                <w:rFonts w:eastAsia="Times New Roman" w:cs="Arial"/>
                <w:color w:val="000000"/>
                <w:sz w:val="20"/>
              </w:rPr>
            </w:pPr>
            <w:r w:rsidRPr="00C1768F">
              <w:rPr>
                <w:rFonts w:eastAsia="Times New Roman" w:cs="Arial"/>
                <w:color w:val="000000"/>
                <w:sz w:val="20"/>
              </w:rPr>
              <w:t>Ερωτήσεις πολλαπλής επιλογής</w:t>
            </w:r>
          </w:p>
          <w:p w14:paraId="5C9D3B0E" w14:textId="77777777" w:rsidR="005D4301" w:rsidRPr="00C1768F" w:rsidRDefault="005D4301" w:rsidP="004178A5">
            <w:pPr>
              <w:pStyle w:val="a3"/>
              <w:numPr>
                <w:ilvl w:val="0"/>
                <w:numId w:val="29"/>
              </w:numPr>
              <w:spacing w:after="0" w:line="240" w:lineRule="auto"/>
              <w:jc w:val="both"/>
              <w:rPr>
                <w:rFonts w:eastAsia="Times New Roman" w:cs="Arial"/>
                <w:color w:val="000000"/>
                <w:sz w:val="20"/>
              </w:rPr>
            </w:pPr>
            <w:r w:rsidRPr="00C1768F">
              <w:rPr>
                <w:rFonts w:eastAsia="Times New Roman" w:cs="Arial"/>
                <w:color w:val="000000"/>
                <w:sz w:val="20"/>
              </w:rPr>
              <w:t xml:space="preserve">Επίλυση προβλημάτων </w:t>
            </w:r>
          </w:p>
          <w:p w14:paraId="16EF8226" w14:textId="77777777" w:rsidR="005D4301" w:rsidRPr="003078BB" w:rsidRDefault="005D4301" w:rsidP="004178A5">
            <w:pPr>
              <w:pStyle w:val="a3"/>
              <w:numPr>
                <w:ilvl w:val="0"/>
                <w:numId w:val="29"/>
              </w:numPr>
              <w:spacing w:after="0" w:line="240" w:lineRule="auto"/>
              <w:jc w:val="both"/>
              <w:rPr>
                <w:rFonts w:eastAsia="Times New Roman" w:cs="Arial"/>
                <w:color w:val="000000"/>
                <w:sz w:val="20"/>
              </w:rPr>
            </w:pPr>
            <w:r w:rsidRPr="00C1768F">
              <w:rPr>
                <w:rFonts w:eastAsia="Times New Roman" w:cs="Arial"/>
                <w:color w:val="000000"/>
                <w:sz w:val="20"/>
              </w:rPr>
              <w:t>Ερωτήσεις  θεωρίας</w:t>
            </w:r>
          </w:p>
        </w:tc>
      </w:tr>
    </w:tbl>
    <w:p w14:paraId="7E2D45F0" w14:textId="77777777" w:rsidR="005D4301" w:rsidRPr="00C1768F" w:rsidRDefault="005D4301" w:rsidP="004178A5">
      <w:pPr>
        <w:pStyle w:val="a3"/>
        <w:widowControl w:val="0"/>
        <w:numPr>
          <w:ilvl w:val="0"/>
          <w:numId w:val="32"/>
        </w:numPr>
        <w:autoSpaceDE w:val="0"/>
        <w:autoSpaceDN w:val="0"/>
        <w:adjustRightInd w:val="0"/>
        <w:spacing w:after="0" w:line="240" w:lineRule="auto"/>
        <w:rPr>
          <w:rFonts w:eastAsia="Times New Roman" w:cs="Arial"/>
          <w:b/>
          <w:color w:val="000000"/>
        </w:rPr>
      </w:pPr>
      <w:r w:rsidRPr="00C1768F">
        <w:rPr>
          <w:rFonts w:eastAsia="Times New Roman" w:cs="Arial"/>
          <w:b/>
          <w:color w:val="000000"/>
        </w:rPr>
        <w:t>ΣΥΝΙΣΤΩΜΕΝΗ 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5436C5" w14:paraId="79010A73" w14:textId="77777777" w:rsidTr="005D4301">
        <w:tc>
          <w:tcPr>
            <w:tcW w:w="8472" w:type="dxa"/>
          </w:tcPr>
          <w:p w14:paraId="29E1047F" w14:textId="77777777" w:rsidR="005D4301" w:rsidRPr="00C1768F" w:rsidRDefault="005D4301" w:rsidP="004178A5">
            <w:pPr>
              <w:pStyle w:val="a3"/>
              <w:numPr>
                <w:ilvl w:val="0"/>
                <w:numId w:val="33"/>
              </w:numPr>
              <w:spacing w:after="0" w:line="240" w:lineRule="auto"/>
              <w:rPr>
                <w:rFonts w:eastAsia="Times New Roman" w:cs="Calibri"/>
                <w:color w:val="000000"/>
                <w:sz w:val="20"/>
              </w:rPr>
            </w:pPr>
            <w:r w:rsidRPr="00C1768F">
              <w:rPr>
                <w:rFonts w:eastAsia="Times New Roman" w:cs="Calibri"/>
                <w:color w:val="000000"/>
                <w:sz w:val="20"/>
                <w:lang w:val="en-US"/>
              </w:rPr>
              <w:t>Levine</w:t>
            </w:r>
            <w:r w:rsidRPr="00C1768F">
              <w:rPr>
                <w:rFonts w:eastAsia="Times New Roman" w:cs="Calibri"/>
                <w:color w:val="000000"/>
                <w:sz w:val="20"/>
              </w:rPr>
              <w:t xml:space="preserve"> </w:t>
            </w:r>
            <w:r w:rsidRPr="00C1768F">
              <w:rPr>
                <w:rFonts w:eastAsia="Times New Roman" w:cs="Calibri"/>
                <w:color w:val="000000"/>
                <w:sz w:val="20"/>
                <w:lang w:val="en-US"/>
              </w:rPr>
              <w:t>D</w:t>
            </w:r>
            <w:r w:rsidRPr="00C1768F">
              <w:rPr>
                <w:rFonts w:eastAsia="Times New Roman" w:cs="Calibri"/>
                <w:color w:val="000000"/>
                <w:sz w:val="20"/>
              </w:rPr>
              <w:t>.</w:t>
            </w:r>
            <w:r w:rsidRPr="00C1768F">
              <w:rPr>
                <w:rFonts w:eastAsia="Times New Roman" w:cs="Calibri"/>
                <w:color w:val="000000"/>
                <w:sz w:val="20"/>
                <w:lang w:val="en-US"/>
              </w:rPr>
              <w:t>M</w:t>
            </w:r>
            <w:r w:rsidRPr="00C1768F">
              <w:rPr>
                <w:rFonts w:eastAsia="Times New Roman" w:cs="Calibri"/>
                <w:color w:val="000000"/>
                <w:sz w:val="20"/>
              </w:rPr>
              <w:t xml:space="preserve">., </w:t>
            </w:r>
            <w:r w:rsidRPr="00C1768F">
              <w:rPr>
                <w:rFonts w:eastAsia="Times New Roman" w:cs="Calibri"/>
                <w:color w:val="000000"/>
                <w:sz w:val="20"/>
                <w:lang w:val="en-US"/>
              </w:rPr>
              <w:t>Szabat</w:t>
            </w:r>
            <w:r w:rsidRPr="00C1768F">
              <w:rPr>
                <w:rFonts w:eastAsia="Times New Roman" w:cs="Calibri"/>
                <w:color w:val="000000"/>
                <w:sz w:val="20"/>
              </w:rPr>
              <w:t xml:space="preserve"> </w:t>
            </w:r>
            <w:r w:rsidRPr="00C1768F">
              <w:rPr>
                <w:rFonts w:eastAsia="Times New Roman" w:cs="Calibri"/>
                <w:color w:val="000000"/>
                <w:sz w:val="20"/>
                <w:lang w:val="en-US"/>
              </w:rPr>
              <w:t>K</w:t>
            </w:r>
            <w:r w:rsidRPr="00C1768F">
              <w:rPr>
                <w:rFonts w:eastAsia="Times New Roman" w:cs="Calibri"/>
                <w:color w:val="000000"/>
                <w:sz w:val="20"/>
              </w:rPr>
              <w:t>.</w:t>
            </w:r>
            <w:r w:rsidRPr="00C1768F">
              <w:rPr>
                <w:rFonts w:eastAsia="Times New Roman" w:cs="Calibri"/>
                <w:color w:val="000000"/>
                <w:sz w:val="20"/>
                <w:lang w:val="en-US"/>
              </w:rPr>
              <w:t>A</w:t>
            </w:r>
            <w:r w:rsidRPr="00C1768F">
              <w:rPr>
                <w:rFonts w:eastAsia="Times New Roman" w:cs="Calibri"/>
                <w:color w:val="000000"/>
                <w:sz w:val="20"/>
              </w:rPr>
              <w:t xml:space="preserve">., </w:t>
            </w:r>
            <w:r w:rsidRPr="00C1768F">
              <w:rPr>
                <w:rFonts w:eastAsia="Times New Roman" w:cs="Calibri"/>
                <w:color w:val="000000"/>
                <w:sz w:val="20"/>
                <w:lang w:val="en-US"/>
              </w:rPr>
              <w:t>Stephan</w:t>
            </w:r>
            <w:r w:rsidRPr="00C1768F">
              <w:rPr>
                <w:rFonts w:eastAsia="Times New Roman" w:cs="Calibri"/>
                <w:color w:val="000000"/>
                <w:sz w:val="20"/>
              </w:rPr>
              <w:t xml:space="preserve"> </w:t>
            </w:r>
            <w:r w:rsidRPr="00C1768F">
              <w:rPr>
                <w:rFonts w:eastAsia="Times New Roman" w:cs="Calibri"/>
                <w:color w:val="000000"/>
                <w:sz w:val="20"/>
                <w:lang w:val="en-US"/>
              </w:rPr>
              <w:t>D</w:t>
            </w:r>
            <w:r w:rsidRPr="00C1768F">
              <w:rPr>
                <w:rFonts w:eastAsia="Times New Roman" w:cs="Calibri"/>
                <w:color w:val="000000"/>
                <w:sz w:val="20"/>
              </w:rPr>
              <w:t>.</w:t>
            </w:r>
            <w:r w:rsidRPr="00C1768F">
              <w:rPr>
                <w:rFonts w:eastAsia="Times New Roman" w:cs="Calibri"/>
                <w:color w:val="000000"/>
                <w:sz w:val="20"/>
                <w:lang w:val="en-US"/>
              </w:rPr>
              <w:t>F</w:t>
            </w:r>
            <w:r w:rsidRPr="00C1768F">
              <w:rPr>
                <w:rFonts w:eastAsia="Times New Roman" w:cs="Calibri"/>
                <w:color w:val="000000"/>
                <w:sz w:val="20"/>
              </w:rPr>
              <w:t>, (επιμέλεια ΓΙΑΚΟΥΜΑΤΟΣ). Στατιστική: Βασικές Αρχές με Έμφαση στην Οικονομία και τις Επιχειρήσεις, Broken Hill Publishers Ltd., 2017.</w:t>
            </w:r>
            <w:r w:rsidRPr="00C1768F">
              <w:rPr>
                <w:rFonts w:eastAsia="Times New Roman"/>
                <w:color w:val="000000"/>
                <w:sz w:val="20"/>
              </w:rPr>
              <w:t xml:space="preserve"> </w:t>
            </w:r>
            <w:r w:rsidRPr="00C1768F">
              <w:rPr>
                <w:rFonts w:eastAsia="Times New Roman" w:cs="Calibri"/>
                <w:color w:val="000000"/>
                <w:sz w:val="20"/>
                <w:lang w:val="en-US"/>
              </w:rPr>
              <w:t>ISBN</w:t>
            </w:r>
            <w:r w:rsidRPr="00C1768F">
              <w:rPr>
                <w:rFonts w:eastAsia="Times New Roman"/>
                <w:color w:val="000000"/>
                <w:sz w:val="20"/>
              </w:rPr>
              <w:t xml:space="preserve"> </w:t>
            </w:r>
            <w:r w:rsidRPr="00C1768F">
              <w:rPr>
                <w:rFonts w:eastAsia="Times New Roman" w:cs="Calibri"/>
                <w:color w:val="000000"/>
                <w:sz w:val="20"/>
              </w:rPr>
              <w:t>978-9963-274-63-5</w:t>
            </w:r>
          </w:p>
          <w:p w14:paraId="38763CCD" w14:textId="77777777" w:rsidR="005D4301" w:rsidRPr="00C1768F" w:rsidRDefault="005D4301" w:rsidP="004178A5">
            <w:pPr>
              <w:pStyle w:val="a3"/>
              <w:numPr>
                <w:ilvl w:val="0"/>
                <w:numId w:val="33"/>
              </w:numPr>
              <w:spacing w:after="0" w:line="240" w:lineRule="auto"/>
              <w:rPr>
                <w:rFonts w:eastAsia="Times New Roman" w:cs="Calibri"/>
                <w:color w:val="000000"/>
                <w:sz w:val="20"/>
              </w:rPr>
            </w:pPr>
            <w:r w:rsidRPr="00C1768F">
              <w:rPr>
                <w:rFonts w:eastAsia="Times New Roman" w:cs="Calibri"/>
                <w:color w:val="000000"/>
                <w:sz w:val="20"/>
                <w:lang w:val="en-US"/>
              </w:rPr>
              <w:t>Berenson</w:t>
            </w:r>
            <w:r w:rsidRPr="00C1768F">
              <w:rPr>
                <w:rFonts w:eastAsia="Times New Roman" w:cs="Calibri"/>
                <w:color w:val="000000"/>
                <w:sz w:val="20"/>
              </w:rPr>
              <w:t xml:space="preserve"> </w:t>
            </w:r>
            <w:r w:rsidRPr="00C1768F">
              <w:rPr>
                <w:rFonts w:eastAsia="Times New Roman" w:cs="Calibri"/>
                <w:color w:val="000000"/>
                <w:sz w:val="20"/>
                <w:lang w:val="en-US"/>
              </w:rPr>
              <w:t>L</w:t>
            </w:r>
            <w:r w:rsidRPr="00C1768F">
              <w:rPr>
                <w:rFonts w:eastAsia="Times New Roman" w:cs="Calibri"/>
                <w:color w:val="000000"/>
                <w:sz w:val="20"/>
              </w:rPr>
              <w:t xml:space="preserve">. </w:t>
            </w:r>
            <w:r w:rsidRPr="00C1768F">
              <w:rPr>
                <w:rFonts w:eastAsia="Times New Roman" w:cs="Calibri"/>
                <w:color w:val="000000"/>
                <w:sz w:val="20"/>
                <w:lang w:val="en-US"/>
              </w:rPr>
              <w:t>M</w:t>
            </w:r>
            <w:r w:rsidRPr="00C1768F">
              <w:rPr>
                <w:rFonts w:eastAsia="Times New Roman" w:cs="Calibri"/>
                <w:color w:val="000000"/>
                <w:sz w:val="20"/>
              </w:rPr>
              <w:t xml:space="preserve">., </w:t>
            </w:r>
            <w:r w:rsidRPr="00C1768F">
              <w:rPr>
                <w:rFonts w:eastAsia="Times New Roman" w:cs="Calibri"/>
                <w:color w:val="000000"/>
                <w:sz w:val="20"/>
                <w:lang w:val="en-US"/>
              </w:rPr>
              <w:t>Levine</w:t>
            </w:r>
            <w:r w:rsidRPr="00C1768F">
              <w:rPr>
                <w:rFonts w:eastAsia="Times New Roman" w:cs="Calibri"/>
                <w:color w:val="000000"/>
                <w:sz w:val="20"/>
              </w:rPr>
              <w:t xml:space="preserve"> </w:t>
            </w:r>
            <w:r w:rsidRPr="00C1768F">
              <w:rPr>
                <w:rFonts w:eastAsia="Times New Roman" w:cs="Calibri"/>
                <w:color w:val="000000"/>
                <w:sz w:val="20"/>
                <w:lang w:val="en-US"/>
              </w:rPr>
              <w:t>M</w:t>
            </w:r>
            <w:r w:rsidRPr="00C1768F">
              <w:rPr>
                <w:rFonts w:eastAsia="Times New Roman" w:cs="Calibri"/>
                <w:color w:val="000000"/>
                <w:sz w:val="20"/>
              </w:rPr>
              <w:t xml:space="preserve">. </w:t>
            </w:r>
            <w:r w:rsidRPr="00C1768F">
              <w:rPr>
                <w:rFonts w:eastAsia="Times New Roman" w:cs="Calibri"/>
                <w:color w:val="000000"/>
                <w:sz w:val="20"/>
                <w:lang w:val="en-US"/>
              </w:rPr>
              <w:t>D</w:t>
            </w:r>
            <w:r w:rsidRPr="00C1768F">
              <w:rPr>
                <w:rFonts w:eastAsia="Times New Roman" w:cs="Calibri"/>
                <w:color w:val="000000"/>
                <w:sz w:val="20"/>
              </w:rPr>
              <w:t xml:space="preserve">., </w:t>
            </w:r>
            <w:r w:rsidRPr="00C1768F">
              <w:rPr>
                <w:rFonts w:eastAsia="Times New Roman" w:cs="Calibri"/>
                <w:color w:val="000000"/>
                <w:sz w:val="20"/>
                <w:lang w:val="en-US"/>
              </w:rPr>
              <w:t>Szabat</w:t>
            </w:r>
            <w:r w:rsidRPr="00C1768F">
              <w:rPr>
                <w:rFonts w:eastAsia="Times New Roman" w:cs="Calibri"/>
                <w:color w:val="000000"/>
                <w:sz w:val="20"/>
              </w:rPr>
              <w:t xml:space="preserve"> </w:t>
            </w:r>
            <w:r w:rsidRPr="00C1768F">
              <w:rPr>
                <w:rFonts w:eastAsia="Times New Roman" w:cs="Calibri"/>
                <w:color w:val="000000"/>
                <w:sz w:val="20"/>
                <w:lang w:val="en-US"/>
              </w:rPr>
              <w:t>A</w:t>
            </w:r>
            <w:r w:rsidRPr="00C1768F">
              <w:rPr>
                <w:rFonts w:eastAsia="Times New Roman" w:cs="Calibri"/>
                <w:color w:val="000000"/>
                <w:sz w:val="20"/>
              </w:rPr>
              <w:t xml:space="preserve">. </w:t>
            </w:r>
            <w:r w:rsidRPr="00C1768F">
              <w:rPr>
                <w:rFonts w:eastAsia="Times New Roman" w:cs="Calibri"/>
                <w:color w:val="000000"/>
                <w:sz w:val="20"/>
                <w:lang w:val="en-US"/>
              </w:rPr>
              <w:t>K</w:t>
            </w:r>
            <w:r w:rsidRPr="00C1768F">
              <w:rPr>
                <w:rFonts w:eastAsia="Times New Roman" w:cs="Calibri"/>
                <w:color w:val="000000"/>
                <w:sz w:val="20"/>
              </w:rPr>
              <w:t>. Βασικές Αρχές Στατιστικής για Επιχειρήσεις-Έννοιες και Εφαρμογές, Broken Hill Publishers Ltd., 2018. ISBN: 9789963274321</w:t>
            </w:r>
          </w:p>
          <w:p w14:paraId="2B0754F2" w14:textId="77777777" w:rsidR="005D4301" w:rsidRPr="00C1768F" w:rsidRDefault="005D4301" w:rsidP="004178A5">
            <w:pPr>
              <w:pStyle w:val="a3"/>
              <w:numPr>
                <w:ilvl w:val="0"/>
                <w:numId w:val="33"/>
              </w:numPr>
              <w:spacing w:after="0" w:line="240" w:lineRule="auto"/>
              <w:rPr>
                <w:rFonts w:eastAsia="Times New Roman" w:cs="Calibri"/>
                <w:color w:val="000000"/>
                <w:sz w:val="20"/>
              </w:rPr>
            </w:pPr>
            <w:r w:rsidRPr="00C1768F">
              <w:rPr>
                <w:rFonts w:eastAsia="Times New Roman"/>
                <w:color w:val="000000"/>
                <w:sz w:val="20"/>
              </w:rPr>
              <w:t xml:space="preserve">Aczel Amir.  Στατιστική Σκέψη στον Κόσμο των Επιχειρήσεων. </w:t>
            </w:r>
            <w:r w:rsidRPr="00C1768F">
              <w:rPr>
                <w:rFonts w:eastAsia="Times New Roman" w:cs="Calibri"/>
                <w:color w:val="000000"/>
                <w:sz w:val="20"/>
              </w:rPr>
              <w:t>Broken Hill Publishers Ltd.,</w:t>
            </w:r>
          </w:p>
          <w:p w14:paraId="5352A4E6" w14:textId="77777777" w:rsidR="005D4301" w:rsidRPr="00C1768F" w:rsidRDefault="005D4301" w:rsidP="004178A5">
            <w:pPr>
              <w:pStyle w:val="a3"/>
              <w:numPr>
                <w:ilvl w:val="0"/>
                <w:numId w:val="33"/>
              </w:numPr>
              <w:spacing w:after="0" w:line="240" w:lineRule="auto"/>
              <w:jc w:val="both"/>
              <w:rPr>
                <w:rFonts w:eastAsia="Times New Roman" w:cs="Arial"/>
                <w:color w:val="000000"/>
                <w:sz w:val="20"/>
              </w:rPr>
            </w:pPr>
            <w:r w:rsidRPr="00C1768F">
              <w:rPr>
                <w:rFonts w:eastAsia="Times New Roman" w:cs="Arial"/>
                <w:color w:val="000000"/>
                <w:sz w:val="20"/>
              </w:rPr>
              <w:t>Diamond Ian, Jefferies Julie.   Αρχίζοντας τη στατιστική,  Εκδόσεις Παπαζήση, 2006. ISBN: </w:t>
            </w:r>
            <w:r w:rsidRPr="00C1768F">
              <w:rPr>
                <w:rFonts w:eastAsia="Times New Roman" w:cs="Arial"/>
                <w:bCs/>
                <w:color w:val="000000"/>
                <w:sz w:val="20"/>
              </w:rPr>
              <w:t>9600219524</w:t>
            </w:r>
            <w:r w:rsidRPr="00C1768F">
              <w:rPr>
                <w:rFonts w:eastAsia="Times New Roman" w:cs="Arial"/>
                <w:color w:val="000000"/>
                <w:sz w:val="20"/>
              </w:rPr>
              <w:t>.</w:t>
            </w:r>
          </w:p>
          <w:p w14:paraId="248CF55B" w14:textId="77777777" w:rsidR="005D4301" w:rsidRPr="00C1768F" w:rsidRDefault="005D4301" w:rsidP="004178A5">
            <w:pPr>
              <w:pStyle w:val="a3"/>
              <w:numPr>
                <w:ilvl w:val="0"/>
                <w:numId w:val="33"/>
              </w:numPr>
              <w:spacing w:after="0" w:line="240" w:lineRule="auto"/>
              <w:jc w:val="both"/>
              <w:rPr>
                <w:rFonts w:eastAsia="Times New Roman" w:cs="Arial"/>
                <w:color w:val="000000"/>
                <w:sz w:val="20"/>
              </w:rPr>
            </w:pPr>
            <w:r w:rsidRPr="00C1768F">
              <w:rPr>
                <w:rFonts w:eastAsia="Times New Roman" w:cs="Arial"/>
                <w:color w:val="000000"/>
                <w:sz w:val="20"/>
                <w:lang w:val="en-US"/>
              </w:rPr>
              <w:t>Keller</w:t>
            </w:r>
            <w:r w:rsidRPr="00C1768F">
              <w:rPr>
                <w:rFonts w:eastAsia="Times New Roman" w:cs="Arial"/>
                <w:color w:val="000000"/>
                <w:sz w:val="20"/>
              </w:rPr>
              <w:t xml:space="preserve"> </w:t>
            </w:r>
            <w:r w:rsidRPr="00C1768F">
              <w:rPr>
                <w:rFonts w:eastAsia="Times New Roman" w:cs="Arial"/>
                <w:color w:val="000000"/>
                <w:sz w:val="20"/>
                <w:lang w:val="en-US"/>
              </w:rPr>
              <w:t>G</w:t>
            </w:r>
            <w:r w:rsidRPr="00C1768F">
              <w:rPr>
                <w:rFonts w:eastAsia="Times New Roman" w:cs="Arial"/>
                <w:color w:val="000000"/>
                <w:sz w:val="20"/>
              </w:rPr>
              <w:t xml:space="preserve">. Στατιστική για Οικονομικά και Διοίκηση Επιχειρήσεων. Εκδόσεις Επίκεντρο, 2010. </w:t>
            </w:r>
            <w:r w:rsidRPr="00C1768F">
              <w:rPr>
                <w:rFonts w:eastAsia="Times New Roman" w:cs="Arial"/>
                <w:color w:val="000000"/>
                <w:sz w:val="20"/>
                <w:lang w:val="en-US"/>
              </w:rPr>
              <w:t>ISBN</w:t>
            </w:r>
            <w:r w:rsidRPr="00C1768F">
              <w:rPr>
                <w:rFonts w:eastAsia="Times New Roman" w:cs="Arial"/>
                <w:color w:val="000000"/>
                <w:sz w:val="20"/>
              </w:rPr>
              <w:t xml:space="preserve"> 978-960-458-206-8.</w:t>
            </w:r>
          </w:p>
          <w:p w14:paraId="4EAD69D1" w14:textId="77777777" w:rsidR="005D4301" w:rsidRPr="00C1768F" w:rsidRDefault="005D4301" w:rsidP="004178A5">
            <w:pPr>
              <w:pStyle w:val="a3"/>
              <w:numPr>
                <w:ilvl w:val="0"/>
                <w:numId w:val="33"/>
              </w:numPr>
              <w:spacing w:after="0" w:line="240" w:lineRule="auto"/>
              <w:jc w:val="both"/>
              <w:rPr>
                <w:rFonts w:eastAsia="Times New Roman" w:cs="Arial"/>
                <w:color w:val="000000"/>
                <w:sz w:val="20"/>
                <w:lang w:val="en-US"/>
              </w:rPr>
            </w:pPr>
            <w:r w:rsidRPr="00C1768F">
              <w:rPr>
                <w:rFonts w:eastAsia="Times New Roman" w:cs="Arial"/>
                <w:color w:val="000000"/>
                <w:sz w:val="20"/>
                <w:lang w:val="en-US"/>
              </w:rPr>
              <w:t>Moore D. , McCabe G., Craig B. . Introduction to the Practice of Statistics (7th edition). Publisher:  Freeman,2012. ISBN-10: 1429286644.</w:t>
            </w:r>
          </w:p>
          <w:p w14:paraId="6DC154E2" w14:textId="77777777" w:rsidR="005D4301" w:rsidRPr="00C1768F" w:rsidRDefault="005D4301" w:rsidP="004178A5">
            <w:pPr>
              <w:pStyle w:val="a3"/>
              <w:numPr>
                <w:ilvl w:val="0"/>
                <w:numId w:val="33"/>
              </w:numPr>
              <w:spacing w:after="0" w:line="240" w:lineRule="auto"/>
              <w:jc w:val="both"/>
              <w:rPr>
                <w:rFonts w:eastAsia="Times New Roman" w:cs="Arial"/>
                <w:color w:val="000000"/>
                <w:sz w:val="20"/>
                <w:lang w:val="en-US"/>
              </w:rPr>
            </w:pPr>
            <w:r w:rsidRPr="00C1768F">
              <w:rPr>
                <w:rFonts w:eastAsia="Times New Roman" w:cs="Arial"/>
                <w:color w:val="000000"/>
                <w:sz w:val="20"/>
                <w:lang w:val="en-US"/>
              </w:rPr>
              <w:t>Larson R. , Farber B. Elementary Statistics: Picturing the World (5 edition). Publisher: Pearson, 2010. ISBN-10: 0321709977.</w:t>
            </w:r>
          </w:p>
          <w:p w14:paraId="2CE259C3" w14:textId="77777777" w:rsidR="005D4301" w:rsidRPr="00C1768F" w:rsidRDefault="005D4301" w:rsidP="004178A5">
            <w:pPr>
              <w:pStyle w:val="a3"/>
              <w:numPr>
                <w:ilvl w:val="0"/>
                <w:numId w:val="33"/>
              </w:numPr>
              <w:spacing w:after="0" w:line="240" w:lineRule="auto"/>
              <w:jc w:val="both"/>
              <w:rPr>
                <w:rFonts w:eastAsia="Times New Roman" w:cs="Arial"/>
                <w:color w:val="000000"/>
                <w:sz w:val="20"/>
                <w:lang w:val="en-US"/>
              </w:rPr>
            </w:pPr>
            <w:r w:rsidRPr="00C1768F">
              <w:rPr>
                <w:rFonts w:eastAsia="Times New Roman" w:cs="Arial"/>
                <w:color w:val="000000"/>
                <w:sz w:val="20"/>
                <w:lang w:val="en-US"/>
              </w:rPr>
              <w:t>Weiss N. Introductory Statistics (9 edition). Publisher: Pearson, 2010. ISBN-10: 0321740459.</w:t>
            </w:r>
          </w:p>
          <w:p w14:paraId="029A6AD4" w14:textId="77777777" w:rsidR="005D4301" w:rsidRPr="00C1768F" w:rsidRDefault="005D4301" w:rsidP="004178A5">
            <w:pPr>
              <w:pStyle w:val="a3"/>
              <w:numPr>
                <w:ilvl w:val="0"/>
                <w:numId w:val="33"/>
              </w:numPr>
              <w:spacing w:after="0" w:line="240" w:lineRule="auto"/>
              <w:jc w:val="both"/>
              <w:rPr>
                <w:rFonts w:eastAsia="Times New Roman" w:cs="Arial"/>
                <w:color w:val="000000"/>
                <w:sz w:val="20"/>
                <w:lang w:val="en-US"/>
              </w:rPr>
            </w:pPr>
            <w:r w:rsidRPr="00C1768F">
              <w:rPr>
                <w:rFonts w:eastAsia="Times New Roman" w:cs="Arial"/>
                <w:color w:val="000000"/>
                <w:sz w:val="20"/>
                <w:lang w:val="en-US"/>
              </w:rPr>
              <w:t>Mann P. Introductory Statistics.  John Wiley &amp; Sons 2010. ISBN-10: 0470505834.</w:t>
            </w:r>
          </w:p>
        </w:tc>
      </w:tr>
    </w:tbl>
    <w:p w14:paraId="37FAC9E7" w14:textId="77777777" w:rsidR="005D4301" w:rsidRPr="00C1768F" w:rsidRDefault="005D4301" w:rsidP="005D4301">
      <w:pPr>
        <w:jc w:val="both"/>
        <w:rPr>
          <w:rFonts w:eastAsia="Times New Roman"/>
          <w:color w:val="000000"/>
          <w:sz w:val="20"/>
        </w:rPr>
      </w:pPr>
    </w:p>
    <w:p w14:paraId="2B207185" w14:textId="77777777" w:rsidR="005D4301" w:rsidRPr="00C1768F" w:rsidRDefault="005D4301" w:rsidP="005D4301">
      <w:pPr>
        <w:rPr>
          <w:color w:val="000000"/>
        </w:rPr>
      </w:pPr>
    </w:p>
    <w:p w14:paraId="16AFC38D" w14:textId="77777777" w:rsidR="005D4301" w:rsidRPr="00B76F33" w:rsidRDefault="005D4301" w:rsidP="00B76F33">
      <w:pPr>
        <w:pStyle w:val="3"/>
        <w:spacing w:before="0" w:after="120" w:line="360" w:lineRule="auto"/>
        <w:rPr>
          <w:b/>
          <w:color w:val="0070C0"/>
          <w:sz w:val="28"/>
        </w:rPr>
      </w:pPr>
      <w:bookmarkStart w:id="33" w:name="_Toc50909955"/>
      <w:r w:rsidRPr="00B76F33">
        <w:rPr>
          <w:b/>
          <w:color w:val="0070C0"/>
          <w:sz w:val="28"/>
        </w:rPr>
        <w:t>Λογιστική Εταιρειών</w:t>
      </w:r>
      <w:bookmarkEnd w:id="33"/>
      <w:r w:rsidRPr="00B76F33">
        <w:rPr>
          <w:b/>
          <w:color w:val="0070C0"/>
          <w:sz w:val="28"/>
        </w:rPr>
        <w:t xml:space="preserve"> </w:t>
      </w:r>
    </w:p>
    <w:p w14:paraId="6FEDAF98" w14:textId="77777777" w:rsidR="005D4301" w:rsidRPr="00BF1200" w:rsidRDefault="005D4301" w:rsidP="005D4301">
      <w:pPr>
        <w:jc w:val="center"/>
        <w:rPr>
          <w:b/>
          <w:lang w:eastAsia="el-GR"/>
        </w:rPr>
      </w:pPr>
      <w:r w:rsidRPr="00BF1200">
        <w:rPr>
          <w:b/>
          <w:lang w:eastAsia="el-GR"/>
        </w:rPr>
        <w:t>ΠΕΡΙΓΡΑΜΜΑ ΜΑΘΗΜΑΤΟΣ</w:t>
      </w:r>
    </w:p>
    <w:p w14:paraId="0C763CFA" w14:textId="77777777" w:rsidR="005D4301" w:rsidRPr="00BC70D5" w:rsidRDefault="005D4301" w:rsidP="004178A5">
      <w:pPr>
        <w:widowControl w:val="0"/>
        <w:numPr>
          <w:ilvl w:val="0"/>
          <w:numId w:val="173"/>
        </w:numPr>
        <w:autoSpaceDE w:val="0"/>
        <w:autoSpaceDN w:val="0"/>
        <w:adjustRightInd w:val="0"/>
        <w:spacing w:line="23" w:lineRule="atLeast"/>
        <w:contextualSpacing/>
        <w:rPr>
          <w:rFonts w:cs="Arial"/>
          <w:b/>
          <w:lang w:eastAsia="el-GR"/>
        </w:rPr>
      </w:pPr>
      <w:r w:rsidRPr="00BC70D5">
        <w:rPr>
          <w:rFonts w:cs="Arial"/>
          <w:b/>
          <w:lang w:eastAsia="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7"/>
        <w:gridCol w:w="1135"/>
        <w:gridCol w:w="1229"/>
        <w:gridCol w:w="1349"/>
        <w:gridCol w:w="351"/>
        <w:gridCol w:w="1389"/>
      </w:tblGrid>
      <w:tr w:rsidR="005D4301" w:rsidRPr="00BC70D5" w14:paraId="6E8B13CD" w14:textId="77777777" w:rsidTr="005D4301">
        <w:tc>
          <w:tcPr>
            <w:tcW w:w="3205" w:type="dxa"/>
            <w:shd w:val="clear" w:color="auto" w:fill="DDD9C3"/>
          </w:tcPr>
          <w:p w14:paraId="2F0E05E2" w14:textId="77777777" w:rsidR="005D4301" w:rsidRPr="00BC70D5" w:rsidRDefault="005D4301" w:rsidP="005D4301">
            <w:pPr>
              <w:spacing w:line="23" w:lineRule="atLeast"/>
              <w:jc w:val="right"/>
              <w:rPr>
                <w:rFonts w:cs="Arial"/>
                <w:b/>
                <w:sz w:val="20"/>
                <w:szCs w:val="20"/>
                <w:lang w:eastAsia="el-GR"/>
              </w:rPr>
            </w:pPr>
            <w:r w:rsidRPr="00BC70D5">
              <w:rPr>
                <w:rFonts w:cs="Arial"/>
                <w:b/>
                <w:sz w:val="20"/>
                <w:szCs w:val="20"/>
                <w:lang w:eastAsia="el-GR"/>
              </w:rPr>
              <w:t>ΣΧΟΛΗ</w:t>
            </w:r>
          </w:p>
        </w:tc>
        <w:tc>
          <w:tcPr>
            <w:tcW w:w="5231" w:type="dxa"/>
            <w:gridSpan w:val="5"/>
          </w:tcPr>
          <w:p w14:paraId="48047862" w14:textId="77777777" w:rsidR="005D4301" w:rsidRPr="00BC70D5" w:rsidRDefault="005D4301" w:rsidP="005D4301">
            <w:pPr>
              <w:spacing w:line="23" w:lineRule="atLeast"/>
              <w:rPr>
                <w:rFonts w:cs="Arial"/>
                <w:sz w:val="20"/>
                <w:szCs w:val="20"/>
                <w:lang w:eastAsia="el-GR"/>
              </w:rPr>
            </w:pPr>
            <w:r>
              <w:rPr>
                <w:rFonts w:cs="Arial"/>
                <w:sz w:val="20"/>
                <w:szCs w:val="20"/>
                <w:lang w:eastAsia="el-GR"/>
              </w:rPr>
              <w:t>ΔΙΟΙΚΗΣΗΣ</w:t>
            </w:r>
          </w:p>
        </w:tc>
      </w:tr>
      <w:tr w:rsidR="005D4301" w:rsidRPr="00BC70D5" w14:paraId="34E725E8" w14:textId="77777777" w:rsidTr="005D4301">
        <w:tc>
          <w:tcPr>
            <w:tcW w:w="3205" w:type="dxa"/>
            <w:shd w:val="clear" w:color="auto" w:fill="DDD9C3"/>
          </w:tcPr>
          <w:p w14:paraId="68839542" w14:textId="77777777" w:rsidR="005D4301" w:rsidRPr="00BC70D5" w:rsidRDefault="005D4301" w:rsidP="005D4301">
            <w:pPr>
              <w:spacing w:line="23" w:lineRule="atLeast"/>
              <w:jc w:val="right"/>
              <w:rPr>
                <w:rFonts w:cs="Arial"/>
                <w:b/>
                <w:sz w:val="20"/>
                <w:szCs w:val="20"/>
                <w:lang w:eastAsia="el-GR"/>
              </w:rPr>
            </w:pPr>
            <w:r w:rsidRPr="00BC70D5">
              <w:rPr>
                <w:rFonts w:cs="Arial"/>
                <w:b/>
                <w:sz w:val="20"/>
                <w:szCs w:val="20"/>
                <w:lang w:eastAsia="el-GR"/>
              </w:rPr>
              <w:t>ΤΜΗΜΑ</w:t>
            </w:r>
          </w:p>
        </w:tc>
        <w:tc>
          <w:tcPr>
            <w:tcW w:w="5231" w:type="dxa"/>
            <w:gridSpan w:val="5"/>
          </w:tcPr>
          <w:p w14:paraId="1B01F380" w14:textId="77777777" w:rsidR="005D4301" w:rsidRPr="00BC70D5" w:rsidRDefault="005D4301" w:rsidP="005D4301">
            <w:pPr>
              <w:spacing w:line="23" w:lineRule="atLeast"/>
              <w:rPr>
                <w:rFonts w:cs="Arial"/>
                <w:sz w:val="20"/>
                <w:szCs w:val="20"/>
                <w:lang w:eastAsia="el-GR"/>
              </w:rPr>
            </w:pPr>
            <w:r w:rsidRPr="00BC70D5">
              <w:rPr>
                <w:rFonts w:cs="Arial"/>
                <w:sz w:val="20"/>
                <w:szCs w:val="20"/>
                <w:lang w:eastAsia="el-GR"/>
              </w:rPr>
              <w:t>ΛΟΓΙΣΤΙΚΗΣ &amp; ΧΡΗΜΑΤΟΟΙΚΟΝΟΜΙΚΗΣ</w:t>
            </w:r>
          </w:p>
        </w:tc>
      </w:tr>
      <w:tr w:rsidR="005D4301" w:rsidRPr="00BC70D5" w14:paraId="6D89802B" w14:textId="77777777" w:rsidTr="005D4301">
        <w:tc>
          <w:tcPr>
            <w:tcW w:w="3205" w:type="dxa"/>
            <w:shd w:val="clear" w:color="auto" w:fill="DDD9C3"/>
          </w:tcPr>
          <w:p w14:paraId="22A5F5CC" w14:textId="77777777" w:rsidR="005D4301" w:rsidRPr="00BC70D5" w:rsidRDefault="005D4301" w:rsidP="005D4301">
            <w:pPr>
              <w:spacing w:line="23" w:lineRule="atLeast"/>
              <w:jc w:val="right"/>
              <w:rPr>
                <w:rFonts w:cs="Arial"/>
                <w:b/>
                <w:sz w:val="20"/>
                <w:szCs w:val="20"/>
                <w:lang w:eastAsia="el-GR"/>
              </w:rPr>
            </w:pPr>
            <w:r w:rsidRPr="00BC70D5">
              <w:rPr>
                <w:rFonts w:cs="Arial"/>
                <w:b/>
                <w:sz w:val="20"/>
                <w:szCs w:val="20"/>
                <w:lang w:eastAsia="el-GR"/>
              </w:rPr>
              <w:t xml:space="preserve">ΕΠΙΠΕΔΟ ΣΠΟΥΔΩΝ </w:t>
            </w:r>
          </w:p>
        </w:tc>
        <w:tc>
          <w:tcPr>
            <w:tcW w:w="5231" w:type="dxa"/>
            <w:gridSpan w:val="5"/>
          </w:tcPr>
          <w:p w14:paraId="53D355A5" w14:textId="77777777" w:rsidR="005D4301" w:rsidRPr="00BC70D5" w:rsidRDefault="005D4301" w:rsidP="005D4301">
            <w:pPr>
              <w:spacing w:line="23" w:lineRule="atLeast"/>
              <w:rPr>
                <w:rFonts w:cs="Arial"/>
                <w:sz w:val="20"/>
                <w:szCs w:val="20"/>
                <w:lang w:eastAsia="el-GR"/>
              </w:rPr>
            </w:pPr>
            <w:r w:rsidRPr="00BC70D5">
              <w:rPr>
                <w:rFonts w:cs="Arial"/>
                <w:i/>
                <w:sz w:val="18"/>
                <w:szCs w:val="18"/>
                <w:lang w:eastAsia="el-GR"/>
              </w:rPr>
              <w:t>Προπτυχιακό</w:t>
            </w:r>
          </w:p>
        </w:tc>
      </w:tr>
      <w:tr w:rsidR="005D4301" w:rsidRPr="00BC70D5" w14:paraId="62A04C6B" w14:textId="77777777" w:rsidTr="005D4301">
        <w:tc>
          <w:tcPr>
            <w:tcW w:w="3205" w:type="dxa"/>
            <w:shd w:val="clear" w:color="auto" w:fill="DDD9C3"/>
          </w:tcPr>
          <w:p w14:paraId="4F06DAAC" w14:textId="77777777" w:rsidR="005D4301" w:rsidRPr="00BC70D5" w:rsidRDefault="005D4301" w:rsidP="005D4301">
            <w:pPr>
              <w:spacing w:line="23" w:lineRule="atLeast"/>
              <w:jc w:val="right"/>
              <w:rPr>
                <w:rFonts w:cs="Arial"/>
                <w:b/>
                <w:sz w:val="20"/>
                <w:szCs w:val="20"/>
                <w:lang w:eastAsia="el-GR"/>
              </w:rPr>
            </w:pPr>
            <w:r w:rsidRPr="00BC70D5">
              <w:rPr>
                <w:rFonts w:cs="Arial"/>
                <w:b/>
                <w:sz w:val="20"/>
                <w:szCs w:val="20"/>
                <w:lang w:eastAsia="el-GR"/>
              </w:rPr>
              <w:t>ΚΩΔΙΚΟΣ ΜΑΘΗΜΑΤΟΣ</w:t>
            </w:r>
          </w:p>
        </w:tc>
        <w:tc>
          <w:tcPr>
            <w:tcW w:w="1135" w:type="dxa"/>
          </w:tcPr>
          <w:p w14:paraId="54FFC56F" w14:textId="77777777" w:rsidR="005D4301" w:rsidRPr="00BC70D5" w:rsidRDefault="005D4301" w:rsidP="005D4301">
            <w:pPr>
              <w:spacing w:line="23" w:lineRule="atLeast"/>
              <w:rPr>
                <w:rFonts w:cs="Arial"/>
                <w:sz w:val="20"/>
                <w:szCs w:val="20"/>
                <w:lang w:eastAsia="el-GR"/>
              </w:rPr>
            </w:pPr>
            <w:r>
              <w:rPr>
                <w:rFonts w:cs="Arial"/>
                <w:sz w:val="20"/>
                <w:szCs w:val="20"/>
                <w:lang w:eastAsia="el-GR"/>
              </w:rPr>
              <w:t>UAF</w:t>
            </w:r>
            <w:r w:rsidRPr="00BC70D5">
              <w:rPr>
                <w:rFonts w:cs="Arial"/>
                <w:sz w:val="20"/>
                <w:szCs w:val="20"/>
                <w:lang w:eastAsia="el-GR"/>
              </w:rPr>
              <w:t>14</w:t>
            </w:r>
          </w:p>
        </w:tc>
        <w:tc>
          <w:tcPr>
            <w:tcW w:w="2505" w:type="dxa"/>
            <w:gridSpan w:val="2"/>
            <w:shd w:val="clear" w:color="auto" w:fill="DDD9C3"/>
          </w:tcPr>
          <w:p w14:paraId="73462211" w14:textId="77777777" w:rsidR="005D4301" w:rsidRPr="00BC70D5" w:rsidRDefault="005D4301" w:rsidP="005D4301">
            <w:pPr>
              <w:spacing w:line="23" w:lineRule="atLeast"/>
              <w:jc w:val="right"/>
              <w:rPr>
                <w:rFonts w:cs="Arial"/>
                <w:b/>
                <w:sz w:val="20"/>
                <w:szCs w:val="20"/>
                <w:lang w:eastAsia="el-GR"/>
              </w:rPr>
            </w:pPr>
            <w:r w:rsidRPr="00BC70D5">
              <w:rPr>
                <w:rFonts w:cs="Arial"/>
                <w:b/>
                <w:sz w:val="20"/>
                <w:szCs w:val="20"/>
                <w:lang w:eastAsia="el-GR"/>
              </w:rPr>
              <w:t>ΕΞΑΜΗΝΟ ΣΠΟΥΔΩΝ</w:t>
            </w:r>
          </w:p>
        </w:tc>
        <w:tc>
          <w:tcPr>
            <w:tcW w:w="1591" w:type="dxa"/>
            <w:gridSpan w:val="2"/>
          </w:tcPr>
          <w:p w14:paraId="6495D1D9" w14:textId="77777777" w:rsidR="005D4301" w:rsidRPr="00BC70D5" w:rsidRDefault="005D4301" w:rsidP="005D4301">
            <w:pPr>
              <w:spacing w:line="23" w:lineRule="atLeast"/>
              <w:rPr>
                <w:rFonts w:cs="Arial"/>
                <w:sz w:val="20"/>
                <w:szCs w:val="20"/>
                <w:lang w:eastAsia="el-GR"/>
              </w:rPr>
            </w:pPr>
            <w:r w:rsidRPr="00BC70D5">
              <w:rPr>
                <w:rFonts w:cs="Arial"/>
                <w:sz w:val="20"/>
                <w:szCs w:val="20"/>
                <w:lang w:eastAsia="el-GR"/>
              </w:rPr>
              <w:t xml:space="preserve">3o </w:t>
            </w:r>
          </w:p>
        </w:tc>
      </w:tr>
      <w:tr w:rsidR="005D4301" w:rsidRPr="00BC70D5" w14:paraId="0E2C37FE" w14:textId="77777777" w:rsidTr="005D4301">
        <w:trPr>
          <w:trHeight w:val="375"/>
        </w:trPr>
        <w:tc>
          <w:tcPr>
            <w:tcW w:w="3205" w:type="dxa"/>
            <w:shd w:val="clear" w:color="auto" w:fill="DDD9C3"/>
            <w:vAlign w:val="center"/>
          </w:tcPr>
          <w:p w14:paraId="3AA095DD" w14:textId="77777777" w:rsidR="005D4301" w:rsidRPr="00BC70D5" w:rsidRDefault="005D4301" w:rsidP="005D4301">
            <w:pPr>
              <w:spacing w:line="23" w:lineRule="atLeast"/>
              <w:jc w:val="right"/>
              <w:rPr>
                <w:rFonts w:cs="Arial"/>
                <w:b/>
                <w:sz w:val="20"/>
                <w:szCs w:val="20"/>
                <w:lang w:eastAsia="el-GR"/>
              </w:rPr>
            </w:pPr>
            <w:r w:rsidRPr="00BC70D5">
              <w:rPr>
                <w:rFonts w:cs="Arial"/>
                <w:b/>
                <w:sz w:val="20"/>
                <w:szCs w:val="20"/>
                <w:lang w:eastAsia="el-GR"/>
              </w:rPr>
              <w:t>ΤΙΤΛΟΣ ΜΑΘΗΜΑΤΟΣ</w:t>
            </w:r>
          </w:p>
        </w:tc>
        <w:tc>
          <w:tcPr>
            <w:tcW w:w="5231" w:type="dxa"/>
            <w:gridSpan w:val="5"/>
            <w:vAlign w:val="center"/>
          </w:tcPr>
          <w:p w14:paraId="3DA215D4" w14:textId="77777777" w:rsidR="005D4301" w:rsidRPr="00BC70D5" w:rsidRDefault="005D4301" w:rsidP="005D4301">
            <w:pPr>
              <w:spacing w:line="23" w:lineRule="atLeast"/>
              <w:rPr>
                <w:rFonts w:cs="Arial"/>
                <w:sz w:val="20"/>
                <w:szCs w:val="20"/>
                <w:lang w:eastAsia="el-GR"/>
              </w:rPr>
            </w:pPr>
            <w:r w:rsidRPr="00BC70D5">
              <w:rPr>
                <w:rFonts w:cs="Arial"/>
                <w:sz w:val="20"/>
                <w:szCs w:val="20"/>
                <w:lang w:eastAsia="el-GR"/>
              </w:rPr>
              <w:t>Λογιστική Εταιρειών</w:t>
            </w:r>
          </w:p>
        </w:tc>
      </w:tr>
      <w:tr w:rsidR="005D4301" w:rsidRPr="00BC70D5" w14:paraId="390D37BF" w14:textId="77777777" w:rsidTr="005D4301">
        <w:trPr>
          <w:trHeight w:val="196"/>
        </w:trPr>
        <w:tc>
          <w:tcPr>
            <w:tcW w:w="5637" w:type="dxa"/>
            <w:gridSpan w:val="3"/>
            <w:shd w:val="clear" w:color="auto" w:fill="DDD9C3"/>
            <w:vAlign w:val="center"/>
          </w:tcPr>
          <w:p w14:paraId="516CB3CF" w14:textId="77777777" w:rsidR="005D4301" w:rsidRPr="005D4301" w:rsidRDefault="005D4301" w:rsidP="005D4301">
            <w:pPr>
              <w:spacing w:line="23" w:lineRule="atLeast"/>
              <w:jc w:val="center"/>
              <w:rPr>
                <w:rFonts w:cs="Arial"/>
                <w:b/>
                <w:sz w:val="20"/>
                <w:szCs w:val="20"/>
                <w:lang w:val="el-GR" w:eastAsia="el-GR"/>
              </w:rPr>
            </w:pPr>
            <w:r w:rsidRPr="005D4301">
              <w:rPr>
                <w:rFonts w:cs="Arial"/>
                <w:b/>
                <w:sz w:val="20"/>
                <w:szCs w:val="20"/>
                <w:lang w:val="el-GR" w:eastAsia="el-GR"/>
              </w:rPr>
              <w:t xml:space="preserve">ΑΥΤΟΤΕΛΕΙΣ ΔΙΔΑΚΤΙΚΕΣ ΔΡΑΣΤΗΡΙΟΤΗΤΕΣ </w:t>
            </w:r>
            <w:r w:rsidRPr="005D4301">
              <w:rPr>
                <w:rFonts w:cs="Arial"/>
                <w:b/>
                <w:sz w:val="20"/>
                <w:szCs w:val="20"/>
                <w:lang w:val="el-GR" w:eastAsia="el-GR"/>
              </w:rPr>
              <w:br/>
            </w:r>
            <w:r w:rsidRPr="005D4301">
              <w:rPr>
                <w:rFonts w:cs="Arial"/>
                <w:i/>
                <w:sz w:val="18"/>
                <w:szCs w:val="18"/>
                <w:lang w:val="el-GR" w:eastAsia="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523AF04D" w14:textId="77777777" w:rsidR="005D4301" w:rsidRPr="00BC70D5" w:rsidRDefault="005D4301" w:rsidP="005D4301">
            <w:pPr>
              <w:spacing w:line="23" w:lineRule="atLeast"/>
              <w:jc w:val="center"/>
              <w:rPr>
                <w:rFonts w:cs="Arial"/>
                <w:b/>
                <w:sz w:val="20"/>
                <w:szCs w:val="20"/>
                <w:lang w:eastAsia="el-GR"/>
              </w:rPr>
            </w:pPr>
            <w:r w:rsidRPr="00BC70D5">
              <w:rPr>
                <w:rFonts w:cs="Arial"/>
                <w:b/>
                <w:sz w:val="20"/>
                <w:szCs w:val="20"/>
                <w:lang w:eastAsia="el-GR"/>
              </w:rPr>
              <w:t>ΕΒΔΟΜΑΔΙΑΙΕΣ</w:t>
            </w:r>
            <w:r w:rsidRPr="00BC70D5">
              <w:rPr>
                <w:rFonts w:cs="Arial"/>
                <w:b/>
                <w:sz w:val="20"/>
                <w:szCs w:val="20"/>
                <w:lang w:eastAsia="el-GR"/>
              </w:rPr>
              <w:br/>
              <w:t>ΩΡΕΣ Δ</w:t>
            </w:r>
            <w:r w:rsidRPr="00BC70D5">
              <w:rPr>
                <w:rFonts w:cs="Arial"/>
                <w:b/>
                <w:sz w:val="20"/>
                <w:szCs w:val="20"/>
                <w:shd w:val="clear" w:color="auto" w:fill="DDD9C3"/>
                <w:lang w:eastAsia="el-GR"/>
              </w:rPr>
              <w:t>ΙΔ</w:t>
            </w:r>
            <w:r w:rsidRPr="00BC70D5">
              <w:rPr>
                <w:rFonts w:cs="Arial"/>
                <w:b/>
                <w:sz w:val="20"/>
                <w:szCs w:val="20"/>
                <w:lang w:eastAsia="el-GR"/>
              </w:rPr>
              <w:t>ΑΣΚΑΛΙΑΣ</w:t>
            </w:r>
          </w:p>
        </w:tc>
        <w:tc>
          <w:tcPr>
            <w:tcW w:w="1240" w:type="dxa"/>
            <w:shd w:val="clear" w:color="auto" w:fill="DDD9C3"/>
            <w:vAlign w:val="center"/>
          </w:tcPr>
          <w:p w14:paraId="3A21AD96" w14:textId="77777777" w:rsidR="005D4301" w:rsidRPr="00BC70D5" w:rsidRDefault="005D4301" w:rsidP="005D4301">
            <w:pPr>
              <w:spacing w:line="23" w:lineRule="atLeast"/>
              <w:jc w:val="center"/>
              <w:rPr>
                <w:rFonts w:cs="Arial"/>
                <w:b/>
                <w:sz w:val="20"/>
                <w:szCs w:val="20"/>
                <w:lang w:eastAsia="el-GR"/>
              </w:rPr>
            </w:pPr>
            <w:r w:rsidRPr="00BC70D5">
              <w:rPr>
                <w:rFonts w:cs="Arial"/>
                <w:b/>
                <w:sz w:val="20"/>
                <w:szCs w:val="20"/>
                <w:lang w:eastAsia="el-GR"/>
              </w:rPr>
              <w:t>ΠΙΣΤΩΤΙΚΕΣ ΜΟΝΑΔΕΣ</w:t>
            </w:r>
          </w:p>
        </w:tc>
      </w:tr>
      <w:tr w:rsidR="005D4301" w:rsidRPr="00BC70D5" w14:paraId="67C87461" w14:textId="77777777" w:rsidTr="005D4301">
        <w:trPr>
          <w:trHeight w:val="194"/>
        </w:trPr>
        <w:tc>
          <w:tcPr>
            <w:tcW w:w="5637" w:type="dxa"/>
            <w:gridSpan w:val="3"/>
          </w:tcPr>
          <w:p w14:paraId="4B207593" w14:textId="77777777" w:rsidR="005D4301" w:rsidRPr="00BC70D5" w:rsidRDefault="005D4301" w:rsidP="005D4301">
            <w:pPr>
              <w:spacing w:line="23" w:lineRule="atLeast"/>
              <w:jc w:val="right"/>
              <w:rPr>
                <w:rFonts w:cs="Arial"/>
                <w:sz w:val="20"/>
                <w:szCs w:val="20"/>
                <w:lang w:eastAsia="el-GR"/>
              </w:rPr>
            </w:pPr>
            <w:r w:rsidRPr="00BC70D5">
              <w:rPr>
                <w:rFonts w:cs="Arial"/>
                <w:sz w:val="20"/>
                <w:szCs w:val="20"/>
                <w:lang w:eastAsia="el-GR"/>
              </w:rPr>
              <w:t xml:space="preserve">Διαλέξεις </w:t>
            </w:r>
          </w:p>
        </w:tc>
        <w:tc>
          <w:tcPr>
            <w:tcW w:w="1559" w:type="dxa"/>
            <w:gridSpan w:val="2"/>
          </w:tcPr>
          <w:p w14:paraId="374B646A" w14:textId="77777777" w:rsidR="005D4301" w:rsidRPr="00BC70D5" w:rsidRDefault="005D4301" w:rsidP="005D4301">
            <w:pPr>
              <w:spacing w:line="23" w:lineRule="atLeast"/>
              <w:jc w:val="center"/>
              <w:rPr>
                <w:rFonts w:cs="Arial"/>
                <w:sz w:val="20"/>
                <w:szCs w:val="20"/>
                <w:lang w:eastAsia="el-GR"/>
              </w:rPr>
            </w:pPr>
            <w:r w:rsidRPr="00BC70D5">
              <w:rPr>
                <w:rFonts w:cs="Arial"/>
                <w:sz w:val="20"/>
                <w:szCs w:val="20"/>
                <w:lang w:eastAsia="el-GR"/>
              </w:rPr>
              <w:t>2</w:t>
            </w:r>
          </w:p>
        </w:tc>
        <w:tc>
          <w:tcPr>
            <w:tcW w:w="1240" w:type="dxa"/>
          </w:tcPr>
          <w:p w14:paraId="62581271" w14:textId="77777777" w:rsidR="005D4301" w:rsidRPr="00BC70D5" w:rsidRDefault="005D4301" w:rsidP="005D4301">
            <w:pPr>
              <w:spacing w:line="23" w:lineRule="atLeast"/>
              <w:jc w:val="center"/>
              <w:rPr>
                <w:rFonts w:cs="Arial"/>
                <w:sz w:val="20"/>
                <w:szCs w:val="20"/>
                <w:lang w:eastAsia="el-GR"/>
              </w:rPr>
            </w:pPr>
          </w:p>
        </w:tc>
      </w:tr>
      <w:tr w:rsidR="005D4301" w:rsidRPr="00BC70D5" w14:paraId="3591C4C8" w14:textId="77777777" w:rsidTr="005D4301">
        <w:trPr>
          <w:trHeight w:val="194"/>
        </w:trPr>
        <w:tc>
          <w:tcPr>
            <w:tcW w:w="5637" w:type="dxa"/>
            <w:gridSpan w:val="3"/>
          </w:tcPr>
          <w:p w14:paraId="1025ACB2" w14:textId="77777777" w:rsidR="005D4301" w:rsidRPr="00BC70D5" w:rsidRDefault="005D4301" w:rsidP="005D4301">
            <w:pPr>
              <w:spacing w:line="23" w:lineRule="atLeast"/>
              <w:jc w:val="right"/>
              <w:rPr>
                <w:rFonts w:cs="Arial"/>
                <w:b/>
                <w:sz w:val="20"/>
                <w:szCs w:val="20"/>
                <w:lang w:eastAsia="el-GR"/>
              </w:rPr>
            </w:pPr>
            <w:r w:rsidRPr="00BC70D5">
              <w:rPr>
                <w:rFonts w:cs="Arial"/>
                <w:sz w:val="20"/>
                <w:szCs w:val="20"/>
                <w:lang w:eastAsia="el-GR"/>
              </w:rPr>
              <w:t>Ασκήσεις Πράξης</w:t>
            </w:r>
          </w:p>
        </w:tc>
        <w:tc>
          <w:tcPr>
            <w:tcW w:w="1559" w:type="dxa"/>
            <w:gridSpan w:val="2"/>
          </w:tcPr>
          <w:p w14:paraId="105EDB05" w14:textId="77777777" w:rsidR="005D4301" w:rsidRPr="00BC70D5" w:rsidRDefault="005D4301" w:rsidP="005D4301">
            <w:pPr>
              <w:spacing w:line="23" w:lineRule="atLeast"/>
              <w:jc w:val="center"/>
              <w:rPr>
                <w:rFonts w:cs="Arial"/>
                <w:sz w:val="20"/>
                <w:szCs w:val="20"/>
                <w:lang w:eastAsia="el-GR"/>
              </w:rPr>
            </w:pPr>
            <w:r>
              <w:rPr>
                <w:rFonts w:cs="Arial"/>
                <w:sz w:val="20"/>
                <w:szCs w:val="20"/>
                <w:lang w:eastAsia="el-GR"/>
              </w:rPr>
              <w:t>1</w:t>
            </w:r>
          </w:p>
        </w:tc>
        <w:tc>
          <w:tcPr>
            <w:tcW w:w="1240" w:type="dxa"/>
          </w:tcPr>
          <w:p w14:paraId="220504B1" w14:textId="77777777" w:rsidR="005D4301" w:rsidRPr="00BC70D5" w:rsidRDefault="005D4301" w:rsidP="005D4301">
            <w:pPr>
              <w:spacing w:line="23" w:lineRule="atLeast"/>
              <w:rPr>
                <w:rFonts w:cs="Arial"/>
                <w:sz w:val="20"/>
                <w:szCs w:val="20"/>
                <w:lang w:eastAsia="el-GR"/>
              </w:rPr>
            </w:pPr>
          </w:p>
        </w:tc>
      </w:tr>
      <w:tr w:rsidR="005D4301" w:rsidRPr="00BC70D5" w14:paraId="30708572" w14:textId="77777777" w:rsidTr="005D4301">
        <w:trPr>
          <w:trHeight w:val="194"/>
        </w:trPr>
        <w:tc>
          <w:tcPr>
            <w:tcW w:w="5637" w:type="dxa"/>
            <w:gridSpan w:val="3"/>
          </w:tcPr>
          <w:p w14:paraId="3436F543" w14:textId="57389AE2" w:rsidR="005D4301" w:rsidRPr="00BC70D5" w:rsidRDefault="009503CD" w:rsidP="005D4301">
            <w:pPr>
              <w:spacing w:line="23" w:lineRule="atLeast"/>
              <w:jc w:val="right"/>
              <w:rPr>
                <w:rFonts w:cs="Arial"/>
                <w:sz w:val="20"/>
                <w:szCs w:val="20"/>
                <w:lang w:eastAsia="el-GR"/>
              </w:rPr>
            </w:pPr>
            <w:r>
              <w:rPr>
                <w:rFonts w:cs="Arial"/>
                <w:b/>
                <w:sz w:val="20"/>
                <w:szCs w:val="20"/>
                <w:lang w:eastAsia="el-GR"/>
              </w:rPr>
              <w:t>Σύνολο</w:t>
            </w:r>
          </w:p>
        </w:tc>
        <w:tc>
          <w:tcPr>
            <w:tcW w:w="1559" w:type="dxa"/>
            <w:gridSpan w:val="2"/>
          </w:tcPr>
          <w:p w14:paraId="3B6BE58E" w14:textId="77777777" w:rsidR="005D4301" w:rsidRPr="00BC70D5" w:rsidRDefault="005D4301" w:rsidP="005D4301">
            <w:pPr>
              <w:spacing w:line="23" w:lineRule="atLeast"/>
              <w:jc w:val="center"/>
              <w:rPr>
                <w:rFonts w:cs="Arial"/>
                <w:b/>
                <w:sz w:val="20"/>
                <w:szCs w:val="20"/>
                <w:lang w:eastAsia="el-GR"/>
              </w:rPr>
            </w:pPr>
            <w:r>
              <w:rPr>
                <w:rFonts w:cs="Arial"/>
                <w:b/>
                <w:sz w:val="20"/>
                <w:szCs w:val="20"/>
                <w:lang w:eastAsia="el-GR"/>
              </w:rPr>
              <w:t>3</w:t>
            </w:r>
          </w:p>
        </w:tc>
        <w:tc>
          <w:tcPr>
            <w:tcW w:w="1240" w:type="dxa"/>
          </w:tcPr>
          <w:p w14:paraId="355246BD" w14:textId="77777777" w:rsidR="005D4301" w:rsidRPr="00BC70D5" w:rsidRDefault="005D4301" w:rsidP="005D4301">
            <w:pPr>
              <w:spacing w:line="23" w:lineRule="atLeast"/>
              <w:jc w:val="center"/>
              <w:rPr>
                <w:rFonts w:cs="Arial"/>
                <w:b/>
                <w:sz w:val="20"/>
                <w:szCs w:val="20"/>
                <w:lang w:eastAsia="el-GR"/>
              </w:rPr>
            </w:pPr>
            <w:r w:rsidRPr="00BC70D5">
              <w:rPr>
                <w:rFonts w:cs="Arial"/>
                <w:b/>
                <w:sz w:val="20"/>
                <w:szCs w:val="20"/>
                <w:lang w:eastAsia="el-GR"/>
              </w:rPr>
              <w:t>6</w:t>
            </w:r>
          </w:p>
        </w:tc>
      </w:tr>
      <w:tr w:rsidR="005D4301" w:rsidRPr="00B87F80" w14:paraId="43DF8A83" w14:textId="77777777" w:rsidTr="005D4301">
        <w:trPr>
          <w:trHeight w:val="194"/>
        </w:trPr>
        <w:tc>
          <w:tcPr>
            <w:tcW w:w="5637" w:type="dxa"/>
            <w:gridSpan w:val="3"/>
            <w:shd w:val="clear" w:color="auto" w:fill="DDD9C3"/>
          </w:tcPr>
          <w:p w14:paraId="67BC3683" w14:textId="77777777" w:rsidR="005D4301" w:rsidRPr="005D4301" w:rsidRDefault="005D4301" w:rsidP="005D4301">
            <w:pPr>
              <w:spacing w:line="23" w:lineRule="atLeast"/>
              <w:rPr>
                <w:rFonts w:cs="Arial"/>
                <w:i/>
                <w:sz w:val="18"/>
                <w:szCs w:val="18"/>
                <w:lang w:val="el-GR" w:eastAsia="el-GR"/>
              </w:rPr>
            </w:pPr>
            <w:r w:rsidRPr="005D4301">
              <w:rPr>
                <w:rFonts w:cs="Arial"/>
                <w:i/>
                <w:sz w:val="18"/>
                <w:szCs w:val="18"/>
                <w:lang w:val="el-GR" w:eastAsia="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3A842019" w14:textId="77777777" w:rsidR="005D4301" w:rsidRPr="005D4301" w:rsidRDefault="005D4301" w:rsidP="005D4301">
            <w:pPr>
              <w:spacing w:line="23" w:lineRule="atLeast"/>
              <w:jc w:val="right"/>
              <w:rPr>
                <w:rFonts w:cs="Arial"/>
                <w:sz w:val="20"/>
                <w:szCs w:val="20"/>
                <w:lang w:val="el-GR" w:eastAsia="el-GR"/>
              </w:rPr>
            </w:pPr>
          </w:p>
        </w:tc>
        <w:tc>
          <w:tcPr>
            <w:tcW w:w="1240" w:type="dxa"/>
          </w:tcPr>
          <w:p w14:paraId="79D0371F" w14:textId="77777777" w:rsidR="005D4301" w:rsidRPr="005D4301" w:rsidRDefault="005D4301" w:rsidP="005D4301">
            <w:pPr>
              <w:spacing w:line="23" w:lineRule="atLeast"/>
              <w:rPr>
                <w:rFonts w:cs="Arial"/>
                <w:sz w:val="20"/>
                <w:szCs w:val="20"/>
                <w:lang w:val="el-GR" w:eastAsia="el-GR"/>
              </w:rPr>
            </w:pPr>
          </w:p>
        </w:tc>
      </w:tr>
      <w:tr w:rsidR="005D4301" w:rsidRPr="00BC70D5" w14:paraId="665E11E1" w14:textId="77777777" w:rsidTr="005D4301">
        <w:trPr>
          <w:trHeight w:val="599"/>
        </w:trPr>
        <w:tc>
          <w:tcPr>
            <w:tcW w:w="3205" w:type="dxa"/>
            <w:shd w:val="clear" w:color="auto" w:fill="DDD9C3"/>
          </w:tcPr>
          <w:p w14:paraId="71D18CF1" w14:textId="77777777" w:rsidR="005D4301" w:rsidRPr="005D4301" w:rsidRDefault="005D4301" w:rsidP="005D4301">
            <w:pPr>
              <w:spacing w:line="23" w:lineRule="atLeast"/>
              <w:jc w:val="right"/>
              <w:rPr>
                <w:rFonts w:cs="Arial"/>
                <w:i/>
                <w:sz w:val="16"/>
                <w:szCs w:val="16"/>
                <w:lang w:val="el-GR" w:eastAsia="el-GR"/>
              </w:rPr>
            </w:pPr>
            <w:r w:rsidRPr="005D4301">
              <w:rPr>
                <w:rFonts w:cs="Arial"/>
                <w:b/>
                <w:sz w:val="20"/>
                <w:szCs w:val="20"/>
                <w:lang w:val="el-GR" w:eastAsia="el-GR"/>
              </w:rPr>
              <w:t>ΤΥΠΟΣ ΜΑΘΗΜΑΤΟΣ</w:t>
            </w:r>
            <w:r w:rsidRPr="005D4301">
              <w:rPr>
                <w:rFonts w:cs="Arial"/>
                <w:i/>
                <w:sz w:val="16"/>
                <w:szCs w:val="16"/>
                <w:lang w:val="el-GR" w:eastAsia="el-GR"/>
              </w:rPr>
              <w:t xml:space="preserve"> </w:t>
            </w:r>
          </w:p>
          <w:p w14:paraId="0F18F316" w14:textId="77777777" w:rsidR="005D4301" w:rsidRPr="005D4301" w:rsidRDefault="005D4301" w:rsidP="005D4301">
            <w:pPr>
              <w:spacing w:line="23" w:lineRule="atLeast"/>
              <w:jc w:val="right"/>
              <w:rPr>
                <w:rFonts w:cs="Arial"/>
                <w:b/>
                <w:sz w:val="20"/>
                <w:szCs w:val="20"/>
                <w:lang w:val="el-GR" w:eastAsia="el-GR"/>
              </w:rPr>
            </w:pPr>
            <w:r w:rsidRPr="005D4301">
              <w:rPr>
                <w:rFonts w:cs="Arial"/>
                <w:i/>
                <w:sz w:val="16"/>
                <w:szCs w:val="16"/>
                <w:lang w:val="el-GR" w:eastAsia="el-GR"/>
              </w:rPr>
              <w:t>Υποβάθρου , Γενικών Γνώσεων, Επιστημονικής Περιοχής, Ανάπτυξης Δεξιοτήτων</w:t>
            </w:r>
          </w:p>
        </w:tc>
        <w:tc>
          <w:tcPr>
            <w:tcW w:w="5231" w:type="dxa"/>
            <w:gridSpan w:val="5"/>
          </w:tcPr>
          <w:p w14:paraId="4B325E72" w14:textId="77777777" w:rsidR="005D4301" w:rsidRPr="00BC70D5" w:rsidRDefault="005D4301" w:rsidP="005D4301">
            <w:pPr>
              <w:spacing w:line="23" w:lineRule="atLeast"/>
              <w:rPr>
                <w:rFonts w:cs="Arial"/>
                <w:sz w:val="20"/>
                <w:szCs w:val="20"/>
                <w:lang w:eastAsia="el-GR"/>
              </w:rPr>
            </w:pPr>
            <w:r>
              <w:rPr>
                <w:rFonts w:cs="Arial"/>
                <w:sz w:val="20"/>
                <w:szCs w:val="20"/>
                <w:lang w:eastAsia="el-GR"/>
              </w:rPr>
              <w:t>Γενικών Γνώσεων</w:t>
            </w:r>
            <w:r w:rsidRPr="00BC70D5">
              <w:rPr>
                <w:rFonts w:cs="Arial"/>
                <w:sz w:val="20"/>
                <w:szCs w:val="20"/>
                <w:lang w:eastAsia="el-GR"/>
              </w:rPr>
              <w:t>.</w:t>
            </w:r>
          </w:p>
        </w:tc>
      </w:tr>
      <w:tr w:rsidR="005D4301" w:rsidRPr="00BC70D5" w14:paraId="440AF429" w14:textId="77777777" w:rsidTr="005D4301">
        <w:tc>
          <w:tcPr>
            <w:tcW w:w="3205" w:type="dxa"/>
            <w:shd w:val="clear" w:color="auto" w:fill="DDD9C3"/>
          </w:tcPr>
          <w:p w14:paraId="41E0D61B" w14:textId="77777777" w:rsidR="005D4301" w:rsidRPr="00BC70D5" w:rsidRDefault="005D4301" w:rsidP="005D4301">
            <w:pPr>
              <w:spacing w:line="23" w:lineRule="atLeast"/>
              <w:jc w:val="right"/>
              <w:rPr>
                <w:rFonts w:cs="Arial"/>
                <w:b/>
                <w:sz w:val="20"/>
                <w:szCs w:val="20"/>
                <w:lang w:eastAsia="el-GR"/>
              </w:rPr>
            </w:pPr>
            <w:r w:rsidRPr="00BC70D5">
              <w:rPr>
                <w:rFonts w:cs="Arial"/>
                <w:b/>
                <w:sz w:val="20"/>
                <w:szCs w:val="20"/>
                <w:lang w:eastAsia="el-GR"/>
              </w:rPr>
              <w:t>ΠΡΟΑΠΑΙΤΟΥΜΕΝΑ ΜΑΘΗΜΑΤΑ:</w:t>
            </w:r>
          </w:p>
          <w:p w14:paraId="69829CD4" w14:textId="77777777" w:rsidR="005D4301" w:rsidRPr="00BC70D5" w:rsidRDefault="005D4301" w:rsidP="005D4301">
            <w:pPr>
              <w:spacing w:line="23" w:lineRule="atLeast"/>
              <w:jc w:val="right"/>
              <w:rPr>
                <w:rFonts w:cs="Arial"/>
                <w:b/>
                <w:sz w:val="20"/>
                <w:szCs w:val="20"/>
                <w:lang w:eastAsia="el-GR"/>
              </w:rPr>
            </w:pPr>
          </w:p>
        </w:tc>
        <w:tc>
          <w:tcPr>
            <w:tcW w:w="5231" w:type="dxa"/>
            <w:gridSpan w:val="5"/>
          </w:tcPr>
          <w:p w14:paraId="52C754BF" w14:textId="77777777" w:rsidR="005D4301" w:rsidRPr="00BC70D5" w:rsidRDefault="005D4301" w:rsidP="005D4301">
            <w:pPr>
              <w:spacing w:line="23" w:lineRule="atLeast"/>
              <w:jc w:val="both"/>
              <w:rPr>
                <w:rFonts w:cs="Arial"/>
                <w:sz w:val="20"/>
                <w:szCs w:val="20"/>
                <w:lang w:eastAsia="el-GR"/>
              </w:rPr>
            </w:pPr>
            <w:r>
              <w:rPr>
                <w:rFonts w:cs="Arial"/>
                <w:sz w:val="20"/>
                <w:szCs w:val="20"/>
                <w:lang w:eastAsia="el-GR"/>
              </w:rPr>
              <w:t>Κανένα</w:t>
            </w:r>
          </w:p>
        </w:tc>
      </w:tr>
      <w:tr w:rsidR="005D4301" w:rsidRPr="00BC70D5" w14:paraId="1FF59533" w14:textId="77777777" w:rsidTr="005D4301">
        <w:tc>
          <w:tcPr>
            <w:tcW w:w="3205" w:type="dxa"/>
            <w:shd w:val="clear" w:color="auto" w:fill="DDD9C3"/>
          </w:tcPr>
          <w:p w14:paraId="73459B63" w14:textId="77777777" w:rsidR="005D4301" w:rsidRPr="00BC70D5" w:rsidRDefault="005D4301" w:rsidP="005D4301">
            <w:pPr>
              <w:spacing w:line="23" w:lineRule="atLeast"/>
              <w:jc w:val="right"/>
              <w:rPr>
                <w:rFonts w:cs="Arial"/>
                <w:b/>
                <w:sz w:val="20"/>
                <w:szCs w:val="20"/>
                <w:lang w:eastAsia="el-GR"/>
              </w:rPr>
            </w:pPr>
            <w:r w:rsidRPr="00BC70D5">
              <w:rPr>
                <w:rFonts w:cs="Arial"/>
                <w:b/>
                <w:sz w:val="20"/>
                <w:szCs w:val="20"/>
                <w:lang w:eastAsia="el-GR"/>
              </w:rPr>
              <w:t>ΓΛΩΣΣΑ ΔΙΔΑΣΚΑΛΙΑΣ και ΕΞΕΤΑΣΕΩΝ:</w:t>
            </w:r>
          </w:p>
        </w:tc>
        <w:tc>
          <w:tcPr>
            <w:tcW w:w="5231" w:type="dxa"/>
            <w:gridSpan w:val="5"/>
          </w:tcPr>
          <w:p w14:paraId="506724A4" w14:textId="77777777" w:rsidR="005D4301" w:rsidRPr="00BC70D5" w:rsidRDefault="005D4301" w:rsidP="005D4301">
            <w:pPr>
              <w:spacing w:line="23" w:lineRule="atLeast"/>
              <w:rPr>
                <w:rFonts w:cs="Arial"/>
                <w:sz w:val="20"/>
                <w:szCs w:val="20"/>
                <w:lang w:eastAsia="el-GR"/>
              </w:rPr>
            </w:pPr>
            <w:r w:rsidRPr="00BC70D5">
              <w:rPr>
                <w:rFonts w:cs="Arial"/>
                <w:sz w:val="20"/>
                <w:szCs w:val="20"/>
                <w:lang w:eastAsia="el-GR"/>
              </w:rPr>
              <w:t>Ελληνική.</w:t>
            </w:r>
          </w:p>
        </w:tc>
      </w:tr>
      <w:tr w:rsidR="005D4301" w:rsidRPr="00BC70D5" w14:paraId="58F81038" w14:textId="77777777" w:rsidTr="005D4301">
        <w:tc>
          <w:tcPr>
            <w:tcW w:w="3205" w:type="dxa"/>
            <w:shd w:val="clear" w:color="auto" w:fill="DDD9C3"/>
          </w:tcPr>
          <w:p w14:paraId="2B699567" w14:textId="77777777" w:rsidR="005D4301" w:rsidRPr="005D4301" w:rsidRDefault="005D4301" w:rsidP="005D4301">
            <w:pPr>
              <w:spacing w:line="23" w:lineRule="atLeast"/>
              <w:jc w:val="right"/>
              <w:rPr>
                <w:rFonts w:cs="Arial"/>
                <w:b/>
                <w:sz w:val="20"/>
                <w:szCs w:val="20"/>
                <w:lang w:val="el-GR" w:eastAsia="el-GR"/>
              </w:rPr>
            </w:pPr>
            <w:r w:rsidRPr="005D4301">
              <w:rPr>
                <w:rFonts w:cs="Arial"/>
                <w:b/>
                <w:sz w:val="20"/>
                <w:szCs w:val="20"/>
                <w:lang w:val="el-GR" w:eastAsia="el-GR"/>
              </w:rPr>
              <w:t xml:space="preserve">ΤΟ ΜΑΘΗΜΑ ΠΡΟΣΦΕΡΕΤΑΙ ΣΕ ΦΟΙΤΗΤΕΣ </w:t>
            </w:r>
            <w:r w:rsidRPr="00BC70D5">
              <w:rPr>
                <w:rFonts w:cs="Arial"/>
                <w:b/>
                <w:sz w:val="20"/>
                <w:szCs w:val="20"/>
                <w:lang w:val="en-GB" w:eastAsia="el-GR"/>
              </w:rPr>
              <w:t>ERASMUS</w:t>
            </w:r>
            <w:r w:rsidRPr="005D4301">
              <w:rPr>
                <w:rFonts w:cs="Arial"/>
                <w:b/>
                <w:sz w:val="20"/>
                <w:szCs w:val="20"/>
                <w:lang w:val="el-GR" w:eastAsia="el-GR"/>
              </w:rPr>
              <w:t xml:space="preserve"> </w:t>
            </w:r>
          </w:p>
        </w:tc>
        <w:tc>
          <w:tcPr>
            <w:tcW w:w="5231" w:type="dxa"/>
            <w:gridSpan w:val="5"/>
          </w:tcPr>
          <w:p w14:paraId="0C955C06" w14:textId="77777777" w:rsidR="005D4301" w:rsidRPr="00BC70D5" w:rsidRDefault="005D4301" w:rsidP="005D4301">
            <w:pPr>
              <w:spacing w:line="23" w:lineRule="atLeast"/>
              <w:rPr>
                <w:rFonts w:cs="Arial"/>
                <w:sz w:val="20"/>
                <w:szCs w:val="20"/>
                <w:lang w:eastAsia="el-GR"/>
              </w:rPr>
            </w:pPr>
            <w:r w:rsidRPr="00BC70D5">
              <w:rPr>
                <w:rFonts w:cs="Arial"/>
                <w:sz w:val="20"/>
                <w:szCs w:val="20"/>
                <w:lang w:eastAsia="el-GR"/>
              </w:rPr>
              <w:t>ΟΧΙ.</w:t>
            </w:r>
          </w:p>
        </w:tc>
      </w:tr>
      <w:tr w:rsidR="005D4301" w:rsidRPr="00405BF7" w14:paraId="31F0C479" w14:textId="77777777" w:rsidTr="005D4301">
        <w:tc>
          <w:tcPr>
            <w:tcW w:w="3205" w:type="dxa"/>
            <w:shd w:val="clear" w:color="auto" w:fill="DDD9C3"/>
          </w:tcPr>
          <w:p w14:paraId="3F931D78" w14:textId="77777777" w:rsidR="005D4301" w:rsidRPr="00BC70D5" w:rsidRDefault="005D4301" w:rsidP="005D4301">
            <w:pPr>
              <w:spacing w:line="23" w:lineRule="atLeast"/>
              <w:jc w:val="right"/>
              <w:rPr>
                <w:rFonts w:cs="Arial"/>
                <w:b/>
                <w:sz w:val="20"/>
                <w:szCs w:val="20"/>
                <w:lang w:val="en-GB" w:eastAsia="el-GR"/>
              </w:rPr>
            </w:pPr>
            <w:r w:rsidRPr="00BC70D5">
              <w:rPr>
                <w:rFonts w:cs="Arial"/>
                <w:b/>
                <w:sz w:val="20"/>
                <w:szCs w:val="20"/>
                <w:lang w:eastAsia="el-GR"/>
              </w:rPr>
              <w:t>ΗΛΕΚΤΡΟΝΙΚΗ ΣΕΛΙΔΑ ΜΑΘΗΜΑΤΟΣ (</w:t>
            </w:r>
            <w:r w:rsidRPr="00BC70D5">
              <w:rPr>
                <w:rFonts w:cs="Arial"/>
                <w:b/>
                <w:sz w:val="20"/>
                <w:szCs w:val="20"/>
                <w:lang w:val="en-GB" w:eastAsia="el-GR"/>
              </w:rPr>
              <w:t>URL)</w:t>
            </w:r>
          </w:p>
        </w:tc>
        <w:tc>
          <w:tcPr>
            <w:tcW w:w="5231" w:type="dxa"/>
            <w:gridSpan w:val="5"/>
          </w:tcPr>
          <w:p w14:paraId="09DE585E" w14:textId="77777777" w:rsidR="005D4301" w:rsidRPr="00BC70D5" w:rsidRDefault="005D4301" w:rsidP="005D4301">
            <w:pPr>
              <w:spacing w:line="23" w:lineRule="atLeast"/>
              <w:rPr>
                <w:rFonts w:cs="Arial"/>
                <w:sz w:val="20"/>
                <w:szCs w:val="20"/>
                <w:lang w:val="en-GB" w:eastAsia="el-GR"/>
              </w:rPr>
            </w:pPr>
            <w:r w:rsidRPr="00BC70D5">
              <w:rPr>
                <w:rFonts w:cs="Arial"/>
                <w:sz w:val="20"/>
                <w:szCs w:val="20"/>
                <w:lang w:val="en-GB" w:eastAsia="el-GR"/>
              </w:rPr>
              <w:t>http://www.eclass.teikal.gr/eclass2/courses/MFINAU142/</w:t>
            </w:r>
          </w:p>
        </w:tc>
      </w:tr>
    </w:tbl>
    <w:p w14:paraId="7CAE23E1" w14:textId="77777777" w:rsidR="005D4301" w:rsidRPr="00BC70D5" w:rsidRDefault="005D4301" w:rsidP="004178A5">
      <w:pPr>
        <w:widowControl w:val="0"/>
        <w:numPr>
          <w:ilvl w:val="0"/>
          <w:numId w:val="173"/>
        </w:numPr>
        <w:autoSpaceDE w:val="0"/>
        <w:autoSpaceDN w:val="0"/>
        <w:adjustRightInd w:val="0"/>
        <w:spacing w:line="23" w:lineRule="atLeast"/>
        <w:contextualSpacing/>
        <w:rPr>
          <w:rFonts w:cs="Arial"/>
          <w:b/>
          <w:lang w:eastAsia="el-GR"/>
        </w:rPr>
      </w:pPr>
      <w:r w:rsidRPr="00BC70D5">
        <w:rPr>
          <w:rFonts w:cs="Arial"/>
          <w:b/>
          <w:lang w:eastAsia="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rsidRPr="00BC70D5" w14:paraId="7B59EB80" w14:textId="77777777" w:rsidTr="005D4301">
        <w:tc>
          <w:tcPr>
            <w:tcW w:w="8472" w:type="dxa"/>
            <w:gridSpan w:val="2"/>
            <w:tcBorders>
              <w:bottom w:val="nil"/>
            </w:tcBorders>
            <w:shd w:val="clear" w:color="auto" w:fill="DDD9C3"/>
          </w:tcPr>
          <w:p w14:paraId="3FA36B58" w14:textId="77777777" w:rsidR="005D4301" w:rsidRPr="00BC70D5" w:rsidRDefault="005D4301" w:rsidP="005D4301">
            <w:pPr>
              <w:spacing w:line="23" w:lineRule="atLeast"/>
              <w:rPr>
                <w:rFonts w:cs="Arial"/>
                <w:i/>
                <w:sz w:val="16"/>
                <w:szCs w:val="16"/>
                <w:lang w:eastAsia="el-GR"/>
              </w:rPr>
            </w:pPr>
            <w:r w:rsidRPr="00BC70D5">
              <w:rPr>
                <w:rFonts w:cs="Arial"/>
                <w:b/>
                <w:sz w:val="20"/>
                <w:szCs w:val="20"/>
                <w:lang w:eastAsia="el-GR"/>
              </w:rPr>
              <w:t>Μαθησιακά Αποτελέσματα</w:t>
            </w:r>
          </w:p>
        </w:tc>
      </w:tr>
      <w:tr w:rsidR="005D4301" w:rsidRPr="00B87F80" w14:paraId="64A8FE6E" w14:textId="77777777" w:rsidTr="005D4301">
        <w:tc>
          <w:tcPr>
            <w:tcW w:w="8472" w:type="dxa"/>
            <w:gridSpan w:val="2"/>
            <w:tcBorders>
              <w:top w:val="nil"/>
            </w:tcBorders>
            <w:shd w:val="clear" w:color="auto" w:fill="DDD9C3"/>
          </w:tcPr>
          <w:p w14:paraId="43AC9A37" w14:textId="77777777" w:rsidR="005D4301" w:rsidRPr="005D4301" w:rsidRDefault="005D4301" w:rsidP="005D4301">
            <w:pPr>
              <w:widowControl w:val="0"/>
              <w:autoSpaceDE w:val="0"/>
              <w:autoSpaceDN w:val="0"/>
              <w:adjustRightInd w:val="0"/>
              <w:spacing w:line="23" w:lineRule="atLeast"/>
              <w:rPr>
                <w:rFonts w:cs="Arial"/>
                <w:i/>
                <w:sz w:val="16"/>
                <w:szCs w:val="16"/>
                <w:lang w:val="el-GR" w:eastAsia="el-GR"/>
              </w:rPr>
            </w:pPr>
            <w:r w:rsidRPr="005D4301">
              <w:rPr>
                <w:rFonts w:cs="Arial"/>
                <w:i/>
                <w:sz w:val="16"/>
                <w:szCs w:val="16"/>
                <w:lang w:val="el-GR" w:eastAsia="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FA50E9D" w14:textId="77777777" w:rsidR="005D4301" w:rsidRPr="00BC70D5" w:rsidRDefault="005D4301" w:rsidP="005D4301">
            <w:pPr>
              <w:autoSpaceDE w:val="0"/>
              <w:autoSpaceDN w:val="0"/>
              <w:adjustRightInd w:val="0"/>
              <w:spacing w:line="23" w:lineRule="atLeast"/>
              <w:rPr>
                <w:rFonts w:cs="Arial"/>
                <w:i/>
                <w:sz w:val="16"/>
                <w:szCs w:val="16"/>
                <w:lang w:eastAsia="el-GR"/>
              </w:rPr>
            </w:pPr>
            <w:r w:rsidRPr="00BC70D5">
              <w:rPr>
                <w:rFonts w:cs="Arial"/>
                <w:i/>
                <w:sz w:val="16"/>
                <w:szCs w:val="16"/>
                <w:lang w:eastAsia="el-GR"/>
              </w:rPr>
              <w:t xml:space="preserve">Συμβουλευτείτε το Παράρτημα Α </w:t>
            </w:r>
          </w:p>
          <w:p w14:paraId="0A2E86B0" w14:textId="77777777" w:rsidR="005D4301" w:rsidRPr="005D4301" w:rsidRDefault="005D4301" w:rsidP="004178A5">
            <w:pPr>
              <w:widowControl w:val="0"/>
              <w:numPr>
                <w:ilvl w:val="0"/>
                <w:numId w:val="5"/>
              </w:numPr>
              <w:autoSpaceDE w:val="0"/>
              <w:autoSpaceDN w:val="0"/>
              <w:adjustRightInd w:val="0"/>
              <w:spacing w:line="23" w:lineRule="atLeast"/>
              <w:ind w:left="313" w:hanging="219"/>
              <w:contextualSpacing/>
              <w:rPr>
                <w:rFonts w:cs="Arial"/>
                <w:i/>
                <w:sz w:val="16"/>
                <w:szCs w:val="16"/>
                <w:lang w:val="el-GR" w:eastAsia="el-GR"/>
              </w:rPr>
            </w:pPr>
            <w:r w:rsidRPr="005D4301">
              <w:rPr>
                <w:rFonts w:cs="Arial"/>
                <w:i/>
                <w:sz w:val="16"/>
                <w:szCs w:val="16"/>
                <w:lang w:val="el-GR" w:eastAsia="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35F1C5C3" w14:textId="77777777" w:rsidR="005D4301" w:rsidRPr="005D4301" w:rsidRDefault="005D4301" w:rsidP="004178A5">
            <w:pPr>
              <w:widowControl w:val="0"/>
              <w:numPr>
                <w:ilvl w:val="0"/>
                <w:numId w:val="5"/>
              </w:numPr>
              <w:autoSpaceDE w:val="0"/>
              <w:autoSpaceDN w:val="0"/>
              <w:adjustRightInd w:val="0"/>
              <w:spacing w:line="23" w:lineRule="atLeast"/>
              <w:ind w:left="313" w:hanging="219"/>
              <w:contextualSpacing/>
              <w:rPr>
                <w:rFonts w:cs="Arial"/>
                <w:i/>
                <w:sz w:val="16"/>
                <w:szCs w:val="16"/>
                <w:lang w:val="el-GR" w:eastAsia="el-GR"/>
              </w:rPr>
            </w:pPr>
            <w:r w:rsidRPr="005D4301">
              <w:rPr>
                <w:rFonts w:cs="Arial"/>
                <w:i/>
                <w:sz w:val="16"/>
                <w:szCs w:val="16"/>
                <w:lang w:val="el-GR" w:eastAsia="el-GR"/>
              </w:rPr>
              <w:t>Περιγραφικοί Δείκτες Επιπέδων 6, 7 &amp; 8 του Ευρωπαϊκού Πλαισίου Προσόντων Διά Βίου Μάθησης</w:t>
            </w:r>
          </w:p>
          <w:p w14:paraId="173C89AE" w14:textId="77777777" w:rsidR="005D4301" w:rsidRPr="00BC70D5" w:rsidRDefault="005D4301" w:rsidP="005D4301">
            <w:pPr>
              <w:widowControl w:val="0"/>
              <w:autoSpaceDE w:val="0"/>
              <w:autoSpaceDN w:val="0"/>
              <w:adjustRightInd w:val="0"/>
              <w:spacing w:line="23" w:lineRule="atLeast"/>
              <w:rPr>
                <w:rFonts w:ascii="Alexandria" w:hAnsi="Alexandria" w:cs="Arial"/>
                <w:i/>
                <w:sz w:val="16"/>
                <w:szCs w:val="16"/>
                <w:lang w:eastAsia="el-GR"/>
              </w:rPr>
            </w:pPr>
            <w:r w:rsidRPr="00BC70D5">
              <w:rPr>
                <w:rFonts w:cs="Arial"/>
                <w:i/>
                <w:sz w:val="16"/>
                <w:szCs w:val="16"/>
                <w:lang w:eastAsia="el-GR"/>
              </w:rPr>
              <w:t>και Παράρτημα</w:t>
            </w:r>
            <w:r w:rsidRPr="00BC70D5">
              <w:rPr>
                <w:rFonts w:ascii="Alexandria" w:hAnsi="Alexandria" w:cs="Arial"/>
                <w:i/>
                <w:sz w:val="16"/>
                <w:szCs w:val="16"/>
                <w:lang w:eastAsia="el-GR"/>
              </w:rPr>
              <w:t xml:space="preserve"> Β</w:t>
            </w:r>
          </w:p>
          <w:p w14:paraId="087AA8C3" w14:textId="77777777" w:rsidR="005D4301" w:rsidRPr="005D4301" w:rsidRDefault="005D4301" w:rsidP="004178A5">
            <w:pPr>
              <w:widowControl w:val="0"/>
              <w:numPr>
                <w:ilvl w:val="0"/>
                <w:numId w:val="5"/>
              </w:numPr>
              <w:autoSpaceDE w:val="0"/>
              <w:autoSpaceDN w:val="0"/>
              <w:adjustRightInd w:val="0"/>
              <w:spacing w:line="23" w:lineRule="atLeast"/>
              <w:ind w:left="313" w:hanging="219"/>
              <w:contextualSpacing/>
              <w:rPr>
                <w:rFonts w:cs="Arial"/>
                <w:i/>
                <w:sz w:val="16"/>
                <w:szCs w:val="16"/>
                <w:lang w:val="el-GR" w:eastAsia="el-GR"/>
              </w:rPr>
            </w:pPr>
            <w:r w:rsidRPr="005D4301">
              <w:rPr>
                <w:rFonts w:cs="Arial"/>
                <w:i/>
                <w:sz w:val="16"/>
                <w:szCs w:val="16"/>
                <w:lang w:val="el-GR" w:eastAsia="el-GR"/>
              </w:rPr>
              <w:t>Περιληπτικός Οδηγός συγγραφής Μαθησιακών Αποτελεσμάτων</w:t>
            </w:r>
          </w:p>
        </w:tc>
      </w:tr>
      <w:tr w:rsidR="005D4301" w:rsidRPr="00B87F80" w14:paraId="1390001E" w14:textId="77777777" w:rsidTr="005D4301">
        <w:tc>
          <w:tcPr>
            <w:tcW w:w="8472" w:type="dxa"/>
            <w:gridSpan w:val="2"/>
          </w:tcPr>
          <w:p w14:paraId="4235A7A4" w14:textId="77777777" w:rsidR="005D4301" w:rsidRPr="005D4301" w:rsidRDefault="005D4301" w:rsidP="005D4301">
            <w:pPr>
              <w:spacing w:line="23" w:lineRule="atLeast"/>
              <w:jc w:val="both"/>
              <w:rPr>
                <w:rFonts w:cs="Arial"/>
                <w:szCs w:val="20"/>
                <w:lang w:val="el-GR" w:eastAsia="el-GR"/>
              </w:rPr>
            </w:pPr>
          </w:p>
          <w:p w14:paraId="1F6D04B7" w14:textId="77777777" w:rsidR="005D4301" w:rsidRPr="005D4301" w:rsidRDefault="005D4301" w:rsidP="005D4301">
            <w:pPr>
              <w:spacing w:line="23" w:lineRule="atLeast"/>
              <w:jc w:val="both"/>
              <w:rPr>
                <w:rFonts w:cs="Arial"/>
                <w:szCs w:val="20"/>
                <w:lang w:val="el-GR" w:eastAsia="el-GR"/>
              </w:rPr>
            </w:pPr>
            <w:r w:rsidRPr="005D4301">
              <w:rPr>
                <w:rFonts w:cs="Arial"/>
                <w:szCs w:val="20"/>
                <w:lang w:val="el-GR" w:eastAsia="el-GR"/>
              </w:rPr>
              <w:t xml:space="preserve">Η Λογιστική Εταιρειών εντάσσεται στο ευρύτερο πεδίο της Χρηματοοικονομικής Λογιστική και αποτελεί βασική γνώση για τους φοιτητές μας. Η Λογιστική Εταιρειών εστιάζει στις κατηγορίες των νομικών οντοτήτων, τις ιδιαιτερότητες κάθε μορφής εταιρείας και τον τρόπο μετατροπής της νομικής μορφής μιας εταιρείας. Τα μαθήματα  Αρχές Χρηματοοικονομικής Λογιστικής, Ελληνικά Λογιστικά Πρότυπα και Λογιστική Εταιρειών αποτελούν μία αδιάσπαστη συνέχεια και καλό είναι να αντιμετωπίζονται από τους φοιτητές ως ένα ενιαίο σύνολο γνώσεων. </w:t>
            </w:r>
          </w:p>
          <w:p w14:paraId="345A948F" w14:textId="77777777" w:rsidR="005D4301" w:rsidRPr="005D4301" w:rsidRDefault="005D4301" w:rsidP="005D4301">
            <w:pPr>
              <w:spacing w:line="23" w:lineRule="atLeast"/>
              <w:jc w:val="both"/>
              <w:rPr>
                <w:rFonts w:cs="Arial"/>
                <w:szCs w:val="20"/>
                <w:lang w:val="el-GR" w:eastAsia="el-GR"/>
              </w:rPr>
            </w:pPr>
          </w:p>
          <w:p w14:paraId="1201EEA5" w14:textId="77777777" w:rsidR="005D4301" w:rsidRPr="005D4301" w:rsidRDefault="005D4301" w:rsidP="005D4301">
            <w:pPr>
              <w:spacing w:line="23" w:lineRule="atLeast"/>
              <w:jc w:val="both"/>
              <w:rPr>
                <w:rFonts w:cs="Arial"/>
                <w:szCs w:val="20"/>
                <w:lang w:val="el-GR" w:eastAsia="el-GR"/>
              </w:rPr>
            </w:pPr>
            <w:r w:rsidRPr="005D4301">
              <w:rPr>
                <w:rFonts w:cs="Arial"/>
                <w:szCs w:val="20"/>
                <w:lang w:val="el-GR" w:eastAsia="el-GR"/>
              </w:rPr>
              <w:t>Με την επιτυχή ολοκλήρωση του μαθήματος ο φοιτητής / τρια θα μπορεί να:</w:t>
            </w:r>
          </w:p>
          <w:p w14:paraId="6F2CE85C" w14:textId="77777777" w:rsidR="005D4301" w:rsidRPr="005D4301" w:rsidRDefault="005D4301" w:rsidP="005D4301">
            <w:pPr>
              <w:spacing w:line="23" w:lineRule="atLeast"/>
              <w:jc w:val="both"/>
              <w:rPr>
                <w:rFonts w:cs="Arial"/>
                <w:szCs w:val="20"/>
                <w:lang w:val="el-GR" w:eastAsia="el-GR"/>
              </w:rPr>
            </w:pPr>
          </w:p>
          <w:p w14:paraId="28DB0902" w14:textId="77777777" w:rsidR="005D4301" w:rsidRPr="005D4301" w:rsidRDefault="005D4301" w:rsidP="004178A5">
            <w:pPr>
              <w:numPr>
                <w:ilvl w:val="0"/>
                <w:numId w:val="8"/>
              </w:numPr>
              <w:spacing w:line="23" w:lineRule="atLeast"/>
              <w:jc w:val="both"/>
              <w:rPr>
                <w:rFonts w:cs="Arial"/>
                <w:szCs w:val="20"/>
                <w:lang w:val="el-GR" w:eastAsia="el-GR"/>
              </w:rPr>
            </w:pPr>
            <w:r w:rsidRPr="005D4301">
              <w:rPr>
                <w:rFonts w:cs="Arial"/>
                <w:szCs w:val="20"/>
                <w:lang w:val="el-GR" w:eastAsia="el-GR"/>
              </w:rPr>
              <w:t>Διακρίνει και επιλέγει τους λογαριασμούς των Ε.Λ.Π. που εξυπηρετούν τους σκοπούς της λογιστικής εταιρειών.</w:t>
            </w:r>
          </w:p>
          <w:p w14:paraId="75F567AB" w14:textId="77777777" w:rsidR="005D4301" w:rsidRPr="005D4301" w:rsidRDefault="005D4301" w:rsidP="004178A5">
            <w:pPr>
              <w:numPr>
                <w:ilvl w:val="0"/>
                <w:numId w:val="8"/>
              </w:numPr>
              <w:spacing w:line="23" w:lineRule="atLeast"/>
              <w:jc w:val="both"/>
              <w:rPr>
                <w:rFonts w:cs="Arial"/>
                <w:szCs w:val="20"/>
                <w:lang w:val="el-GR" w:eastAsia="el-GR"/>
              </w:rPr>
            </w:pPr>
            <w:r w:rsidRPr="005D4301">
              <w:rPr>
                <w:iCs/>
                <w:szCs w:val="20"/>
                <w:lang w:val="el-GR" w:eastAsia="el-GR"/>
              </w:rPr>
              <w:t>Περιγράφει και αναλύει θέματα της λογιστικής εταιρειών που έχουν να κάνουν με προσωπικές εταιρείες (έννοιες Ο.Ε. και Ε.Ε., σύσταση και λειτουργία, λογιστική παρακολούθηση, αύξηση και μείωση εταιρικού κεφαλαίου, φορολογία κερδών, διάθεση κερδών, αποθεματικά και προβλέψεις, λύση), πραγματοποιώντας τις ορθές λογιστικές εγγραφές εκεί όπου είναι απαραίτητο.</w:t>
            </w:r>
          </w:p>
          <w:p w14:paraId="6296F212" w14:textId="77777777" w:rsidR="005D4301" w:rsidRPr="005D4301" w:rsidRDefault="005D4301" w:rsidP="004178A5">
            <w:pPr>
              <w:numPr>
                <w:ilvl w:val="0"/>
                <w:numId w:val="8"/>
              </w:numPr>
              <w:spacing w:line="23" w:lineRule="atLeast"/>
              <w:jc w:val="both"/>
              <w:rPr>
                <w:rFonts w:cs="Arial"/>
                <w:szCs w:val="20"/>
                <w:lang w:val="el-GR" w:eastAsia="el-GR"/>
              </w:rPr>
            </w:pPr>
            <w:r w:rsidRPr="005D4301">
              <w:rPr>
                <w:iCs/>
                <w:szCs w:val="20"/>
                <w:lang w:val="el-GR" w:eastAsia="el-GR"/>
              </w:rPr>
              <w:t>Περιγράφει και αναλύει θέματα της λογιστικής εταιρειών που έχουν να κάνουν με Ανώνυμη Εταιρεία (σύσταση και λειτουργία, λογιστική παρακολούθηση, μετοχές, ιδρυτικοί τίτλοι, αύξηση και μείωση εταιρικού κεφαλαίου, ομολογιακά δάνεια, φορολογία κερδών, διάθεση κερδών, αποθεματικά και προβλέψεις, λύση), πραγματοποιώντας τις ορθές λογιστικές εγγραφές εκεί όπου είναι απαραίτητο.</w:t>
            </w:r>
          </w:p>
          <w:p w14:paraId="53D18C8E" w14:textId="77777777" w:rsidR="005D4301" w:rsidRPr="005D4301" w:rsidRDefault="005D4301" w:rsidP="004178A5">
            <w:pPr>
              <w:numPr>
                <w:ilvl w:val="0"/>
                <w:numId w:val="8"/>
              </w:numPr>
              <w:spacing w:line="23" w:lineRule="atLeast"/>
              <w:jc w:val="both"/>
              <w:rPr>
                <w:rFonts w:cs="Arial"/>
                <w:szCs w:val="20"/>
                <w:lang w:val="el-GR" w:eastAsia="el-GR"/>
              </w:rPr>
            </w:pPr>
            <w:r w:rsidRPr="005D4301">
              <w:rPr>
                <w:iCs/>
                <w:szCs w:val="20"/>
                <w:lang w:val="el-GR" w:eastAsia="el-GR"/>
              </w:rPr>
              <w:t>Περιγράφει και αναλύει θέματα της λογιστικής εταιρειών που έχουν να κάνουν με μικτές εταιρείες (ΕΠΕ, ΙΚΕ και Ετερόρρυθμη κατά μετοχές εταιρεία, σύσταση και λειτουργία, λογιστική παρακολούθηση, μερίδια ή μετοχές, ιδρυτικοί τίτλοι, αύξηση και μείωση εταιρικού κεφαλαίου, ομολογιακά δάνεια, φορολογία κερδών, διάθεση κερδών, αποθεματικά και προβλέψεις, λύση), πραγματοποιώντας τις ορθές λογιστικές εγγραφές εκεί όπου είναι απαραίτητο.</w:t>
            </w:r>
          </w:p>
          <w:p w14:paraId="290A12A2" w14:textId="77777777" w:rsidR="005D4301" w:rsidRPr="005D4301" w:rsidRDefault="005D4301" w:rsidP="004178A5">
            <w:pPr>
              <w:numPr>
                <w:ilvl w:val="0"/>
                <w:numId w:val="8"/>
              </w:numPr>
              <w:spacing w:line="23" w:lineRule="atLeast"/>
              <w:jc w:val="both"/>
              <w:rPr>
                <w:rFonts w:cs="Arial"/>
                <w:szCs w:val="20"/>
                <w:lang w:val="el-GR" w:eastAsia="el-GR"/>
              </w:rPr>
            </w:pPr>
            <w:r w:rsidRPr="005D4301">
              <w:rPr>
                <w:iCs/>
                <w:szCs w:val="20"/>
                <w:lang w:val="el-GR" w:eastAsia="el-GR"/>
              </w:rPr>
              <w:t>Περιγράφει και αναλύει θέματα της λογιστικής εταιρειών που έχουν να κάνουν με μετασχηματισμούς εταιρειών (μετατροπές-συγχωνεύσεις-διασπάσεις), πραγματοποιώντας τις ορθές λογιστικές εγγραφές εκεί όπου είναι απαραίτητο.</w:t>
            </w:r>
          </w:p>
          <w:p w14:paraId="02798BAD" w14:textId="77777777" w:rsidR="005D4301" w:rsidRPr="005D4301" w:rsidRDefault="005D4301" w:rsidP="004178A5">
            <w:pPr>
              <w:numPr>
                <w:ilvl w:val="0"/>
                <w:numId w:val="8"/>
              </w:numPr>
              <w:spacing w:line="23" w:lineRule="atLeast"/>
              <w:jc w:val="both"/>
              <w:rPr>
                <w:rFonts w:cs="Arial"/>
                <w:szCs w:val="20"/>
                <w:lang w:val="el-GR" w:eastAsia="el-GR"/>
              </w:rPr>
            </w:pPr>
            <w:r w:rsidRPr="005D4301">
              <w:rPr>
                <w:iCs/>
                <w:szCs w:val="20"/>
                <w:lang w:val="el-GR" w:eastAsia="el-GR"/>
              </w:rPr>
              <w:t>Περιγράφει και αναλύει θέματα της λογιστικής εταιρειών που έχουν να κάνουν με αφανείς εταιρείες και κοινοπραξίες.</w:t>
            </w:r>
          </w:p>
          <w:p w14:paraId="0BF00F84" w14:textId="77777777" w:rsidR="005D4301" w:rsidRPr="005D4301" w:rsidRDefault="005D4301" w:rsidP="005D4301">
            <w:pPr>
              <w:widowControl w:val="0"/>
              <w:autoSpaceDE w:val="0"/>
              <w:autoSpaceDN w:val="0"/>
              <w:adjustRightInd w:val="0"/>
              <w:spacing w:line="23" w:lineRule="atLeast"/>
              <w:rPr>
                <w:rFonts w:cs="Arial"/>
                <w:sz w:val="16"/>
                <w:szCs w:val="16"/>
                <w:lang w:val="el-GR" w:eastAsia="el-GR"/>
              </w:rPr>
            </w:pPr>
          </w:p>
        </w:tc>
      </w:tr>
      <w:tr w:rsidR="005D4301" w:rsidRPr="00BC70D5" w14:paraId="2B4BB1C3" w14:textId="77777777" w:rsidTr="005D4301">
        <w:tblPrEx>
          <w:tblLook w:val="0000" w:firstRow="0" w:lastRow="0" w:firstColumn="0" w:lastColumn="0" w:noHBand="0" w:noVBand="0"/>
        </w:tblPrEx>
        <w:tc>
          <w:tcPr>
            <w:tcW w:w="8472" w:type="dxa"/>
            <w:gridSpan w:val="2"/>
            <w:tcBorders>
              <w:bottom w:val="nil"/>
            </w:tcBorders>
            <w:shd w:val="clear" w:color="auto" w:fill="DDD9C3"/>
          </w:tcPr>
          <w:p w14:paraId="16613C1C" w14:textId="77777777" w:rsidR="005D4301" w:rsidRPr="00BC70D5" w:rsidRDefault="005D4301" w:rsidP="005D4301">
            <w:pPr>
              <w:spacing w:line="23" w:lineRule="atLeast"/>
              <w:rPr>
                <w:rFonts w:cs="Arial"/>
                <w:b/>
                <w:sz w:val="20"/>
                <w:szCs w:val="20"/>
                <w:lang w:eastAsia="el-GR"/>
              </w:rPr>
            </w:pPr>
            <w:r w:rsidRPr="00BC70D5">
              <w:rPr>
                <w:rFonts w:cs="Arial"/>
                <w:b/>
                <w:sz w:val="20"/>
                <w:szCs w:val="20"/>
                <w:lang w:eastAsia="el-GR"/>
              </w:rPr>
              <w:t>Γενικές Ικανότητες</w:t>
            </w:r>
          </w:p>
        </w:tc>
      </w:tr>
      <w:tr w:rsidR="005D4301" w:rsidRPr="00B87F80" w14:paraId="24AE350C" w14:textId="77777777" w:rsidTr="005D4301">
        <w:tc>
          <w:tcPr>
            <w:tcW w:w="8472" w:type="dxa"/>
            <w:gridSpan w:val="2"/>
            <w:tcBorders>
              <w:top w:val="nil"/>
              <w:bottom w:val="nil"/>
            </w:tcBorders>
            <w:shd w:val="clear" w:color="auto" w:fill="DDD9C3"/>
          </w:tcPr>
          <w:p w14:paraId="11EF4EC9" w14:textId="77777777" w:rsidR="005D4301" w:rsidRPr="005D4301" w:rsidRDefault="005D4301" w:rsidP="005D4301">
            <w:pPr>
              <w:widowControl w:val="0"/>
              <w:autoSpaceDE w:val="0"/>
              <w:autoSpaceDN w:val="0"/>
              <w:adjustRightInd w:val="0"/>
              <w:spacing w:line="23" w:lineRule="atLeast"/>
              <w:rPr>
                <w:rFonts w:cs="Arial"/>
                <w:i/>
                <w:sz w:val="16"/>
                <w:szCs w:val="16"/>
                <w:lang w:val="el-GR" w:eastAsia="el-GR"/>
              </w:rPr>
            </w:pPr>
            <w:r w:rsidRPr="005D4301">
              <w:rPr>
                <w:rFonts w:cs="Arial"/>
                <w:i/>
                <w:sz w:val="16"/>
                <w:szCs w:val="16"/>
                <w:lang w:val="el-GR" w:eastAsia="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B87F80" w14:paraId="65AA18F2" w14:textId="77777777" w:rsidTr="005D4301">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4A35DC25" w14:textId="77777777" w:rsidR="005D4301" w:rsidRPr="005D4301" w:rsidRDefault="005D4301" w:rsidP="005D4301">
            <w:pPr>
              <w:widowControl w:val="0"/>
              <w:autoSpaceDE w:val="0"/>
              <w:autoSpaceDN w:val="0"/>
              <w:adjustRightInd w:val="0"/>
              <w:spacing w:line="23" w:lineRule="atLeast"/>
              <w:rPr>
                <w:rFonts w:cs="Arial"/>
                <w:i/>
                <w:sz w:val="16"/>
                <w:szCs w:val="16"/>
                <w:lang w:val="el-GR" w:eastAsia="el-GR"/>
              </w:rPr>
            </w:pPr>
            <w:r w:rsidRPr="005D4301">
              <w:rPr>
                <w:rFonts w:cs="Arial"/>
                <w:i/>
                <w:sz w:val="16"/>
                <w:szCs w:val="16"/>
                <w:lang w:val="el-GR" w:eastAsia="el-GR"/>
              </w:rPr>
              <w:t xml:space="preserve">Αναζήτηση, ανάλυση και σύνθεση δεδομένων και πληροφοριών, με τη χρήση και των απαραίτητων τεχνολογιών </w:t>
            </w:r>
          </w:p>
          <w:p w14:paraId="0F4B6447" w14:textId="77777777" w:rsidR="005D4301" w:rsidRPr="005D4301" w:rsidRDefault="005D4301" w:rsidP="005D4301">
            <w:pPr>
              <w:widowControl w:val="0"/>
              <w:autoSpaceDE w:val="0"/>
              <w:autoSpaceDN w:val="0"/>
              <w:adjustRightInd w:val="0"/>
              <w:spacing w:line="23" w:lineRule="atLeast"/>
              <w:rPr>
                <w:rFonts w:cs="Arial"/>
                <w:i/>
                <w:sz w:val="16"/>
                <w:szCs w:val="16"/>
                <w:lang w:val="el-GR" w:eastAsia="el-GR"/>
              </w:rPr>
            </w:pPr>
            <w:r w:rsidRPr="005D4301">
              <w:rPr>
                <w:rFonts w:cs="Arial"/>
                <w:i/>
                <w:sz w:val="16"/>
                <w:szCs w:val="16"/>
                <w:lang w:val="el-GR" w:eastAsia="el-GR"/>
              </w:rPr>
              <w:t xml:space="preserve">Προσαρμογή σε νέες καταστάσεις </w:t>
            </w:r>
          </w:p>
          <w:p w14:paraId="5A52B815" w14:textId="77777777" w:rsidR="005D4301" w:rsidRPr="005D4301" w:rsidRDefault="005D4301" w:rsidP="005D4301">
            <w:pPr>
              <w:widowControl w:val="0"/>
              <w:autoSpaceDE w:val="0"/>
              <w:autoSpaceDN w:val="0"/>
              <w:adjustRightInd w:val="0"/>
              <w:spacing w:line="23" w:lineRule="atLeast"/>
              <w:rPr>
                <w:rFonts w:cs="Arial"/>
                <w:i/>
                <w:sz w:val="16"/>
                <w:szCs w:val="16"/>
                <w:lang w:val="el-GR" w:eastAsia="el-GR"/>
              </w:rPr>
            </w:pPr>
            <w:r w:rsidRPr="005D4301">
              <w:rPr>
                <w:rFonts w:cs="Arial"/>
                <w:i/>
                <w:sz w:val="16"/>
                <w:szCs w:val="16"/>
                <w:lang w:val="el-GR" w:eastAsia="el-GR"/>
              </w:rPr>
              <w:t xml:space="preserve">Λήψη αποφάσεων </w:t>
            </w:r>
          </w:p>
          <w:p w14:paraId="326CD1A0" w14:textId="77777777" w:rsidR="005D4301" w:rsidRPr="005D4301" w:rsidRDefault="005D4301" w:rsidP="005D4301">
            <w:pPr>
              <w:widowControl w:val="0"/>
              <w:autoSpaceDE w:val="0"/>
              <w:autoSpaceDN w:val="0"/>
              <w:adjustRightInd w:val="0"/>
              <w:spacing w:line="23" w:lineRule="atLeast"/>
              <w:rPr>
                <w:rFonts w:cs="Arial"/>
                <w:i/>
                <w:sz w:val="16"/>
                <w:szCs w:val="16"/>
                <w:lang w:val="el-GR" w:eastAsia="el-GR"/>
              </w:rPr>
            </w:pPr>
            <w:r w:rsidRPr="005D4301">
              <w:rPr>
                <w:rFonts w:cs="Arial"/>
                <w:i/>
                <w:sz w:val="16"/>
                <w:szCs w:val="16"/>
                <w:lang w:val="el-GR" w:eastAsia="el-GR"/>
              </w:rPr>
              <w:t xml:space="preserve">Αυτόνομη εργασία </w:t>
            </w:r>
          </w:p>
          <w:p w14:paraId="13B2B25B" w14:textId="77777777" w:rsidR="005D4301" w:rsidRPr="005D4301" w:rsidRDefault="005D4301" w:rsidP="005D4301">
            <w:pPr>
              <w:widowControl w:val="0"/>
              <w:autoSpaceDE w:val="0"/>
              <w:autoSpaceDN w:val="0"/>
              <w:adjustRightInd w:val="0"/>
              <w:spacing w:line="23" w:lineRule="atLeast"/>
              <w:rPr>
                <w:rFonts w:cs="Arial"/>
                <w:i/>
                <w:sz w:val="16"/>
                <w:szCs w:val="16"/>
                <w:lang w:val="el-GR" w:eastAsia="el-GR"/>
              </w:rPr>
            </w:pPr>
            <w:r w:rsidRPr="005D4301">
              <w:rPr>
                <w:rFonts w:cs="Arial"/>
                <w:i/>
                <w:sz w:val="16"/>
                <w:szCs w:val="16"/>
                <w:lang w:val="el-GR" w:eastAsia="el-GR"/>
              </w:rPr>
              <w:t xml:space="preserve">Ομαδική εργασία </w:t>
            </w:r>
          </w:p>
          <w:p w14:paraId="49710E9F" w14:textId="77777777" w:rsidR="005D4301" w:rsidRPr="005D4301" w:rsidRDefault="005D4301" w:rsidP="005D4301">
            <w:pPr>
              <w:widowControl w:val="0"/>
              <w:autoSpaceDE w:val="0"/>
              <w:autoSpaceDN w:val="0"/>
              <w:adjustRightInd w:val="0"/>
              <w:spacing w:line="23" w:lineRule="atLeast"/>
              <w:rPr>
                <w:rFonts w:cs="Arial"/>
                <w:i/>
                <w:sz w:val="16"/>
                <w:szCs w:val="16"/>
                <w:lang w:val="el-GR" w:eastAsia="el-GR"/>
              </w:rPr>
            </w:pPr>
            <w:r w:rsidRPr="005D4301">
              <w:rPr>
                <w:rFonts w:cs="Arial"/>
                <w:i/>
                <w:sz w:val="16"/>
                <w:szCs w:val="16"/>
                <w:lang w:val="el-GR" w:eastAsia="el-GR"/>
              </w:rPr>
              <w:t xml:space="preserve">Εργασία σε διεθνές περιβάλλον </w:t>
            </w:r>
          </w:p>
          <w:p w14:paraId="114AC122" w14:textId="77777777" w:rsidR="005D4301" w:rsidRPr="005D4301" w:rsidRDefault="005D4301" w:rsidP="005D4301">
            <w:pPr>
              <w:widowControl w:val="0"/>
              <w:autoSpaceDE w:val="0"/>
              <w:autoSpaceDN w:val="0"/>
              <w:adjustRightInd w:val="0"/>
              <w:spacing w:line="23" w:lineRule="atLeast"/>
              <w:rPr>
                <w:rFonts w:cs="Arial"/>
                <w:i/>
                <w:sz w:val="16"/>
                <w:szCs w:val="16"/>
                <w:lang w:val="el-GR" w:eastAsia="el-GR"/>
              </w:rPr>
            </w:pPr>
            <w:r w:rsidRPr="005D4301">
              <w:rPr>
                <w:rFonts w:cs="Arial"/>
                <w:i/>
                <w:sz w:val="16"/>
                <w:szCs w:val="16"/>
                <w:lang w:val="el-GR" w:eastAsia="el-GR"/>
              </w:rPr>
              <w:t xml:space="preserve">Εργασία σε διεπιστημονικό περιβάλλον </w:t>
            </w:r>
          </w:p>
          <w:p w14:paraId="7BDFE0E2" w14:textId="77777777" w:rsidR="005D4301" w:rsidRPr="005D4301" w:rsidRDefault="005D4301" w:rsidP="005D4301">
            <w:pPr>
              <w:widowControl w:val="0"/>
              <w:autoSpaceDE w:val="0"/>
              <w:autoSpaceDN w:val="0"/>
              <w:adjustRightInd w:val="0"/>
              <w:spacing w:line="23" w:lineRule="atLeast"/>
              <w:rPr>
                <w:rFonts w:cs="Arial"/>
                <w:i/>
                <w:sz w:val="16"/>
                <w:szCs w:val="16"/>
                <w:lang w:val="el-GR" w:eastAsia="el-GR"/>
              </w:rPr>
            </w:pPr>
            <w:r w:rsidRPr="005D4301">
              <w:rPr>
                <w:rFonts w:cs="Arial"/>
                <w:i/>
                <w:sz w:val="16"/>
                <w:szCs w:val="16"/>
                <w:lang w:val="el-GR" w:eastAsia="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56C32C65" w14:textId="77777777" w:rsidR="005D4301" w:rsidRPr="005D4301" w:rsidRDefault="005D4301" w:rsidP="005D4301">
            <w:pPr>
              <w:widowControl w:val="0"/>
              <w:autoSpaceDE w:val="0"/>
              <w:autoSpaceDN w:val="0"/>
              <w:adjustRightInd w:val="0"/>
              <w:spacing w:line="23" w:lineRule="atLeast"/>
              <w:rPr>
                <w:rFonts w:cs="Arial"/>
                <w:i/>
                <w:sz w:val="16"/>
                <w:szCs w:val="16"/>
                <w:lang w:val="el-GR" w:eastAsia="el-GR"/>
              </w:rPr>
            </w:pPr>
            <w:r w:rsidRPr="005D4301">
              <w:rPr>
                <w:rFonts w:cs="Arial"/>
                <w:i/>
                <w:sz w:val="16"/>
                <w:szCs w:val="16"/>
                <w:lang w:val="el-GR" w:eastAsia="el-GR"/>
              </w:rPr>
              <w:t xml:space="preserve">Σχεδιασμός και διαχείριση έργων </w:t>
            </w:r>
          </w:p>
          <w:p w14:paraId="188B06EB" w14:textId="77777777" w:rsidR="005D4301" w:rsidRPr="005D4301" w:rsidRDefault="005D4301" w:rsidP="005D4301">
            <w:pPr>
              <w:widowControl w:val="0"/>
              <w:autoSpaceDE w:val="0"/>
              <w:autoSpaceDN w:val="0"/>
              <w:adjustRightInd w:val="0"/>
              <w:spacing w:line="23" w:lineRule="atLeast"/>
              <w:rPr>
                <w:rFonts w:cs="Arial"/>
                <w:i/>
                <w:sz w:val="16"/>
                <w:szCs w:val="16"/>
                <w:lang w:val="el-GR" w:eastAsia="el-GR"/>
              </w:rPr>
            </w:pPr>
            <w:r w:rsidRPr="005D4301">
              <w:rPr>
                <w:rFonts w:cs="Arial"/>
                <w:i/>
                <w:sz w:val="16"/>
                <w:szCs w:val="16"/>
                <w:lang w:val="el-GR" w:eastAsia="el-GR"/>
              </w:rPr>
              <w:t xml:space="preserve">Σεβασμός στη διαφορετικότητα και στην πολυπολιτισμικότητα </w:t>
            </w:r>
          </w:p>
          <w:p w14:paraId="28953240" w14:textId="77777777" w:rsidR="005D4301" w:rsidRPr="005D4301" w:rsidRDefault="005D4301" w:rsidP="005D4301">
            <w:pPr>
              <w:widowControl w:val="0"/>
              <w:autoSpaceDE w:val="0"/>
              <w:autoSpaceDN w:val="0"/>
              <w:adjustRightInd w:val="0"/>
              <w:spacing w:line="23" w:lineRule="atLeast"/>
              <w:rPr>
                <w:rFonts w:cs="Arial"/>
                <w:i/>
                <w:sz w:val="16"/>
                <w:szCs w:val="16"/>
                <w:lang w:val="el-GR" w:eastAsia="el-GR"/>
              </w:rPr>
            </w:pPr>
            <w:r w:rsidRPr="005D4301">
              <w:rPr>
                <w:rFonts w:cs="Arial"/>
                <w:i/>
                <w:sz w:val="16"/>
                <w:szCs w:val="16"/>
                <w:lang w:val="el-GR" w:eastAsia="el-GR"/>
              </w:rPr>
              <w:t xml:space="preserve">Σεβασμός στο φυσικό περιβάλλον </w:t>
            </w:r>
          </w:p>
          <w:p w14:paraId="7EB582A9" w14:textId="77777777" w:rsidR="005D4301" w:rsidRPr="005D4301" w:rsidRDefault="005D4301" w:rsidP="005D4301">
            <w:pPr>
              <w:widowControl w:val="0"/>
              <w:autoSpaceDE w:val="0"/>
              <w:autoSpaceDN w:val="0"/>
              <w:adjustRightInd w:val="0"/>
              <w:spacing w:line="23" w:lineRule="atLeast"/>
              <w:rPr>
                <w:rFonts w:cs="Arial"/>
                <w:i/>
                <w:sz w:val="16"/>
                <w:szCs w:val="16"/>
                <w:lang w:val="el-GR" w:eastAsia="el-GR"/>
              </w:rPr>
            </w:pPr>
            <w:r w:rsidRPr="005D4301">
              <w:rPr>
                <w:rFonts w:cs="Arial"/>
                <w:i/>
                <w:sz w:val="16"/>
                <w:szCs w:val="16"/>
                <w:lang w:val="el-GR" w:eastAsia="el-GR"/>
              </w:rPr>
              <w:t xml:space="preserve">Επίδειξη κοινωνικής, επαγγελματικής και ηθικής υπευθυνότητας και ευαισθησίας σε θέματα φύλου </w:t>
            </w:r>
          </w:p>
          <w:p w14:paraId="14627D31" w14:textId="77777777" w:rsidR="005D4301" w:rsidRPr="005D4301" w:rsidRDefault="005D4301" w:rsidP="005D4301">
            <w:pPr>
              <w:widowControl w:val="0"/>
              <w:autoSpaceDE w:val="0"/>
              <w:autoSpaceDN w:val="0"/>
              <w:adjustRightInd w:val="0"/>
              <w:spacing w:line="23" w:lineRule="atLeast"/>
              <w:rPr>
                <w:rFonts w:cs="Arial"/>
                <w:i/>
                <w:sz w:val="16"/>
                <w:szCs w:val="16"/>
                <w:lang w:val="el-GR" w:eastAsia="el-GR"/>
              </w:rPr>
            </w:pPr>
            <w:r w:rsidRPr="005D4301">
              <w:rPr>
                <w:rFonts w:cs="Arial"/>
                <w:i/>
                <w:sz w:val="16"/>
                <w:szCs w:val="16"/>
                <w:lang w:val="el-GR" w:eastAsia="el-GR"/>
              </w:rPr>
              <w:t xml:space="preserve">Άσκηση κριτικής και αυτοκριτικής </w:t>
            </w:r>
          </w:p>
          <w:p w14:paraId="21697494" w14:textId="77777777" w:rsidR="005D4301" w:rsidRPr="005D4301" w:rsidRDefault="005D4301" w:rsidP="005D4301">
            <w:pPr>
              <w:spacing w:line="23" w:lineRule="atLeast"/>
              <w:rPr>
                <w:rFonts w:cs="Arial"/>
                <w:b/>
                <w:sz w:val="20"/>
                <w:szCs w:val="20"/>
                <w:lang w:val="el-GR" w:eastAsia="el-GR"/>
              </w:rPr>
            </w:pPr>
            <w:r w:rsidRPr="005D4301">
              <w:rPr>
                <w:rFonts w:cs="Arial"/>
                <w:i/>
                <w:sz w:val="16"/>
                <w:szCs w:val="16"/>
                <w:lang w:val="el-GR" w:eastAsia="el-GR"/>
              </w:rPr>
              <w:t>Προαγωγή της ελεύθερης, δημιουργικής και επαγωγικής σκέψης</w:t>
            </w:r>
          </w:p>
        </w:tc>
      </w:tr>
      <w:tr w:rsidR="005D4301" w:rsidRPr="00BC70D5" w14:paraId="1CA8DF23" w14:textId="77777777" w:rsidTr="005D4301">
        <w:tc>
          <w:tcPr>
            <w:tcW w:w="8472" w:type="dxa"/>
            <w:gridSpan w:val="2"/>
            <w:tcBorders>
              <w:bottom w:val="single" w:sz="4" w:space="0" w:color="auto"/>
            </w:tcBorders>
          </w:tcPr>
          <w:p w14:paraId="498BEB2F" w14:textId="77777777" w:rsidR="005D4301" w:rsidRPr="005D4301" w:rsidRDefault="005D4301" w:rsidP="005D4301">
            <w:pPr>
              <w:spacing w:line="23" w:lineRule="atLeast"/>
              <w:rPr>
                <w:rFonts w:cs="Arial"/>
                <w:sz w:val="20"/>
                <w:szCs w:val="20"/>
                <w:lang w:val="el-GR" w:eastAsia="el-GR"/>
              </w:rPr>
            </w:pPr>
          </w:p>
          <w:p w14:paraId="17CA39CD" w14:textId="77777777" w:rsidR="005D4301" w:rsidRDefault="005D4301" w:rsidP="004178A5">
            <w:pPr>
              <w:pStyle w:val="a3"/>
              <w:widowControl w:val="0"/>
              <w:numPr>
                <w:ilvl w:val="0"/>
                <w:numId w:val="94"/>
              </w:numPr>
              <w:autoSpaceDE w:val="0"/>
              <w:autoSpaceDN w:val="0"/>
              <w:adjustRightInd w:val="0"/>
              <w:spacing w:after="0" w:line="23" w:lineRule="atLeast"/>
              <w:ind w:left="357" w:hanging="357"/>
              <w:jc w:val="both"/>
              <w:rPr>
                <w:sz w:val="24"/>
                <w:szCs w:val="20"/>
                <w:lang w:eastAsia="el-GR"/>
              </w:rPr>
            </w:pPr>
            <w:r w:rsidRPr="00A41A7B">
              <w:rPr>
                <w:sz w:val="24"/>
                <w:szCs w:val="20"/>
                <w:lang w:eastAsia="el-GR"/>
              </w:rPr>
              <w:t>Λήψη αποφάσεων.</w:t>
            </w:r>
          </w:p>
          <w:p w14:paraId="44182B24" w14:textId="77777777" w:rsidR="005D4301" w:rsidRDefault="005D4301" w:rsidP="004178A5">
            <w:pPr>
              <w:pStyle w:val="a3"/>
              <w:widowControl w:val="0"/>
              <w:numPr>
                <w:ilvl w:val="0"/>
                <w:numId w:val="94"/>
              </w:numPr>
              <w:autoSpaceDE w:val="0"/>
              <w:autoSpaceDN w:val="0"/>
              <w:adjustRightInd w:val="0"/>
              <w:spacing w:after="0" w:line="23" w:lineRule="atLeast"/>
              <w:ind w:left="357" w:hanging="357"/>
              <w:jc w:val="both"/>
              <w:rPr>
                <w:sz w:val="24"/>
                <w:szCs w:val="20"/>
                <w:lang w:eastAsia="el-GR"/>
              </w:rPr>
            </w:pPr>
            <w:r w:rsidRPr="00A41A7B">
              <w:rPr>
                <w:sz w:val="24"/>
                <w:szCs w:val="20"/>
                <w:lang w:eastAsia="el-GR"/>
              </w:rPr>
              <w:t>Αυτόνομη εργασία.</w:t>
            </w:r>
          </w:p>
          <w:p w14:paraId="6E3BCA5C" w14:textId="77777777" w:rsidR="005D4301" w:rsidRDefault="005D4301" w:rsidP="004178A5">
            <w:pPr>
              <w:pStyle w:val="a3"/>
              <w:widowControl w:val="0"/>
              <w:numPr>
                <w:ilvl w:val="0"/>
                <w:numId w:val="94"/>
              </w:numPr>
              <w:autoSpaceDE w:val="0"/>
              <w:autoSpaceDN w:val="0"/>
              <w:adjustRightInd w:val="0"/>
              <w:spacing w:after="0" w:line="23" w:lineRule="atLeast"/>
              <w:ind w:left="357" w:hanging="357"/>
              <w:jc w:val="both"/>
              <w:rPr>
                <w:sz w:val="24"/>
                <w:szCs w:val="20"/>
                <w:lang w:eastAsia="el-GR"/>
              </w:rPr>
            </w:pPr>
            <w:r w:rsidRPr="00A41A7B">
              <w:rPr>
                <w:sz w:val="24"/>
                <w:szCs w:val="20"/>
                <w:lang w:eastAsia="el-GR"/>
              </w:rPr>
              <w:t>Προαγωγή της ελεύθερης, δημιουργικής και επαγωγικής σκέψης.</w:t>
            </w:r>
          </w:p>
          <w:p w14:paraId="06CF13CD" w14:textId="77777777" w:rsidR="005D4301" w:rsidRDefault="005D4301" w:rsidP="004178A5">
            <w:pPr>
              <w:pStyle w:val="a3"/>
              <w:widowControl w:val="0"/>
              <w:numPr>
                <w:ilvl w:val="0"/>
                <w:numId w:val="94"/>
              </w:numPr>
              <w:autoSpaceDE w:val="0"/>
              <w:autoSpaceDN w:val="0"/>
              <w:adjustRightInd w:val="0"/>
              <w:spacing w:after="0" w:line="23" w:lineRule="atLeast"/>
              <w:ind w:left="357" w:hanging="357"/>
              <w:jc w:val="both"/>
              <w:rPr>
                <w:sz w:val="24"/>
                <w:szCs w:val="20"/>
                <w:lang w:eastAsia="el-GR"/>
              </w:rPr>
            </w:pPr>
            <w:r w:rsidRPr="00A41A7B">
              <w:rPr>
                <w:sz w:val="24"/>
                <w:szCs w:val="20"/>
                <w:lang w:eastAsia="el-GR"/>
              </w:rPr>
              <w:t>Προσαρμογή σε νέες καταστάσεις.</w:t>
            </w:r>
          </w:p>
          <w:p w14:paraId="513753FF" w14:textId="77777777" w:rsidR="005D4301" w:rsidRPr="00A41A7B" w:rsidRDefault="005D4301" w:rsidP="004178A5">
            <w:pPr>
              <w:pStyle w:val="a3"/>
              <w:widowControl w:val="0"/>
              <w:numPr>
                <w:ilvl w:val="0"/>
                <w:numId w:val="94"/>
              </w:numPr>
              <w:autoSpaceDE w:val="0"/>
              <w:autoSpaceDN w:val="0"/>
              <w:adjustRightInd w:val="0"/>
              <w:spacing w:after="0" w:line="23" w:lineRule="atLeast"/>
              <w:ind w:left="357" w:hanging="357"/>
              <w:jc w:val="both"/>
              <w:rPr>
                <w:sz w:val="24"/>
                <w:szCs w:val="20"/>
                <w:lang w:eastAsia="el-GR"/>
              </w:rPr>
            </w:pPr>
            <w:r w:rsidRPr="00A41A7B">
              <w:rPr>
                <w:sz w:val="24"/>
                <w:szCs w:val="20"/>
                <w:lang w:eastAsia="el-GR"/>
              </w:rPr>
              <w:t>Σχεδιασμός και διαχείριση έργων.</w:t>
            </w:r>
          </w:p>
          <w:p w14:paraId="529E4423" w14:textId="77777777" w:rsidR="005D4301" w:rsidRPr="00BC70D5" w:rsidRDefault="005D4301" w:rsidP="005D4301">
            <w:pPr>
              <w:widowControl w:val="0"/>
              <w:autoSpaceDE w:val="0"/>
              <w:autoSpaceDN w:val="0"/>
              <w:adjustRightInd w:val="0"/>
              <w:spacing w:line="23" w:lineRule="atLeast"/>
              <w:rPr>
                <w:rFonts w:cs="Arial"/>
                <w:sz w:val="16"/>
                <w:szCs w:val="16"/>
                <w:lang w:eastAsia="el-GR"/>
              </w:rPr>
            </w:pPr>
          </w:p>
        </w:tc>
      </w:tr>
    </w:tbl>
    <w:p w14:paraId="15851530" w14:textId="77777777" w:rsidR="005D4301" w:rsidRPr="00BC70D5" w:rsidRDefault="005D4301" w:rsidP="004178A5">
      <w:pPr>
        <w:widowControl w:val="0"/>
        <w:numPr>
          <w:ilvl w:val="0"/>
          <w:numId w:val="173"/>
        </w:numPr>
        <w:autoSpaceDE w:val="0"/>
        <w:autoSpaceDN w:val="0"/>
        <w:adjustRightInd w:val="0"/>
        <w:spacing w:line="23" w:lineRule="atLeast"/>
        <w:contextualSpacing/>
        <w:rPr>
          <w:rFonts w:cs="Arial"/>
          <w:b/>
          <w:lang w:eastAsia="el-GR"/>
        </w:rPr>
      </w:pPr>
      <w:r w:rsidRPr="00BC70D5">
        <w:rPr>
          <w:rFonts w:cs="Arial"/>
          <w:b/>
          <w:lang w:eastAsia="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B87F80" w14:paraId="41EDB85B" w14:textId="77777777" w:rsidTr="005D4301">
        <w:tc>
          <w:tcPr>
            <w:tcW w:w="8472" w:type="dxa"/>
          </w:tcPr>
          <w:p w14:paraId="2D8A9340" w14:textId="77777777" w:rsidR="005D4301" w:rsidRPr="005D4301" w:rsidRDefault="005D4301" w:rsidP="005D4301">
            <w:pPr>
              <w:spacing w:line="23" w:lineRule="atLeast"/>
              <w:jc w:val="both"/>
              <w:rPr>
                <w:iCs/>
                <w:szCs w:val="20"/>
                <w:lang w:val="el-GR" w:eastAsia="el-GR"/>
              </w:rPr>
            </w:pPr>
            <w:r w:rsidRPr="005D4301">
              <w:rPr>
                <w:iCs/>
                <w:szCs w:val="20"/>
                <w:lang w:val="el-GR" w:eastAsia="el-GR"/>
              </w:rPr>
              <w:t>Το μάθημα αναπτύσσεται σε 13 μαθήματα:</w:t>
            </w:r>
          </w:p>
          <w:p w14:paraId="383FDCA9" w14:textId="77777777" w:rsidR="005D4301" w:rsidRPr="005D4301" w:rsidRDefault="005D4301" w:rsidP="005D4301">
            <w:pPr>
              <w:spacing w:line="23" w:lineRule="atLeast"/>
              <w:jc w:val="both"/>
              <w:rPr>
                <w:iCs/>
                <w:szCs w:val="20"/>
                <w:lang w:val="el-GR" w:eastAsia="el-GR"/>
              </w:rPr>
            </w:pPr>
          </w:p>
          <w:p w14:paraId="05011424" w14:textId="77777777" w:rsidR="005D4301" w:rsidRPr="005D4301" w:rsidRDefault="005D4301" w:rsidP="005D4301">
            <w:pPr>
              <w:spacing w:line="23" w:lineRule="atLeast"/>
              <w:jc w:val="both"/>
              <w:rPr>
                <w:iCs/>
                <w:szCs w:val="20"/>
                <w:lang w:val="el-GR" w:eastAsia="el-GR"/>
              </w:rPr>
            </w:pPr>
            <w:r w:rsidRPr="005D4301">
              <w:rPr>
                <w:iCs/>
                <w:szCs w:val="20"/>
                <w:lang w:val="el-GR" w:eastAsia="el-GR"/>
              </w:rPr>
              <w:t xml:space="preserve">1. Ιστορική Εξέλιξη της Λογιστικής Εταιρειών, Προσδιορισμός Οντοτήτων βάσει Μεγέθους, Εταιρείες Εμπορικού Δικαίου, Νομική Προσωπικότητα Εταιρειών, </w:t>
            </w:r>
            <w:r w:rsidRPr="005D4301">
              <w:rPr>
                <w:iCs/>
                <w:szCs w:val="20"/>
                <w:lang w:val="el-GR" w:eastAsia="el-GR"/>
              </w:rPr>
              <w:lastRenderedPageBreak/>
              <w:t>Όροι Σύστασης Εταιρείας, Κύρια Χαρακτηριστικά Εταιρικών Τύπων, Η Αρχή Διατήρησης του Κεφαλαίου, Θέματα που εξετάζει η Λογιστική Εταιρειών, Κριτήρια Επιλογής Νομικής Μορφής.</w:t>
            </w:r>
          </w:p>
          <w:p w14:paraId="156E6D44" w14:textId="77777777" w:rsidR="005D4301" w:rsidRPr="005D4301" w:rsidRDefault="005D4301" w:rsidP="005D4301">
            <w:pPr>
              <w:spacing w:line="23" w:lineRule="atLeast"/>
              <w:jc w:val="both"/>
              <w:rPr>
                <w:iCs/>
                <w:szCs w:val="20"/>
                <w:lang w:val="el-GR" w:eastAsia="el-GR"/>
              </w:rPr>
            </w:pPr>
            <w:r w:rsidRPr="005D4301">
              <w:rPr>
                <w:iCs/>
                <w:szCs w:val="20"/>
                <w:lang w:val="el-GR" w:eastAsia="el-GR"/>
              </w:rPr>
              <w:t>2. Ομόρρυθμες εταιρείες 1</w:t>
            </w:r>
            <w:r w:rsidRPr="005D4301">
              <w:rPr>
                <w:iCs/>
                <w:szCs w:val="20"/>
                <w:vertAlign w:val="superscript"/>
                <w:lang w:val="el-GR" w:eastAsia="el-GR"/>
              </w:rPr>
              <w:t>ο</w:t>
            </w:r>
            <w:r w:rsidRPr="005D4301">
              <w:rPr>
                <w:iCs/>
                <w:szCs w:val="20"/>
                <w:lang w:val="el-GR" w:eastAsia="el-GR"/>
              </w:rPr>
              <w:t xml:space="preserve"> μέρος: Δικαιώματα - Υποχρεώσεις Εταίρων, Σύσταση, Σχέσεις Εταίρων – Εταιρείας, Μεταβίβαση Εταιρικών Μερίδων.</w:t>
            </w:r>
          </w:p>
          <w:p w14:paraId="4862886B" w14:textId="77777777" w:rsidR="005D4301" w:rsidRPr="005D4301" w:rsidRDefault="005D4301" w:rsidP="005D4301">
            <w:pPr>
              <w:spacing w:line="23" w:lineRule="atLeast"/>
              <w:jc w:val="both"/>
              <w:rPr>
                <w:iCs/>
                <w:szCs w:val="20"/>
                <w:lang w:val="el-GR" w:eastAsia="el-GR"/>
              </w:rPr>
            </w:pPr>
            <w:r w:rsidRPr="005D4301">
              <w:rPr>
                <w:iCs/>
                <w:szCs w:val="20"/>
                <w:lang w:val="el-GR" w:eastAsia="el-GR"/>
              </w:rPr>
              <w:t>3. Ομόρρυθμες εταιρείες 2</w:t>
            </w:r>
            <w:r w:rsidRPr="005D4301">
              <w:rPr>
                <w:iCs/>
                <w:szCs w:val="20"/>
                <w:vertAlign w:val="superscript"/>
                <w:lang w:val="el-GR" w:eastAsia="el-GR"/>
              </w:rPr>
              <w:t>ο</w:t>
            </w:r>
            <w:r w:rsidRPr="005D4301">
              <w:rPr>
                <w:iCs/>
                <w:szCs w:val="20"/>
                <w:lang w:val="el-GR" w:eastAsia="el-GR"/>
              </w:rPr>
              <w:t xml:space="preserve"> μέρος: Μεταβολές Εταιρικού Κεφαλαίου, Διανομή Αποτελεσμάτων, Φορολογία Εισοδήματος, Αντικανονικές Εταιρείες, Λύση – Εκκαθάριση.</w:t>
            </w:r>
          </w:p>
          <w:p w14:paraId="07184BFD" w14:textId="77777777" w:rsidR="005D4301" w:rsidRPr="005D4301" w:rsidRDefault="005D4301" w:rsidP="005D4301">
            <w:pPr>
              <w:spacing w:line="23" w:lineRule="atLeast"/>
              <w:jc w:val="both"/>
              <w:rPr>
                <w:iCs/>
                <w:szCs w:val="20"/>
                <w:lang w:val="el-GR" w:eastAsia="el-GR"/>
              </w:rPr>
            </w:pPr>
            <w:r w:rsidRPr="005D4301">
              <w:rPr>
                <w:iCs/>
                <w:szCs w:val="20"/>
                <w:lang w:val="el-GR" w:eastAsia="el-GR"/>
              </w:rPr>
              <w:t>4. Ετερόρρυθμες εταιρείες: Διαφορές Ετερόρρυθμης - Ομόρρυθμης Εταιρείας, Σύσταση - Λογιστικός Χειρισμός, Διανομή Αποτελεσμάτων, Φορολογία Εισοδήματος, Λύση – Εκκαθάριση.</w:t>
            </w:r>
          </w:p>
          <w:p w14:paraId="4A27D797" w14:textId="77777777" w:rsidR="005D4301" w:rsidRPr="005D4301" w:rsidRDefault="005D4301" w:rsidP="005D4301">
            <w:pPr>
              <w:spacing w:line="23" w:lineRule="atLeast"/>
              <w:jc w:val="both"/>
              <w:rPr>
                <w:iCs/>
                <w:szCs w:val="20"/>
                <w:lang w:val="el-GR" w:eastAsia="el-GR"/>
              </w:rPr>
            </w:pPr>
            <w:r w:rsidRPr="005D4301">
              <w:rPr>
                <w:iCs/>
                <w:szCs w:val="20"/>
                <w:lang w:val="el-GR" w:eastAsia="el-GR"/>
              </w:rPr>
              <w:t>5. Αφανής εταιρεία</w:t>
            </w:r>
            <w:r w:rsidRPr="005D4301">
              <w:rPr>
                <w:lang w:val="el-GR"/>
              </w:rPr>
              <w:t xml:space="preserve"> </w:t>
            </w:r>
            <w:r w:rsidRPr="005D4301">
              <w:rPr>
                <w:iCs/>
                <w:szCs w:val="20"/>
                <w:lang w:val="el-GR" w:eastAsia="el-GR"/>
              </w:rPr>
              <w:t>Σύσταση, Διαχείριση, Οι Κυριότεροι Λογαριασμοί των ΕΛΠ,  Φορολογία, Λύση. Αστική εταιρεία: 2 Έννοια – Διακρίσεις, Σύσταση – Λειτουργία,  Φορολογική Αντιμετώπιση, Λύση - Εκκαθάριση</w:t>
            </w:r>
          </w:p>
          <w:p w14:paraId="75869BE9" w14:textId="77777777" w:rsidR="005D4301" w:rsidRPr="005D4301" w:rsidRDefault="005D4301" w:rsidP="005D4301">
            <w:pPr>
              <w:spacing w:line="23" w:lineRule="atLeast"/>
              <w:jc w:val="both"/>
              <w:rPr>
                <w:iCs/>
                <w:szCs w:val="20"/>
                <w:lang w:val="el-GR" w:eastAsia="el-GR"/>
              </w:rPr>
            </w:pPr>
            <w:r w:rsidRPr="005D4301">
              <w:rPr>
                <w:iCs/>
                <w:szCs w:val="20"/>
                <w:lang w:val="el-GR" w:eastAsia="el-GR"/>
              </w:rPr>
              <w:t>6. Κοινοπραξία: Κατηγορίες Κοινοπραξίας, Σύσταση, Κοινοπραξία και Διεθνή Λογιστικά Πρότυπα, Λογιστική Απεικόνιση, Φορολογία, Λύση-εκκαθάριση.</w:t>
            </w:r>
          </w:p>
          <w:p w14:paraId="4818349A" w14:textId="77777777" w:rsidR="005D4301" w:rsidRPr="005D4301" w:rsidRDefault="005D4301" w:rsidP="005D4301">
            <w:pPr>
              <w:spacing w:line="23" w:lineRule="atLeast"/>
              <w:jc w:val="both"/>
              <w:rPr>
                <w:iCs/>
                <w:szCs w:val="20"/>
                <w:lang w:val="el-GR" w:eastAsia="el-GR"/>
              </w:rPr>
            </w:pPr>
            <w:r w:rsidRPr="005D4301">
              <w:rPr>
                <w:iCs/>
                <w:szCs w:val="20"/>
                <w:lang w:val="el-GR" w:eastAsia="el-GR"/>
              </w:rPr>
              <w:t>7. Εταιρεία Περιορισμένης Ευθύνης 1</w:t>
            </w:r>
            <w:r w:rsidRPr="005D4301">
              <w:rPr>
                <w:iCs/>
                <w:szCs w:val="20"/>
                <w:vertAlign w:val="superscript"/>
                <w:lang w:val="el-GR" w:eastAsia="el-GR"/>
              </w:rPr>
              <w:t>ο</w:t>
            </w:r>
            <w:r w:rsidRPr="005D4301">
              <w:rPr>
                <w:iCs/>
                <w:szCs w:val="20"/>
                <w:lang w:val="el-GR" w:eastAsia="el-GR"/>
              </w:rPr>
              <w:t xml:space="preserve"> μέρος: Σύσταση, Διοίκηση – Εκπροσώπηση, Μεταβίβαση Εταιρικών Μεριδίων, Λογιστικός Χειρισμός Μεταβίβασης Εταιρικών Μεριδίων, Σχέσεις Εταίρων – Εταιρείας, </w:t>
            </w:r>
          </w:p>
          <w:p w14:paraId="63A6D4A1" w14:textId="77777777" w:rsidR="005D4301" w:rsidRPr="005D4301" w:rsidRDefault="005D4301" w:rsidP="005D4301">
            <w:pPr>
              <w:spacing w:line="23" w:lineRule="atLeast"/>
              <w:jc w:val="both"/>
              <w:rPr>
                <w:iCs/>
                <w:szCs w:val="20"/>
                <w:lang w:val="el-GR" w:eastAsia="el-GR"/>
              </w:rPr>
            </w:pPr>
            <w:r w:rsidRPr="005D4301">
              <w:rPr>
                <w:iCs/>
                <w:szCs w:val="20"/>
                <w:lang w:val="el-GR" w:eastAsia="el-GR"/>
              </w:rPr>
              <w:t>8. Εταιρεία Περιορισμένης Ευθύνης 2</w:t>
            </w:r>
            <w:r w:rsidRPr="005D4301">
              <w:rPr>
                <w:iCs/>
                <w:szCs w:val="20"/>
                <w:vertAlign w:val="superscript"/>
                <w:lang w:val="el-GR" w:eastAsia="el-GR"/>
              </w:rPr>
              <w:t>ο</w:t>
            </w:r>
            <w:r w:rsidRPr="005D4301">
              <w:rPr>
                <w:iCs/>
                <w:szCs w:val="20"/>
                <w:lang w:val="el-GR" w:eastAsia="el-GR"/>
              </w:rPr>
              <w:t xml:space="preserve"> μέρος: Συμπληρωματικές Εισφορές Εταίρων, Μεταβολή Εταιρικού Κεφαλαίου, Διανομή Αποτελεσμάτων Χρήσης, Φορολογία Εισοδήματος, Λύση – Εκκαθάριση, Μονοπρόσωπη ΕΠΕ.</w:t>
            </w:r>
          </w:p>
          <w:p w14:paraId="123818C8" w14:textId="77777777" w:rsidR="005D4301" w:rsidRPr="005D4301" w:rsidRDefault="005D4301" w:rsidP="005D4301">
            <w:pPr>
              <w:spacing w:line="23" w:lineRule="atLeast"/>
              <w:jc w:val="both"/>
              <w:rPr>
                <w:iCs/>
                <w:szCs w:val="20"/>
                <w:lang w:val="el-GR" w:eastAsia="el-GR"/>
              </w:rPr>
            </w:pPr>
            <w:r w:rsidRPr="005D4301">
              <w:rPr>
                <w:iCs/>
                <w:szCs w:val="20"/>
                <w:lang w:val="el-GR" w:eastAsia="el-GR"/>
              </w:rPr>
              <w:t>9. Ιδιωτική Κεφαλαιουχική Εταιρεία 1</w:t>
            </w:r>
            <w:r w:rsidRPr="005D4301">
              <w:rPr>
                <w:iCs/>
                <w:szCs w:val="20"/>
                <w:vertAlign w:val="superscript"/>
                <w:lang w:val="el-GR" w:eastAsia="el-GR"/>
              </w:rPr>
              <w:t>ο</w:t>
            </w:r>
            <w:r w:rsidRPr="005D4301">
              <w:rPr>
                <w:iCs/>
                <w:szCs w:val="20"/>
                <w:lang w:val="el-GR" w:eastAsia="el-GR"/>
              </w:rPr>
              <w:t xml:space="preserve"> μέρος: Σύσταση, Διοίκηση – Εκπροσώπηση, Σχέσεις Εταίρων – Εταιρείας, Λογιστικό Σύστημα, Εταιρικά Μερίδια - Εισφορές Εταίρων.</w:t>
            </w:r>
          </w:p>
          <w:p w14:paraId="0D1B608A" w14:textId="77777777" w:rsidR="005D4301" w:rsidRPr="005D4301" w:rsidRDefault="005D4301" w:rsidP="005D4301">
            <w:pPr>
              <w:spacing w:line="23" w:lineRule="atLeast"/>
              <w:jc w:val="both"/>
              <w:rPr>
                <w:iCs/>
                <w:szCs w:val="20"/>
                <w:lang w:val="el-GR" w:eastAsia="el-GR"/>
              </w:rPr>
            </w:pPr>
            <w:r w:rsidRPr="005D4301">
              <w:rPr>
                <w:iCs/>
                <w:szCs w:val="20"/>
                <w:lang w:val="el-GR" w:eastAsia="el-GR"/>
              </w:rPr>
              <w:t>10. Ιδιωτική Κεφαλαιουχική Εταιρεία 2</w:t>
            </w:r>
            <w:r w:rsidRPr="005D4301">
              <w:rPr>
                <w:iCs/>
                <w:szCs w:val="20"/>
                <w:vertAlign w:val="superscript"/>
                <w:lang w:val="el-GR" w:eastAsia="el-GR"/>
              </w:rPr>
              <w:t>ο</w:t>
            </w:r>
            <w:r w:rsidRPr="005D4301">
              <w:rPr>
                <w:iCs/>
                <w:szCs w:val="20"/>
                <w:lang w:val="el-GR" w:eastAsia="el-GR"/>
              </w:rPr>
              <w:t xml:space="preserve"> μέρος: Μεταβολές Κεφαλαίου, Μεταβίβαση Εταιρικών Μεριδίων, Διανομή Κερδών, Λύση – Εκκαθάριση.</w:t>
            </w:r>
          </w:p>
          <w:p w14:paraId="6E53443B" w14:textId="77777777" w:rsidR="005D4301" w:rsidRPr="005D4301" w:rsidRDefault="005D4301" w:rsidP="005D4301">
            <w:pPr>
              <w:spacing w:line="23" w:lineRule="atLeast"/>
              <w:jc w:val="both"/>
              <w:rPr>
                <w:iCs/>
                <w:szCs w:val="20"/>
                <w:lang w:val="el-GR" w:eastAsia="el-GR"/>
              </w:rPr>
            </w:pPr>
            <w:r w:rsidRPr="005D4301">
              <w:rPr>
                <w:iCs/>
                <w:szCs w:val="20"/>
                <w:lang w:val="el-GR" w:eastAsia="el-GR"/>
              </w:rPr>
              <w:t>11. Ανώνυμη εταιρεία 1</w:t>
            </w:r>
            <w:r w:rsidRPr="005D4301">
              <w:rPr>
                <w:iCs/>
                <w:szCs w:val="20"/>
                <w:vertAlign w:val="superscript"/>
                <w:lang w:val="el-GR" w:eastAsia="el-GR"/>
              </w:rPr>
              <w:t>ο</w:t>
            </w:r>
            <w:r w:rsidRPr="005D4301">
              <w:rPr>
                <w:iCs/>
                <w:szCs w:val="20"/>
                <w:lang w:val="el-GR" w:eastAsia="el-GR"/>
              </w:rPr>
              <w:t xml:space="preserve"> μέρος: Σύσταση, Μετοχικό Κεφάλαιο, Διοίκηση – Εκπροσώπηση,  Λογιστικό Σύστημα, Κάλυψη - Καταβολή Μετοχικού Κεφαλαίου, Ιδρυτικοί Τίτλοι.</w:t>
            </w:r>
          </w:p>
          <w:p w14:paraId="0B6D6AD2" w14:textId="77777777" w:rsidR="005D4301" w:rsidRPr="005D4301" w:rsidRDefault="005D4301" w:rsidP="005D4301">
            <w:pPr>
              <w:spacing w:line="23" w:lineRule="atLeast"/>
              <w:jc w:val="both"/>
              <w:rPr>
                <w:iCs/>
                <w:szCs w:val="20"/>
                <w:lang w:val="el-GR" w:eastAsia="el-GR"/>
              </w:rPr>
            </w:pPr>
            <w:r w:rsidRPr="005D4301">
              <w:rPr>
                <w:iCs/>
                <w:szCs w:val="20"/>
                <w:lang w:val="el-GR" w:eastAsia="el-GR"/>
              </w:rPr>
              <w:t>12. Ανώνυμη εταιρεία 2</w:t>
            </w:r>
            <w:r w:rsidRPr="005D4301">
              <w:rPr>
                <w:iCs/>
                <w:szCs w:val="20"/>
                <w:vertAlign w:val="superscript"/>
                <w:lang w:val="el-GR" w:eastAsia="el-GR"/>
              </w:rPr>
              <w:t>ο</w:t>
            </w:r>
            <w:r w:rsidRPr="005D4301">
              <w:rPr>
                <w:iCs/>
                <w:szCs w:val="20"/>
                <w:lang w:val="el-GR" w:eastAsia="el-GR"/>
              </w:rPr>
              <w:t xml:space="preserve"> μέρος: Προβλέψεις, Αποσβέσεις, Προσδιορισμός Αποθεμάτων σύμφωνα με τα ΔΛΠ, Αποθεματικά, Μεταβολές Μετοχικού Κεφαλαίου.</w:t>
            </w:r>
          </w:p>
          <w:p w14:paraId="7FA7B69A" w14:textId="77777777" w:rsidR="005D4301" w:rsidRPr="005D4301" w:rsidRDefault="005D4301" w:rsidP="005D4301">
            <w:pPr>
              <w:spacing w:line="23" w:lineRule="atLeast"/>
              <w:jc w:val="both"/>
              <w:rPr>
                <w:iCs/>
                <w:szCs w:val="20"/>
                <w:lang w:val="el-GR" w:eastAsia="el-GR"/>
              </w:rPr>
            </w:pPr>
            <w:r w:rsidRPr="005D4301">
              <w:rPr>
                <w:iCs/>
                <w:szCs w:val="20"/>
                <w:lang w:val="el-GR" w:eastAsia="el-GR"/>
              </w:rPr>
              <w:t>13. Ανώνυμη εταιρεία 3</w:t>
            </w:r>
            <w:r w:rsidRPr="005D4301">
              <w:rPr>
                <w:iCs/>
                <w:szCs w:val="20"/>
                <w:vertAlign w:val="superscript"/>
                <w:lang w:val="el-GR" w:eastAsia="el-GR"/>
              </w:rPr>
              <w:t>ο</w:t>
            </w:r>
            <w:r w:rsidRPr="005D4301">
              <w:rPr>
                <w:iCs/>
                <w:szCs w:val="20"/>
                <w:lang w:val="el-GR" w:eastAsia="el-GR"/>
              </w:rPr>
              <w:t xml:space="preserve"> μέρος: Απόσβεση Κεφαλαίου, Φορολογία Εισοδήματος, Λύση – Εκκαθάριση, Μονοπρόσωπη Α.Ε.</w:t>
            </w:r>
          </w:p>
          <w:p w14:paraId="60153A9D" w14:textId="77777777" w:rsidR="005D4301" w:rsidRPr="005D4301" w:rsidRDefault="005D4301" w:rsidP="005D4301">
            <w:pPr>
              <w:spacing w:line="23" w:lineRule="atLeast"/>
              <w:rPr>
                <w:rFonts w:cs="Arial"/>
                <w:sz w:val="20"/>
                <w:szCs w:val="20"/>
                <w:lang w:val="el-GR" w:eastAsia="el-GR"/>
              </w:rPr>
            </w:pPr>
          </w:p>
          <w:p w14:paraId="29767EDD" w14:textId="77777777" w:rsidR="005D4301" w:rsidRPr="005D4301" w:rsidRDefault="005D4301" w:rsidP="005D4301">
            <w:pPr>
              <w:spacing w:line="23" w:lineRule="atLeast"/>
              <w:rPr>
                <w:rFonts w:cs="Arial"/>
                <w:sz w:val="20"/>
                <w:szCs w:val="20"/>
                <w:lang w:val="el-GR" w:eastAsia="el-GR"/>
              </w:rPr>
            </w:pPr>
            <w:r w:rsidRPr="005D4301">
              <w:rPr>
                <w:rFonts w:cs="Arial"/>
                <w:szCs w:val="20"/>
                <w:lang w:val="el-GR"/>
              </w:rPr>
              <w:t>Η αρίθμηση αναφέρεται στην αντίστοιχη εβδομάδα του μαθήματος.</w:t>
            </w:r>
          </w:p>
        </w:tc>
      </w:tr>
    </w:tbl>
    <w:p w14:paraId="57C64D41" w14:textId="77777777" w:rsidR="005D4301" w:rsidRPr="00BC70D5" w:rsidRDefault="005D4301" w:rsidP="004178A5">
      <w:pPr>
        <w:widowControl w:val="0"/>
        <w:numPr>
          <w:ilvl w:val="0"/>
          <w:numId w:val="173"/>
        </w:numPr>
        <w:autoSpaceDE w:val="0"/>
        <w:autoSpaceDN w:val="0"/>
        <w:adjustRightInd w:val="0"/>
        <w:spacing w:line="23" w:lineRule="atLeast"/>
        <w:contextualSpacing/>
        <w:rPr>
          <w:rFonts w:cs="Arial"/>
          <w:b/>
          <w:lang w:eastAsia="el-GR"/>
        </w:rPr>
      </w:pPr>
      <w:r w:rsidRPr="00BC70D5">
        <w:rPr>
          <w:rFonts w:cs="Arial"/>
          <w:b/>
          <w:lang w:eastAsia="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BC70D5" w14:paraId="708A9F7C" w14:textId="77777777" w:rsidTr="005D4301">
        <w:tc>
          <w:tcPr>
            <w:tcW w:w="3306" w:type="dxa"/>
            <w:shd w:val="clear" w:color="auto" w:fill="DDD9C3"/>
          </w:tcPr>
          <w:p w14:paraId="6D8E9A6A" w14:textId="77777777" w:rsidR="005D4301" w:rsidRPr="005D4301" w:rsidRDefault="005D4301" w:rsidP="005D4301">
            <w:pPr>
              <w:spacing w:line="23" w:lineRule="atLeast"/>
              <w:jc w:val="right"/>
              <w:rPr>
                <w:rFonts w:cs="Arial"/>
                <w:b/>
                <w:sz w:val="20"/>
                <w:szCs w:val="20"/>
                <w:lang w:val="el-GR" w:eastAsia="el-GR"/>
              </w:rPr>
            </w:pPr>
            <w:r w:rsidRPr="005D4301">
              <w:rPr>
                <w:rFonts w:cs="Arial"/>
                <w:b/>
                <w:sz w:val="20"/>
                <w:szCs w:val="20"/>
                <w:lang w:val="el-GR" w:eastAsia="el-GR"/>
              </w:rPr>
              <w:t>ΤΡΟΠΟΣ ΠΑΡΑΔΟΣΗΣ</w:t>
            </w:r>
            <w:r w:rsidRPr="005D4301">
              <w:rPr>
                <w:rFonts w:cs="Arial"/>
                <w:b/>
                <w:sz w:val="20"/>
                <w:szCs w:val="20"/>
                <w:lang w:val="el-GR" w:eastAsia="el-GR"/>
              </w:rPr>
              <w:br/>
            </w:r>
            <w:r w:rsidRPr="005D4301">
              <w:rPr>
                <w:rFonts w:cs="Arial"/>
                <w:i/>
                <w:sz w:val="16"/>
                <w:szCs w:val="16"/>
                <w:lang w:val="el-GR" w:eastAsia="el-GR"/>
              </w:rPr>
              <w:t>Πρόσωπο με πρόσωπο, Εξ αποστάσεως εκπαίδευση κ.λπ.</w:t>
            </w:r>
          </w:p>
        </w:tc>
        <w:tc>
          <w:tcPr>
            <w:tcW w:w="5166" w:type="dxa"/>
          </w:tcPr>
          <w:p w14:paraId="12C6D29D" w14:textId="77777777" w:rsidR="005D4301" w:rsidRPr="00BC70D5" w:rsidRDefault="005D4301" w:rsidP="005D4301">
            <w:pPr>
              <w:spacing w:line="23" w:lineRule="atLeast"/>
              <w:rPr>
                <w:iCs/>
                <w:szCs w:val="20"/>
                <w:lang w:eastAsia="el-GR"/>
              </w:rPr>
            </w:pPr>
            <w:r w:rsidRPr="00BC70D5">
              <w:rPr>
                <w:rFonts w:ascii="Alexandria" w:hAnsi="Alexandria"/>
                <w:iCs/>
                <w:szCs w:val="20"/>
                <w:lang w:eastAsia="el-GR"/>
              </w:rPr>
              <w:t>Πρόσωπο με πρόσωπο.</w:t>
            </w:r>
          </w:p>
        </w:tc>
      </w:tr>
      <w:tr w:rsidR="005D4301" w:rsidRPr="00B87F80" w14:paraId="715F4CBF" w14:textId="77777777" w:rsidTr="005D4301">
        <w:tc>
          <w:tcPr>
            <w:tcW w:w="3306" w:type="dxa"/>
            <w:shd w:val="clear" w:color="auto" w:fill="DDD9C3"/>
          </w:tcPr>
          <w:p w14:paraId="111538B5" w14:textId="77777777" w:rsidR="005D4301" w:rsidRPr="005D4301" w:rsidRDefault="005D4301" w:rsidP="005D4301">
            <w:pPr>
              <w:spacing w:line="23" w:lineRule="atLeast"/>
              <w:jc w:val="right"/>
              <w:rPr>
                <w:rFonts w:cs="Arial"/>
                <w:i/>
                <w:sz w:val="16"/>
                <w:szCs w:val="16"/>
                <w:lang w:val="el-GR" w:eastAsia="el-GR"/>
              </w:rPr>
            </w:pPr>
            <w:r w:rsidRPr="005D4301">
              <w:rPr>
                <w:rFonts w:cs="Arial"/>
                <w:b/>
                <w:sz w:val="20"/>
                <w:szCs w:val="20"/>
                <w:lang w:val="el-GR" w:eastAsia="el-GR"/>
              </w:rPr>
              <w:t>ΧΡΗΣΗ ΤΕΧΝΟΛΟΓΙΩΝ ΠΛΗΡΟΦΟΡΙΑΣ ΚΑΙ ΕΠΙΚΟΙΝΩΝΙΩΝ</w:t>
            </w:r>
            <w:r w:rsidRPr="005D4301">
              <w:rPr>
                <w:rFonts w:cs="Arial"/>
                <w:b/>
                <w:sz w:val="20"/>
                <w:szCs w:val="20"/>
                <w:lang w:val="el-GR" w:eastAsia="el-GR"/>
              </w:rPr>
              <w:br/>
            </w:r>
            <w:r w:rsidRPr="005D4301">
              <w:rPr>
                <w:rFonts w:cs="Arial"/>
                <w:i/>
                <w:sz w:val="16"/>
                <w:szCs w:val="16"/>
                <w:lang w:val="el-GR" w:eastAsia="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62D3784" w14:textId="77777777" w:rsidR="005D4301" w:rsidRPr="005D4301" w:rsidRDefault="005D4301" w:rsidP="005D4301">
            <w:pPr>
              <w:spacing w:line="23" w:lineRule="atLeast"/>
              <w:jc w:val="both"/>
              <w:rPr>
                <w:rFonts w:ascii="Alexandria" w:hAnsi="Alexandria"/>
                <w:iCs/>
                <w:szCs w:val="20"/>
                <w:lang w:val="el-GR" w:eastAsia="el-GR"/>
              </w:rPr>
            </w:pPr>
            <w:r w:rsidRPr="005D4301">
              <w:rPr>
                <w:rFonts w:ascii="Alexandria" w:hAnsi="Alexandria"/>
                <w:iCs/>
                <w:szCs w:val="20"/>
                <w:lang w:val="el-GR" w:eastAsia="el-GR"/>
              </w:rPr>
              <w:t>Χρήση σύγχρονων μεθόδων ΤΠΕ και υποστήριξη διδασκαλίας με ηλεκτρονικά μέσα.</w:t>
            </w:r>
          </w:p>
          <w:p w14:paraId="3FB7B2E5" w14:textId="77777777" w:rsidR="005D4301" w:rsidRPr="005D4301" w:rsidRDefault="005D4301" w:rsidP="005D4301">
            <w:pPr>
              <w:spacing w:line="23" w:lineRule="atLeast"/>
              <w:jc w:val="both"/>
              <w:rPr>
                <w:rFonts w:ascii="Alexandria" w:hAnsi="Alexandria"/>
                <w:iCs/>
                <w:szCs w:val="20"/>
                <w:lang w:val="el-GR" w:eastAsia="el-GR"/>
              </w:rPr>
            </w:pPr>
            <w:r w:rsidRPr="005D4301">
              <w:rPr>
                <w:rFonts w:ascii="Alexandria" w:hAnsi="Alexandria"/>
                <w:iCs/>
                <w:szCs w:val="20"/>
                <w:lang w:val="el-GR" w:eastAsia="el-GR"/>
              </w:rPr>
              <w:t xml:space="preserve">Υποστήριξη Μαθησιακής διαδικασίας μέσω της ηλεκτρονικής πλατφόρμας </w:t>
            </w:r>
            <w:r w:rsidRPr="00BC70D5">
              <w:rPr>
                <w:rFonts w:ascii="Alexandria" w:hAnsi="Alexandria"/>
                <w:iCs/>
                <w:szCs w:val="20"/>
                <w:lang w:eastAsia="el-GR"/>
              </w:rPr>
              <w:t>e</w:t>
            </w:r>
            <w:r w:rsidRPr="005D4301">
              <w:rPr>
                <w:rFonts w:ascii="Alexandria" w:hAnsi="Alexandria"/>
                <w:iCs/>
                <w:szCs w:val="20"/>
                <w:lang w:val="el-GR" w:eastAsia="el-GR"/>
              </w:rPr>
              <w:t>-</w:t>
            </w:r>
            <w:r w:rsidRPr="00BC70D5">
              <w:rPr>
                <w:rFonts w:ascii="Alexandria" w:hAnsi="Alexandria"/>
                <w:iCs/>
                <w:szCs w:val="20"/>
                <w:lang w:eastAsia="el-GR"/>
              </w:rPr>
              <w:t>class</w:t>
            </w:r>
            <w:r w:rsidRPr="005D4301">
              <w:rPr>
                <w:rFonts w:ascii="Alexandria" w:hAnsi="Alexandria"/>
                <w:iCs/>
                <w:szCs w:val="20"/>
                <w:lang w:val="el-GR" w:eastAsia="el-GR"/>
              </w:rPr>
              <w:t>.</w:t>
            </w:r>
          </w:p>
          <w:p w14:paraId="0556E36C" w14:textId="77777777" w:rsidR="005D4301" w:rsidRPr="005D4301" w:rsidRDefault="005D4301" w:rsidP="005D4301">
            <w:pPr>
              <w:spacing w:line="23" w:lineRule="atLeast"/>
              <w:jc w:val="both"/>
              <w:rPr>
                <w:rFonts w:cs="Arial"/>
                <w:b/>
                <w:sz w:val="20"/>
                <w:szCs w:val="20"/>
                <w:lang w:val="el-GR" w:eastAsia="el-GR"/>
              </w:rPr>
            </w:pPr>
            <w:r w:rsidRPr="005D4301">
              <w:rPr>
                <w:rFonts w:ascii="Alexandria" w:hAnsi="Alexandria"/>
                <w:iCs/>
                <w:szCs w:val="20"/>
                <w:lang w:val="el-GR" w:eastAsia="el-GR"/>
              </w:rPr>
              <w:t xml:space="preserve">Χρήση πλατφόρμας </w:t>
            </w:r>
            <w:r w:rsidRPr="00BC70D5">
              <w:rPr>
                <w:rFonts w:ascii="Alexandria" w:hAnsi="Alexandria"/>
                <w:iCs/>
                <w:szCs w:val="20"/>
                <w:lang w:eastAsia="el-GR"/>
              </w:rPr>
              <w:t>e</w:t>
            </w:r>
            <w:r w:rsidRPr="005D4301">
              <w:rPr>
                <w:rFonts w:ascii="Alexandria" w:hAnsi="Alexandria"/>
                <w:iCs/>
                <w:szCs w:val="20"/>
                <w:lang w:val="el-GR" w:eastAsia="el-GR"/>
              </w:rPr>
              <w:t>-</w:t>
            </w:r>
            <w:r w:rsidRPr="00BC70D5">
              <w:rPr>
                <w:rFonts w:ascii="Alexandria" w:hAnsi="Alexandria"/>
                <w:iCs/>
                <w:szCs w:val="20"/>
                <w:lang w:eastAsia="el-GR"/>
              </w:rPr>
              <w:t>class</w:t>
            </w:r>
            <w:r w:rsidRPr="005D4301">
              <w:rPr>
                <w:rFonts w:ascii="Alexandria" w:hAnsi="Alexandria"/>
                <w:iCs/>
                <w:szCs w:val="20"/>
                <w:lang w:val="el-GR" w:eastAsia="el-GR"/>
              </w:rPr>
              <w:t xml:space="preserve">, </w:t>
            </w:r>
            <w:r w:rsidRPr="00BC70D5">
              <w:rPr>
                <w:rFonts w:ascii="Alexandria" w:hAnsi="Alexandria"/>
                <w:iCs/>
                <w:szCs w:val="20"/>
                <w:lang w:eastAsia="el-GR"/>
              </w:rPr>
              <w:t>e</w:t>
            </w:r>
            <w:r w:rsidRPr="005D4301">
              <w:rPr>
                <w:rFonts w:ascii="Alexandria" w:hAnsi="Alexandria"/>
                <w:iCs/>
                <w:szCs w:val="20"/>
                <w:lang w:val="el-GR" w:eastAsia="el-GR"/>
              </w:rPr>
              <w:t>-</w:t>
            </w:r>
            <w:r w:rsidRPr="00BC70D5">
              <w:rPr>
                <w:rFonts w:ascii="Alexandria" w:hAnsi="Alexandria"/>
                <w:iCs/>
                <w:szCs w:val="20"/>
                <w:lang w:eastAsia="el-GR"/>
              </w:rPr>
              <w:t>mail</w:t>
            </w:r>
            <w:r w:rsidRPr="005D4301">
              <w:rPr>
                <w:rFonts w:ascii="Alexandria" w:hAnsi="Alexandria"/>
                <w:iCs/>
                <w:szCs w:val="20"/>
                <w:lang w:val="el-GR" w:eastAsia="el-GR"/>
              </w:rPr>
              <w:t xml:space="preserve"> και </w:t>
            </w:r>
            <w:r w:rsidRPr="00BC70D5">
              <w:rPr>
                <w:rFonts w:ascii="Alexandria" w:hAnsi="Alexandria"/>
                <w:iCs/>
                <w:szCs w:val="20"/>
                <w:lang w:eastAsia="el-GR"/>
              </w:rPr>
              <w:t>social</w:t>
            </w:r>
            <w:r w:rsidRPr="005D4301">
              <w:rPr>
                <w:rFonts w:ascii="Alexandria" w:hAnsi="Alexandria"/>
                <w:iCs/>
                <w:szCs w:val="20"/>
                <w:lang w:val="el-GR" w:eastAsia="el-GR"/>
              </w:rPr>
              <w:t xml:space="preserve"> </w:t>
            </w:r>
            <w:r w:rsidRPr="00BC70D5">
              <w:rPr>
                <w:rFonts w:ascii="Alexandria" w:hAnsi="Alexandria"/>
                <w:iCs/>
                <w:szCs w:val="20"/>
                <w:lang w:eastAsia="el-GR"/>
              </w:rPr>
              <w:t>media</w:t>
            </w:r>
            <w:r w:rsidRPr="005D4301">
              <w:rPr>
                <w:rFonts w:ascii="Alexandria" w:hAnsi="Alexandria"/>
                <w:iCs/>
                <w:szCs w:val="20"/>
                <w:lang w:val="el-GR" w:eastAsia="el-GR"/>
              </w:rPr>
              <w:t xml:space="preserve"> στην επικοινωνία με τους φοιτητές.</w:t>
            </w:r>
          </w:p>
        </w:tc>
      </w:tr>
      <w:tr w:rsidR="005D4301" w:rsidRPr="00BC70D5" w14:paraId="1C3B54C9" w14:textId="77777777" w:rsidTr="005D4301">
        <w:tc>
          <w:tcPr>
            <w:tcW w:w="3306" w:type="dxa"/>
            <w:shd w:val="clear" w:color="auto" w:fill="DDD9C3"/>
          </w:tcPr>
          <w:p w14:paraId="70102329" w14:textId="77777777" w:rsidR="005D4301" w:rsidRPr="005D4301" w:rsidRDefault="005D4301" w:rsidP="005D4301">
            <w:pPr>
              <w:spacing w:line="23" w:lineRule="atLeast"/>
              <w:jc w:val="right"/>
              <w:rPr>
                <w:rFonts w:cs="Arial"/>
                <w:b/>
                <w:sz w:val="20"/>
                <w:szCs w:val="20"/>
                <w:lang w:val="el-GR" w:eastAsia="el-GR"/>
              </w:rPr>
            </w:pPr>
            <w:r w:rsidRPr="005D4301">
              <w:rPr>
                <w:rFonts w:cs="Arial"/>
                <w:b/>
                <w:sz w:val="20"/>
                <w:szCs w:val="20"/>
                <w:lang w:val="el-GR" w:eastAsia="el-GR"/>
              </w:rPr>
              <w:t>ΟΡΓΑΝΩΣΗ ΔΙΔΑΣΚΑΛΙΑΣ</w:t>
            </w:r>
          </w:p>
          <w:p w14:paraId="3621CBC3" w14:textId="77777777" w:rsidR="005D4301" w:rsidRPr="005D4301" w:rsidRDefault="005D4301" w:rsidP="005D4301">
            <w:pPr>
              <w:spacing w:line="23" w:lineRule="atLeast"/>
              <w:jc w:val="both"/>
              <w:rPr>
                <w:rFonts w:cs="Arial"/>
                <w:i/>
                <w:sz w:val="16"/>
                <w:szCs w:val="16"/>
                <w:lang w:val="el-GR" w:eastAsia="el-GR"/>
              </w:rPr>
            </w:pPr>
            <w:r w:rsidRPr="005D4301">
              <w:rPr>
                <w:rFonts w:cs="Arial"/>
                <w:i/>
                <w:sz w:val="16"/>
                <w:szCs w:val="16"/>
                <w:lang w:val="el-GR" w:eastAsia="el-GR"/>
              </w:rPr>
              <w:t>Περιγράφονται αναλυτικά ο τρόπος και μέθοδοι διδασκαλίας.</w:t>
            </w:r>
          </w:p>
          <w:p w14:paraId="4992D906" w14:textId="77777777" w:rsidR="005D4301" w:rsidRPr="005D4301" w:rsidRDefault="005D4301" w:rsidP="005D4301">
            <w:pPr>
              <w:spacing w:line="23" w:lineRule="atLeast"/>
              <w:jc w:val="both"/>
              <w:rPr>
                <w:rFonts w:cs="Arial"/>
                <w:i/>
                <w:sz w:val="16"/>
                <w:szCs w:val="16"/>
                <w:lang w:val="el-GR" w:eastAsia="el-GR"/>
              </w:rPr>
            </w:pPr>
            <w:r w:rsidRPr="005D4301">
              <w:rPr>
                <w:rFonts w:cs="Arial"/>
                <w:i/>
                <w:sz w:val="16"/>
                <w:szCs w:val="16"/>
                <w:lang w:val="el-GR" w:eastAsia="el-GR"/>
              </w:rPr>
              <w:t xml:space="preserve">Διαλέξεις, Σεμινάρια, Εργαστηριακή Άσκηση, Άσκηση Πεδίου, Μελέτη &amp; ανάλυση </w:t>
            </w:r>
            <w:r w:rsidRPr="005D4301">
              <w:rPr>
                <w:rFonts w:cs="Arial"/>
                <w:i/>
                <w:sz w:val="16"/>
                <w:szCs w:val="16"/>
                <w:lang w:val="el-GR" w:eastAsia="el-GR"/>
              </w:rPr>
              <w:lastRenderedPageBreak/>
              <w:t>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BC70D5">
              <w:rPr>
                <w:rFonts w:cs="Arial"/>
                <w:i/>
                <w:sz w:val="16"/>
                <w:szCs w:val="16"/>
                <w:lang w:eastAsia="el-GR"/>
              </w:rPr>
              <w:t>project</w:t>
            </w:r>
            <w:r w:rsidRPr="005D4301">
              <w:rPr>
                <w:rFonts w:cs="Arial"/>
                <w:i/>
                <w:sz w:val="16"/>
                <w:szCs w:val="16"/>
                <w:lang w:val="el-GR" w:eastAsia="el-GR"/>
              </w:rPr>
              <w:t>), Συγγραφή εργασίας / εργασιών, Καλλιτεχνική δημιουργία, κ.λπ.</w:t>
            </w:r>
          </w:p>
          <w:p w14:paraId="219C8536" w14:textId="77777777" w:rsidR="005D4301" w:rsidRPr="005D4301" w:rsidRDefault="005D4301" w:rsidP="005D4301">
            <w:pPr>
              <w:spacing w:line="23" w:lineRule="atLeast"/>
              <w:jc w:val="both"/>
              <w:rPr>
                <w:rFonts w:cs="Arial"/>
                <w:i/>
                <w:sz w:val="16"/>
                <w:szCs w:val="16"/>
                <w:lang w:val="el-GR" w:eastAsia="el-GR"/>
              </w:rPr>
            </w:pPr>
          </w:p>
          <w:p w14:paraId="0CAF2DC8" w14:textId="77777777" w:rsidR="005D4301" w:rsidRPr="005D4301" w:rsidRDefault="005D4301" w:rsidP="005D4301">
            <w:pPr>
              <w:spacing w:line="23" w:lineRule="atLeast"/>
              <w:jc w:val="both"/>
              <w:rPr>
                <w:rFonts w:cs="Arial"/>
                <w:i/>
                <w:sz w:val="16"/>
                <w:szCs w:val="16"/>
                <w:lang w:val="el-GR" w:eastAsia="el-GR"/>
              </w:rPr>
            </w:pPr>
            <w:r w:rsidRPr="005D4301">
              <w:rPr>
                <w:rFonts w:cs="Arial"/>
                <w:i/>
                <w:sz w:val="16"/>
                <w:szCs w:val="16"/>
                <w:lang w:val="el-GR" w:eastAsia="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BC70D5">
              <w:rPr>
                <w:rFonts w:cs="Arial"/>
                <w:i/>
                <w:sz w:val="16"/>
                <w:szCs w:val="16"/>
                <w:lang w:eastAsia="el-GR"/>
              </w:rPr>
              <w:t>standards</w:t>
            </w:r>
            <w:r w:rsidRPr="005D4301">
              <w:rPr>
                <w:rFonts w:cs="Arial"/>
                <w:i/>
                <w:sz w:val="16"/>
                <w:szCs w:val="16"/>
                <w:lang w:val="el-GR" w:eastAsia="el-GR"/>
              </w:rPr>
              <w:t xml:space="preserve"> του </w:t>
            </w:r>
            <w:r w:rsidRPr="00BC70D5">
              <w:rPr>
                <w:rFonts w:cs="Arial"/>
                <w:i/>
                <w:sz w:val="16"/>
                <w:szCs w:val="16"/>
                <w:lang w:eastAsia="el-GR"/>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BC70D5" w14:paraId="35AD77EC" w14:textId="77777777" w:rsidTr="005D4301">
              <w:tc>
                <w:tcPr>
                  <w:tcW w:w="2467" w:type="dxa"/>
                  <w:shd w:val="clear" w:color="auto" w:fill="DDD9C3"/>
                  <w:vAlign w:val="center"/>
                </w:tcPr>
                <w:p w14:paraId="377BF7DF" w14:textId="77777777" w:rsidR="005D4301" w:rsidRPr="00291C61" w:rsidRDefault="005D4301" w:rsidP="005D4301">
                  <w:pPr>
                    <w:spacing w:line="23" w:lineRule="atLeast"/>
                    <w:jc w:val="center"/>
                    <w:rPr>
                      <w:rFonts w:cs="Arial"/>
                      <w:b/>
                      <w:i/>
                      <w:lang w:eastAsia="el-GR"/>
                    </w:rPr>
                  </w:pPr>
                  <w:r w:rsidRPr="00291C61">
                    <w:rPr>
                      <w:rFonts w:cs="Arial"/>
                      <w:b/>
                      <w:i/>
                      <w:lang w:eastAsia="el-GR"/>
                    </w:rPr>
                    <w:lastRenderedPageBreak/>
                    <w:t>Δραστηριότητα</w:t>
                  </w:r>
                </w:p>
              </w:tc>
              <w:tc>
                <w:tcPr>
                  <w:tcW w:w="2468" w:type="dxa"/>
                  <w:shd w:val="clear" w:color="auto" w:fill="DDD9C3"/>
                  <w:vAlign w:val="center"/>
                </w:tcPr>
                <w:p w14:paraId="29E0F1EA" w14:textId="77777777" w:rsidR="005D4301" w:rsidRPr="00291C61" w:rsidRDefault="005D4301" w:rsidP="005D4301">
                  <w:pPr>
                    <w:spacing w:line="23" w:lineRule="atLeast"/>
                    <w:jc w:val="center"/>
                    <w:rPr>
                      <w:rFonts w:cs="Arial"/>
                      <w:b/>
                      <w:i/>
                      <w:lang w:eastAsia="el-GR"/>
                    </w:rPr>
                  </w:pPr>
                  <w:r w:rsidRPr="00291C61">
                    <w:rPr>
                      <w:rFonts w:cs="Arial"/>
                      <w:b/>
                      <w:i/>
                      <w:lang w:eastAsia="el-GR"/>
                    </w:rPr>
                    <w:t>Φόρτος Εργασίας Εξαμήνου</w:t>
                  </w:r>
                </w:p>
              </w:tc>
            </w:tr>
            <w:tr w:rsidR="005D4301" w:rsidRPr="00BC70D5" w14:paraId="5F596B0A" w14:textId="77777777" w:rsidTr="005D4301">
              <w:tc>
                <w:tcPr>
                  <w:tcW w:w="2467" w:type="dxa"/>
                  <w:shd w:val="clear" w:color="auto" w:fill="auto"/>
                </w:tcPr>
                <w:p w14:paraId="5ADE7160" w14:textId="77777777" w:rsidR="005D4301" w:rsidRPr="00291C61" w:rsidRDefault="005D4301" w:rsidP="005D4301">
                  <w:pPr>
                    <w:spacing w:line="23" w:lineRule="atLeast"/>
                    <w:rPr>
                      <w:rFonts w:cs="Arial"/>
                      <w:lang w:eastAsia="el-GR"/>
                    </w:rPr>
                  </w:pPr>
                  <w:r w:rsidRPr="00291C61">
                    <w:rPr>
                      <w:rFonts w:cs="Arial"/>
                      <w:lang w:eastAsia="el-GR"/>
                    </w:rPr>
                    <w:t>Διαλέξεις.</w:t>
                  </w:r>
                </w:p>
              </w:tc>
              <w:tc>
                <w:tcPr>
                  <w:tcW w:w="2468" w:type="dxa"/>
                  <w:shd w:val="clear" w:color="auto" w:fill="auto"/>
                </w:tcPr>
                <w:p w14:paraId="22B04525" w14:textId="77777777" w:rsidR="005D4301" w:rsidRPr="00291C61" w:rsidRDefault="005D4301" w:rsidP="005D4301">
                  <w:pPr>
                    <w:spacing w:line="23" w:lineRule="atLeast"/>
                    <w:jc w:val="center"/>
                    <w:rPr>
                      <w:rFonts w:cs="Arial"/>
                      <w:lang w:eastAsia="el-GR"/>
                    </w:rPr>
                  </w:pPr>
                  <w:r w:rsidRPr="00291C61">
                    <w:rPr>
                      <w:rFonts w:cs="Arial"/>
                      <w:lang w:eastAsia="el-GR"/>
                    </w:rPr>
                    <w:t>39</w:t>
                  </w:r>
                </w:p>
              </w:tc>
            </w:tr>
            <w:tr w:rsidR="005D4301" w:rsidRPr="00BC70D5" w14:paraId="05F5CC98" w14:textId="77777777" w:rsidTr="005D4301">
              <w:tc>
                <w:tcPr>
                  <w:tcW w:w="2467" w:type="dxa"/>
                  <w:shd w:val="clear" w:color="auto" w:fill="auto"/>
                </w:tcPr>
                <w:p w14:paraId="046C4D3B" w14:textId="77777777" w:rsidR="005D4301" w:rsidRPr="005D4301" w:rsidRDefault="005D4301" w:rsidP="005D4301">
                  <w:pPr>
                    <w:spacing w:line="23" w:lineRule="atLeast"/>
                    <w:rPr>
                      <w:rFonts w:cs="Arial"/>
                      <w:i/>
                      <w:sz w:val="16"/>
                      <w:szCs w:val="16"/>
                      <w:lang w:val="el-GR" w:eastAsia="el-GR"/>
                    </w:rPr>
                  </w:pPr>
                  <w:r w:rsidRPr="005D4301">
                    <w:rPr>
                      <w:rFonts w:cs="Arial"/>
                      <w:lang w:val="el-GR" w:eastAsia="el-GR"/>
                    </w:rPr>
                    <w:lastRenderedPageBreak/>
                    <w:t>Ασκήσεις Πράξης που εστιάζουν στην εφαρμογή της λογιστικής εταιρειών στις σύγχρονες επιχειρήσεις.</w:t>
                  </w:r>
                </w:p>
              </w:tc>
              <w:tc>
                <w:tcPr>
                  <w:tcW w:w="2468" w:type="dxa"/>
                  <w:shd w:val="clear" w:color="auto" w:fill="auto"/>
                </w:tcPr>
                <w:p w14:paraId="49DB87CE" w14:textId="77777777" w:rsidR="005D4301" w:rsidRPr="00291C61" w:rsidRDefault="005D4301" w:rsidP="005D4301">
                  <w:pPr>
                    <w:spacing w:line="23" w:lineRule="atLeast"/>
                    <w:jc w:val="center"/>
                    <w:rPr>
                      <w:rFonts w:cs="Arial"/>
                      <w:lang w:eastAsia="el-GR"/>
                    </w:rPr>
                  </w:pPr>
                  <w:r w:rsidRPr="00291C61">
                    <w:rPr>
                      <w:rFonts w:cs="Arial"/>
                      <w:lang w:eastAsia="el-GR"/>
                    </w:rPr>
                    <w:t>40</w:t>
                  </w:r>
                </w:p>
              </w:tc>
            </w:tr>
            <w:tr w:rsidR="005D4301" w:rsidRPr="00BC70D5" w14:paraId="60E97E1B" w14:textId="77777777" w:rsidTr="005D4301">
              <w:tc>
                <w:tcPr>
                  <w:tcW w:w="2467" w:type="dxa"/>
                  <w:shd w:val="clear" w:color="auto" w:fill="auto"/>
                </w:tcPr>
                <w:p w14:paraId="41B6A621" w14:textId="77777777" w:rsidR="005D4301" w:rsidRPr="005D4301" w:rsidRDefault="005D4301" w:rsidP="005D4301">
                  <w:pPr>
                    <w:spacing w:line="23" w:lineRule="atLeast"/>
                    <w:rPr>
                      <w:rFonts w:cs="Arial"/>
                      <w:i/>
                      <w:sz w:val="16"/>
                      <w:szCs w:val="16"/>
                      <w:lang w:val="el-GR" w:eastAsia="el-GR"/>
                    </w:rPr>
                  </w:pPr>
                  <w:r w:rsidRPr="005D4301">
                    <w:rPr>
                      <w:rFonts w:cs="Arial"/>
                      <w:lang w:val="el-GR" w:eastAsia="el-GR"/>
                    </w:rPr>
                    <w:t>Μικρές ατομικές εργασίες εξάσκησης πάνω στη λογιστική.</w:t>
                  </w:r>
                </w:p>
              </w:tc>
              <w:tc>
                <w:tcPr>
                  <w:tcW w:w="2468" w:type="dxa"/>
                  <w:shd w:val="clear" w:color="auto" w:fill="auto"/>
                </w:tcPr>
                <w:p w14:paraId="171021B3" w14:textId="77777777" w:rsidR="005D4301" w:rsidRPr="00291C61" w:rsidRDefault="005D4301" w:rsidP="005D4301">
                  <w:pPr>
                    <w:spacing w:line="23" w:lineRule="atLeast"/>
                    <w:jc w:val="center"/>
                    <w:rPr>
                      <w:rFonts w:cs="Arial"/>
                      <w:lang w:eastAsia="el-GR"/>
                    </w:rPr>
                  </w:pPr>
                  <w:r w:rsidRPr="00291C61">
                    <w:rPr>
                      <w:rFonts w:cs="Arial"/>
                      <w:lang w:eastAsia="el-GR"/>
                    </w:rPr>
                    <w:t>35</w:t>
                  </w:r>
                </w:p>
              </w:tc>
            </w:tr>
            <w:tr w:rsidR="005D4301" w:rsidRPr="00BC70D5" w14:paraId="2B560699" w14:textId="77777777" w:rsidTr="005D4301">
              <w:tc>
                <w:tcPr>
                  <w:tcW w:w="2467" w:type="dxa"/>
                  <w:shd w:val="clear" w:color="auto" w:fill="auto"/>
                </w:tcPr>
                <w:p w14:paraId="7897C6D8" w14:textId="77777777" w:rsidR="005D4301" w:rsidRPr="00291C61" w:rsidRDefault="005D4301" w:rsidP="005D4301">
                  <w:pPr>
                    <w:spacing w:line="23" w:lineRule="atLeast"/>
                    <w:rPr>
                      <w:rFonts w:cs="Arial"/>
                      <w:lang w:eastAsia="el-GR"/>
                    </w:rPr>
                  </w:pPr>
                  <w:r w:rsidRPr="00291C61">
                    <w:rPr>
                      <w:rFonts w:cs="Arial"/>
                      <w:lang w:eastAsia="el-GR"/>
                    </w:rPr>
                    <w:t>Αυτόνομη μελέτη.</w:t>
                  </w:r>
                </w:p>
              </w:tc>
              <w:tc>
                <w:tcPr>
                  <w:tcW w:w="2468" w:type="dxa"/>
                  <w:shd w:val="clear" w:color="auto" w:fill="auto"/>
                </w:tcPr>
                <w:p w14:paraId="71B44207" w14:textId="77777777" w:rsidR="005D4301" w:rsidRPr="00291C61" w:rsidRDefault="005D4301" w:rsidP="005D4301">
                  <w:pPr>
                    <w:spacing w:line="23" w:lineRule="atLeast"/>
                    <w:jc w:val="center"/>
                    <w:rPr>
                      <w:rFonts w:cs="Arial"/>
                      <w:lang w:eastAsia="el-GR"/>
                    </w:rPr>
                  </w:pPr>
                  <w:r w:rsidRPr="00291C61">
                    <w:rPr>
                      <w:rFonts w:cs="Arial"/>
                      <w:lang w:eastAsia="el-GR"/>
                    </w:rPr>
                    <w:t>36</w:t>
                  </w:r>
                </w:p>
              </w:tc>
            </w:tr>
            <w:tr w:rsidR="005D4301" w:rsidRPr="00BC70D5" w14:paraId="4F3B5ED1" w14:textId="77777777" w:rsidTr="005D4301">
              <w:tc>
                <w:tcPr>
                  <w:tcW w:w="2467" w:type="dxa"/>
                  <w:shd w:val="clear" w:color="auto" w:fill="auto"/>
                </w:tcPr>
                <w:p w14:paraId="1E47DF65" w14:textId="77777777" w:rsidR="005D4301" w:rsidRPr="00291C61" w:rsidRDefault="005D4301" w:rsidP="005D4301">
                  <w:pPr>
                    <w:spacing w:line="23" w:lineRule="atLeast"/>
                    <w:rPr>
                      <w:iCs/>
                      <w:lang w:eastAsia="el-GR"/>
                    </w:rPr>
                  </w:pPr>
                </w:p>
              </w:tc>
              <w:tc>
                <w:tcPr>
                  <w:tcW w:w="2468" w:type="dxa"/>
                  <w:shd w:val="clear" w:color="auto" w:fill="auto"/>
                </w:tcPr>
                <w:p w14:paraId="4651E7EE" w14:textId="77777777" w:rsidR="005D4301" w:rsidRPr="00291C61" w:rsidRDefault="005D4301" w:rsidP="005D4301">
                  <w:pPr>
                    <w:spacing w:line="23" w:lineRule="atLeast"/>
                    <w:jc w:val="center"/>
                    <w:rPr>
                      <w:rFonts w:cs="Arial"/>
                      <w:lang w:eastAsia="el-GR"/>
                    </w:rPr>
                  </w:pPr>
                </w:p>
              </w:tc>
            </w:tr>
            <w:tr w:rsidR="005D4301" w:rsidRPr="00BC70D5" w14:paraId="4F891262" w14:textId="77777777" w:rsidTr="005D4301">
              <w:tc>
                <w:tcPr>
                  <w:tcW w:w="2467" w:type="dxa"/>
                  <w:shd w:val="clear" w:color="auto" w:fill="auto"/>
                </w:tcPr>
                <w:p w14:paraId="33B14B19" w14:textId="77777777" w:rsidR="005D4301" w:rsidRPr="005D4301" w:rsidRDefault="005D4301" w:rsidP="005D4301">
                  <w:pPr>
                    <w:spacing w:line="23" w:lineRule="atLeast"/>
                    <w:rPr>
                      <w:rFonts w:cs="Arial"/>
                      <w:b/>
                      <w:i/>
                      <w:lang w:val="el-GR" w:eastAsia="el-GR"/>
                    </w:rPr>
                  </w:pPr>
                  <w:r w:rsidRPr="005D4301">
                    <w:rPr>
                      <w:rFonts w:cs="Arial"/>
                      <w:b/>
                      <w:i/>
                      <w:lang w:val="el-GR" w:eastAsia="el-GR"/>
                    </w:rPr>
                    <w:t xml:space="preserve">Σύνολο Μαθήματος </w:t>
                  </w:r>
                </w:p>
                <w:p w14:paraId="339AC963" w14:textId="77777777" w:rsidR="005D4301" w:rsidRPr="005D4301" w:rsidRDefault="005D4301" w:rsidP="005D4301">
                  <w:pPr>
                    <w:spacing w:line="23" w:lineRule="atLeast"/>
                    <w:rPr>
                      <w:iCs/>
                      <w:lang w:val="el-GR" w:eastAsia="el-GR"/>
                    </w:rPr>
                  </w:pPr>
                  <w:r w:rsidRPr="005D4301">
                    <w:rPr>
                      <w:rFonts w:cs="Arial"/>
                      <w:b/>
                      <w:i/>
                      <w:lang w:val="el-GR" w:eastAsia="el-GR"/>
                    </w:rPr>
                    <w:t>(25 ώρες φόρτου εργασίας ανά πιστωτική μονάδα).</w:t>
                  </w:r>
                </w:p>
              </w:tc>
              <w:tc>
                <w:tcPr>
                  <w:tcW w:w="2468" w:type="dxa"/>
                  <w:shd w:val="clear" w:color="auto" w:fill="auto"/>
                  <w:vAlign w:val="center"/>
                </w:tcPr>
                <w:p w14:paraId="542CA37F" w14:textId="77777777" w:rsidR="005D4301" w:rsidRPr="00291C61" w:rsidRDefault="005D4301" w:rsidP="005D4301">
                  <w:pPr>
                    <w:spacing w:line="23" w:lineRule="atLeast"/>
                    <w:jc w:val="center"/>
                    <w:rPr>
                      <w:rFonts w:cs="Arial"/>
                      <w:b/>
                      <w:i/>
                      <w:lang w:eastAsia="el-GR"/>
                    </w:rPr>
                  </w:pPr>
                  <w:r w:rsidRPr="00291C61">
                    <w:rPr>
                      <w:rFonts w:cs="Arial"/>
                      <w:b/>
                      <w:i/>
                      <w:lang w:eastAsia="el-GR"/>
                    </w:rPr>
                    <w:t>150</w:t>
                  </w:r>
                </w:p>
              </w:tc>
            </w:tr>
          </w:tbl>
          <w:p w14:paraId="58930BDF" w14:textId="77777777" w:rsidR="005D4301" w:rsidRPr="00BC70D5" w:rsidRDefault="005D4301" w:rsidP="005D4301">
            <w:pPr>
              <w:spacing w:line="23" w:lineRule="atLeast"/>
              <w:rPr>
                <w:rFonts w:ascii="Tahoma" w:hAnsi="Tahoma" w:cs="Tahoma"/>
                <w:szCs w:val="20"/>
                <w:lang w:eastAsia="el-GR"/>
              </w:rPr>
            </w:pPr>
          </w:p>
        </w:tc>
      </w:tr>
      <w:tr w:rsidR="005D4301" w:rsidRPr="00B87F80" w14:paraId="7D58E4A3" w14:textId="77777777" w:rsidTr="005D4301">
        <w:tc>
          <w:tcPr>
            <w:tcW w:w="3306" w:type="dxa"/>
          </w:tcPr>
          <w:p w14:paraId="2B3076A4" w14:textId="77777777" w:rsidR="005D4301" w:rsidRPr="005D4301" w:rsidRDefault="005D4301" w:rsidP="005D4301">
            <w:pPr>
              <w:spacing w:line="23" w:lineRule="atLeast"/>
              <w:jc w:val="right"/>
              <w:rPr>
                <w:rFonts w:cs="Arial"/>
                <w:b/>
                <w:sz w:val="20"/>
                <w:szCs w:val="20"/>
                <w:lang w:val="el-GR" w:eastAsia="el-GR"/>
              </w:rPr>
            </w:pPr>
            <w:r w:rsidRPr="005D4301">
              <w:rPr>
                <w:rFonts w:cs="Arial"/>
                <w:b/>
                <w:sz w:val="20"/>
                <w:szCs w:val="20"/>
                <w:lang w:val="el-GR" w:eastAsia="el-GR"/>
              </w:rPr>
              <w:t xml:space="preserve">ΑΞΙΟΛΟΓΗΣΗ ΦΟΙΤΗΤΩΝ </w:t>
            </w:r>
          </w:p>
          <w:p w14:paraId="7D444053" w14:textId="77777777" w:rsidR="005D4301" w:rsidRPr="005D4301" w:rsidRDefault="005D4301" w:rsidP="005D4301">
            <w:pPr>
              <w:spacing w:line="23" w:lineRule="atLeast"/>
              <w:jc w:val="both"/>
              <w:rPr>
                <w:rFonts w:cs="Arial"/>
                <w:i/>
                <w:sz w:val="16"/>
                <w:szCs w:val="16"/>
                <w:lang w:val="el-GR" w:eastAsia="el-GR"/>
              </w:rPr>
            </w:pPr>
            <w:r w:rsidRPr="005D4301">
              <w:rPr>
                <w:rFonts w:cs="Arial"/>
                <w:i/>
                <w:sz w:val="16"/>
                <w:szCs w:val="16"/>
                <w:lang w:val="el-GR" w:eastAsia="el-GR"/>
              </w:rPr>
              <w:t>Περιγραφή της διαδικασίας αξιολόγησης</w:t>
            </w:r>
          </w:p>
          <w:p w14:paraId="3E64ACAF" w14:textId="77777777" w:rsidR="005D4301" w:rsidRPr="005D4301" w:rsidRDefault="005D4301" w:rsidP="005D4301">
            <w:pPr>
              <w:spacing w:line="23" w:lineRule="atLeast"/>
              <w:jc w:val="both"/>
              <w:rPr>
                <w:rFonts w:cs="Arial"/>
                <w:i/>
                <w:sz w:val="16"/>
                <w:szCs w:val="16"/>
                <w:lang w:val="el-GR" w:eastAsia="el-GR"/>
              </w:rPr>
            </w:pPr>
          </w:p>
          <w:p w14:paraId="37418B38" w14:textId="77777777" w:rsidR="005D4301" w:rsidRPr="005D4301" w:rsidRDefault="005D4301" w:rsidP="005D4301">
            <w:pPr>
              <w:spacing w:line="23" w:lineRule="atLeast"/>
              <w:jc w:val="both"/>
              <w:rPr>
                <w:rFonts w:cs="Arial"/>
                <w:i/>
                <w:sz w:val="16"/>
                <w:szCs w:val="16"/>
                <w:lang w:val="el-GR" w:eastAsia="el-GR"/>
              </w:rPr>
            </w:pPr>
            <w:r w:rsidRPr="005D4301">
              <w:rPr>
                <w:rFonts w:cs="Arial"/>
                <w:i/>
                <w:sz w:val="16"/>
                <w:szCs w:val="16"/>
                <w:lang w:val="el-GR" w:eastAsia="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886AE6B" w14:textId="77777777" w:rsidR="005D4301" w:rsidRPr="005D4301" w:rsidRDefault="005D4301" w:rsidP="005D4301">
            <w:pPr>
              <w:spacing w:line="23" w:lineRule="atLeast"/>
              <w:jc w:val="both"/>
              <w:rPr>
                <w:rFonts w:cs="Arial"/>
                <w:i/>
                <w:sz w:val="16"/>
                <w:szCs w:val="16"/>
                <w:lang w:val="el-GR" w:eastAsia="el-GR"/>
              </w:rPr>
            </w:pPr>
          </w:p>
          <w:p w14:paraId="11DE3F3A" w14:textId="77777777" w:rsidR="005D4301" w:rsidRPr="005D4301" w:rsidRDefault="005D4301" w:rsidP="005D4301">
            <w:pPr>
              <w:spacing w:line="23" w:lineRule="atLeast"/>
              <w:jc w:val="both"/>
              <w:rPr>
                <w:rFonts w:cs="Arial"/>
                <w:i/>
                <w:sz w:val="16"/>
                <w:szCs w:val="16"/>
                <w:lang w:val="el-GR" w:eastAsia="el-GR"/>
              </w:rPr>
            </w:pPr>
            <w:r w:rsidRPr="005D4301">
              <w:rPr>
                <w:rFonts w:cs="Arial"/>
                <w:i/>
                <w:sz w:val="16"/>
                <w:szCs w:val="16"/>
                <w:lang w:val="el-GR" w:eastAsia="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162C4D52" w14:textId="77777777" w:rsidR="005D4301" w:rsidRPr="005D4301" w:rsidRDefault="005D4301" w:rsidP="005D4301">
            <w:pPr>
              <w:spacing w:line="23" w:lineRule="atLeast"/>
              <w:rPr>
                <w:rFonts w:ascii="Alexandria" w:hAnsi="Alexandria"/>
                <w:iCs/>
                <w:szCs w:val="20"/>
                <w:lang w:val="el-GR" w:eastAsia="el-GR"/>
              </w:rPr>
            </w:pPr>
          </w:p>
          <w:p w14:paraId="3C9EED93" w14:textId="77777777" w:rsidR="005D4301" w:rsidRPr="005D4301" w:rsidRDefault="005D4301" w:rsidP="005D4301">
            <w:pPr>
              <w:spacing w:line="23" w:lineRule="atLeast"/>
              <w:rPr>
                <w:rFonts w:ascii="Alexandria" w:hAnsi="Alexandria"/>
                <w:iCs/>
                <w:szCs w:val="20"/>
                <w:lang w:val="el-GR" w:eastAsia="el-GR"/>
              </w:rPr>
            </w:pPr>
            <w:r w:rsidRPr="005D4301">
              <w:rPr>
                <w:rFonts w:ascii="Alexandria" w:hAnsi="Alexandria"/>
                <w:iCs/>
                <w:szCs w:val="20"/>
                <w:lang w:val="el-GR" w:eastAsia="el-GR"/>
              </w:rPr>
              <w:t>Ι. Γραπτή τελική εξέταση (70-100%) που περιλαμβάνει:</w:t>
            </w:r>
          </w:p>
          <w:p w14:paraId="380CEF61" w14:textId="77777777" w:rsidR="005D4301" w:rsidRPr="005D4301" w:rsidRDefault="005D4301" w:rsidP="005D4301">
            <w:pPr>
              <w:spacing w:line="23" w:lineRule="atLeast"/>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Ερωτήσεις θεωρητικού περιεχομένου</w:t>
            </w:r>
          </w:p>
          <w:p w14:paraId="634820F2" w14:textId="77777777" w:rsidR="005D4301" w:rsidRPr="005D4301" w:rsidRDefault="005D4301" w:rsidP="005D4301">
            <w:pPr>
              <w:spacing w:line="23" w:lineRule="atLeast"/>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Θέματα κριτικής σκέψης</w:t>
            </w:r>
          </w:p>
          <w:p w14:paraId="6124D368" w14:textId="77777777" w:rsidR="005D4301" w:rsidRPr="005D4301" w:rsidRDefault="005D4301" w:rsidP="005D4301">
            <w:pPr>
              <w:spacing w:line="23" w:lineRule="atLeast"/>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Ασκήσεις.</w:t>
            </w:r>
          </w:p>
          <w:p w14:paraId="5CCF2169" w14:textId="77777777" w:rsidR="005D4301" w:rsidRPr="005D4301" w:rsidRDefault="005D4301" w:rsidP="005D4301">
            <w:pPr>
              <w:spacing w:line="23" w:lineRule="atLeast"/>
              <w:ind w:left="267" w:hanging="267"/>
              <w:rPr>
                <w:rFonts w:ascii="Alexandria" w:hAnsi="Alexandria"/>
                <w:iCs/>
                <w:szCs w:val="20"/>
                <w:lang w:val="el-GR" w:eastAsia="el-GR"/>
              </w:rPr>
            </w:pPr>
          </w:p>
          <w:p w14:paraId="114190D0" w14:textId="77777777" w:rsidR="005D4301" w:rsidRPr="005D4301" w:rsidRDefault="005D4301" w:rsidP="005D4301">
            <w:pPr>
              <w:spacing w:line="23" w:lineRule="atLeast"/>
              <w:ind w:left="267" w:hanging="267"/>
              <w:rPr>
                <w:rFonts w:ascii="Alexandria" w:hAnsi="Alexandria"/>
                <w:iCs/>
                <w:szCs w:val="20"/>
                <w:lang w:val="el-GR" w:eastAsia="el-GR"/>
              </w:rPr>
            </w:pPr>
            <w:r w:rsidRPr="00BC70D5">
              <w:rPr>
                <w:rFonts w:ascii="Alexandria" w:hAnsi="Alexandria"/>
                <w:iCs/>
                <w:szCs w:val="20"/>
                <w:lang w:eastAsia="el-GR"/>
              </w:rPr>
              <w:t>II</w:t>
            </w:r>
            <w:r w:rsidRPr="005D4301">
              <w:rPr>
                <w:rFonts w:ascii="Alexandria" w:hAnsi="Alexandria"/>
                <w:iCs/>
                <w:szCs w:val="20"/>
                <w:lang w:val="el-GR" w:eastAsia="el-GR"/>
              </w:rPr>
              <w:t>. Προαιρετική Εργασία (0-30%), σε θεματολογία συναφή με το γνωστικό αντικείμενο του μαθήματος</w:t>
            </w:r>
          </w:p>
          <w:p w14:paraId="1B5D42F9" w14:textId="77777777" w:rsidR="005D4301" w:rsidRPr="005D4301" w:rsidRDefault="005D4301" w:rsidP="005D4301">
            <w:pPr>
              <w:spacing w:line="23" w:lineRule="atLeast"/>
              <w:ind w:left="267" w:hanging="267"/>
              <w:rPr>
                <w:rFonts w:ascii="Alexandria" w:hAnsi="Alexandria"/>
                <w:iCs/>
                <w:szCs w:val="20"/>
                <w:lang w:val="el-GR" w:eastAsia="el-GR"/>
              </w:rPr>
            </w:pPr>
          </w:p>
          <w:p w14:paraId="63DF01E7" w14:textId="77777777" w:rsidR="005D4301" w:rsidRPr="005D4301" w:rsidRDefault="005D4301" w:rsidP="005D4301">
            <w:pPr>
              <w:spacing w:line="23" w:lineRule="atLeast"/>
              <w:rPr>
                <w:rFonts w:cs="Arial"/>
                <w:szCs w:val="20"/>
                <w:lang w:val="el-GR" w:eastAsia="el-GR"/>
              </w:rPr>
            </w:pPr>
          </w:p>
        </w:tc>
      </w:tr>
    </w:tbl>
    <w:p w14:paraId="56484CBB" w14:textId="77777777" w:rsidR="005D4301" w:rsidRPr="00BC70D5" w:rsidRDefault="005D4301" w:rsidP="004178A5">
      <w:pPr>
        <w:widowControl w:val="0"/>
        <w:numPr>
          <w:ilvl w:val="0"/>
          <w:numId w:val="173"/>
        </w:numPr>
        <w:autoSpaceDE w:val="0"/>
        <w:autoSpaceDN w:val="0"/>
        <w:adjustRightInd w:val="0"/>
        <w:spacing w:line="23" w:lineRule="atLeast"/>
        <w:contextualSpacing/>
        <w:rPr>
          <w:rFonts w:cs="Arial"/>
          <w:b/>
          <w:lang w:eastAsia="el-GR"/>
        </w:rPr>
      </w:pPr>
      <w:r w:rsidRPr="00BC70D5">
        <w:rPr>
          <w:rFonts w:cs="Arial"/>
          <w:b/>
          <w:lang w:eastAsia="el-GR"/>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405BF7" w14:paraId="3D8A32A6" w14:textId="77777777" w:rsidTr="005D4301">
        <w:tc>
          <w:tcPr>
            <w:tcW w:w="8472" w:type="dxa"/>
          </w:tcPr>
          <w:p w14:paraId="2EB4842A" w14:textId="77777777" w:rsidR="005D4301" w:rsidRPr="00BC70D5" w:rsidRDefault="005D4301" w:rsidP="005D4301">
            <w:pPr>
              <w:spacing w:line="23" w:lineRule="atLeast"/>
              <w:jc w:val="both"/>
              <w:rPr>
                <w:rFonts w:cs="Arial"/>
                <w:szCs w:val="20"/>
                <w:lang w:eastAsia="el-GR"/>
              </w:rPr>
            </w:pPr>
            <w:r w:rsidRPr="00BC70D5">
              <w:rPr>
                <w:rFonts w:cs="Arial"/>
                <w:szCs w:val="20"/>
                <w:lang w:eastAsia="el-GR"/>
              </w:rPr>
              <w:t>Προτεινόμενη βιβλιογραφία:</w:t>
            </w:r>
          </w:p>
          <w:p w14:paraId="5E3F1E1E" w14:textId="77777777" w:rsidR="005D4301" w:rsidRPr="00BC70D5" w:rsidRDefault="005D4301" w:rsidP="005D4301">
            <w:pPr>
              <w:spacing w:line="23" w:lineRule="atLeast"/>
              <w:jc w:val="both"/>
              <w:rPr>
                <w:rFonts w:cs="Arial"/>
                <w:szCs w:val="20"/>
                <w:lang w:eastAsia="el-GR"/>
              </w:rPr>
            </w:pPr>
          </w:p>
          <w:p w14:paraId="36733D17" w14:textId="77777777" w:rsidR="005D4301" w:rsidRDefault="005D4301" w:rsidP="004178A5">
            <w:pPr>
              <w:pStyle w:val="a3"/>
              <w:numPr>
                <w:ilvl w:val="0"/>
                <w:numId w:val="95"/>
              </w:numPr>
              <w:spacing w:after="0" w:line="23" w:lineRule="atLeast"/>
              <w:jc w:val="both"/>
              <w:rPr>
                <w:rFonts w:cs="Arial"/>
                <w:sz w:val="24"/>
                <w:szCs w:val="20"/>
                <w:lang w:eastAsia="el-GR"/>
              </w:rPr>
            </w:pPr>
            <w:r w:rsidRPr="00567048">
              <w:rPr>
                <w:rFonts w:cs="Arial"/>
                <w:sz w:val="24"/>
                <w:szCs w:val="20"/>
                <w:lang w:eastAsia="el-GR"/>
              </w:rPr>
              <w:t>Νεγκάκης Ι. Χρήστος (201</w:t>
            </w:r>
            <w:r>
              <w:rPr>
                <w:rFonts w:cs="Arial"/>
                <w:sz w:val="24"/>
                <w:szCs w:val="20"/>
                <w:lang w:eastAsia="el-GR"/>
              </w:rPr>
              <w:t>5</w:t>
            </w:r>
            <w:r w:rsidRPr="00567048">
              <w:rPr>
                <w:rFonts w:cs="Arial"/>
                <w:sz w:val="24"/>
                <w:szCs w:val="20"/>
                <w:lang w:eastAsia="el-GR"/>
              </w:rPr>
              <w:t xml:space="preserve">), Λογιστική Εταιρειών, Θεωρία και Πράξη, </w:t>
            </w:r>
            <w:r>
              <w:rPr>
                <w:rFonts w:cs="Arial"/>
                <w:sz w:val="24"/>
                <w:szCs w:val="20"/>
                <w:lang w:eastAsia="el-GR"/>
              </w:rPr>
              <w:t>3</w:t>
            </w:r>
            <w:r w:rsidRPr="00567048">
              <w:rPr>
                <w:rFonts w:cs="Arial"/>
                <w:sz w:val="24"/>
                <w:szCs w:val="20"/>
                <w:vertAlign w:val="superscript"/>
                <w:lang w:eastAsia="el-GR"/>
              </w:rPr>
              <w:t>η</w:t>
            </w:r>
            <w:r w:rsidRPr="00567048">
              <w:rPr>
                <w:rFonts w:cs="Arial"/>
                <w:sz w:val="24"/>
                <w:szCs w:val="20"/>
                <w:lang w:eastAsia="el-GR"/>
              </w:rPr>
              <w:t xml:space="preserve"> έκδοση, </w:t>
            </w:r>
            <w:r>
              <w:rPr>
                <w:rFonts w:cs="Arial"/>
                <w:sz w:val="24"/>
                <w:szCs w:val="20"/>
                <w:lang w:eastAsia="el-GR"/>
              </w:rPr>
              <w:t xml:space="preserve">Εκδόσεις </w:t>
            </w:r>
            <w:r w:rsidRPr="00837F50">
              <w:rPr>
                <w:rFonts w:cs="Arial"/>
                <w:sz w:val="24"/>
                <w:szCs w:val="20"/>
                <w:lang w:eastAsia="el-GR"/>
              </w:rPr>
              <w:t>Α</w:t>
            </w:r>
            <w:r>
              <w:rPr>
                <w:rFonts w:cs="Arial"/>
                <w:sz w:val="24"/>
                <w:szCs w:val="20"/>
                <w:lang w:eastAsia="el-GR"/>
              </w:rPr>
              <w:t>ειφόρος Λογιστική Μονοπρόσωπη</w:t>
            </w:r>
            <w:r w:rsidRPr="00837F50">
              <w:rPr>
                <w:rFonts w:cs="Arial"/>
                <w:sz w:val="24"/>
                <w:szCs w:val="20"/>
                <w:lang w:eastAsia="el-GR"/>
              </w:rPr>
              <w:t xml:space="preserve"> ΙΚΕ</w:t>
            </w:r>
            <w:r w:rsidRPr="00567048">
              <w:rPr>
                <w:rFonts w:cs="Arial"/>
                <w:sz w:val="24"/>
                <w:szCs w:val="20"/>
                <w:lang w:eastAsia="el-GR"/>
              </w:rPr>
              <w:t>.</w:t>
            </w:r>
          </w:p>
          <w:p w14:paraId="7DFB6D2C" w14:textId="77777777" w:rsidR="005D4301" w:rsidRDefault="005D4301" w:rsidP="004178A5">
            <w:pPr>
              <w:pStyle w:val="a3"/>
              <w:numPr>
                <w:ilvl w:val="0"/>
                <w:numId w:val="95"/>
              </w:numPr>
              <w:spacing w:after="0" w:line="23" w:lineRule="atLeast"/>
              <w:jc w:val="both"/>
              <w:rPr>
                <w:rFonts w:cs="Arial"/>
                <w:sz w:val="24"/>
                <w:szCs w:val="20"/>
                <w:lang w:eastAsia="el-GR"/>
              </w:rPr>
            </w:pPr>
            <w:r w:rsidRPr="00567048">
              <w:rPr>
                <w:rFonts w:cs="Arial"/>
                <w:sz w:val="24"/>
                <w:szCs w:val="20"/>
                <w:lang w:eastAsia="el-GR"/>
              </w:rPr>
              <w:t>Λιάπης, Κωνσταντίνος Ι. (2008), Λογιστική εταιρειών: Θεωρητικά και πρακτικά θέματα, 1η έκδοση, Αθήνα: Εκδόσεις Γ. Μπένου.</w:t>
            </w:r>
          </w:p>
          <w:p w14:paraId="31983EAD" w14:textId="77777777" w:rsidR="005D4301" w:rsidRDefault="005D4301" w:rsidP="004178A5">
            <w:pPr>
              <w:pStyle w:val="a3"/>
              <w:numPr>
                <w:ilvl w:val="0"/>
                <w:numId w:val="95"/>
              </w:numPr>
              <w:spacing w:after="0" w:line="23" w:lineRule="atLeast"/>
              <w:jc w:val="both"/>
              <w:rPr>
                <w:rFonts w:cs="Arial"/>
                <w:sz w:val="24"/>
                <w:szCs w:val="20"/>
                <w:lang w:eastAsia="el-GR"/>
              </w:rPr>
            </w:pPr>
            <w:r w:rsidRPr="00567048">
              <w:rPr>
                <w:rFonts w:cs="Arial"/>
                <w:sz w:val="24"/>
                <w:szCs w:val="20"/>
                <w:lang w:eastAsia="el-GR"/>
              </w:rPr>
              <w:t>Σαρσέντη Βασίλειου Ν., Παπαναστασίου Αναστάσιου (2008), Λογιστική Εταιρειών. Ε΄ έκδοση, Αθήνα: Εκδόσεις Αθ. Σταμούλης.</w:t>
            </w:r>
          </w:p>
          <w:p w14:paraId="38A938E8" w14:textId="77777777" w:rsidR="005D4301" w:rsidRDefault="005D4301" w:rsidP="004178A5">
            <w:pPr>
              <w:pStyle w:val="a3"/>
              <w:numPr>
                <w:ilvl w:val="0"/>
                <w:numId w:val="95"/>
              </w:numPr>
              <w:spacing w:after="0" w:line="23" w:lineRule="atLeast"/>
              <w:jc w:val="both"/>
              <w:rPr>
                <w:rFonts w:cs="Arial"/>
                <w:sz w:val="24"/>
                <w:szCs w:val="20"/>
                <w:lang w:eastAsia="el-GR"/>
              </w:rPr>
            </w:pPr>
            <w:r w:rsidRPr="00567048">
              <w:rPr>
                <w:rFonts w:cs="Arial"/>
                <w:sz w:val="24"/>
                <w:szCs w:val="20"/>
                <w:lang w:eastAsia="el-GR"/>
              </w:rPr>
              <w:t>Ρεβάνογλου, Ανδρέας Μ., Γεωργόπουλος Ιωάννης Δ. (2006), Λογιστική εταιρειών: Ίδρυση, λειτουργία, συγχωνεύσεις, λύση, εκκαθάριση, 1η έκδοση, Αθήνα: Interbooks.</w:t>
            </w:r>
          </w:p>
          <w:p w14:paraId="4EF8EFC0" w14:textId="77777777" w:rsidR="005D4301" w:rsidRDefault="005D4301" w:rsidP="004178A5">
            <w:pPr>
              <w:pStyle w:val="a3"/>
              <w:numPr>
                <w:ilvl w:val="0"/>
                <w:numId w:val="95"/>
              </w:numPr>
              <w:spacing w:after="0" w:line="23" w:lineRule="atLeast"/>
              <w:jc w:val="both"/>
              <w:rPr>
                <w:rFonts w:cs="Arial"/>
                <w:sz w:val="24"/>
                <w:szCs w:val="20"/>
                <w:lang w:eastAsia="el-GR"/>
              </w:rPr>
            </w:pPr>
            <w:r w:rsidRPr="00567048">
              <w:rPr>
                <w:rFonts w:cs="Arial"/>
                <w:sz w:val="24"/>
                <w:szCs w:val="20"/>
                <w:lang w:eastAsia="el-GR"/>
              </w:rPr>
              <w:t>Βασιλείου, Δημήτριος, Ηρειώτης Ν. (2013), Αρχές χρηματοοικονομικής λογιστικής, 2η έκδοση, Αθήνα: Rosili.</w:t>
            </w:r>
          </w:p>
          <w:p w14:paraId="3F127FED" w14:textId="77777777" w:rsidR="005D4301" w:rsidRDefault="005D4301" w:rsidP="004178A5">
            <w:pPr>
              <w:pStyle w:val="a3"/>
              <w:numPr>
                <w:ilvl w:val="0"/>
                <w:numId w:val="95"/>
              </w:numPr>
              <w:spacing w:after="0" w:line="23" w:lineRule="atLeast"/>
              <w:jc w:val="both"/>
              <w:rPr>
                <w:rFonts w:cs="Arial"/>
                <w:sz w:val="24"/>
                <w:szCs w:val="20"/>
                <w:lang w:eastAsia="el-GR"/>
              </w:rPr>
            </w:pPr>
            <w:r w:rsidRPr="00567048">
              <w:rPr>
                <w:rFonts w:cs="Arial"/>
                <w:sz w:val="24"/>
                <w:szCs w:val="20"/>
                <w:lang w:eastAsia="el-GR"/>
              </w:rPr>
              <w:t>Παπάς, Αντώνης Α. (2013), Εισαγωγή στη χρηματοοικονομική λογιστική: Θεωρητικά θέματα, ερωτήσεις-απαντήσεις, λυμένες ασκήσεις, Αθήνα: Εκδόσεις Γ. Μπένου.</w:t>
            </w:r>
          </w:p>
          <w:p w14:paraId="43C28582" w14:textId="77777777" w:rsidR="005D4301" w:rsidRPr="00567048" w:rsidRDefault="005D4301" w:rsidP="004178A5">
            <w:pPr>
              <w:pStyle w:val="a3"/>
              <w:numPr>
                <w:ilvl w:val="0"/>
                <w:numId w:val="95"/>
              </w:numPr>
              <w:spacing w:after="0" w:line="23" w:lineRule="atLeast"/>
              <w:jc w:val="both"/>
              <w:rPr>
                <w:rFonts w:cs="Arial"/>
                <w:sz w:val="24"/>
                <w:szCs w:val="20"/>
                <w:lang w:eastAsia="el-GR"/>
              </w:rPr>
            </w:pPr>
            <w:r>
              <w:rPr>
                <w:rFonts w:cs="Arial"/>
                <w:sz w:val="24"/>
                <w:szCs w:val="20"/>
                <w:lang w:eastAsia="el-GR"/>
              </w:rPr>
              <w:t>Καραγιώργος Θεοφάνης (2018), Εφαρμοσμένη λογιστική εταιρειών, Εκδόσεις Αφοί Καραγιώργου Ο.Ε.</w:t>
            </w:r>
          </w:p>
          <w:p w14:paraId="1888A0F9" w14:textId="77777777" w:rsidR="005D4301" w:rsidRPr="005D4301" w:rsidRDefault="005D4301" w:rsidP="005D4301">
            <w:pPr>
              <w:spacing w:line="23" w:lineRule="atLeast"/>
              <w:jc w:val="both"/>
              <w:rPr>
                <w:rFonts w:cs="Arial"/>
                <w:szCs w:val="20"/>
                <w:lang w:val="el-GR" w:eastAsia="el-GR"/>
              </w:rPr>
            </w:pPr>
          </w:p>
          <w:p w14:paraId="4C9434A4" w14:textId="77777777" w:rsidR="005D4301" w:rsidRDefault="005D4301" w:rsidP="005D4301">
            <w:pPr>
              <w:spacing w:line="23" w:lineRule="atLeast"/>
              <w:jc w:val="both"/>
              <w:rPr>
                <w:rFonts w:cs="Arial"/>
                <w:szCs w:val="20"/>
                <w:lang w:eastAsia="el-GR"/>
              </w:rPr>
            </w:pPr>
            <w:r>
              <w:rPr>
                <w:rFonts w:cs="Arial"/>
                <w:szCs w:val="20"/>
                <w:lang w:eastAsia="el-GR"/>
              </w:rPr>
              <w:t>Σ</w:t>
            </w:r>
            <w:r w:rsidRPr="00A41A7B">
              <w:rPr>
                <w:rFonts w:cs="Arial"/>
                <w:szCs w:val="20"/>
                <w:lang w:eastAsia="el-GR"/>
              </w:rPr>
              <w:t>υναφή επιστημονικά περιοδικά:</w:t>
            </w:r>
          </w:p>
          <w:p w14:paraId="6CB45CA7" w14:textId="77777777" w:rsidR="005D4301" w:rsidRDefault="005D4301" w:rsidP="005D4301">
            <w:pPr>
              <w:spacing w:line="23" w:lineRule="atLeast"/>
              <w:jc w:val="both"/>
              <w:rPr>
                <w:rFonts w:cs="Arial"/>
                <w:szCs w:val="20"/>
                <w:lang w:eastAsia="el-GR"/>
              </w:rPr>
            </w:pPr>
          </w:p>
          <w:p w14:paraId="5E537424" w14:textId="77777777" w:rsidR="005D4301" w:rsidRDefault="005D4301" w:rsidP="004178A5">
            <w:pPr>
              <w:pStyle w:val="a3"/>
              <w:numPr>
                <w:ilvl w:val="0"/>
                <w:numId w:val="174"/>
              </w:numPr>
              <w:spacing w:after="0" w:line="23" w:lineRule="atLeast"/>
              <w:ind w:left="357" w:hanging="357"/>
              <w:jc w:val="both"/>
              <w:rPr>
                <w:rFonts w:eastAsia="Times New Roman" w:cs="Arial"/>
                <w:lang w:val="en-US" w:eastAsia="el-GR"/>
              </w:rPr>
            </w:pPr>
            <w:r w:rsidRPr="00FB69D6">
              <w:rPr>
                <w:rFonts w:eastAsia="Times New Roman" w:cs="Arial"/>
                <w:lang w:val="en-US" w:eastAsia="el-GR"/>
              </w:rPr>
              <w:lastRenderedPageBreak/>
              <w:t>Journal of Accounting Research</w:t>
            </w:r>
          </w:p>
          <w:p w14:paraId="429B847C" w14:textId="77777777" w:rsidR="005D4301" w:rsidRPr="00FB69D6" w:rsidRDefault="005D4301" w:rsidP="004178A5">
            <w:pPr>
              <w:pStyle w:val="a3"/>
              <w:numPr>
                <w:ilvl w:val="0"/>
                <w:numId w:val="174"/>
              </w:numPr>
              <w:spacing w:after="0" w:line="23" w:lineRule="atLeast"/>
              <w:ind w:left="357" w:hanging="357"/>
              <w:jc w:val="both"/>
              <w:rPr>
                <w:rFonts w:eastAsia="Times New Roman" w:cs="Arial"/>
                <w:lang w:val="en-US" w:eastAsia="el-GR"/>
              </w:rPr>
            </w:pPr>
            <w:r w:rsidRPr="00FB69D6">
              <w:rPr>
                <w:lang w:val="en-US"/>
              </w:rPr>
              <w:t>Accounting, Auditing and Accountability Journal</w:t>
            </w:r>
          </w:p>
          <w:p w14:paraId="6336691A" w14:textId="77777777" w:rsidR="005D4301" w:rsidRPr="00FB69D6" w:rsidRDefault="005D4301" w:rsidP="004178A5">
            <w:pPr>
              <w:pStyle w:val="a3"/>
              <w:numPr>
                <w:ilvl w:val="0"/>
                <w:numId w:val="174"/>
              </w:numPr>
              <w:spacing w:after="0" w:line="23" w:lineRule="atLeast"/>
              <w:ind w:left="357" w:hanging="357"/>
              <w:jc w:val="both"/>
              <w:rPr>
                <w:rFonts w:eastAsia="Times New Roman" w:cs="Arial"/>
                <w:lang w:val="en-US" w:eastAsia="el-GR"/>
              </w:rPr>
            </w:pPr>
            <w:r>
              <w:t>Accounting in Europe</w:t>
            </w:r>
          </w:p>
          <w:p w14:paraId="396B0567" w14:textId="77777777" w:rsidR="005D4301" w:rsidRPr="00FB69D6" w:rsidRDefault="005D4301" w:rsidP="004178A5">
            <w:pPr>
              <w:pStyle w:val="a3"/>
              <w:numPr>
                <w:ilvl w:val="0"/>
                <w:numId w:val="174"/>
              </w:numPr>
              <w:spacing w:after="0" w:line="23" w:lineRule="atLeast"/>
              <w:ind w:left="357" w:hanging="357"/>
              <w:jc w:val="both"/>
              <w:rPr>
                <w:rFonts w:eastAsia="Times New Roman" w:cs="Arial"/>
                <w:lang w:val="en-US" w:eastAsia="el-GR"/>
              </w:rPr>
            </w:pPr>
            <w:r w:rsidRPr="00FB69D6">
              <w:rPr>
                <w:lang w:val="en-US"/>
              </w:rPr>
              <w:t>International Journal of Accounting Information Systems</w:t>
            </w:r>
          </w:p>
          <w:p w14:paraId="59BB1D07" w14:textId="77777777" w:rsidR="005D4301" w:rsidRPr="00A41A7B" w:rsidRDefault="005D4301" w:rsidP="004178A5">
            <w:pPr>
              <w:pStyle w:val="a3"/>
              <w:numPr>
                <w:ilvl w:val="0"/>
                <w:numId w:val="174"/>
              </w:numPr>
              <w:spacing w:after="0" w:line="23" w:lineRule="atLeast"/>
              <w:ind w:left="357" w:hanging="357"/>
              <w:jc w:val="both"/>
              <w:rPr>
                <w:rFonts w:eastAsia="Times New Roman" w:cs="Arial"/>
                <w:lang w:val="en-US" w:eastAsia="el-GR"/>
              </w:rPr>
            </w:pPr>
            <w:r w:rsidRPr="00FB69D6">
              <w:rPr>
                <w:lang w:val="en-US"/>
              </w:rPr>
              <w:t>Journal of International Accounting Research</w:t>
            </w:r>
          </w:p>
          <w:p w14:paraId="7A5582DC" w14:textId="77777777" w:rsidR="005D4301" w:rsidRPr="00A41A7B" w:rsidRDefault="005D4301" w:rsidP="004178A5">
            <w:pPr>
              <w:pStyle w:val="a3"/>
              <w:numPr>
                <w:ilvl w:val="0"/>
                <w:numId w:val="174"/>
              </w:numPr>
              <w:spacing w:after="0" w:line="23" w:lineRule="atLeast"/>
              <w:ind w:left="357" w:hanging="357"/>
              <w:jc w:val="both"/>
              <w:rPr>
                <w:rFonts w:eastAsia="Times New Roman" w:cs="Arial"/>
                <w:lang w:val="en-US" w:eastAsia="el-GR"/>
              </w:rPr>
            </w:pPr>
            <w:r w:rsidRPr="00A41A7B">
              <w:rPr>
                <w:lang w:val="en-US"/>
              </w:rPr>
              <w:t>Journal of International Financial Management and Accounting</w:t>
            </w:r>
          </w:p>
        </w:tc>
      </w:tr>
    </w:tbl>
    <w:p w14:paraId="79C5E68A" w14:textId="77777777" w:rsidR="005D4301" w:rsidRDefault="005D4301" w:rsidP="005D4301">
      <w:pPr>
        <w:rPr>
          <w:lang w:val="en-GB"/>
        </w:rPr>
      </w:pPr>
    </w:p>
    <w:p w14:paraId="382A2CFA" w14:textId="77777777" w:rsidR="005D4301" w:rsidRPr="003078BB" w:rsidRDefault="005D4301" w:rsidP="005D4301">
      <w:pPr>
        <w:rPr>
          <w:lang w:val="en-GB"/>
        </w:rPr>
      </w:pPr>
    </w:p>
    <w:p w14:paraId="450C3B93" w14:textId="77777777" w:rsidR="005D4301" w:rsidRPr="00B76F33" w:rsidRDefault="005D4301" w:rsidP="00B76F33">
      <w:pPr>
        <w:pStyle w:val="3"/>
        <w:spacing w:before="0" w:after="120" w:line="360" w:lineRule="auto"/>
        <w:rPr>
          <w:b/>
          <w:color w:val="0070C0"/>
          <w:sz w:val="28"/>
        </w:rPr>
      </w:pPr>
      <w:bookmarkStart w:id="34" w:name="_Toc50909956"/>
      <w:r w:rsidRPr="00B76F33">
        <w:rPr>
          <w:b/>
          <w:color w:val="0070C0"/>
          <w:sz w:val="28"/>
        </w:rPr>
        <w:t>Αρχές Χρηματοοικονομικής</w:t>
      </w:r>
      <w:bookmarkEnd w:id="34"/>
      <w:r w:rsidRPr="00B76F33">
        <w:rPr>
          <w:b/>
          <w:color w:val="0070C0"/>
          <w:sz w:val="28"/>
        </w:rPr>
        <w:t xml:space="preserve"> </w:t>
      </w:r>
    </w:p>
    <w:p w14:paraId="01565E8F" w14:textId="77777777" w:rsidR="005D4301" w:rsidRPr="006E4D00" w:rsidRDefault="005D4301" w:rsidP="005D4301">
      <w:pPr>
        <w:jc w:val="center"/>
        <w:rPr>
          <w:b/>
          <w:lang w:eastAsia="el-GR"/>
        </w:rPr>
      </w:pPr>
      <w:r w:rsidRPr="006E4D00">
        <w:rPr>
          <w:b/>
          <w:lang w:eastAsia="el-GR"/>
        </w:rPr>
        <w:t>ΠΕΡΙΓΡΑΜΜΑ ΜΑΘΗΜΑΤΟΣ</w:t>
      </w:r>
    </w:p>
    <w:p w14:paraId="6976337E" w14:textId="77777777" w:rsidR="005D4301" w:rsidRPr="00BC70D5" w:rsidRDefault="005D4301" w:rsidP="004178A5">
      <w:pPr>
        <w:widowControl w:val="0"/>
        <w:numPr>
          <w:ilvl w:val="0"/>
          <w:numId w:val="96"/>
        </w:numPr>
        <w:autoSpaceDE w:val="0"/>
        <w:autoSpaceDN w:val="0"/>
        <w:adjustRightInd w:val="0"/>
        <w:spacing w:line="276" w:lineRule="auto"/>
        <w:contextualSpacing/>
        <w:rPr>
          <w:rFonts w:cs="Arial"/>
          <w:b/>
          <w:lang w:eastAsia="el-GR"/>
        </w:rPr>
      </w:pPr>
      <w:r w:rsidRPr="00BC70D5">
        <w:rPr>
          <w:rFonts w:cs="Arial"/>
          <w:b/>
          <w:lang w:eastAsia="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A56088" w14:paraId="5C8D3F01" w14:textId="77777777" w:rsidTr="005D4301">
        <w:tc>
          <w:tcPr>
            <w:tcW w:w="3205" w:type="dxa"/>
            <w:shd w:val="clear" w:color="auto" w:fill="DDD9C3"/>
          </w:tcPr>
          <w:p w14:paraId="76A254AB"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ΣΧΟΛΗ</w:t>
            </w:r>
          </w:p>
        </w:tc>
        <w:tc>
          <w:tcPr>
            <w:tcW w:w="5231" w:type="dxa"/>
            <w:gridSpan w:val="5"/>
          </w:tcPr>
          <w:p w14:paraId="4C971F01" w14:textId="77777777" w:rsidR="005D4301" w:rsidRPr="00596A05" w:rsidRDefault="005D4301" w:rsidP="005D4301">
            <w:pPr>
              <w:rPr>
                <w:rFonts w:eastAsia="Times New Roman" w:cs="Arial"/>
                <w:sz w:val="20"/>
                <w:szCs w:val="20"/>
              </w:rPr>
            </w:pPr>
            <w:r w:rsidRPr="00596A05">
              <w:rPr>
                <w:rFonts w:eastAsia="Times New Roman" w:cs="Arial"/>
                <w:sz w:val="20"/>
                <w:szCs w:val="20"/>
              </w:rPr>
              <w:t>ΔΙΟΙΚΗΣΗΣ</w:t>
            </w:r>
          </w:p>
        </w:tc>
      </w:tr>
      <w:tr w:rsidR="005D4301" w:rsidRPr="00A56088" w14:paraId="1C9AA043" w14:textId="77777777" w:rsidTr="005D4301">
        <w:tc>
          <w:tcPr>
            <w:tcW w:w="3205" w:type="dxa"/>
            <w:shd w:val="clear" w:color="auto" w:fill="DDD9C3"/>
          </w:tcPr>
          <w:p w14:paraId="31B6FACE"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ΤΜΗΜΑ</w:t>
            </w:r>
          </w:p>
        </w:tc>
        <w:tc>
          <w:tcPr>
            <w:tcW w:w="5231" w:type="dxa"/>
            <w:gridSpan w:val="5"/>
          </w:tcPr>
          <w:p w14:paraId="53C08AD3" w14:textId="77777777" w:rsidR="005D4301" w:rsidRPr="00596A05" w:rsidRDefault="005D4301" w:rsidP="005D4301">
            <w:pPr>
              <w:rPr>
                <w:rFonts w:eastAsia="Times New Roman" w:cs="Arial"/>
                <w:sz w:val="20"/>
                <w:szCs w:val="20"/>
              </w:rPr>
            </w:pPr>
            <w:r w:rsidRPr="00596A05">
              <w:rPr>
                <w:rFonts w:eastAsia="Times New Roman" w:cs="Arial"/>
                <w:sz w:val="20"/>
                <w:szCs w:val="20"/>
              </w:rPr>
              <w:t>ΛΟΓΙΣΤΙΚΗΣ &amp; ΧΡΗΜΑΤΟΟΙΚΟΝΟΜΙΚΗΣ</w:t>
            </w:r>
          </w:p>
        </w:tc>
      </w:tr>
      <w:tr w:rsidR="005D4301" w:rsidRPr="00A56088" w14:paraId="69B2CFD2" w14:textId="77777777" w:rsidTr="005D4301">
        <w:tc>
          <w:tcPr>
            <w:tcW w:w="3205" w:type="dxa"/>
            <w:shd w:val="clear" w:color="auto" w:fill="DDD9C3"/>
          </w:tcPr>
          <w:p w14:paraId="7302FB7C"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 xml:space="preserve">ΕΠΙΠΕΔΟ ΣΠΟΥΔΩΝ </w:t>
            </w:r>
          </w:p>
        </w:tc>
        <w:tc>
          <w:tcPr>
            <w:tcW w:w="5231" w:type="dxa"/>
            <w:gridSpan w:val="5"/>
          </w:tcPr>
          <w:p w14:paraId="5476B962" w14:textId="77777777" w:rsidR="005D4301" w:rsidRPr="00596A05" w:rsidRDefault="005D4301" w:rsidP="005D4301">
            <w:pPr>
              <w:rPr>
                <w:rFonts w:eastAsia="Times New Roman" w:cs="Arial"/>
                <w:sz w:val="20"/>
                <w:szCs w:val="20"/>
              </w:rPr>
            </w:pPr>
            <w:r w:rsidRPr="00596A05">
              <w:rPr>
                <w:rFonts w:eastAsia="Times New Roman" w:cs="Arial"/>
                <w:i/>
                <w:sz w:val="18"/>
                <w:szCs w:val="18"/>
              </w:rPr>
              <w:t>Προπτυχιακό</w:t>
            </w:r>
          </w:p>
        </w:tc>
      </w:tr>
      <w:tr w:rsidR="005D4301" w:rsidRPr="00A56088" w14:paraId="3A2BE1EA" w14:textId="77777777" w:rsidTr="005D4301">
        <w:tc>
          <w:tcPr>
            <w:tcW w:w="3205" w:type="dxa"/>
            <w:shd w:val="clear" w:color="auto" w:fill="DDD9C3"/>
          </w:tcPr>
          <w:p w14:paraId="0BDBA8B9"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ΚΩΔΙΚΟΣ ΜΑΘΗΜΑΤΟΣ</w:t>
            </w:r>
          </w:p>
        </w:tc>
        <w:tc>
          <w:tcPr>
            <w:tcW w:w="1135" w:type="dxa"/>
          </w:tcPr>
          <w:p w14:paraId="04E4773C" w14:textId="77777777" w:rsidR="005D4301" w:rsidRPr="00596A05" w:rsidRDefault="005D4301" w:rsidP="005D4301">
            <w:pPr>
              <w:rPr>
                <w:rFonts w:eastAsia="Times New Roman" w:cs="Arial"/>
                <w:b/>
                <w:sz w:val="20"/>
                <w:szCs w:val="20"/>
              </w:rPr>
            </w:pPr>
            <w:r w:rsidRPr="00596A05">
              <w:rPr>
                <w:rFonts w:eastAsia="Times New Roman" w:cs="Arial"/>
                <w:b/>
                <w:sz w:val="20"/>
                <w:szCs w:val="20"/>
              </w:rPr>
              <w:t>UAF15</w:t>
            </w:r>
          </w:p>
        </w:tc>
        <w:tc>
          <w:tcPr>
            <w:tcW w:w="2505" w:type="dxa"/>
            <w:gridSpan w:val="2"/>
            <w:shd w:val="clear" w:color="auto" w:fill="DDD9C3"/>
          </w:tcPr>
          <w:p w14:paraId="4BBEEAD9"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ΕΞΑΜΗΝΟ ΣΠΟΥΔΩΝ</w:t>
            </w:r>
          </w:p>
        </w:tc>
        <w:tc>
          <w:tcPr>
            <w:tcW w:w="1591" w:type="dxa"/>
            <w:gridSpan w:val="2"/>
          </w:tcPr>
          <w:p w14:paraId="76446D8E" w14:textId="77777777" w:rsidR="005D4301" w:rsidRPr="00596A05" w:rsidRDefault="005D4301" w:rsidP="005D4301">
            <w:pPr>
              <w:rPr>
                <w:rFonts w:eastAsia="Times New Roman" w:cs="Arial"/>
                <w:sz w:val="20"/>
                <w:szCs w:val="20"/>
              </w:rPr>
            </w:pPr>
            <w:r w:rsidRPr="00596A05">
              <w:rPr>
                <w:rFonts w:eastAsia="Times New Roman" w:cs="Arial"/>
                <w:sz w:val="20"/>
                <w:szCs w:val="20"/>
              </w:rPr>
              <w:t>3</w:t>
            </w:r>
            <w:r w:rsidRPr="00596A05">
              <w:rPr>
                <w:rFonts w:eastAsia="Times New Roman" w:cs="Arial"/>
                <w:sz w:val="20"/>
                <w:szCs w:val="20"/>
                <w:vertAlign w:val="superscript"/>
              </w:rPr>
              <w:t>ο</w:t>
            </w:r>
          </w:p>
        </w:tc>
      </w:tr>
      <w:tr w:rsidR="005D4301" w:rsidRPr="00A56088" w14:paraId="0D29F65F" w14:textId="77777777" w:rsidTr="005D4301">
        <w:trPr>
          <w:trHeight w:val="375"/>
        </w:trPr>
        <w:tc>
          <w:tcPr>
            <w:tcW w:w="3205" w:type="dxa"/>
            <w:shd w:val="clear" w:color="auto" w:fill="DDD9C3"/>
            <w:vAlign w:val="center"/>
          </w:tcPr>
          <w:p w14:paraId="40869544"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ΤΙΤΛΟΣ ΜΑΘΗΜΑΤΟΣ</w:t>
            </w:r>
          </w:p>
        </w:tc>
        <w:tc>
          <w:tcPr>
            <w:tcW w:w="5231" w:type="dxa"/>
            <w:gridSpan w:val="5"/>
            <w:vAlign w:val="center"/>
          </w:tcPr>
          <w:p w14:paraId="06192195" w14:textId="77777777" w:rsidR="005D4301" w:rsidRPr="00596A05" w:rsidRDefault="005D4301" w:rsidP="005D4301">
            <w:pPr>
              <w:rPr>
                <w:rFonts w:eastAsia="Times New Roman" w:cs="Arial"/>
                <w:sz w:val="20"/>
                <w:szCs w:val="20"/>
              </w:rPr>
            </w:pPr>
            <w:r w:rsidRPr="00A56088">
              <w:rPr>
                <w:rFonts w:cs="Arial"/>
                <w:sz w:val="20"/>
                <w:szCs w:val="20"/>
              </w:rPr>
              <w:t>ΑΡΧΕΣ ΧΡΗΜΑΤΟΟΙΚΟΝΟΜΙΚΗΣ</w:t>
            </w:r>
          </w:p>
        </w:tc>
      </w:tr>
      <w:tr w:rsidR="005D4301" w:rsidRPr="00A56088" w14:paraId="44FC9622" w14:textId="77777777" w:rsidTr="005D4301">
        <w:trPr>
          <w:trHeight w:val="196"/>
        </w:trPr>
        <w:tc>
          <w:tcPr>
            <w:tcW w:w="5637" w:type="dxa"/>
            <w:gridSpan w:val="3"/>
            <w:shd w:val="clear" w:color="auto" w:fill="DDD9C3"/>
            <w:vAlign w:val="center"/>
          </w:tcPr>
          <w:p w14:paraId="1DDD588E"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F9B0259"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ΕΒΔΟΜΑΔΙΑΙΕΣ</w:t>
            </w:r>
            <w:r w:rsidRPr="00596A05">
              <w:rPr>
                <w:rFonts w:eastAsia="Times New Roman" w:cs="Arial"/>
                <w:b/>
                <w:sz w:val="20"/>
                <w:szCs w:val="20"/>
              </w:rPr>
              <w:br/>
              <w:t>ΩΡΕΣ Δ</w:t>
            </w:r>
            <w:r w:rsidRPr="00596A05">
              <w:rPr>
                <w:rFonts w:eastAsia="Times New Roman" w:cs="Arial"/>
                <w:b/>
                <w:sz w:val="20"/>
                <w:szCs w:val="20"/>
                <w:shd w:val="clear" w:color="auto" w:fill="DDD9C3"/>
              </w:rPr>
              <w:t>ΙΔ</w:t>
            </w:r>
            <w:r w:rsidRPr="00596A05">
              <w:rPr>
                <w:rFonts w:eastAsia="Times New Roman" w:cs="Arial"/>
                <w:b/>
                <w:sz w:val="20"/>
                <w:szCs w:val="20"/>
              </w:rPr>
              <w:t>ΑΣΚΑΛΙΑΣ</w:t>
            </w:r>
          </w:p>
        </w:tc>
        <w:tc>
          <w:tcPr>
            <w:tcW w:w="1240" w:type="dxa"/>
            <w:shd w:val="clear" w:color="auto" w:fill="DDD9C3"/>
            <w:vAlign w:val="center"/>
          </w:tcPr>
          <w:p w14:paraId="08B5E41B"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ΠΙΣΤΩΤΙΚΕΣ ΜΟΝΑΔΕΣ</w:t>
            </w:r>
          </w:p>
        </w:tc>
      </w:tr>
      <w:tr w:rsidR="005D4301" w:rsidRPr="00A56088" w14:paraId="734AE451" w14:textId="77777777" w:rsidTr="005D4301">
        <w:trPr>
          <w:trHeight w:val="194"/>
        </w:trPr>
        <w:tc>
          <w:tcPr>
            <w:tcW w:w="5637" w:type="dxa"/>
            <w:gridSpan w:val="3"/>
          </w:tcPr>
          <w:p w14:paraId="29186447" w14:textId="77777777" w:rsidR="005D4301" w:rsidRPr="00596A05" w:rsidRDefault="005D4301" w:rsidP="005D4301">
            <w:pPr>
              <w:jc w:val="right"/>
              <w:rPr>
                <w:rFonts w:eastAsia="Times New Roman" w:cs="Arial"/>
                <w:sz w:val="20"/>
                <w:szCs w:val="20"/>
              </w:rPr>
            </w:pPr>
            <w:r w:rsidRPr="00596A05">
              <w:rPr>
                <w:rFonts w:eastAsia="Times New Roman" w:cs="Arial"/>
                <w:sz w:val="20"/>
                <w:szCs w:val="20"/>
              </w:rPr>
              <w:t xml:space="preserve">Διαλέξεις </w:t>
            </w:r>
          </w:p>
        </w:tc>
        <w:tc>
          <w:tcPr>
            <w:tcW w:w="1559" w:type="dxa"/>
            <w:gridSpan w:val="2"/>
          </w:tcPr>
          <w:p w14:paraId="27CBCE0A" w14:textId="77777777" w:rsidR="005D4301" w:rsidRPr="00596A05" w:rsidRDefault="005D4301" w:rsidP="005D4301">
            <w:pPr>
              <w:jc w:val="center"/>
              <w:rPr>
                <w:rFonts w:eastAsia="Times New Roman" w:cs="Arial"/>
                <w:sz w:val="20"/>
                <w:szCs w:val="20"/>
              </w:rPr>
            </w:pPr>
            <w:r w:rsidRPr="00596A05">
              <w:rPr>
                <w:rFonts w:eastAsia="Times New Roman" w:cs="Arial"/>
                <w:sz w:val="20"/>
                <w:szCs w:val="20"/>
              </w:rPr>
              <w:t>2</w:t>
            </w:r>
          </w:p>
        </w:tc>
        <w:tc>
          <w:tcPr>
            <w:tcW w:w="1240" w:type="dxa"/>
          </w:tcPr>
          <w:p w14:paraId="50AC0BBB" w14:textId="77777777" w:rsidR="005D4301" w:rsidRPr="00596A05" w:rsidRDefault="005D4301" w:rsidP="005D4301">
            <w:pPr>
              <w:jc w:val="center"/>
              <w:rPr>
                <w:rFonts w:eastAsia="Times New Roman" w:cs="Arial"/>
                <w:sz w:val="20"/>
                <w:szCs w:val="20"/>
              </w:rPr>
            </w:pPr>
          </w:p>
        </w:tc>
      </w:tr>
      <w:tr w:rsidR="005D4301" w:rsidRPr="00A56088" w14:paraId="165419A8" w14:textId="77777777" w:rsidTr="005D4301">
        <w:trPr>
          <w:trHeight w:val="194"/>
        </w:trPr>
        <w:tc>
          <w:tcPr>
            <w:tcW w:w="5637" w:type="dxa"/>
            <w:gridSpan w:val="3"/>
          </w:tcPr>
          <w:p w14:paraId="1B25DA09" w14:textId="77777777" w:rsidR="005D4301" w:rsidRPr="00596A05" w:rsidRDefault="005D4301" w:rsidP="005D4301">
            <w:pPr>
              <w:jc w:val="right"/>
              <w:rPr>
                <w:rFonts w:eastAsia="Times New Roman" w:cs="Arial"/>
                <w:b/>
                <w:sz w:val="20"/>
                <w:szCs w:val="20"/>
              </w:rPr>
            </w:pPr>
            <w:r w:rsidRPr="00596A05">
              <w:rPr>
                <w:rFonts w:eastAsia="Times New Roman" w:cs="Arial"/>
                <w:sz w:val="20"/>
                <w:szCs w:val="20"/>
              </w:rPr>
              <w:t>Ασκήσεις Πράξης</w:t>
            </w:r>
          </w:p>
        </w:tc>
        <w:tc>
          <w:tcPr>
            <w:tcW w:w="1559" w:type="dxa"/>
            <w:gridSpan w:val="2"/>
          </w:tcPr>
          <w:p w14:paraId="162A403F" w14:textId="77777777" w:rsidR="005D4301" w:rsidRPr="00596A05" w:rsidRDefault="005D4301" w:rsidP="005D4301">
            <w:pPr>
              <w:jc w:val="center"/>
              <w:rPr>
                <w:rFonts w:eastAsia="Times New Roman" w:cs="Arial"/>
                <w:sz w:val="20"/>
                <w:szCs w:val="20"/>
              </w:rPr>
            </w:pPr>
            <w:r w:rsidRPr="00596A05">
              <w:rPr>
                <w:rFonts w:eastAsia="Times New Roman" w:cs="Arial"/>
                <w:sz w:val="20"/>
                <w:szCs w:val="20"/>
              </w:rPr>
              <w:t>1</w:t>
            </w:r>
          </w:p>
        </w:tc>
        <w:tc>
          <w:tcPr>
            <w:tcW w:w="1240" w:type="dxa"/>
          </w:tcPr>
          <w:p w14:paraId="6DEF7478" w14:textId="77777777" w:rsidR="005D4301" w:rsidRPr="00596A05" w:rsidRDefault="005D4301" w:rsidP="005D4301">
            <w:pPr>
              <w:rPr>
                <w:rFonts w:eastAsia="Times New Roman" w:cs="Arial"/>
                <w:sz w:val="20"/>
                <w:szCs w:val="20"/>
              </w:rPr>
            </w:pPr>
          </w:p>
        </w:tc>
      </w:tr>
      <w:tr w:rsidR="005D4301" w:rsidRPr="00A56088" w14:paraId="1714AC31" w14:textId="77777777" w:rsidTr="005D4301">
        <w:trPr>
          <w:trHeight w:val="194"/>
        </w:trPr>
        <w:tc>
          <w:tcPr>
            <w:tcW w:w="5637" w:type="dxa"/>
            <w:gridSpan w:val="3"/>
          </w:tcPr>
          <w:p w14:paraId="3368F176" w14:textId="15D25016" w:rsidR="005D4301" w:rsidRPr="00596A05" w:rsidRDefault="009503CD" w:rsidP="005D4301">
            <w:pPr>
              <w:jc w:val="right"/>
              <w:rPr>
                <w:rFonts w:eastAsia="Times New Roman" w:cs="Arial"/>
                <w:sz w:val="20"/>
                <w:szCs w:val="20"/>
              </w:rPr>
            </w:pPr>
            <w:r>
              <w:rPr>
                <w:rFonts w:eastAsia="Times New Roman" w:cs="Arial"/>
                <w:b/>
                <w:sz w:val="20"/>
                <w:szCs w:val="20"/>
              </w:rPr>
              <w:t>Σύνολο</w:t>
            </w:r>
          </w:p>
        </w:tc>
        <w:tc>
          <w:tcPr>
            <w:tcW w:w="1559" w:type="dxa"/>
            <w:gridSpan w:val="2"/>
          </w:tcPr>
          <w:p w14:paraId="5C0414E1"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3</w:t>
            </w:r>
          </w:p>
        </w:tc>
        <w:tc>
          <w:tcPr>
            <w:tcW w:w="1240" w:type="dxa"/>
          </w:tcPr>
          <w:p w14:paraId="23A1F3DA"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6</w:t>
            </w:r>
          </w:p>
        </w:tc>
      </w:tr>
      <w:tr w:rsidR="005D4301" w:rsidRPr="00B87F80" w14:paraId="3300F539" w14:textId="77777777" w:rsidTr="005D4301">
        <w:trPr>
          <w:trHeight w:val="194"/>
        </w:trPr>
        <w:tc>
          <w:tcPr>
            <w:tcW w:w="5637" w:type="dxa"/>
            <w:gridSpan w:val="3"/>
            <w:shd w:val="clear" w:color="auto" w:fill="DDD9C3"/>
          </w:tcPr>
          <w:p w14:paraId="0F1E9DE8"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249C9969" w14:textId="77777777" w:rsidR="005D4301" w:rsidRPr="005D4301" w:rsidRDefault="005D4301" w:rsidP="005D4301">
            <w:pPr>
              <w:jc w:val="right"/>
              <w:rPr>
                <w:rFonts w:eastAsia="Times New Roman" w:cs="Arial"/>
                <w:sz w:val="20"/>
                <w:szCs w:val="20"/>
                <w:lang w:val="el-GR"/>
              </w:rPr>
            </w:pPr>
          </w:p>
        </w:tc>
        <w:tc>
          <w:tcPr>
            <w:tcW w:w="1240" w:type="dxa"/>
          </w:tcPr>
          <w:p w14:paraId="26B6199A" w14:textId="77777777" w:rsidR="005D4301" w:rsidRPr="005D4301" w:rsidRDefault="005D4301" w:rsidP="005D4301">
            <w:pPr>
              <w:rPr>
                <w:rFonts w:eastAsia="Times New Roman" w:cs="Arial"/>
                <w:sz w:val="20"/>
                <w:szCs w:val="20"/>
                <w:lang w:val="el-GR"/>
              </w:rPr>
            </w:pPr>
          </w:p>
        </w:tc>
      </w:tr>
      <w:tr w:rsidR="005D4301" w:rsidRPr="00A56088" w14:paraId="122E2E03" w14:textId="77777777" w:rsidTr="005D4301">
        <w:trPr>
          <w:trHeight w:val="599"/>
        </w:trPr>
        <w:tc>
          <w:tcPr>
            <w:tcW w:w="3205" w:type="dxa"/>
            <w:shd w:val="clear" w:color="auto" w:fill="DDD9C3"/>
          </w:tcPr>
          <w:p w14:paraId="46CC6219"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29DC437B"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02159CD4" w14:textId="77777777" w:rsidR="005D4301" w:rsidRPr="00596A05" w:rsidRDefault="005D4301" w:rsidP="005D4301">
            <w:pPr>
              <w:rPr>
                <w:rFonts w:eastAsia="Times New Roman" w:cs="Arial"/>
                <w:sz w:val="20"/>
                <w:szCs w:val="20"/>
              </w:rPr>
            </w:pPr>
            <w:r w:rsidRPr="00A56088">
              <w:rPr>
                <w:rFonts w:cs="Arial"/>
                <w:sz w:val="20"/>
                <w:szCs w:val="20"/>
              </w:rPr>
              <w:t>Υποβάθρου</w:t>
            </w:r>
          </w:p>
        </w:tc>
      </w:tr>
      <w:tr w:rsidR="005D4301" w:rsidRPr="00A56088" w14:paraId="2FAA9FDD" w14:textId="77777777" w:rsidTr="005D4301">
        <w:tc>
          <w:tcPr>
            <w:tcW w:w="3205" w:type="dxa"/>
            <w:shd w:val="clear" w:color="auto" w:fill="DDD9C3"/>
          </w:tcPr>
          <w:p w14:paraId="10A7D707"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ΠΡΟΑΠΑΙΤΟΥΜΕΝΑ ΜΑΘΗΜΑΤΑ:</w:t>
            </w:r>
          </w:p>
          <w:p w14:paraId="11F0D8ED" w14:textId="77777777" w:rsidR="005D4301" w:rsidRPr="00596A05" w:rsidRDefault="005D4301" w:rsidP="005D4301">
            <w:pPr>
              <w:jc w:val="right"/>
              <w:rPr>
                <w:rFonts w:eastAsia="Times New Roman" w:cs="Arial"/>
                <w:b/>
                <w:sz w:val="20"/>
                <w:szCs w:val="20"/>
              </w:rPr>
            </w:pPr>
          </w:p>
        </w:tc>
        <w:tc>
          <w:tcPr>
            <w:tcW w:w="5231" w:type="dxa"/>
            <w:gridSpan w:val="5"/>
          </w:tcPr>
          <w:p w14:paraId="5FBEA41C" w14:textId="77777777" w:rsidR="005D4301" w:rsidRPr="00596A05" w:rsidRDefault="005D4301" w:rsidP="005D4301">
            <w:pPr>
              <w:rPr>
                <w:rFonts w:eastAsia="Times New Roman" w:cs="Arial"/>
                <w:sz w:val="20"/>
                <w:szCs w:val="20"/>
              </w:rPr>
            </w:pPr>
            <w:r w:rsidRPr="00596A05">
              <w:rPr>
                <w:rFonts w:eastAsia="Times New Roman" w:cs="Arial"/>
                <w:sz w:val="20"/>
                <w:szCs w:val="20"/>
              </w:rPr>
              <w:t>Κανένα</w:t>
            </w:r>
          </w:p>
        </w:tc>
      </w:tr>
      <w:tr w:rsidR="005D4301" w:rsidRPr="00A56088" w14:paraId="11651342" w14:textId="77777777" w:rsidTr="005D4301">
        <w:tc>
          <w:tcPr>
            <w:tcW w:w="3205" w:type="dxa"/>
            <w:shd w:val="clear" w:color="auto" w:fill="DDD9C3"/>
          </w:tcPr>
          <w:p w14:paraId="3FC3A505"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ΓΛΩΣΣΑ ΔΙΔΑΣΚΑΛΙΑΣ και ΕΞΕΤΑΣΕΩΝ:</w:t>
            </w:r>
          </w:p>
        </w:tc>
        <w:tc>
          <w:tcPr>
            <w:tcW w:w="5231" w:type="dxa"/>
            <w:gridSpan w:val="5"/>
          </w:tcPr>
          <w:p w14:paraId="4F9E9273" w14:textId="77777777" w:rsidR="005D4301" w:rsidRPr="00596A05" w:rsidRDefault="005D4301" w:rsidP="005D4301">
            <w:pPr>
              <w:rPr>
                <w:rFonts w:eastAsia="Times New Roman" w:cs="Arial"/>
                <w:sz w:val="20"/>
                <w:szCs w:val="20"/>
              </w:rPr>
            </w:pPr>
            <w:r w:rsidRPr="00A56088">
              <w:rPr>
                <w:rFonts w:cs="Arial"/>
                <w:sz w:val="20"/>
                <w:szCs w:val="20"/>
              </w:rPr>
              <w:t>Ελληνική</w:t>
            </w:r>
          </w:p>
        </w:tc>
      </w:tr>
      <w:tr w:rsidR="005D4301" w:rsidRPr="00B87F80" w14:paraId="04E4983C" w14:textId="77777777" w:rsidTr="005D4301">
        <w:tc>
          <w:tcPr>
            <w:tcW w:w="3205" w:type="dxa"/>
            <w:shd w:val="clear" w:color="auto" w:fill="DDD9C3"/>
          </w:tcPr>
          <w:p w14:paraId="6DA07768"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596A05">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shd w:val="clear" w:color="auto" w:fill="auto"/>
          </w:tcPr>
          <w:p w14:paraId="4011C5F8" w14:textId="77777777" w:rsidR="005D4301" w:rsidRPr="005D4301" w:rsidRDefault="005D4301" w:rsidP="005D4301">
            <w:pPr>
              <w:rPr>
                <w:rFonts w:eastAsia="Times New Roman" w:cs="Arial"/>
                <w:sz w:val="20"/>
                <w:szCs w:val="20"/>
                <w:highlight w:val="yellow"/>
                <w:lang w:val="el-GR"/>
              </w:rPr>
            </w:pPr>
          </w:p>
        </w:tc>
      </w:tr>
      <w:tr w:rsidR="005D4301" w:rsidRPr="00B87F80" w14:paraId="0919A532" w14:textId="77777777" w:rsidTr="005D4301">
        <w:tc>
          <w:tcPr>
            <w:tcW w:w="3205" w:type="dxa"/>
            <w:shd w:val="clear" w:color="auto" w:fill="DDD9C3"/>
          </w:tcPr>
          <w:p w14:paraId="50B0E0CE" w14:textId="77777777" w:rsidR="005D4301" w:rsidRPr="00596A05" w:rsidRDefault="005D4301" w:rsidP="005D4301">
            <w:pPr>
              <w:jc w:val="right"/>
              <w:rPr>
                <w:rFonts w:eastAsia="Times New Roman" w:cs="Arial"/>
                <w:b/>
                <w:sz w:val="20"/>
                <w:szCs w:val="20"/>
                <w:lang w:val="en-GB"/>
              </w:rPr>
            </w:pPr>
            <w:r w:rsidRPr="00596A05">
              <w:rPr>
                <w:rFonts w:eastAsia="Times New Roman" w:cs="Arial"/>
                <w:b/>
                <w:sz w:val="20"/>
                <w:szCs w:val="20"/>
              </w:rPr>
              <w:t>ΗΛΕΚΤΡΟΝΙΚΗ ΣΕΛΙΔΑ ΜΑΘΗΜΑΤΟΣ (</w:t>
            </w:r>
            <w:r w:rsidRPr="00596A05">
              <w:rPr>
                <w:rFonts w:eastAsia="Times New Roman" w:cs="Arial"/>
                <w:b/>
                <w:sz w:val="20"/>
                <w:szCs w:val="20"/>
                <w:lang w:val="en-GB"/>
              </w:rPr>
              <w:t>URL)</w:t>
            </w:r>
          </w:p>
        </w:tc>
        <w:tc>
          <w:tcPr>
            <w:tcW w:w="5231" w:type="dxa"/>
            <w:gridSpan w:val="5"/>
          </w:tcPr>
          <w:p w14:paraId="2CAD22B8"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Θα δημιουργηθεί με την έναρξη του μαθήματος, μετά την εφαρμογή του νέου προγράμματος σπουδών</w:t>
            </w:r>
          </w:p>
        </w:tc>
      </w:tr>
    </w:tbl>
    <w:p w14:paraId="37E3130E" w14:textId="77777777" w:rsidR="005D4301" w:rsidRPr="00596A05" w:rsidRDefault="005D4301" w:rsidP="004178A5">
      <w:pPr>
        <w:widowControl w:val="0"/>
        <w:numPr>
          <w:ilvl w:val="0"/>
          <w:numId w:val="96"/>
        </w:numPr>
        <w:autoSpaceDE w:val="0"/>
        <w:autoSpaceDN w:val="0"/>
        <w:adjustRightInd w:val="0"/>
        <w:spacing w:line="276" w:lineRule="auto"/>
        <w:contextualSpacing/>
        <w:rPr>
          <w:rFonts w:eastAsia="Times New Roman" w:cs="Arial"/>
          <w:b/>
        </w:rPr>
      </w:pPr>
      <w:r w:rsidRPr="00596A05">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5AE3CA61" w14:textId="77777777" w:rsidTr="005D4301">
        <w:tc>
          <w:tcPr>
            <w:tcW w:w="8472" w:type="dxa"/>
            <w:gridSpan w:val="3"/>
            <w:tcBorders>
              <w:bottom w:val="nil"/>
            </w:tcBorders>
            <w:shd w:val="clear" w:color="auto" w:fill="DDD9C3"/>
          </w:tcPr>
          <w:p w14:paraId="1D5EDA27" w14:textId="77777777" w:rsidR="005D4301" w:rsidRPr="00596A05" w:rsidRDefault="005D4301" w:rsidP="005D4301">
            <w:pPr>
              <w:rPr>
                <w:rFonts w:eastAsia="Times New Roman" w:cs="Arial"/>
                <w:i/>
                <w:sz w:val="16"/>
                <w:szCs w:val="16"/>
              </w:rPr>
            </w:pPr>
            <w:r w:rsidRPr="00596A05">
              <w:rPr>
                <w:rFonts w:eastAsia="Times New Roman" w:cs="Arial"/>
                <w:b/>
                <w:sz w:val="20"/>
                <w:szCs w:val="20"/>
              </w:rPr>
              <w:t>Μαθησιακά Αποτελέσματα</w:t>
            </w:r>
          </w:p>
        </w:tc>
      </w:tr>
      <w:tr w:rsidR="005D4301" w:rsidRPr="00B87F80" w14:paraId="34AE533D" w14:textId="77777777" w:rsidTr="005D4301">
        <w:tc>
          <w:tcPr>
            <w:tcW w:w="8472" w:type="dxa"/>
            <w:gridSpan w:val="3"/>
            <w:tcBorders>
              <w:top w:val="nil"/>
            </w:tcBorders>
            <w:shd w:val="clear" w:color="auto" w:fill="DDD9C3"/>
          </w:tcPr>
          <w:p w14:paraId="6FD7DEA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78495D6" w14:textId="77777777" w:rsidR="005D4301" w:rsidRPr="00596A05" w:rsidRDefault="005D4301" w:rsidP="005D4301">
            <w:pPr>
              <w:autoSpaceDE w:val="0"/>
              <w:autoSpaceDN w:val="0"/>
              <w:adjustRightInd w:val="0"/>
              <w:rPr>
                <w:rFonts w:eastAsia="Times New Roman" w:cs="Arial"/>
                <w:i/>
                <w:sz w:val="16"/>
                <w:szCs w:val="16"/>
              </w:rPr>
            </w:pPr>
            <w:r w:rsidRPr="00596A05">
              <w:rPr>
                <w:rFonts w:eastAsia="Times New Roman" w:cs="Arial"/>
                <w:i/>
                <w:sz w:val="16"/>
                <w:szCs w:val="16"/>
              </w:rPr>
              <w:t xml:space="preserve">Συμβουλευτείτε το Παράρτημα Α </w:t>
            </w:r>
          </w:p>
          <w:p w14:paraId="44751A5E"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B816A01"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0ECC8ABF" w14:textId="77777777" w:rsidR="005D4301" w:rsidRPr="00596A05" w:rsidRDefault="005D4301" w:rsidP="005D4301">
            <w:pPr>
              <w:widowControl w:val="0"/>
              <w:autoSpaceDE w:val="0"/>
              <w:autoSpaceDN w:val="0"/>
              <w:adjustRightInd w:val="0"/>
              <w:rPr>
                <w:rFonts w:ascii="Times New Roman" w:eastAsia="Times New Roman" w:hAnsi="Times New Roman" w:cs="Arial"/>
                <w:i/>
                <w:sz w:val="16"/>
                <w:szCs w:val="16"/>
              </w:rPr>
            </w:pPr>
            <w:r w:rsidRPr="00596A05">
              <w:rPr>
                <w:rFonts w:ascii="Times New Roman" w:eastAsia="Times New Roman" w:hAnsi="Times New Roman" w:cs="Arial"/>
                <w:i/>
                <w:sz w:val="16"/>
                <w:szCs w:val="16"/>
              </w:rPr>
              <w:t>και Παράρτημα Β</w:t>
            </w:r>
          </w:p>
          <w:p w14:paraId="57F387D1"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B87F80" w14:paraId="2362F709" w14:textId="77777777" w:rsidTr="005D4301">
        <w:tc>
          <w:tcPr>
            <w:tcW w:w="8472" w:type="dxa"/>
            <w:gridSpan w:val="3"/>
          </w:tcPr>
          <w:p w14:paraId="1EBC1DBC" w14:textId="77777777" w:rsidR="005D4301" w:rsidRPr="005D4301" w:rsidRDefault="005D4301" w:rsidP="005D4301">
            <w:pPr>
              <w:jc w:val="both"/>
              <w:rPr>
                <w:lang w:val="el-GR"/>
              </w:rPr>
            </w:pPr>
            <w:r w:rsidRPr="005D4301">
              <w:rPr>
                <w:lang w:val="el-GR"/>
              </w:rPr>
              <w:t xml:space="preserve">Στόχος του συγκεκριμένου μαθήματος είναι να προσφέρει τις θεμελιώδεις γνώσεις σχετικά με την Χρηματοοικονομική Επιστήμη και τον τρόπο αξιολόγησης των επενδυτικών αποφάσεων των επιχειρήσεων και των ατόμων. Οι διαλέξεις ξεκινούν με τα μαθηματικά εργαλεία που είναι χρήσιμα στον χρηματοοικονομικό αναλυτή όπως είναι οι έννοιες της παρούσας αξίας και </w:t>
            </w:r>
            <w:r w:rsidRPr="005D4301">
              <w:rPr>
                <w:lang w:val="el-GR"/>
              </w:rPr>
              <w:lastRenderedPageBreak/>
              <w:t xml:space="preserve">μέλλουσας αξίας, προεξόφληση και ανατοκισμός καθώς και η έννοια της ράντας. Στη συνέχεια περιγράφεται το πλαίσιο αξιολόγησης επενδυτικών σχεδίων ενώ ακολουθεί μια εισαγωγική προσέγγιση στα διάφορα ορθολογικά και μη ορθολογικά κριτήρια αξιολόγησης επενδύσεων όπως η Καθαρή Παρούσα Αξία και ο Εσωτερικός Βαθμός Απόδοσης. Ο φοιτητής έρχεται σε επαφή στη συνέχεια, με την έννοια του κινδύνου όπως και με την έννοια του πληθωρισμού και πως αυτές επηρεάζουν τον τρόπο αξιολόγησης επενδυτικών σχεδίων. Δίδεται επίσης έμφαση στην κατανόηση και υπολογισμό των καθαρών ταμειακών ροών που είναι απαραίτητες για την αξιολόγηση των διαφόρων επενδυτικών σχεδίων. Τέλος, οι φοιτητές θα εξοικειωθούν με τις διάφορες τεχνικές αποτίμησης μετοχικών τίτλων. </w:t>
            </w:r>
          </w:p>
          <w:p w14:paraId="31CD6F38" w14:textId="77777777" w:rsidR="005D4301" w:rsidRPr="005D4301" w:rsidRDefault="005D4301" w:rsidP="005D4301">
            <w:pPr>
              <w:jc w:val="both"/>
              <w:rPr>
                <w:lang w:val="el-GR"/>
              </w:rPr>
            </w:pPr>
            <w:r w:rsidRPr="005D4301">
              <w:rPr>
                <w:lang w:val="el-GR"/>
              </w:rPr>
              <w:t>Με την ολοκλήρωση του μαθήματος οι φοιτητές θα είναι σε θέση:</w:t>
            </w:r>
          </w:p>
          <w:p w14:paraId="31307A7B" w14:textId="77777777" w:rsidR="005D4301" w:rsidRPr="00A56088" w:rsidRDefault="005D4301" w:rsidP="004178A5">
            <w:pPr>
              <w:pStyle w:val="a3"/>
              <w:numPr>
                <w:ilvl w:val="0"/>
                <w:numId w:val="5"/>
              </w:numPr>
              <w:spacing w:after="0"/>
              <w:ind w:left="426"/>
              <w:jc w:val="both"/>
              <w:rPr>
                <w:sz w:val="24"/>
                <w:szCs w:val="24"/>
              </w:rPr>
            </w:pPr>
            <w:r w:rsidRPr="00A56088">
              <w:rPr>
                <w:sz w:val="24"/>
                <w:szCs w:val="24"/>
              </w:rPr>
              <w:t>Να κατανοούν και να αναλύουν τον τρόπο με τον οποίο μπορούν να προεξοφλήσουν χρηματοροές που αναμένονται σε μελλοντικές χρονικές περιόδους.</w:t>
            </w:r>
          </w:p>
          <w:p w14:paraId="2BD790EF" w14:textId="77777777" w:rsidR="005D4301" w:rsidRPr="00A56088" w:rsidRDefault="005D4301" w:rsidP="004178A5">
            <w:pPr>
              <w:pStyle w:val="a3"/>
              <w:numPr>
                <w:ilvl w:val="0"/>
                <w:numId w:val="5"/>
              </w:numPr>
              <w:spacing w:after="0"/>
              <w:ind w:left="426"/>
              <w:jc w:val="both"/>
              <w:rPr>
                <w:sz w:val="24"/>
                <w:szCs w:val="24"/>
              </w:rPr>
            </w:pPr>
            <w:r w:rsidRPr="00A56088">
              <w:rPr>
                <w:sz w:val="24"/>
                <w:szCs w:val="24"/>
              </w:rPr>
              <w:t>Να υπολογίζουν την δόση καθώς και τον πίνακα αποπληρωμής δανείου</w:t>
            </w:r>
          </w:p>
          <w:p w14:paraId="07DFE8E9" w14:textId="77777777" w:rsidR="005D4301" w:rsidRPr="00A56088" w:rsidRDefault="005D4301" w:rsidP="004178A5">
            <w:pPr>
              <w:pStyle w:val="a3"/>
              <w:numPr>
                <w:ilvl w:val="0"/>
                <w:numId w:val="5"/>
              </w:numPr>
              <w:spacing w:after="0"/>
              <w:ind w:left="426"/>
              <w:jc w:val="both"/>
              <w:rPr>
                <w:sz w:val="24"/>
                <w:szCs w:val="24"/>
              </w:rPr>
            </w:pPr>
            <w:r w:rsidRPr="00A56088">
              <w:rPr>
                <w:sz w:val="24"/>
                <w:szCs w:val="24"/>
              </w:rPr>
              <w:t>Να κατανοούν και να αναλύουν τον τρόπο αξιολόγησης επενδυτικών σχεδίων.</w:t>
            </w:r>
          </w:p>
          <w:p w14:paraId="33F6DC15" w14:textId="77777777" w:rsidR="005D4301" w:rsidRPr="00A56088" w:rsidRDefault="005D4301" w:rsidP="004178A5">
            <w:pPr>
              <w:pStyle w:val="a3"/>
              <w:numPr>
                <w:ilvl w:val="0"/>
                <w:numId w:val="5"/>
              </w:numPr>
              <w:spacing w:after="0"/>
              <w:ind w:left="426"/>
              <w:jc w:val="both"/>
              <w:rPr>
                <w:sz w:val="24"/>
                <w:szCs w:val="24"/>
              </w:rPr>
            </w:pPr>
            <w:r w:rsidRPr="00A56088">
              <w:rPr>
                <w:sz w:val="24"/>
                <w:szCs w:val="24"/>
              </w:rPr>
              <w:t>Να κατανοούν την επίδραση του κινδύνου και του πληθωρισμού στις διάφορες αποφάσεις που σχετίζονται με την αξιολόγηση επενδύσεων.</w:t>
            </w:r>
          </w:p>
          <w:p w14:paraId="2065D644" w14:textId="77777777" w:rsidR="005D4301" w:rsidRPr="00A56088" w:rsidRDefault="005D4301" w:rsidP="004178A5">
            <w:pPr>
              <w:pStyle w:val="a3"/>
              <w:numPr>
                <w:ilvl w:val="0"/>
                <w:numId w:val="5"/>
              </w:numPr>
              <w:spacing w:after="0"/>
              <w:ind w:left="426"/>
              <w:jc w:val="both"/>
              <w:rPr>
                <w:sz w:val="24"/>
                <w:szCs w:val="24"/>
              </w:rPr>
            </w:pPr>
            <w:r w:rsidRPr="00A56088">
              <w:rPr>
                <w:sz w:val="24"/>
                <w:szCs w:val="24"/>
              </w:rPr>
              <w:t>Να αναλύουν τον τρόπο λειτουργίας των μοντέλων αποτίμησης μετοχικών τίτλων.</w:t>
            </w:r>
          </w:p>
          <w:p w14:paraId="7DD9B0DD" w14:textId="77777777" w:rsidR="005D4301" w:rsidRPr="00A56088" w:rsidRDefault="005D4301" w:rsidP="004178A5">
            <w:pPr>
              <w:pStyle w:val="a3"/>
              <w:numPr>
                <w:ilvl w:val="0"/>
                <w:numId w:val="5"/>
              </w:numPr>
              <w:spacing w:after="0"/>
              <w:ind w:left="426"/>
              <w:jc w:val="both"/>
              <w:rPr>
                <w:sz w:val="24"/>
                <w:szCs w:val="24"/>
              </w:rPr>
            </w:pPr>
            <w:r w:rsidRPr="00A56088">
              <w:rPr>
                <w:sz w:val="24"/>
                <w:szCs w:val="24"/>
              </w:rPr>
              <w:t>Να κατανοούν τον ρόλο που διαδραματίζει η ανάλυση καθαρών ταμειακών ροών στην αξιολόγηση επενδύσεων.</w:t>
            </w:r>
          </w:p>
        </w:tc>
      </w:tr>
      <w:tr w:rsidR="005D4301" w:rsidRPr="00A56088" w14:paraId="2C7E7DFC"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26ABEBB6" w14:textId="77777777" w:rsidR="005D4301" w:rsidRPr="00596A05" w:rsidRDefault="005D4301" w:rsidP="005D4301">
            <w:pPr>
              <w:rPr>
                <w:rFonts w:eastAsia="Times New Roman" w:cs="Arial"/>
                <w:b/>
                <w:sz w:val="20"/>
                <w:szCs w:val="20"/>
              </w:rPr>
            </w:pPr>
            <w:r w:rsidRPr="00596A05">
              <w:rPr>
                <w:rFonts w:eastAsia="Times New Roman" w:cs="Arial"/>
                <w:b/>
                <w:sz w:val="20"/>
                <w:szCs w:val="20"/>
              </w:rPr>
              <w:t>Γενικές Ικανότητες</w:t>
            </w:r>
          </w:p>
        </w:tc>
      </w:tr>
      <w:tr w:rsidR="005D4301" w:rsidRPr="00B87F80" w14:paraId="1118BBA9" w14:textId="77777777" w:rsidTr="005D4301">
        <w:tc>
          <w:tcPr>
            <w:tcW w:w="8472" w:type="dxa"/>
            <w:gridSpan w:val="3"/>
            <w:tcBorders>
              <w:top w:val="nil"/>
              <w:bottom w:val="nil"/>
            </w:tcBorders>
            <w:shd w:val="clear" w:color="auto" w:fill="DDD9C3"/>
          </w:tcPr>
          <w:p w14:paraId="0BB3F05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B87F80" w14:paraId="6E2902A5"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7CE40BB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3A397E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4608043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3C957BE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4DBF3E4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3CC5498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77A316D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46B0ED0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0C832B1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1F191EF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21C5F57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4266F39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029B5FB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1DB2C47F"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B87F80" w14:paraId="40ECB975" w14:textId="77777777" w:rsidTr="005D4301">
        <w:tc>
          <w:tcPr>
            <w:tcW w:w="8472" w:type="dxa"/>
            <w:gridSpan w:val="3"/>
            <w:tcBorders>
              <w:bottom w:val="single" w:sz="4" w:space="0" w:color="auto"/>
            </w:tcBorders>
          </w:tcPr>
          <w:p w14:paraId="365761DD" w14:textId="77777777" w:rsidR="005D4301" w:rsidRPr="005D4301" w:rsidRDefault="005D4301" w:rsidP="005D4301">
            <w:pPr>
              <w:rPr>
                <w:rFonts w:eastAsia="Times New Roman" w:cs="Arial"/>
                <w:sz w:val="20"/>
                <w:szCs w:val="20"/>
                <w:lang w:val="el-GR"/>
              </w:rPr>
            </w:pPr>
          </w:p>
          <w:p w14:paraId="515220BE" w14:textId="77777777" w:rsidR="005D4301" w:rsidRPr="005D4301" w:rsidRDefault="005D4301" w:rsidP="005D4301">
            <w:pPr>
              <w:widowControl w:val="0"/>
              <w:autoSpaceDE w:val="0"/>
              <w:autoSpaceDN w:val="0"/>
              <w:adjustRightInd w:val="0"/>
              <w:ind w:left="454" w:hanging="454"/>
              <w:rPr>
                <w:lang w:val="el-GR"/>
              </w:rPr>
            </w:pPr>
            <w:r w:rsidRPr="005D4301">
              <w:rPr>
                <w:lang w:val="el-GR"/>
              </w:rPr>
              <w:t>•</w:t>
            </w:r>
            <w:r w:rsidRPr="005D4301">
              <w:rPr>
                <w:lang w:val="el-GR"/>
              </w:rPr>
              <w:tab/>
              <w:t xml:space="preserve">Αναζήτηση, ανάλυση και σύνθεση δεδομένων και πληροφοριών, με τη χρήση και των απαραίτητων τεχνολογιών </w:t>
            </w:r>
          </w:p>
          <w:p w14:paraId="56BF0179" w14:textId="77777777" w:rsidR="005D4301" w:rsidRPr="00596A05" w:rsidRDefault="005D4301" w:rsidP="004178A5">
            <w:pPr>
              <w:pStyle w:val="a3"/>
              <w:widowControl w:val="0"/>
              <w:numPr>
                <w:ilvl w:val="0"/>
                <w:numId w:val="26"/>
              </w:numPr>
              <w:autoSpaceDE w:val="0"/>
              <w:autoSpaceDN w:val="0"/>
              <w:adjustRightInd w:val="0"/>
              <w:spacing w:after="0" w:line="240" w:lineRule="auto"/>
            </w:pPr>
            <w:r w:rsidRPr="00596A05">
              <w:t>Αυτόνομη Εργασία</w:t>
            </w:r>
          </w:p>
          <w:p w14:paraId="78A860BC" w14:textId="77777777" w:rsidR="005D4301" w:rsidRPr="00596A05" w:rsidRDefault="005D4301" w:rsidP="005D4301">
            <w:pPr>
              <w:widowControl w:val="0"/>
              <w:autoSpaceDE w:val="0"/>
              <w:autoSpaceDN w:val="0"/>
              <w:adjustRightInd w:val="0"/>
              <w:ind w:left="454" w:hanging="454"/>
            </w:pPr>
            <w:r w:rsidRPr="00596A05">
              <w:t>•</w:t>
            </w:r>
            <w:r w:rsidRPr="00596A05">
              <w:tab/>
              <w:t>Ομαδική Εργασία</w:t>
            </w:r>
          </w:p>
          <w:p w14:paraId="6E940E12" w14:textId="77777777" w:rsidR="005D4301" w:rsidRPr="005D4301" w:rsidRDefault="005D4301" w:rsidP="005D4301">
            <w:pPr>
              <w:widowControl w:val="0"/>
              <w:autoSpaceDE w:val="0"/>
              <w:autoSpaceDN w:val="0"/>
              <w:adjustRightInd w:val="0"/>
              <w:ind w:left="454" w:hanging="454"/>
              <w:rPr>
                <w:rFonts w:eastAsia="Times New Roman" w:cs="Arial"/>
                <w:i/>
                <w:sz w:val="16"/>
                <w:szCs w:val="16"/>
                <w:lang w:val="el-GR"/>
              </w:rPr>
            </w:pPr>
            <w:r w:rsidRPr="005D4301">
              <w:rPr>
                <w:lang w:val="el-GR"/>
              </w:rPr>
              <w:t>•</w:t>
            </w:r>
            <w:r w:rsidRPr="005D4301">
              <w:rPr>
                <w:lang w:val="el-GR"/>
              </w:rPr>
              <w:tab/>
              <w:t>Προαγωγή της ελεύθερης, δημιουργικής και επαγωγικής σκέψης</w:t>
            </w:r>
          </w:p>
        </w:tc>
      </w:tr>
    </w:tbl>
    <w:p w14:paraId="54938D27" w14:textId="77777777" w:rsidR="005D4301" w:rsidRPr="00596A05" w:rsidRDefault="005D4301" w:rsidP="004178A5">
      <w:pPr>
        <w:widowControl w:val="0"/>
        <w:numPr>
          <w:ilvl w:val="0"/>
          <w:numId w:val="96"/>
        </w:numPr>
        <w:autoSpaceDE w:val="0"/>
        <w:autoSpaceDN w:val="0"/>
        <w:adjustRightInd w:val="0"/>
        <w:spacing w:line="276" w:lineRule="auto"/>
        <w:contextualSpacing/>
        <w:rPr>
          <w:rFonts w:eastAsia="Times New Roman" w:cs="Arial"/>
          <w:b/>
        </w:rPr>
      </w:pPr>
      <w:r w:rsidRPr="00596A05">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1D76243E" w14:textId="77777777" w:rsidTr="005D4301">
        <w:tc>
          <w:tcPr>
            <w:tcW w:w="8472" w:type="dxa"/>
          </w:tcPr>
          <w:p w14:paraId="3B9AEE3B" w14:textId="7041CFC8" w:rsidR="005D4301" w:rsidRPr="00A56088" w:rsidRDefault="005D4301" w:rsidP="005D4301">
            <w:pPr>
              <w:pStyle w:val="a3"/>
              <w:spacing w:after="0" w:line="240" w:lineRule="auto"/>
              <w:rPr>
                <w:iCs/>
              </w:rPr>
            </w:pPr>
            <w:bookmarkStart w:id="35" w:name="_Hlk517185262"/>
          </w:p>
          <w:p w14:paraId="41B217D6" w14:textId="77777777" w:rsidR="005D4301" w:rsidRPr="00DC2BBE" w:rsidRDefault="005D4301" w:rsidP="005D4301">
            <w:r w:rsidRPr="002361C6">
              <w:rPr>
                <w:b/>
                <w:bCs/>
              </w:rPr>
              <w:t>Εβδομάδα 1:</w:t>
            </w:r>
            <w:r>
              <w:rPr>
                <w:b/>
                <w:bCs/>
              </w:rPr>
              <w:t xml:space="preserve"> </w:t>
            </w:r>
            <w:r>
              <w:t>Διαχρονική αξία του χρήματος</w:t>
            </w:r>
          </w:p>
          <w:p w14:paraId="684954BE" w14:textId="77777777" w:rsidR="005D4301" w:rsidRPr="005D4301" w:rsidRDefault="005D4301" w:rsidP="005D4301">
            <w:pPr>
              <w:rPr>
                <w:lang w:val="el-GR"/>
              </w:rPr>
            </w:pPr>
            <w:r w:rsidRPr="005D4301">
              <w:rPr>
                <w:lang w:val="el-GR"/>
              </w:rPr>
              <w:t>Έννοια της χρονικής διάστασης της επένδυσης</w:t>
            </w:r>
          </w:p>
          <w:p w14:paraId="6044DB5B" w14:textId="77777777" w:rsidR="005D4301" w:rsidRPr="005D4301" w:rsidRDefault="005D4301" w:rsidP="005D4301">
            <w:pPr>
              <w:rPr>
                <w:lang w:val="el-GR"/>
              </w:rPr>
            </w:pPr>
            <w:r w:rsidRPr="005D4301">
              <w:rPr>
                <w:lang w:val="el-GR"/>
              </w:rPr>
              <w:t>Έννοια και Υπολογισμός μελλοντικής αξίας</w:t>
            </w:r>
          </w:p>
          <w:p w14:paraId="4CA02632" w14:textId="77777777" w:rsidR="005D4301" w:rsidRPr="005D4301" w:rsidRDefault="005D4301" w:rsidP="005D4301">
            <w:pPr>
              <w:rPr>
                <w:lang w:val="el-GR"/>
              </w:rPr>
            </w:pPr>
            <w:r w:rsidRPr="005D4301">
              <w:rPr>
                <w:lang w:val="el-GR"/>
              </w:rPr>
              <w:t>Η περίπτωση του απλού τόκου και ανατοκισμού</w:t>
            </w:r>
          </w:p>
          <w:p w14:paraId="36E63AD6" w14:textId="77777777" w:rsidR="005D4301" w:rsidRPr="005D4301" w:rsidRDefault="005D4301" w:rsidP="005D4301">
            <w:pPr>
              <w:rPr>
                <w:lang w:val="el-GR"/>
              </w:rPr>
            </w:pPr>
            <w:r w:rsidRPr="005D4301">
              <w:rPr>
                <w:b/>
                <w:bCs/>
                <w:lang w:val="el-GR"/>
              </w:rPr>
              <w:t>Εβδομάδα 2:</w:t>
            </w:r>
            <w:r w:rsidRPr="005D4301">
              <w:rPr>
                <w:lang w:val="el-GR"/>
              </w:rPr>
              <w:t xml:space="preserve"> Η έννοια της παρούσας αξίας</w:t>
            </w:r>
          </w:p>
          <w:p w14:paraId="396BE215" w14:textId="77777777" w:rsidR="005D4301" w:rsidRPr="005D4301" w:rsidRDefault="005D4301" w:rsidP="005D4301">
            <w:pPr>
              <w:rPr>
                <w:lang w:val="el-GR"/>
              </w:rPr>
            </w:pPr>
            <w:r w:rsidRPr="005D4301">
              <w:rPr>
                <w:lang w:val="el-GR"/>
              </w:rPr>
              <w:lastRenderedPageBreak/>
              <w:t>Υπολογισμός παρούσας αξίας ενός μελλοντικού ποσού με βάση τον συντελεστή παρούσας αξίας (Σ.Π.Α.)</w:t>
            </w:r>
          </w:p>
          <w:p w14:paraId="7ACD1E43" w14:textId="77777777" w:rsidR="005D4301" w:rsidRPr="005D4301" w:rsidRDefault="005D4301" w:rsidP="005D4301">
            <w:pPr>
              <w:rPr>
                <w:lang w:val="el-GR"/>
              </w:rPr>
            </w:pPr>
            <w:r w:rsidRPr="005D4301">
              <w:rPr>
                <w:lang w:val="el-GR"/>
              </w:rPr>
              <w:t>Υπολογισμός παρούσας αξίας  σειράς ισόποσων  μελλοντικών πληρωμών με βάση τον συντελεστή παρούσας αξίας ράντας (Σ.Π.Α.Ρ.)</w:t>
            </w:r>
          </w:p>
          <w:p w14:paraId="2A0ED9FE" w14:textId="77777777" w:rsidR="005D4301" w:rsidRPr="005D4301" w:rsidRDefault="005D4301" w:rsidP="005D4301">
            <w:pPr>
              <w:rPr>
                <w:lang w:val="el-GR"/>
              </w:rPr>
            </w:pPr>
            <w:r w:rsidRPr="005D4301">
              <w:rPr>
                <w:lang w:val="el-GR"/>
              </w:rPr>
              <w:t>Ανατοκισμός συχνότερος της περιόδου αναφοράς του επιτοκίου</w:t>
            </w:r>
          </w:p>
          <w:p w14:paraId="16CD9D3F" w14:textId="77777777" w:rsidR="005D4301" w:rsidRPr="005D4301" w:rsidRDefault="005D4301" w:rsidP="005D4301">
            <w:pPr>
              <w:rPr>
                <w:lang w:val="el-GR"/>
              </w:rPr>
            </w:pPr>
            <w:r w:rsidRPr="005D4301">
              <w:rPr>
                <w:b/>
                <w:bCs/>
                <w:lang w:val="el-GR"/>
              </w:rPr>
              <w:t>Εβδομάδα 3:</w:t>
            </w:r>
            <w:r w:rsidRPr="005D4301">
              <w:rPr>
                <w:lang w:val="el-GR"/>
              </w:rPr>
              <w:t xml:space="preserve"> Δάνεια</w:t>
            </w:r>
          </w:p>
          <w:p w14:paraId="691647A9" w14:textId="77777777" w:rsidR="005D4301" w:rsidRPr="005D4301" w:rsidRDefault="005D4301" w:rsidP="005D4301">
            <w:pPr>
              <w:rPr>
                <w:lang w:val="el-GR"/>
              </w:rPr>
            </w:pPr>
            <w:r w:rsidRPr="005D4301">
              <w:rPr>
                <w:lang w:val="el-GR"/>
              </w:rPr>
              <w:t>Δάνεια σταθερού χρεολυσίου</w:t>
            </w:r>
          </w:p>
          <w:p w14:paraId="16C80D11" w14:textId="77777777" w:rsidR="005D4301" w:rsidRPr="005D4301" w:rsidRDefault="005D4301" w:rsidP="005D4301">
            <w:pPr>
              <w:rPr>
                <w:lang w:val="el-GR"/>
              </w:rPr>
            </w:pPr>
            <w:r w:rsidRPr="005D4301">
              <w:rPr>
                <w:lang w:val="el-GR"/>
              </w:rPr>
              <w:t>Δάνεια σταθερής δόσης</w:t>
            </w:r>
          </w:p>
          <w:p w14:paraId="13AA0385" w14:textId="77777777" w:rsidR="005D4301" w:rsidRPr="005D4301" w:rsidRDefault="005D4301" w:rsidP="005D4301">
            <w:pPr>
              <w:rPr>
                <w:lang w:val="el-GR"/>
              </w:rPr>
            </w:pPr>
            <w:r w:rsidRPr="005D4301">
              <w:rPr>
                <w:lang w:val="el-GR"/>
              </w:rPr>
              <w:t>Δάνεια εφάπαξ εξόφλησης ή ομολογιακού τύπου</w:t>
            </w:r>
          </w:p>
          <w:p w14:paraId="7C55BD96" w14:textId="77777777" w:rsidR="005D4301" w:rsidRPr="005D4301" w:rsidRDefault="005D4301" w:rsidP="005D4301">
            <w:pPr>
              <w:rPr>
                <w:lang w:val="el-GR"/>
              </w:rPr>
            </w:pPr>
            <w:r w:rsidRPr="005D4301">
              <w:rPr>
                <w:u w:val="single"/>
                <w:lang w:val="el-GR"/>
              </w:rPr>
              <w:t>Εφαρμογή:</w:t>
            </w:r>
            <w:r w:rsidRPr="005D4301">
              <w:rPr>
                <w:lang w:val="el-GR"/>
              </w:rPr>
              <w:t xml:space="preserve"> Σύνταξη πίνακα αποπληρωμής δανείου </w:t>
            </w:r>
          </w:p>
          <w:p w14:paraId="00570D25" w14:textId="77777777" w:rsidR="005D4301" w:rsidRPr="005D4301" w:rsidRDefault="005D4301" w:rsidP="005D4301">
            <w:pPr>
              <w:rPr>
                <w:lang w:val="el-GR"/>
              </w:rPr>
            </w:pPr>
            <w:r w:rsidRPr="005D4301">
              <w:rPr>
                <w:b/>
                <w:bCs/>
                <w:lang w:val="el-GR"/>
              </w:rPr>
              <w:t xml:space="preserve">Εβδομάδα 4: </w:t>
            </w:r>
            <w:r w:rsidRPr="005D4301">
              <w:rPr>
                <w:lang w:val="el-GR"/>
              </w:rPr>
              <w:t>Η Μέθοδος της Καθαρής Παρούσας Αξίας (ΚΠΑ)</w:t>
            </w:r>
          </w:p>
          <w:p w14:paraId="62A33C48" w14:textId="3F2D3D58" w:rsidR="005D4301" w:rsidRDefault="005D4301" w:rsidP="005D4301">
            <w:pPr>
              <w:rPr>
                <w:lang w:val="el-GR"/>
              </w:rPr>
            </w:pPr>
            <w:r w:rsidRPr="005D4301">
              <w:rPr>
                <w:lang w:val="el-GR"/>
              </w:rPr>
              <w:t>Κόστος κεφαλαίου</w:t>
            </w:r>
            <w:r w:rsidR="003B4117">
              <w:rPr>
                <w:lang w:val="el-GR"/>
              </w:rPr>
              <w:t xml:space="preserve"> και Πρόσθετες Ταμειακές Ροές</w:t>
            </w:r>
          </w:p>
          <w:p w14:paraId="78F1D33D" w14:textId="31F30785" w:rsidR="003B4117" w:rsidRPr="005D4301" w:rsidRDefault="003B4117" w:rsidP="005D4301">
            <w:pPr>
              <w:rPr>
                <w:lang w:val="el-GR"/>
              </w:rPr>
            </w:pPr>
            <w:r>
              <w:rPr>
                <w:lang w:val="el-GR"/>
              </w:rPr>
              <w:t>Οικονομική αξία μεθόδου</w:t>
            </w:r>
          </w:p>
          <w:p w14:paraId="2B4C9337" w14:textId="77777777" w:rsidR="005D4301" w:rsidRPr="005D4301" w:rsidRDefault="005D4301" w:rsidP="005D4301">
            <w:pPr>
              <w:rPr>
                <w:lang w:val="el-GR"/>
              </w:rPr>
            </w:pPr>
            <w:r w:rsidRPr="005D4301">
              <w:rPr>
                <w:lang w:val="el-GR"/>
              </w:rPr>
              <w:t>Επενδυτικές αποφάσεις με την μέθοδο της ΚΠΑ</w:t>
            </w:r>
          </w:p>
          <w:p w14:paraId="33B85E87" w14:textId="77777777" w:rsidR="005D4301" w:rsidRPr="005D4301" w:rsidRDefault="005D4301" w:rsidP="005D4301">
            <w:pPr>
              <w:rPr>
                <w:lang w:val="el-GR"/>
              </w:rPr>
            </w:pPr>
            <w:r w:rsidRPr="005D4301">
              <w:rPr>
                <w:b/>
                <w:bCs/>
                <w:lang w:val="el-GR"/>
              </w:rPr>
              <w:t>Εβδομάδα 5:</w:t>
            </w:r>
            <w:r w:rsidRPr="005D4301">
              <w:rPr>
                <w:lang w:val="el-GR"/>
              </w:rPr>
              <w:t xml:space="preserve"> Η μέθοδος του Εσωτερικού Βαθμού Απόδοσης (ΕΒΑ)</w:t>
            </w:r>
          </w:p>
          <w:p w14:paraId="430F27B3" w14:textId="77777777" w:rsidR="005D4301" w:rsidRPr="005D4301" w:rsidRDefault="005D4301" w:rsidP="005D4301">
            <w:pPr>
              <w:rPr>
                <w:lang w:val="el-GR"/>
              </w:rPr>
            </w:pPr>
            <w:r w:rsidRPr="005D4301">
              <w:rPr>
                <w:lang w:val="el-GR"/>
              </w:rPr>
              <w:t>Υπολογισμός και ερμηνεία ΕΒΑ</w:t>
            </w:r>
          </w:p>
          <w:p w14:paraId="3772E2E2" w14:textId="77777777" w:rsidR="005D4301" w:rsidRPr="005D4301" w:rsidRDefault="005D4301" w:rsidP="005D4301">
            <w:pPr>
              <w:rPr>
                <w:lang w:val="el-GR"/>
              </w:rPr>
            </w:pPr>
            <w:r w:rsidRPr="005D4301">
              <w:rPr>
                <w:lang w:val="el-GR"/>
              </w:rPr>
              <w:t>Προβλήματα στον υπολογισμό του ΕΒΑ</w:t>
            </w:r>
          </w:p>
          <w:p w14:paraId="4D76BE4F" w14:textId="77777777" w:rsidR="005D4301" w:rsidRPr="005D4301" w:rsidRDefault="005D4301" w:rsidP="005D4301">
            <w:pPr>
              <w:rPr>
                <w:lang w:val="el-GR"/>
              </w:rPr>
            </w:pPr>
            <w:r w:rsidRPr="005D4301">
              <w:rPr>
                <w:lang w:val="el-GR"/>
              </w:rPr>
              <w:t>Σύγκριση μεταξύ ΚΠΑ και ΕΒΑ</w:t>
            </w:r>
          </w:p>
          <w:p w14:paraId="5F6FBE1B" w14:textId="77777777" w:rsidR="005D4301" w:rsidRPr="005D4301" w:rsidRDefault="005D4301" w:rsidP="005D4301">
            <w:pPr>
              <w:rPr>
                <w:lang w:val="el-GR"/>
              </w:rPr>
            </w:pPr>
            <w:r w:rsidRPr="005D4301">
              <w:rPr>
                <w:b/>
                <w:bCs/>
                <w:lang w:val="el-GR"/>
              </w:rPr>
              <w:t>Εβδομάδα 6:</w:t>
            </w:r>
            <w:r w:rsidRPr="005D4301">
              <w:rPr>
                <w:lang w:val="el-GR"/>
              </w:rPr>
              <w:t xml:space="preserve"> Επιλογή επενδύσεων</w:t>
            </w:r>
          </w:p>
          <w:p w14:paraId="5CDCF0BE" w14:textId="77777777" w:rsidR="005D4301" w:rsidRPr="005D4301" w:rsidRDefault="005D4301" w:rsidP="005D4301">
            <w:pPr>
              <w:rPr>
                <w:lang w:val="el-GR"/>
              </w:rPr>
            </w:pPr>
            <w:r w:rsidRPr="005D4301">
              <w:rPr>
                <w:lang w:val="el-GR"/>
              </w:rPr>
              <w:t>Το πρόβλημα του μεγέθους στις αμοιβαία αποκλειόμενες επενδύσεις</w:t>
            </w:r>
          </w:p>
          <w:p w14:paraId="230C882F" w14:textId="77777777" w:rsidR="005D4301" w:rsidRPr="005D4301" w:rsidRDefault="005D4301" w:rsidP="005D4301">
            <w:pPr>
              <w:rPr>
                <w:lang w:val="el-GR"/>
              </w:rPr>
            </w:pPr>
            <w:r w:rsidRPr="005D4301">
              <w:rPr>
                <w:lang w:val="el-GR"/>
              </w:rPr>
              <w:t>Το πρόβλημα του χρόνου στις αμοιβαία αποκλειόμενες επενδύσεις</w:t>
            </w:r>
          </w:p>
          <w:p w14:paraId="32D140C7" w14:textId="77777777" w:rsidR="005D4301" w:rsidRPr="005D4301" w:rsidRDefault="005D4301" w:rsidP="005D4301">
            <w:pPr>
              <w:rPr>
                <w:lang w:val="el-GR"/>
              </w:rPr>
            </w:pPr>
            <w:r w:rsidRPr="005D4301">
              <w:rPr>
                <w:lang w:val="el-GR"/>
              </w:rPr>
              <w:t>Επιλογή επενδύσεων σε καθεστώς περιορισμένων κεφαλαίων</w:t>
            </w:r>
          </w:p>
          <w:p w14:paraId="20AED3A2" w14:textId="7369E5C4" w:rsidR="005D4301" w:rsidRPr="003B4117" w:rsidRDefault="005D4301" w:rsidP="005D4301">
            <w:pPr>
              <w:rPr>
                <w:lang w:val="el-GR"/>
              </w:rPr>
            </w:pPr>
            <w:r w:rsidRPr="005D4301">
              <w:rPr>
                <w:b/>
                <w:bCs/>
                <w:lang w:val="el-GR"/>
              </w:rPr>
              <w:t xml:space="preserve">Εβδομάδα 7: </w:t>
            </w:r>
            <w:r w:rsidR="003B4117" w:rsidRPr="003B4117">
              <w:rPr>
                <w:bCs/>
                <w:lang w:val="el-GR"/>
              </w:rPr>
              <w:t>Επιλογή επενδύσεων μέσω ανάλυσης</w:t>
            </w:r>
            <w:r w:rsidR="003B4117">
              <w:rPr>
                <w:lang w:val="el-GR"/>
              </w:rPr>
              <w:t xml:space="preserve"> Καθαρών Ταμειακών Ροών </w:t>
            </w:r>
          </w:p>
          <w:p w14:paraId="6DF9B04F" w14:textId="40A088C4" w:rsidR="005D4301" w:rsidRPr="000958FE" w:rsidRDefault="005D4301" w:rsidP="005D4301">
            <w:pPr>
              <w:rPr>
                <w:lang w:val="el-GR"/>
              </w:rPr>
            </w:pPr>
            <w:r w:rsidRPr="005D4301">
              <w:rPr>
                <w:lang w:val="el-GR"/>
              </w:rPr>
              <w:t>Ορισμός Καθαρών Ταμειακών Ροών</w:t>
            </w:r>
            <w:r w:rsidR="003B4117">
              <w:rPr>
                <w:lang w:val="el-GR"/>
              </w:rPr>
              <w:t xml:space="preserve"> (ΚΤΡ)</w:t>
            </w:r>
          </w:p>
          <w:p w14:paraId="1EEDCB53" w14:textId="77777777" w:rsidR="005D4301" w:rsidRPr="005D4301" w:rsidRDefault="005D4301" w:rsidP="005D4301">
            <w:pPr>
              <w:rPr>
                <w:lang w:val="el-GR"/>
              </w:rPr>
            </w:pPr>
            <w:r w:rsidRPr="005D4301">
              <w:rPr>
                <w:lang w:val="el-GR"/>
              </w:rPr>
              <w:t>Ειδικές περιπτώσεις στον προσδιορισμό των ΚΤΡ</w:t>
            </w:r>
          </w:p>
          <w:p w14:paraId="239DF61D" w14:textId="77777777" w:rsidR="005D4301" w:rsidRPr="005D4301" w:rsidRDefault="005D4301" w:rsidP="005D4301">
            <w:pPr>
              <w:rPr>
                <w:lang w:val="el-GR"/>
              </w:rPr>
            </w:pPr>
            <w:r w:rsidRPr="005D4301">
              <w:rPr>
                <w:lang w:val="el-GR"/>
              </w:rPr>
              <w:t>Προσαρμογή των λογιστικών μεγεθών σε καθαρές ταμειακές ροές</w:t>
            </w:r>
          </w:p>
          <w:p w14:paraId="7DF76A88" w14:textId="77777777" w:rsidR="005D4301" w:rsidRPr="005D4301" w:rsidRDefault="005D4301" w:rsidP="005D4301">
            <w:pPr>
              <w:rPr>
                <w:lang w:val="el-GR"/>
              </w:rPr>
            </w:pPr>
            <w:r w:rsidRPr="005D4301">
              <w:rPr>
                <w:b/>
                <w:bCs/>
                <w:lang w:val="el-GR"/>
              </w:rPr>
              <w:t>Εβδομάδα 8:</w:t>
            </w:r>
            <w:r w:rsidRPr="005D4301">
              <w:rPr>
                <w:lang w:val="el-GR"/>
              </w:rPr>
              <w:t xml:space="preserve"> Αξιολόγηση επενδύσεων σε περιόδους αύξησης των τιμών</w:t>
            </w:r>
          </w:p>
          <w:p w14:paraId="17BEE5DC" w14:textId="77777777" w:rsidR="005D4301" w:rsidRPr="005D4301" w:rsidRDefault="005D4301" w:rsidP="005D4301">
            <w:pPr>
              <w:rPr>
                <w:lang w:val="el-GR"/>
              </w:rPr>
            </w:pPr>
            <w:r w:rsidRPr="005D4301">
              <w:rPr>
                <w:lang w:val="el-GR"/>
              </w:rPr>
              <w:t>Διάκριση μεταξύ ονομαστικών και πραγματικών ταμειακών ροών</w:t>
            </w:r>
          </w:p>
          <w:p w14:paraId="1184E58B" w14:textId="77777777" w:rsidR="005D4301" w:rsidRPr="005D4301" w:rsidRDefault="005D4301" w:rsidP="005D4301">
            <w:pPr>
              <w:rPr>
                <w:lang w:val="el-GR"/>
              </w:rPr>
            </w:pPr>
            <w:r w:rsidRPr="005D4301">
              <w:rPr>
                <w:lang w:val="el-GR"/>
              </w:rPr>
              <w:t xml:space="preserve">Διάκριση μεταξύ ονομαστικού και πραγματικού επιτοκίου </w:t>
            </w:r>
          </w:p>
          <w:p w14:paraId="3266B6F3" w14:textId="77777777" w:rsidR="005D4301" w:rsidRPr="005D4301" w:rsidRDefault="005D4301" w:rsidP="005D4301">
            <w:pPr>
              <w:rPr>
                <w:lang w:val="el-GR"/>
              </w:rPr>
            </w:pPr>
            <w:r w:rsidRPr="005D4301">
              <w:rPr>
                <w:lang w:val="el-GR"/>
              </w:rPr>
              <w:t xml:space="preserve">Αξιολόγηση επενδύσεων με το κριτήριο της ΚΠΑ </w:t>
            </w:r>
          </w:p>
          <w:p w14:paraId="29855D9F" w14:textId="77777777" w:rsidR="005D4301" w:rsidRPr="005D4301" w:rsidRDefault="005D4301" w:rsidP="005D4301">
            <w:pPr>
              <w:rPr>
                <w:lang w:val="el-GR"/>
              </w:rPr>
            </w:pPr>
            <w:r w:rsidRPr="005D4301">
              <w:rPr>
                <w:b/>
                <w:bCs/>
                <w:lang w:val="el-GR"/>
              </w:rPr>
              <w:t xml:space="preserve">Εβδομάδα 9: </w:t>
            </w:r>
            <w:r w:rsidRPr="005D4301">
              <w:rPr>
                <w:lang w:val="el-GR"/>
              </w:rPr>
              <w:t>Αξιολόγηση επενδύσεων σε καθεστώς κινδύνου</w:t>
            </w:r>
          </w:p>
          <w:p w14:paraId="7C657254" w14:textId="77777777" w:rsidR="005D4301" w:rsidRPr="005D4301" w:rsidRDefault="005D4301" w:rsidP="005D4301">
            <w:pPr>
              <w:rPr>
                <w:lang w:val="el-GR"/>
              </w:rPr>
            </w:pPr>
            <w:r w:rsidRPr="005D4301">
              <w:rPr>
                <w:lang w:val="el-GR"/>
              </w:rPr>
              <w:t>Ενσωμάτωση του κινδύνου στην διαδικασία αξιολόγησης επενδύσεων</w:t>
            </w:r>
          </w:p>
          <w:p w14:paraId="5ADFEAFD" w14:textId="77777777" w:rsidR="005D4301" w:rsidRPr="005D4301" w:rsidRDefault="005D4301" w:rsidP="005D4301">
            <w:pPr>
              <w:rPr>
                <w:lang w:val="el-GR"/>
              </w:rPr>
            </w:pPr>
            <w:r w:rsidRPr="005D4301">
              <w:rPr>
                <w:lang w:val="el-GR"/>
              </w:rPr>
              <w:t>Επιλογή επενδύσεων με βάση τον συντελεστή μεταβλητότητας</w:t>
            </w:r>
          </w:p>
          <w:p w14:paraId="5B46CA18" w14:textId="77777777" w:rsidR="005D4301" w:rsidRPr="005D4301" w:rsidRDefault="005D4301" w:rsidP="005D4301">
            <w:pPr>
              <w:rPr>
                <w:lang w:val="el-GR"/>
              </w:rPr>
            </w:pPr>
            <w:r w:rsidRPr="005D4301">
              <w:rPr>
                <w:lang w:val="el-GR"/>
              </w:rPr>
              <w:t>Προσδιορισμός προεξοφλητικού επιτοκίου για την αξιολόγηση επενδύσεων</w:t>
            </w:r>
          </w:p>
          <w:p w14:paraId="45C3E0EC" w14:textId="77777777" w:rsidR="005D4301" w:rsidRPr="005D4301" w:rsidRDefault="005D4301" w:rsidP="005D4301">
            <w:pPr>
              <w:rPr>
                <w:lang w:val="el-GR"/>
              </w:rPr>
            </w:pPr>
            <w:r w:rsidRPr="005D4301">
              <w:rPr>
                <w:b/>
                <w:bCs/>
                <w:lang w:val="el-GR"/>
              </w:rPr>
              <w:t>Εβδομάδα 10:</w:t>
            </w:r>
            <w:r w:rsidRPr="005D4301">
              <w:rPr>
                <w:lang w:val="el-GR"/>
              </w:rPr>
              <w:t xml:space="preserve"> Κριτήρια αξιολόγησης επενδύσεων σε καθεστώς κινδύνου</w:t>
            </w:r>
          </w:p>
          <w:p w14:paraId="06988E49" w14:textId="77777777" w:rsidR="005D4301" w:rsidRPr="005D4301" w:rsidRDefault="005D4301" w:rsidP="005D4301">
            <w:pPr>
              <w:rPr>
                <w:lang w:val="el-GR"/>
              </w:rPr>
            </w:pPr>
            <w:r w:rsidRPr="005D4301">
              <w:rPr>
                <w:lang w:val="el-GR"/>
              </w:rPr>
              <w:t>Κριτήριο της μεγιστοποίησης της αναμενόμενης αξίας της επένδυσης</w:t>
            </w:r>
          </w:p>
          <w:p w14:paraId="2597441D" w14:textId="77777777" w:rsidR="005D4301" w:rsidRPr="005D4301" w:rsidRDefault="005D4301" w:rsidP="005D4301">
            <w:pPr>
              <w:rPr>
                <w:lang w:val="el-GR"/>
              </w:rPr>
            </w:pPr>
            <w:r w:rsidRPr="005D4301">
              <w:rPr>
                <w:lang w:val="el-GR"/>
              </w:rPr>
              <w:t>Ανάλυση ευαισθησίας</w:t>
            </w:r>
          </w:p>
          <w:p w14:paraId="371CCBDA" w14:textId="77777777" w:rsidR="005D4301" w:rsidRPr="005D4301" w:rsidRDefault="005D4301" w:rsidP="005D4301">
            <w:pPr>
              <w:rPr>
                <w:lang w:val="el-GR"/>
              </w:rPr>
            </w:pPr>
            <w:r w:rsidRPr="005D4301">
              <w:rPr>
                <w:lang w:val="el-GR"/>
              </w:rPr>
              <w:t>Μέθοδος της αναμενόμενης καθαρής παρούσας αξίας</w:t>
            </w:r>
          </w:p>
          <w:p w14:paraId="66C53053" w14:textId="77777777" w:rsidR="005D4301" w:rsidRPr="005D4301" w:rsidRDefault="005D4301" w:rsidP="005D4301">
            <w:pPr>
              <w:rPr>
                <w:lang w:val="el-GR"/>
              </w:rPr>
            </w:pPr>
            <w:r w:rsidRPr="005D4301">
              <w:rPr>
                <w:b/>
                <w:bCs/>
                <w:lang w:val="el-GR"/>
              </w:rPr>
              <w:t>Εβδομάδα 11:</w:t>
            </w:r>
            <w:r w:rsidRPr="005D4301">
              <w:rPr>
                <w:lang w:val="el-GR"/>
              </w:rPr>
              <w:t xml:space="preserve"> Ανάλυση και αποτίμηση μετοχών</w:t>
            </w:r>
          </w:p>
          <w:p w14:paraId="35DBE0F4" w14:textId="77777777" w:rsidR="005D4301" w:rsidRPr="005D4301" w:rsidRDefault="005D4301" w:rsidP="005D4301">
            <w:pPr>
              <w:rPr>
                <w:lang w:val="el-GR"/>
              </w:rPr>
            </w:pPr>
            <w:r w:rsidRPr="005D4301">
              <w:rPr>
                <w:lang w:val="el-GR"/>
              </w:rPr>
              <w:t>Κατηγορίες και βασικά χαρακτηριστικά μετοχών</w:t>
            </w:r>
          </w:p>
          <w:p w14:paraId="4F51D3B2" w14:textId="77777777" w:rsidR="005D4301" w:rsidRPr="005D4301" w:rsidRDefault="005D4301" w:rsidP="005D4301">
            <w:pPr>
              <w:rPr>
                <w:lang w:val="el-GR"/>
              </w:rPr>
            </w:pPr>
            <w:r w:rsidRPr="005D4301">
              <w:rPr>
                <w:lang w:val="el-GR"/>
              </w:rPr>
              <w:t>Τιμές αναφοράς μετοχών</w:t>
            </w:r>
          </w:p>
          <w:p w14:paraId="11333274" w14:textId="77777777" w:rsidR="005D4301" w:rsidRPr="005D4301" w:rsidRDefault="005D4301" w:rsidP="005D4301">
            <w:pPr>
              <w:rPr>
                <w:lang w:val="el-GR"/>
              </w:rPr>
            </w:pPr>
            <w:r w:rsidRPr="005D4301">
              <w:rPr>
                <w:lang w:val="el-GR"/>
              </w:rPr>
              <w:t>Βασικοί δείκτες</w:t>
            </w:r>
          </w:p>
          <w:p w14:paraId="742336FF" w14:textId="77777777" w:rsidR="005D4301" w:rsidRPr="005D4301" w:rsidRDefault="005D4301" w:rsidP="005D4301">
            <w:pPr>
              <w:rPr>
                <w:lang w:val="el-GR"/>
              </w:rPr>
            </w:pPr>
            <w:r w:rsidRPr="005D4301">
              <w:rPr>
                <w:b/>
                <w:bCs/>
                <w:lang w:val="el-GR"/>
              </w:rPr>
              <w:t>Εβδομάδα 12:</w:t>
            </w:r>
            <w:r w:rsidRPr="005D4301">
              <w:rPr>
                <w:lang w:val="el-GR"/>
              </w:rPr>
              <w:t xml:space="preserve"> Υποδείγματα αποτίμησης μετοχών με βάση τις μελλοντικές χρηματοροές</w:t>
            </w:r>
          </w:p>
          <w:p w14:paraId="0601D0F2" w14:textId="77777777" w:rsidR="005D4301" w:rsidRPr="005D4301" w:rsidRDefault="005D4301" w:rsidP="005D4301">
            <w:pPr>
              <w:rPr>
                <w:lang w:val="el-GR"/>
              </w:rPr>
            </w:pPr>
            <w:r w:rsidRPr="005D4301">
              <w:rPr>
                <w:lang w:val="el-GR"/>
              </w:rPr>
              <w:t>Το απλό γενικό υπόδειγμα αποτίμησης μετοχών</w:t>
            </w:r>
          </w:p>
          <w:p w14:paraId="0EB99495" w14:textId="77777777" w:rsidR="005D4301" w:rsidRPr="005D4301" w:rsidRDefault="005D4301" w:rsidP="005D4301">
            <w:pPr>
              <w:rPr>
                <w:lang w:val="el-GR"/>
              </w:rPr>
            </w:pPr>
            <w:r w:rsidRPr="005D4301">
              <w:rPr>
                <w:lang w:val="el-GR"/>
              </w:rPr>
              <w:t>Στατικό υπόδειγμα αποτίμησης μετοχών</w:t>
            </w:r>
          </w:p>
          <w:p w14:paraId="0085C23E" w14:textId="77777777" w:rsidR="005D4301" w:rsidRPr="005D4301" w:rsidRDefault="005D4301" w:rsidP="005D4301">
            <w:pPr>
              <w:rPr>
                <w:lang w:val="el-GR"/>
              </w:rPr>
            </w:pPr>
            <w:r w:rsidRPr="005D4301">
              <w:rPr>
                <w:lang w:val="el-GR"/>
              </w:rPr>
              <w:t>Δυναμικό υπόδειγμα αποτίμησης μετοχών</w:t>
            </w:r>
          </w:p>
          <w:p w14:paraId="26797B26" w14:textId="77777777" w:rsidR="005D4301" w:rsidRPr="003078BB" w:rsidRDefault="005D4301" w:rsidP="005D4301">
            <w:pPr>
              <w:rPr>
                <w:b/>
                <w:bCs/>
              </w:rPr>
            </w:pPr>
            <w:r w:rsidRPr="002361C6">
              <w:rPr>
                <w:b/>
                <w:bCs/>
              </w:rPr>
              <w:t>Εβδομάδα 13</w:t>
            </w:r>
            <w:r w:rsidRPr="000D197E">
              <w:rPr>
                <w:b/>
                <w:bCs/>
              </w:rPr>
              <w:t>:</w:t>
            </w:r>
            <w:r>
              <w:t xml:space="preserve"> Επανάληψη ύλης.</w:t>
            </w:r>
          </w:p>
        </w:tc>
      </w:tr>
    </w:tbl>
    <w:bookmarkEnd w:id="35"/>
    <w:p w14:paraId="58592FC8" w14:textId="77777777" w:rsidR="005D4301" w:rsidRPr="00596A05" w:rsidRDefault="005D4301" w:rsidP="004178A5">
      <w:pPr>
        <w:widowControl w:val="0"/>
        <w:numPr>
          <w:ilvl w:val="0"/>
          <w:numId w:val="96"/>
        </w:numPr>
        <w:autoSpaceDE w:val="0"/>
        <w:autoSpaceDN w:val="0"/>
        <w:adjustRightInd w:val="0"/>
        <w:spacing w:line="276" w:lineRule="auto"/>
        <w:contextualSpacing/>
        <w:rPr>
          <w:rFonts w:eastAsia="Times New Roman" w:cs="Arial"/>
          <w:b/>
        </w:rPr>
      </w:pPr>
      <w:r w:rsidRPr="00596A05">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B87F80" w14:paraId="5AF7AE6A" w14:textId="77777777" w:rsidTr="005D4301">
        <w:tc>
          <w:tcPr>
            <w:tcW w:w="3306" w:type="dxa"/>
            <w:shd w:val="clear" w:color="auto" w:fill="DDD9C3"/>
          </w:tcPr>
          <w:p w14:paraId="708AF843"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lastRenderedPageBreak/>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1E631A61" w14:textId="77777777" w:rsidR="005D4301" w:rsidRPr="005D4301" w:rsidRDefault="005D4301" w:rsidP="005D4301">
            <w:pPr>
              <w:rPr>
                <w:iCs/>
                <w:lang w:val="el-GR"/>
              </w:rPr>
            </w:pPr>
            <w:r w:rsidRPr="005D4301">
              <w:rPr>
                <w:iCs/>
                <w:lang w:val="el-GR"/>
              </w:rPr>
              <w:t xml:space="preserve">Στην τάξη, πρόσωπο με πρόσωπο </w:t>
            </w:r>
          </w:p>
        </w:tc>
      </w:tr>
      <w:tr w:rsidR="005D4301" w:rsidRPr="00B87F80" w14:paraId="4BB5157F" w14:textId="77777777" w:rsidTr="005D4301">
        <w:tc>
          <w:tcPr>
            <w:tcW w:w="3306" w:type="dxa"/>
            <w:shd w:val="clear" w:color="auto" w:fill="DDD9C3"/>
          </w:tcPr>
          <w:p w14:paraId="6AEAF4AB"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52B92DFE" w14:textId="77777777" w:rsidR="005D4301" w:rsidRPr="005D4301" w:rsidRDefault="005D4301" w:rsidP="005D4301">
            <w:pPr>
              <w:rPr>
                <w:iCs/>
                <w:lang w:val="el-GR"/>
              </w:rPr>
            </w:pPr>
            <w:r w:rsidRPr="005D4301">
              <w:rPr>
                <w:iCs/>
                <w:lang w:val="el-GR"/>
              </w:rPr>
              <w:t>Χρήση σύγχρονων μεθόδων διδασκαλίας με ηλεκτρονικά μέσα</w:t>
            </w:r>
          </w:p>
          <w:p w14:paraId="25265C71"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p>
        </w:tc>
      </w:tr>
      <w:tr w:rsidR="005D4301" w:rsidRPr="00A56088" w14:paraId="7846AE8F" w14:textId="77777777" w:rsidTr="005D4301">
        <w:tc>
          <w:tcPr>
            <w:tcW w:w="3306" w:type="dxa"/>
            <w:shd w:val="clear" w:color="auto" w:fill="DDD9C3"/>
          </w:tcPr>
          <w:p w14:paraId="7D0676AF"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7C0417B3"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440E1F3E"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96A05">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6CD1790B" w14:textId="77777777" w:rsidR="005D4301" w:rsidRPr="005D4301" w:rsidRDefault="005D4301" w:rsidP="005D4301">
            <w:pPr>
              <w:jc w:val="both"/>
              <w:rPr>
                <w:rFonts w:eastAsia="Times New Roman" w:cs="Arial"/>
                <w:i/>
                <w:sz w:val="16"/>
                <w:szCs w:val="16"/>
                <w:lang w:val="el-GR"/>
              </w:rPr>
            </w:pPr>
          </w:p>
          <w:p w14:paraId="3B1D8DF0"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96A05">
              <w:rPr>
                <w:rFonts w:eastAsia="Times New Roman" w:cs="Arial"/>
                <w:i/>
                <w:sz w:val="16"/>
                <w:szCs w:val="16"/>
              </w:rPr>
              <w:t>standards</w:t>
            </w:r>
            <w:r w:rsidRPr="005D4301">
              <w:rPr>
                <w:rFonts w:eastAsia="Times New Roman" w:cs="Arial"/>
                <w:i/>
                <w:sz w:val="16"/>
                <w:szCs w:val="16"/>
                <w:lang w:val="el-GR"/>
              </w:rPr>
              <w:t xml:space="preserve"> του </w:t>
            </w:r>
            <w:r w:rsidRPr="00596A05">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02D37BA4" w14:textId="77777777" w:rsidTr="005D4301">
              <w:tc>
                <w:tcPr>
                  <w:tcW w:w="2467" w:type="dxa"/>
                  <w:shd w:val="clear" w:color="auto" w:fill="DDD9C3"/>
                  <w:vAlign w:val="center"/>
                </w:tcPr>
                <w:p w14:paraId="77DAFC3D"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Δραστηριότητα</w:t>
                  </w:r>
                </w:p>
              </w:tc>
              <w:tc>
                <w:tcPr>
                  <w:tcW w:w="2468" w:type="dxa"/>
                  <w:shd w:val="clear" w:color="auto" w:fill="DDD9C3"/>
                  <w:vAlign w:val="center"/>
                </w:tcPr>
                <w:p w14:paraId="270B9803"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435C0219" w14:textId="77777777" w:rsidTr="005D4301">
              <w:tc>
                <w:tcPr>
                  <w:tcW w:w="2467" w:type="dxa"/>
                </w:tcPr>
                <w:p w14:paraId="063B002C" w14:textId="77777777" w:rsidR="005D4301" w:rsidRPr="00A56088" w:rsidRDefault="005D4301" w:rsidP="005D4301">
                  <w:pPr>
                    <w:rPr>
                      <w:rFonts w:eastAsia="Times New Roman" w:cs="Arial"/>
                      <w:sz w:val="20"/>
                      <w:szCs w:val="20"/>
                    </w:rPr>
                  </w:pPr>
                  <w:r w:rsidRPr="00A56088">
                    <w:rPr>
                      <w:rFonts w:eastAsia="Times New Roman" w:cs="Arial"/>
                      <w:sz w:val="20"/>
                      <w:szCs w:val="20"/>
                    </w:rPr>
                    <w:t>Διαλέξεις</w:t>
                  </w:r>
                </w:p>
              </w:tc>
              <w:tc>
                <w:tcPr>
                  <w:tcW w:w="2468" w:type="dxa"/>
                </w:tcPr>
                <w:p w14:paraId="2082574E" w14:textId="77777777" w:rsidR="005D4301" w:rsidRPr="00A56088" w:rsidRDefault="005D4301" w:rsidP="005D4301">
                  <w:pPr>
                    <w:jc w:val="center"/>
                    <w:rPr>
                      <w:rFonts w:eastAsia="Times New Roman" w:cs="Arial"/>
                      <w:sz w:val="20"/>
                      <w:szCs w:val="20"/>
                    </w:rPr>
                  </w:pPr>
                  <w:r>
                    <w:rPr>
                      <w:rFonts w:eastAsia="Times New Roman" w:cs="Arial"/>
                      <w:sz w:val="20"/>
                      <w:szCs w:val="20"/>
                    </w:rPr>
                    <w:t>39</w:t>
                  </w:r>
                </w:p>
              </w:tc>
            </w:tr>
            <w:tr w:rsidR="005D4301" w:rsidRPr="00A56088" w14:paraId="19FA31BC" w14:textId="77777777" w:rsidTr="005D4301">
              <w:tc>
                <w:tcPr>
                  <w:tcW w:w="2467" w:type="dxa"/>
                  <w:shd w:val="clear" w:color="auto" w:fill="auto"/>
                </w:tcPr>
                <w:p w14:paraId="3BC96192"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Ασκήσεις Πράξης που εστιάζουν στην εφαρμογή μεθοδολογιών και ανάλυση μελετών περίπτωσης σε μικρότερες ομάδες φοιτητών</w:t>
                  </w:r>
                </w:p>
              </w:tc>
              <w:tc>
                <w:tcPr>
                  <w:tcW w:w="2468" w:type="dxa"/>
                </w:tcPr>
                <w:p w14:paraId="37B0F029"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4</w:t>
                  </w:r>
                  <w:r>
                    <w:rPr>
                      <w:rFonts w:eastAsia="Times New Roman" w:cs="Arial"/>
                      <w:sz w:val="20"/>
                      <w:szCs w:val="20"/>
                    </w:rPr>
                    <w:t>5</w:t>
                  </w:r>
                </w:p>
              </w:tc>
            </w:tr>
            <w:tr w:rsidR="005D4301" w:rsidRPr="00A56088" w14:paraId="25738D62" w14:textId="77777777" w:rsidTr="005D4301">
              <w:tc>
                <w:tcPr>
                  <w:tcW w:w="2467" w:type="dxa"/>
                  <w:shd w:val="clear" w:color="auto" w:fill="auto"/>
                </w:tcPr>
                <w:p w14:paraId="2E52AECC"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 xml:space="preserve">Ομαδική Εργασία σε μελέτη περίπτωσης. </w:t>
                  </w:r>
                </w:p>
              </w:tc>
              <w:tc>
                <w:tcPr>
                  <w:tcW w:w="2468" w:type="dxa"/>
                </w:tcPr>
                <w:p w14:paraId="3508961C"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2</w:t>
                  </w:r>
                  <w:r>
                    <w:rPr>
                      <w:rFonts w:eastAsia="Times New Roman" w:cs="Arial"/>
                      <w:sz w:val="20"/>
                      <w:szCs w:val="20"/>
                    </w:rPr>
                    <w:t>5</w:t>
                  </w:r>
                </w:p>
              </w:tc>
            </w:tr>
            <w:tr w:rsidR="005D4301" w:rsidRPr="00B87F80" w14:paraId="4E245EC8" w14:textId="77777777" w:rsidTr="005D4301">
              <w:tc>
                <w:tcPr>
                  <w:tcW w:w="2467" w:type="dxa"/>
                  <w:shd w:val="clear" w:color="auto" w:fill="auto"/>
                </w:tcPr>
                <w:p w14:paraId="5D03C0F1"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Εκπαιδευτική εκδρομή / Μικρές ατομικές εργασίες εξάσκησης</w:t>
                  </w:r>
                </w:p>
              </w:tc>
              <w:tc>
                <w:tcPr>
                  <w:tcW w:w="2468" w:type="dxa"/>
                </w:tcPr>
                <w:p w14:paraId="740DBD4E" w14:textId="77777777" w:rsidR="005D4301" w:rsidRPr="005D4301" w:rsidRDefault="005D4301" w:rsidP="005D4301">
                  <w:pPr>
                    <w:jc w:val="center"/>
                    <w:rPr>
                      <w:rFonts w:eastAsia="Times New Roman" w:cs="Arial"/>
                      <w:sz w:val="20"/>
                      <w:szCs w:val="20"/>
                      <w:lang w:val="el-GR"/>
                    </w:rPr>
                  </w:pPr>
                </w:p>
              </w:tc>
            </w:tr>
            <w:tr w:rsidR="005D4301" w:rsidRPr="00A56088" w14:paraId="5CB92361" w14:textId="77777777" w:rsidTr="005D4301">
              <w:tc>
                <w:tcPr>
                  <w:tcW w:w="2467" w:type="dxa"/>
                  <w:shd w:val="clear" w:color="auto" w:fill="auto"/>
                </w:tcPr>
                <w:p w14:paraId="64550BD3" w14:textId="77777777" w:rsidR="005D4301" w:rsidRPr="00A56088" w:rsidRDefault="005D4301" w:rsidP="005D4301">
                  <w:pPr>
                    <w:rPr>
                      <w:rFonts w:eastAsia="Times New Roman" w:cs="Arial"/>
                      <w:sz w:val="20"/>
                      <w:szCs w:val="20"/>
                    </w:rPr>
                  </w:pPr>
                  <w:r w:rsidRPr="00A56088">
                    <w:rPr>
                      <w:rFonts w:eastAsia="Times New Roman" w:cs="Arial"/>
                      <w:sz w:val="20"/>
                      <w:szCs w:val="20"/>
                    </w:rPr>
                    <w:t xml:space="preserve">Αυτόνομη μελέτη </w:t>
                  </w:r>
                </w:p>
              </w:tc>
              <w:tc>
                <w:tcPr>
                  <w:tcW w:w="2468" w:type="dxa"/>
                </w:tcPr>
                <w:p w14:paraId="2DB39072"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4</w:t>
                  </w:r>
                  <w:r>
                    <w:rPr>
                      <w:rFonts w:eastAsia="Times New Roman" w:cs="Arial"/>
                      <w:sz w:val="20"/>
                      <w:szCs w:val="20"/>
                    </w:rPr>
                    <w:t>1</w:t>
                  </w:r>
                </w:p>
              </w:tc>
            </w:tr>
            <w:tr w:rsidR="005D4301" w:rsidRPr="00A56088" w14:paraId="42E4B471" w14:textId="77777777" w:rsidTr="005D4301">
              <w:tc>
                <w:tcPr>
                  <w:tcW w:w="2467" w:type="dxa"/>
                  <w:shd w:val="clear" w:color="auto" w:fill="auto"/>
                </w:tcPr>
                <w:p w14:paraId="458F2265" w14:textId="77777777" w:rsidR="005D4301" w:rsidRPr="00A56088" w:rsidRDefault="005D4301" w:rsidP="005D4301">
                  <w:pPr>
                    <w:rPr>
                      <w:rFonts w:eastAsia="Times New Roman" w:cs="Arial"/>
                      <w:i/>
                      <w:sz w:val="16"/>
                      <w:szCs w:val="16"/>
                    </w:rPr>
                  </w:pPr>
                </w:p>
              </w:tc>
              <w:tc>
                <w:tcPr>
                  <w:tcW w:w="2468" w:type="dxa"/>
                </w:tcPr>
                <w:p w14:paraId="1F275496" w14:textId="77777777" w:rsidR="005D4301" w:rsidRPr="00A56088" w:rsidRDefault="005D4301" w:rsidP="005D4301">
                  <w:pPr>
                    <w:rPr>
                      <w:rFonts w:eastAsia="Times New Roman" w:cs="Arial"/>
                      <w:i/>
                      <w:sz w:val="16"/>
                      <w:szCs w:val="16"/>
                    </w:rPr>
                  </w:pPr>
                </w:p>
              </w:tc>
            </w:tr>
            <w:tr w:rsidR="005D4301" w:rsidRPr="00A56088" w14:paraId="16602559" w14:textId="77777777" w:rsidTr="005D4301">
              <w:tc>
                <w:tcPr>
                  <w:tcW w:w="2467" w:type="dxa"/>
                </w:tcPr>
                <w:p w14:paraId="5AEB247F"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09E406FD"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(25 ώρες φόρτου εργασίας ανά πιστωτική μονάδα)</w:t>
                  </w:r>
                </w:p>
              </w:tc>
              <w:tc>
                <w:tcPr>
                  <w:tcW w:w="2468" w:type="dxa"/>
                  <w:vAlign w:val="center"/>
                </w:tcPr>
                <w:p w14:paraId="0BECCC24"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150</w:t>
                  </w:r>
                </w:p>
              </w:tc>
            </w:tr>
          </w:tbl>
          <w:p w14:paraId="01857784" w14:textId="77777777" w:rsidR="005D4301" w:rsidRPr="00596A05" w:rsidRDefault="005D4301" w:rsidP="005D4301">
            <w:pPr>
              <w:rPr>
                <w:rFonts w:ascii="Tahoma" w:eastAsia="Times New Roman" w:hAnsi="Tahoma" w:cs="Tahoma"/>
              </w:rPr>
            </w:pPr>
          </w:p>
        </w:tc>
      </w:tr>
      <w:tr w:rsidR="005D4301" w:rsidRPr="00B87F80" w14:paraId="2D8A63C9" w14:textId="77777777" w:rsidTr="005D4301">
        <w:tc>
          <w:tcPr>
            <w:tcW w:w="3306" w:type="dxa"/>
          </w:tcPr>
          <w:p w14:paraId="4AA39936"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ΑΞΙΟΛΟΓΗΣΗ ΦΟΙΤΗΤΩΝ </w:t>
            </w:r>
          </w:p>
          <w:p w14:paraId="01399C5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1A2F626A" w14:textId="77777777" w:rsidR="005D4301" w:rsidRPr="005D4301" w:rsidRDefault="005D4301" w:rsidP="005D4301">
            <w:pPr>
              <w:jc w:val="both"/>
              <w:rPr>
                <w:rFonts w:eastAsia="Times New Roman" w:cs="Arial"/>
                <w:i/>
                <w:sz w:val="16"/>
                <w:szCs w:val="16"/>
                <w:lang w:val="el-GR"/>
              </w:rPr>
            </w:pPr>
          </w:p>
          <w:p w14:paraId="26DF47D0"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ED2CA98" w14:textId="77777777" w:rsidR="005D4301" w:rsidRPr="005D4301" w:rsidRDefault="005D4301" w:rsidP="005D4301">
            <w:pPr>
              <w:jc w:val="both"/>
              <w:rPr>
                <w:rFonts w:eastAsia="Times New Roman" w:cs="Arial"/>
                <w:i/>
                <w:sz w:val="16"/>
                <w:szCs w:val="16"/>
                <w:lang w:val="el-GR"/>
              </w:rPr>
            </w:pPr>
          </w:p>
          <w:p w14:paraId="57B30B1D"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0ABE2A42" w14:textId="77777777" w:rsidR="005D4301" w:rsidRPr="005D4301" w:rsidRDefault="005D4301" w:rsidP="005D4301">
            <w:pPr>
              <w:rPr>
                <w:iCs/>
                <w:lang w:val="el-GR"/>
              </w:rPr>
            </w:pPr>
          </w:p>
          <w:p w14:paraId="3C67EDD5" w14:textId="77777777" w:rsidR="005D4301" w:rsidRPr="005D4301" w:rsidRDefault="005D4301" w:rsidP="005D4301">
            <w:pPr>
              <w:rPr>
                <w:iCs/>
                <w:lang w:val="el-GR"/>
              </w:rPr>
            </w:pPr>
            <w:r w:rsidRPr="005D4301">
              <w:rPr>
                <w:iCs/>
                <w:lang w:val="el-GR"/>
              </w:rPr>
              <w:t>Ι. Γραπτή τελική εξέταση (70-100%) που περιλαμβάνει:</w:t>
            </w:r>
          </w:p>
          <w:p w14:paraId="7A1BE5A2"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θεωρητικού περιεχομένου</w:t>
            </w:r>
          </w:p>
          <w:p w14:paraId="1B456F37" w14:textId="77777777" w:rsidR="005D4301" w:rsidRPr="005D4301" w:rsidRDefault="005D4301" w:rsidP="005D4301">
            <w:pPr>
              <w:ind w:left="267" w:hanging="267"/>
              <w:rPr>
                <w:iCs/>
                <w:lang w:val="el-GR"/>
              </w:rPr>
            </w:pPr>
            <w:r w:rsidRPr="005D4301">
              <w:rPr>
                <w:iCs/>
                <w:lang w:val="el-GR"/>
              </w:rPr>
              <w:t>-</w:t>
            </w:r>
            <w:r w:rsidRPr="005D4301">
              <w:rPr>
                <w:iCs/>
                <w:lang w:val="el-GR"/>
              </w:rPr>
              <w:tab/>
              <w:t>Θέματα κριτικής σκέψης</w:t>
            </w:r>
          </w:p>
          <w:p w14:paraId="51C85218"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λήψης απόφασης</w:t>
            </w:r>
          </w:p>
          <w:p w14:paraId="0D0236A4" w14:textId="77777777" w:rsidR="005D4301" w:rsidRPr="005D4301" w:rsidRDefault="005D4301" w:rsidP="005D4301">
            <w:pPr>
              <w:ind w:left="267" w:hanging="267"/>
              <w:rPr>
                <w:iCs/>
                <w:lang w:val="el-GR"/>
              </w:rPr>
            </w:pPr>
          </w:p>
          <w:p w14:paraId="28F6F5D7" w14:textId="77777777" w:rsidR="005D4301" w:rsidRPr="005D4301" w:rsidRDefault="005D4301" w:rsidP="005D4301">
            <w:pPr>
              <w:ind w:left="267" w:hanging="267"/>
              <w:rPr>
                <w:iCs/>
                <w:lang w:val="el-GR"/>
              </w:rPr>
            </w:pPr>
            <w:r w:rsidRPr="00A56088">
              <w:rPr>
                <w:iCs/>
              </w:rPr>
              <w:t>II</w:t>
            </w:r>
            <w:r w:rsidRPr="005D4301">
              <w:rPr>
                <w:iCs/>
                <w:lang w:val="el-GR"/>
              </w:rPr>
              <w:t>. Προαιρετική Εργασία (0-30%), σε θεματολογία συναφή με το γνωστικό αντικείμενο του μαθήματος</w:t>
            </w:r>
          </w:p>
          <w:p w14:paraId="2541FECA" w14:textId="77777777" w:rsidR="005D4301" w:rsidRPr="005D4301" w:rsidRDefault="005D4301" w:rsidP="005D4301">
            <w:pPr>
              <w:ind w:left="267" w:hanging="267"/>
              <w:rPr>
                <w:iCs/>
                <w:lang w:val="el-GR"/>
              </w:rPr>
            </w:pPr>
          </w:p>
          <w:p w14:paraId="6FD8625F" w14:textId="77777777" w:rsidR="005D4301" w:rsidRPr="005D4301" w:rsidRDefault="005D4301" w:rsidP="005D4301">
            <w:pPr>
              <w:rPr>
                <w:iCs/>
                <w:lang w:val="el-GR"/>
              </w:rPr>
            </w:pPr>
          </w:p>
          <w:p w14:paraId="5B42D24B" w14:textId="77777777" w:rsidR="005D4301" w:rsidRPr="005D4301" w:rsidRDefault="005D4301" w:rsidP="005D4301">
            <w:pPr>
              <w:rPr>
                <w:iCs/>
                <w:lang w:val="el-GR"/>
              </w:rPr>
            </w:pPr>
          </w:p>
        </w:tc>
      </w:tr>
    </w:tbl>
    <w:p w14:paraId="3122D602" w14:textId="77777777" w:rsidR="005D4301" w:rsidRPr="00596A05" w:rsidRDefault="005D4301" w:rsidP="004178A5">
      <w:pPr>
        <w:widowControl w:val="0"/>
        <w:numPr>
          <w:ilvl w:val="0"/>
          <w:numId w:val="96"/>
        </w:numPr>
        <w:autoSpaceDE w:val="0"/>
        <w:autoSpaceDN w:val="0"/>
        <w:adjustRightInd w:val="0"/>
        <w:spacing w:line="276" w:lineRule="auto"/>
        <w:ind w:left="714" w:hanging="357"/>
        <w:contextualSpacing/>
        <w:rPr>
          <w:rFonts w:eastAsia="Times New Roman" w:cs="Arial"/>
          <w:b/>
        </w:rPr>
      </w:pPr>
      <w:r w:rsidRPr="00596A05">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4AB652B1" w14:textId="77777777" w:rsidTr="005D4301">
        <w:tc>
          <w:tcPr>
            <w:tcW w:w="8472" w:type="dxa"/>
          </w:tcPr>
          <w:p w14:paraId="2078E937" w14:textId="77777777" w:rsidR="005D4301" w:rsidRPr="00596A05" w:rsidRDefault="005D4301" w:rsidP="005D4301">
            <w:pPr>
              <w:pStyle w:val="a3"/>
              <w:spacing w:after="0" w:line="240" w:lineRule="auto"/>
              <w:ind w:left="360"/>
              <w:jc w:val="both"/>
              <w:rPr>
                <w:rFonts w:eastAsia="Times New Roman" w:cs="Arial"/>
                <w:b/>
                <w:sz w:val="20"/>
                <w:szCs w:val="20"/>
              </w:rPr>
            </w:pPr>
          </w:p>
          <w:p w14:paraId="59979854" w14:textId="77777777" w:rsidR="005D4301" w:rsidRPr="00596A05" w:rsidRDefault="005D4301" w:rsidP="005D4301">
            <w:pPr>
              <w:jc w:val="both"/>
              <w:rPr>
                <w:rFonts w:eastAsia="Times New Roman" w:cs="Arial"/>
                <w:b/>
                <w:sz w:val="20"/>
                <w:szCs w:val="20"/>
                <w:lang w:val="en-GB"/>
              </w:rPr>
            </w:pPr>
            <w:r w:rsidRPr="00596A05">
              <w:rPr>
                <w:rFonts w:eastAsia="Times New Roman" w:cs="Arial"/>
                <w:b/>
                <w:sz w:val="20"/>
                <w:szCs w:val="20"/>
              </w:rPr>
              <w:t>Ενδεικτικά Συγγράμματα</w:t>
            </w:r>
          </w:p>
          <w:p w14:paraId="27BBB4F2" w14:textId="77777777" w:rsidR="005D4301" w:rsidRPr="00596A05" w:rsidRDefault="005D4301" w:rsidP="005D4301">
            <w:pPr>
              <w:pStyle w:val="a3"/>
              <w:spacing w:after="0" w:line="240" w:lineRule="auto"/>
              <w:ind w:left="360"/>
              <w:jc w:val="both"/>
              <w:rPr>
                <w:rFonts w:eastAsia="Times New Roman" w:cs="Arial"/>
                <w:b/>
                <w:sz w:val="20"/>
                <w:szCs w:val="20"/>
                <w:lang w:val="en-GB"/>
              </w:rPr>
            </w:pPr>
          </w:p>
          <w:p w14:paraId="67196700" w14:textId="77777777" w:rsidR="005D4301" w:rsidRPr="005D4301" w:rsidRDefault="005D4301" w:rsidP="005D4301">
            <w:pPr>
              <w:rPr>
                <w:lang w:val="el-GR"/>
              </w:rPr>
            </w:pPr>
            <w:r w:rsidRPr="00A56088">
              <w:t>Brealey</w:t>
            </w:r>
            <w:r w:rsidRPr="005D4301">
              <w:rPr>
                <w:lang w:val="el-GR"/>
              </w:rPr>
              <w:t xml:space="preserve"> </w:t>
            </w:r>
            <w:r w:rsidRPr="00A56088">
              <w:t>R</w:t>
            </w:r>
            <w:r w:rsidRPr="005D4301">
              <w:rPr>
                <w:lang w:val="el-GR"/>
              </w:rPr>
              <w:t>.</w:t>
            </w:r>
            <w:r w:rsidRPr="00A56088">
              <w:t>A</w:t>
            </w:r>
            <w:r w:rsidRPr="005D4301">
              <w:rPr>
                <w:lang w:val="el-GR"/>
              </w:rPr>
              <w:t xml:space="preserve">., </w:t>
            </w:r>
            <w:r w:rsidRPr="00A56088">
              <w:t>Myers</w:t>
            </w:r>
            <w:r w:rsidRPr="005D4301">
              <w:rPr>
                <w:lang w:val="el-GR"/>
              </w:rPr>
              <w:t xml:space="preserve"> </w:t>
            </w:r>
            <w:r w:rsidRPr="00A56088">
              <w:t>S</w:t>
            </w:r>
            <w:r w:rsidRPr="005D4301">
              <w:rPr>
                <w:lang w:val="el-GR"/>
              </w:rPr>
              <w:t>.</w:t>
            </w:r>
            <w:r w:rsidRPr="00A56088">
              <w:t>C</w:t>
            </w:r>
            <w:r w:rsidRPr="005D4301">
              <w:rPr>
                <w:lang w:val="el-GR"/>
              </w:rPr>
              <w:t xml:space="preserve">, και </w:t>
            </w:r>
            <w:r w:rsidRPr="00A56088">
              <w:t>Allen</w:t>
            </w:r>
            <w:r w:rsidRPr="005D4301">
              <w:rPr>
                <w:lang w:val="el-GR"/>
              </w:rPr>
              <w:t xml:space="preserve"> </w:t>
            </w:r>
            <w:r w:rsidRPr="00A56088">
              <w:t>F</w:t>
            </w:r>
            <w:r w:rsidRPr="005D4301">
              <w:rPr>
                <w:lang w:val="el-GR"/>
              </w:rPr>
              <w:t xml:space="preserve">., (2013), Αρχές Χρηματοοικονομικής, εκδ. </w:t>
            </w:r>
            <w:r w:rsidRPr="00A56088">
              <w:t>Utopia</w:t>
            </w:r>
            <w:r w:rsidRPr="005D4301">
              <w:rPr>
                <w:lang w:val="el-GR"/>
              </w:rPr>
              <w:t xml:space="preserve"> ΕΠΕ</w:t>
            </w:r>
          </w:p>
          <w:p w14:paraId="549168F4" w14:textId="77777777" w:rsidR="005D4301" w:rsidRPr="005D4301" w:rsidRDefault="005D4301" w:rsidP="005D4301">
            <w:pPr>
              <w:rPr>
                <w:lang w:val="el-GR"/>
              </w:rPr>
            </w:pPr>
            <w:r w:rsidRPr="005D4301">
              <w:rPr>
                <w:lang w:val="el-GR"/>
              </w:rPr>
              <w:t xml:space="preserve">Βασιλείου,Δ., Ηρειώτης, Ν., 2008, Χρηματοοικονομική διοίκηση, Θεωρία και πρακτική, Εκδόσεις  </w:t>
            </w:r>
            <w:r w:rsidRPr="00A56088">
              <w:t>Rosili</w:t>
            </w:r>
          </w:p>
          <w:p w14:paraId="69743F71" w14:textId="77777777" w:rsidR="005D4301" w:rsidRPr="005D4301" w:rsidRDefault="005D4301" w:rsidP="005D4301">
            <w:pPr>
              <w:rPr>
                <w:lang w:val="el-GR"/>
              </w:rPr>
            </w:pPr>
            <w:r w:rsidRPr="005D4301">
              <w:rPr>
                <w:lang w:val="el-GR"/>
              </w:rPr>
              <w:t>Γκλεζάκος Μ., 2010, Χρηματοοικονομική των Επιχειρήσεων, εκδόσεις  του ιδίου.</w:t>
            </w:r>
          </w:p>
          <w:p w14:paraId="2BB2B3FC" w14:textId="77777777" w:rsidR="005D4301" w:rsidRPr="005D4301" w:rsidRDefault="005D4301" w:rsidP="005D4301">
            <w:pPr>
              <w:rPr>
                <w:lang w:val="el-GR"/>
              </w:rPr>
            </w:pPr>
            <w:r w:rsidRPr="005D4301">
              <w:rPr>
                <w:lang w:val="el-GR"/>
              </w:rPr>
              <w:t>Δράκος Α και Καραθανάσης Γ., 2017, Χρηματοοικονομική Διοίκηση των Επιχειρήσεων, Β Έκδοση, εκδόσεις Μπένου</w:t>
            </w:r>
          </w:p>
          <w:p w14:paraId="01AF8D89" w14:textId="77777777" w:rsidR="005D4301" w:rsidRPr="00A56088" w:rsidRDefault="005D4301" w:rsidP="005D4301">
            <w:r w:rsidRPr="00A56088">
              <w:lastRenderedPageBreak/>
              <w:t>Drake, P. P.,  Fabozzi, F.J.,  2010, The Basics of Finance: An Introduction to Financial Markets, Business Finance, and Portfolio Management, Wiley</w:t>
            </w:r>
          </w:p>
          <w:p w14:paraId="46D58315" w14:textId="77777777" w:rsidR="005D4301" w:rsidRPr="00A56088" w:rsidRDefault="005D4301" w:rsidP="005D4301">
            <w:r w:rsidRPr="00A56088">
              <w:t>Keown A.J.,  Martin J.D.,Petty,J.W., 2013, Foundations of Finance, Prentice Hall; 8</w:t>
            </w:r>
            <w:r w:rsidRPr="00A56088">
              <w:rPr>
                <w:vertAlign w:val="superscript"/>
              </w:rPr>
              <w:t>th</w:t>
            </w:r>
            <w:r w:rsidRPr="00A56088">
              <w:t xml:space="preserve">  edition</w:t>
            </w:r>
          </w:p>
          <w:p w14:paraId="08128CF5" w14:textId="77777777" w:rsidR="005D4301" w:rsidRPr="00A56088" w:rsidRDefault="005D4301" w:rsidP="005D4301">
            <w:r w:rsidRPr="00A56088">
              <w:t>Ross</w:t>
            </w:r>
            <w:r w:rsidRPr="005D4301">
              <w:rPr>
                <w:lang w:val="el-GR"/>
              </w:rPr>
              <w:t xml:space="preserve"> </w:t>
            </w:r>
            <w:r w:rsidRPr="00A56088">
              <w:t>S</w:t>
            </w:r>
            <w:r w:rsidRPr="005D4301">
              <w:rPr>
                <w:lang w:val="el-GR"/>
              </w:rPr>
              <w:t xml:space="preserve">., </w:t>
            </w:r>
            <w:r w:rsidRPr="00A56088">
              <w:t>Westerfield</w:t>
            </w:r>
            <w:r w:rsidRPr="005D4301">
              <w:rPr>
                <w:lang w:val="el-GR"/>
              </w:rPr>
              <w:t xml:space="preserve"> </w:t>
            </w:r>
            <w:r w:rsidRPr="00A56088">
              <w:t>R</w:t>
            </w:r>
            <w:r w:rsidRPr="005D4301">
              <w:rPr>
                <w:lang w:val="el-GR"/>
              </w:rPr>
              <w:t xml:space="preserve">, </w:t>
            </w:r>
            <w:r w:rsidRPr="00A56088">
              <w:t>and</w:t>
            </w:r>
            <w:r w:rsidRPr="005D4301">
              <w:rPr>
                <w:lang w:val="el-GR"/>
              </w:rPr>
              <w:t xml:space="preserve"> </w:t>
            </w:r>
            <w:r w:rsidRPr="00A56088">
              <w:t>Jaffe</w:t>
            </w:r>
            <w:r w:rsidRPr="005D4301">
              <w:rPr>
                <w:lang w:val="el-GR"/>
              </w:rPr>
              <w:t xml:space="preserve">, </w:t>
            </w:r>
            <w:r w:rsidRPr="00A56088">
              <w:t>J</w:t>
            </w:r>
            <w:r w:rsidRPr="005D4301">
              <w:rPr>
                <w:lang w:val="el-GR"/>
              </w:rPr>
              <w:t xml:space="preserve">., 2017, Χρηματοοικονομική των επιχειρήσεων. </w:t>
            </w:r>
            <w:r w:rsidRPr="00A56088">
              <w:t>Broken Hill Publishers.</w:t>
            </w:r>
          </w:p>
        </w:tc>
      </w:tr>
    </w:tbl>
    <w:p w14:paraId="4F8F3946" w14:textId="77777777" w:rsidR="005D4301" w:rsidRPr="00145A9D" w:rsidRDefault="005D4301" w:rsidP="005D4301"/>
    <w:p w14:paraId="44951EA0" w14:textId="77777777" w:rsidR="005D4301" w:rsidRPr="005D4301" w:rsidRDefault="005D4301" w:rsidP="005D4301">
      <w:pPr>
        <w:pStyle w:val="2"/>
        <w:spacing w:before="0"/>
        <w:rPr>
          <w:b/>
          <w:color w:val="auto"/>
        </w:rPr>
      </w:pPr>
      <w:r>
        <w:br w:type="page"/>
      </w:r>
      <w:bookmarkStart w:id="36" w:name="_Toc50909957"/>
      <w:r w:rsidRPr="005D4301">
        <w:rPr>
          <w:b/>
          <w:color w:val="auto"/>
        </w:rPr>
        <w:lastRenderedPageBreak/>
        <w:t>Μαθήματα 4</w:t>
      </w:r>
      <w:r w:rsidRPr="005D4301">
        <w:rPr>
          <w:b/>
          <w:color w:val="auto"/>
          <w:vertAlign w:val="superscript"/>
        </w:rPr>
        <w:t>ου</w:t>
      </w:r>
      <w:r w:rsidRPr="005D4301">
        <w:rPr>
          <w:b/>
          <w:color w:val="auto"/>
        </w:rPr>
        <w:t xml:space="preserve"> Εξαμήνου Σπουδών</w:t>
      </w:r>
      <w:bookmarkEnd w:id="36"/>
    </w:p>
    <w:p w14:paraId="27C4C50E" w14:textId="77777777" w:rsidR="005D4301" w:rsidRDefault="005D4301" w:rsidP="005D4301">
      <w:pPr>
        <w:widowControl w:val="0"/>
        <w:autoSpaceDE w:val="0"/>
        <w:autoSpaceDN w:val="0"/>
        <w:adjustRightInd w:val="0"/>
        <w:rPr>
          <w:rFonts w:eastAsia="Times New Roman" w:cs="Arial"/>
          <w:b/>
        </w:rPr>
      </w:pPr>
    </w:p>
    <w:p w14:paraId="42C87743" w14:textId="77777777" w:rsidR="005D4301" w:rsidRPr="00B76F33" w:rsidRDefault="005D4301" w:rsidP="00B76F33">
      <w:pPr>
        <w:pStyle w:val="3"/>
        <w:spacing w:before="0" w:after="120" w:line="360" w:lineRule="auto"/>
        <w:rPr>
          <w:b/>
          <w:color w:val="0070C0"/>
          <w:sz w:val="28"/>
        </w:rPr>
      </w:pPr>
      <w:bookmarkStart w:id="37" w:name="_Toc50909958"/>
      <w:r w:rsidRPr="00B76F33">
        <w:rPr>
          <w:b/>
          <w:color w:val="0070C0"/>
          <w:sz w:val="28"/>
        </w:rPr>
        <w:t>Ανάλυση Χρηματοοικονομικών Καταστάσεων</w:t>
      </w:r>
      <w:bookmarkEnd w:id="37"/>
    </w:p>
    <w:p w14:paraId="1F9422A1" w14:textId="77777777" w:rsidR="005D4301" w:rsidRPr="00190D01" w:rsidRDefault="005D4301" w:rsidP="005D4301">
      <w:pPr>
        <w:jc w:val="center"/>
        <w:rPr>
          <w:b/>
          <w:lang w:eastAsia="el-GR"/>
        </w:rPr>
      </w:pPr>
      <w:r w:rsidRPr="00190D01">
        <w:rPr>
          <w:b/>
          <w:lang w:eastAsia="el-GR"/>
        </w:rPr>
        <w:t>ΠΕΡΙΓΡΑΜΜΑ ΜΑΘΗΜΑΤΟΣ</w:t>
      </w:r>
    </w:p>
    <w:p w14:paraId="11013370" w14:textId="77777777" w:rsidR="005D4301" w:rsidRPr="00BC70D5" w:rsidRDefault="005D4301" w:rsidP="004178A5">
      <w:pPr>
        <w:widowControl w:val="0"/>
        <w:numPr>
          <w:ilvl w:val="0"/>
          <w:numId w:val="97"/>
        </w:numPr>
        <w:autoSpaceDE w:val="0"/>
        <w:autoSpaceDN w:val="0"/>
        <w:adjustRightInd w:val="0"/>
        <w:spacing w:line="276" w:lineRule="auto"/>
        <w:contextualSpacing/>
        <w:rPr>
          <w:rFonts w:cs="Arial"/>
          <w:b/>
          <w:lang w:eastAsia="el-GR"/>
        </w:rPr>
      </w:pPr>
      <w:r w:rsidRPr="00BC70D5">
        <w:rPr>
          <w:rFonts w:cs="Arial"/>
          <w:b/>
          <w:lang w:eastAsia="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A56088" w14:paraId="7E73F85F" w14:textId="77777777" w:rsidTr="005D4301">
        <w:tc>
          <w:tcPr>
            <w:tcW w:w="3205" w:type="dxa"/>
            <w:shd w:val="clear" w:color="auto" w:fill="DDD9C3"/>
          </w:tcPr>
          <w:p w14:paraId="761F04F5"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ΣΧΟΛΗ</w:t>
            </w:r>
          </w:p>
        </w:tc>
        <w:tc>
          <w:tcPr>
            <w:tcW w:w="5231" w:type="dxa"/>
            <w:gridSpan w:val="5"/>
          </w:tcPr>
          <w:p w14:paraId="1F0E30D4" w14:textId="77777777" w:rsidR="005D4301" w:rsidRPr="00A56088" w:rsidRDefault="005D4301" w:rsidP="005D4301">
            <w:pPr>
              <w:rPr>
                <w:rFonts w:eastAsia="Times New Roman" w:cs="Arial"/>
                <w:sz w:val="20"/>
                <w:szCs w:val="20"/>
              </w:rPr>
            </w:pPr>
            <w:r w:rsidRPr="00A56088">
              <w:rPr>
                <w:rFonts w:eastAsia="Times New Roman" w:cs="Arial"/>
                <w:sz w:val="20"/>
                <w:szCs w:val="20"/>
              </w:rPr>
              <w:t>ΔΙΟΙΚΗΣΗΣ</w:t>
            </w:r>
          </w:p>
        </w:tc>
      </w:tr>
      <w:tr w:rsidR="005D4301" w:rsidRPr="00A56088" w14:paraId="1F2560CB" w14:textId="77777777" w:rsidTr="005D4301">
        <w:tc>
          <w:tcPr>
            <w:tcW w:w="3205" w:type="dxa"/>
            <w:shd w:val="clear" w:color="auto" w:fill="DDD9C3"/>
          </w:tcPr>
          <w:p w14:paraId="420C6007"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ΤΜΗΜΑ</w:t>
            </w:r>
          </w:p>
        </w:tc>
        <w:tc>
          <w:tcPr>
            <w:tcW w:w="5231" w:type="dxa"/>
            <w:gridSpan w:val="5"/>
          </w:tcPr>
          <w:p w14:paraId="6FCCCEC5" w14:textId="77777777" w:rsidR="005D4301" w:rsidRPr="00A56088" w:rsidRDefault="005D4301" w:rsidP="005D4301">
            <w:pPr>
              <w:rPr>
                <w:rFonts w:eastAsia="Times New Roman" w:cs="Arial"/>
                <w:sz w:val="20"/>
                <w:szCs w:val="20"/>
              </w:rPr>
            </w:pPr>
            <w:r w:rsidRPr="00A56088">
              <w:rPr>
                <w:rFonts w:eastAsia="Times New Roman" w:cs="Arial"/>
                <w:sz w:val="20"/>
                <w:szCs w:val="20"/>
              </w:rPr>
              <w:t>ΛΟΓΙΣΤΙΚΗΣ &amp; ΧΡΗΜΑΤΟΟΙΚΟΝΟΜΙΚΗΣ</w:t>
            </w:r>
          </w:p>
        </w:tc>
      </w:tr>
      <w:tr w:rsidR="005D4301" w:rsidRPr="00A56088" w14:paraId="3A7EBFF7" w14:textId="77777777" w:rsidTr="005D4301">
        <w:tc>
          <w:tcPr>
            <w:tcW w:w="3205" w:type="dxa"/>
            <w:shd w:val="clear" w:color="auto" w:fill="DDD9C3"/>
          </w:tcPr>
          <w:p w14:paraId="77FEFDB8"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 xml:space="preserve">ΕΠΙΠΕΔΟ ΣΠΟΥΔΩΝ </w:t>
            </w:r>
          </w:p>
        </w:tc>
        <w:tc>
          <w:tcPr>
            <w:tcW w:w="5231" w:type="dxa"/>
            <w:gridSpan w:val="5"/>
          </w:tcPr>
          <w:p w14:paraId="0C5881F8" w14:textId="77777777" w:rsidR="005D4301" w:rsidRPr="00A56088" w:rsidRDefault="005D4301" w:rsidP="005D4301">
            <w:pPr>
              <w:rPr>
                <w:rFonts w:eastAsia="Times New Roman" w:cs="Arial"/>
                <w:sz w:val="20"/>
                <w:szCs w:val="20"/>
              </w:rPr>
            </w:pPr>
            <w:r w:rsidRPr="00A56088">
              <w:rPr>
                <w:rFonts w:eastAsia="Times New Roman" w:cs="Arial"/>
                <w:i/>
                <w:sz w:val="18"/>
                <w:szCs w:val="18"/>
              </w:rPr>
              <w:t>Προπτυχιακό</w:t>
            </w:r>
          </w:p>
        </w:tc>
      </w:tr>
      <w:tr w:rsidR="005D4301" w:rsidRPr="00A56088" w14:paraId="53B0B76E" w14:textId="77777777" w:rsidTr="005D4301">
        <w:tc>
          <w:tcPr>
            <w:tcW w:w="3205" w:type="dxa"/>
            <w:shd w:val="clear" w:color="auto" w:fill="DDD9C3"/>
          </w:tcPr>
          <w:p w14:paraId="2B973B67"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ΚΩΔΙΚΟΣ ΜΑΘΗΜΑΤΟΣ</w:t>
            </w:r>
          </w:p>
        </w:tc>
        <w:tc>
          <w:tcPr>
            <w:tcW w:w="1135" w:type="dxa"/>
          </w:tcPr>
          <w:p w14:paraId="63CE9BA2" w14:textId="77777777" w:rsidR="005D4301" w:rsidRPr="00FC2DF6" w:rsidRDefault="005D4301" w:rsidP="005D4301">
            <w:pPr>
              <w:rPr>
                <w:rFonts w:eastAsia="Times New Roman" w:cs="Arial"/>
                <w:b/>
                <w:sz w:val="20"/>
                <w:szCs w:val="20"/>
              </w:rPr>
            </w:pPr>
            <w:r w:rsidRPr="00FC2DF6">
              <w:rPr>
                <w:rFonts w:cs="Arial"/>
                <w:b/>
                <w:sz w:val="20"/>
                <w:szCs w:val="20"/>
              </w:rPr>
              <w:t>UAF16</w:t>
            </w:r>
          </w:p>
        </w:tc>
        <w:tc>
          <w:tcPr>
            <w:tcW w:w="2505" w:type="dxa"/>
            <w:gridSpan w:val="2"/>
            <w:shd w:val="clear" w:color="auto" w:fill="DDD9C3"/>
          </w:tcPr>
          <w:p w14:paraId="08357F0E"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ΕΞΑΜΗΝΟ ΣΠΟΥΔΩΝ</w:t>
            </w:r>
          </w:p>
        </w:tc>
        <w:tc>
          <w:tcPr>
            <w:tcW w:w="1591" w:type="dxa"/>
            <w:gridSpan w:val="2"/>
          </w:tcPr>
          <w:p w14:paraId="0757F077" w14:textId="77777777" w:rsidR="005D4301" w:rsidRPr="00A56088" w:rsidRDefault="005D4301" w:rsidP="005D4301">
            <w:pPr>
              <w:rPr>
                <w:rFonts w:eastAsia="Times New Roman" w:cs="Arial"/>
                <w:sz w:val="20"/>
                <w:szCs w:val="20"/>
              </w:rPr>
            </w:pPr>
            <w:r w:rsidRPr="00A56088">
              <w:rPr>
                <w:rFonts w:eastAsia="Times New Roman" w:cs="Arial"/>
                <w:sz w:val="20"/>
                <w:szCs w:val="20"/>
              </w:rPr>
              <w:t>4</w:t>
            </w:r>
            <w:r w:rsidRPr="00A56088">
              <w:rPr>
                <w:rFonts w:eastAsia="Times New Roman" w:cs="Arial"/>
                <w:sz w:val="20"/>
                <w:szCs w:val="20"/>
                <w:vertAlign w:val="superscript"/>
              </w:rPr>
              <w:t>ο</w:t>
            </w:r>
          </w:p>
        </w:tc>
      </w:tr>
      <w:tr w:rsidR="005D4301" w:rsidRPr="00A56088" w14:paraId="0A0BEBB1" w14:textId="77777777" w:rsidTr="005D4301">
        <w:trPr>
          <w:trHeight w:val="375"/>
        </w:trPr>
        <w:tc>
          <w:tcPr>
            <w:tcW w:w="3205" w:type="dxa"/>
            <w:shd w:val="clear" w:color="auto" w:fill="DDD9C3"/>
            <w:vAlign w:val="center"/>
          </w:tcPr>
          <w:p w14:paraId="3D79EBA0"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ΤΙΤΛΟΣ ΜΑΘΗΜΑΤΟΣ</w:t>
            </w:r>
          </w:p>
        </w:tc>
        <w:tc>
          <w:tcPr>
            <w:tcW w:w="5231" w:type="dxa"/>
            <w:gridSpan w:val="5"/>
            <w:vAlign w:val="center"/>
          </w:tcPr>
          <w:p w14:paraId="09512BD9" w14:textId="77777777" w:rsidR="005D4301" w:rsidRPr="00A56088" w:rsidRDefault="005D4301" w:rsidP="005D4301">
            <w:pPr>
              <w:rPr>
                <w:rFonts w:eastAsia="Times New Roman" w:cs="Arial"/>
                <w:sz w:val="20"/>
                <w:szCs w:val="20"/>
              </w:rPr>
            </w:pPr>
            <w:r w:rsidRPr="00A56088">
              <w:rPr>
                <w:rFonts w:cs="Arial"/>
                <w:sz w:val="20"/>
                <w:szCs w:val="20"/>
              </w:rPr>
              <w:t>ΑΝΑΛΥΣΗ ΧΡΗΜΑΤΟΟΙΚΟΝΟΜΙΚΩΝ ΚΑΤΑΣΤΑΣΕΩΝ</w:t>
            </w:r>
          </w:p>
        </w:tc>
      </w:tr>
      <w:tr w:rsidR="005D4301" w:rsidRPr="00A56088" w14:paraId="1BE4B390" w14:textId="77777777" w:rsidTr="005D4301">
        <w:trPr>
          <w:trHeight w:val="196"/>
        </w:trPr>
        <w:tc>
          <w:tcPr>
            <w:tcW w:w="5637" w:type="dxa"/>
            <w:gridSpan w:val="3"/>
            <w:shd w:val="clear" w:color="auto" w:fill="DDD9C3"/>
            <w:vAlign w:val="center"/>
          </w:tcPr>
          <w:p w14:paraId="065DA033"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50D76F29" w14:textId="77777777" w:rsidR="005D4301" w:rsidRPr="00A56088" w:rsidRDefault="005D4301" w:rsidP="005D4301">
            <w:pPr>
              <w:jc w:val="center"/>
              <w:rPr>
                <w:rFonts w:eastAsia="Times New Roman" w:cs="Arial"/>
                <w:b/>
                <w:sz w:val="20"/>
                <w:szCs w:val="20"/>
              </w:rPr>
            </w:pPr>
            <w:r w:rsidRPr="00A56088">
              <w:rPr>
                <w:rFonts w:eastAsia="Times New Roman" w:cs="Arial"/>
                <w:b/>
                <w:sz w:val="20"/>
                <w:szCs w:val="20"/>
              </w:rPr>
              <w:t>ΕΒΔΟΜΑΔΙΑΙΕΣ</w:t>
            </w:r>
            <w:r w:rsidRPr="00A56088">
              <w:rPr>
                <w:rFonts w:eastAsia="Times New Roman" w:cs="Arial"/>
                <w:b/>
                <w:sz w:val="20"/>
                <w:szCs w:val="20"/>
              </w:rPr>
              <w:br/>
              <w:t>ΩΡΕΣ Δ</w:t>
            </w:r>
            <w:r w:rsidRPr="00A56088">
              <w:rPr>
                <w:rFonts w:eastAsia="Times New Roman" w:cs="Arial"/>
                <w:b/>
                <w:sz w:val="20"/>
                <w:szCs w:val="20"/>
                <w:shd w:val="clear" w:color="auto" w:fill="DDD9C3"/>
              </w:rPr>
              <w:t>ΙΔ</w:t>
            </w:r>
            <w:r w:rsidRPr="00A56088">
              <w:rPr>
                <w:rFonts w:eastAsia="Times New Roman" w:cs="Arial"/>
                <w:b/>
                <w:sz w:val="20"/>
                <w:szCs w:val="20"/>
              </w:rPr>
              <w:t>ΑΣΚΑΛΙΑΣ</w:t>
            </w:r>
          </w:p>
        </w:tc>
        <w:tc>
          <w:tcPr>
            <w:tcW w:w="1240" w:type="dxa"/>
            <w:shd w:val="clear" w:color="auto" w:fill="DDD9C3"/>
            <w:vAlign w:val="center"/>
          </w:tcPr>
          <w:p w14:paraId="73D05F4B" w14:textId="77777777" w:rsidR="005D4301" w:rsidRPr="00A56088" w:rsidRDefault="005D4301" w:rsidP="005D4301">
            <w:pPr>
              <w:jc w:val="center"/>
              <w:rPr>
                <w:rFonts w:eastAsia="Times New Roman" w:cs="Arial"/>
                <w:b/>
                <w:sz w:val="20"/>
                <w:szCs w:val="20"/>
              </w:rPr>
            </w:pPr>
            <w:r w:rsidRPr="00A56088">
              <w:rPr>
                <w:rFonts w:eastAsia="Times New Roman" w:cs="Arial"/>
                <w:b/>
                <w:sz w:val="20"/>
                <w:szCs w:val="20"/>
              </w:rPr>
              <w:t>ΠΙΣΤΩΤΙΚΕΣ ΜΟΝΑΔΕΣ</w:t>
            </w:r>
          </w:p>
        </w:tc>
      </w:tr>
      <w:tr w:rsidR="005D4301" w:rsidRPr="00A56088" w14:paraId="0E9F4E53" w14:textId="77777777" w:rsidTr="005D4301">
        <w:trPr>
          <w:trHeight w:val="194"/>
        </w:trPr>
        <w:tc>
          <w:tcPr>
            <w:tcW w:w="5637" w:type="dxa"/>
            <w:gridSpan w:val="3"/>
          </w:tcPr>
          <w:p w14:paraId="2FC963C5" w14:textId="77777777" w:rsidR="005D4301" w:rsidRPr="00A56088" w:rsidRDefault="005D4301" w:rsidP="005D4301">
            <w:pPr>
              <w:jc w:val="right"/>
              <w:rPr>
                <w:rFonts w:eastAsia="Times New Roman" w:cs="Arial"/>
                <w:sz w:val="20"/>
                <w:szCs w:val="20"/>
              </w:rPr>
            </w:pPr>
            <w:r w:rsidRPr="00A56088">
              <w:rPr>
                <w:rFonts w:eastAsia="Times New Roman" w:cs="Arial"/>
                <w:sz w:val="20"/>
                <w:szCs w:val="20"/>
              </w:rPr>
              <w:t xml:space="preserve">Διαλέξεις </w:t>
            </w:r>
          </w:p>
        </w:tc>
        <w:tc>
          <w:tcPr>
            <w:tcW w:w="1559" w:type="dxa"/>
            <w:gridSpan w:val="2"/>
          </w:tcPr>
          <w:p w14:paraId="5C0548D8"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2</w:t>
            </w:r>
          </w:p>
        </w:tc>
        <w:tc>
          <w:tcPr>
            <w:tcW w:w="1240" w:type="dxa"/>
          </w:tcPr>
          <w:p w14:paraId="51C85CDC" w14:textId="77777777" w:rsidR="005D4301" w:rsidRPr="00A56088" w:rsidRDefault="005D4301" w:rsidP="005D4301">
            <w:pPr>
              <w:jc w:val="center"/>
              <w:rPr>
                <w:rFonts w:eastAsia="Times New Roman" w:cs="Arial"/>
                <w:sz w:val="20"/>
                <w:szCs w:val="20"/>
              </w:rPr>
            </w:pPr>
          </w:p>
        </w:tc>
      </w:tr>
      <w:tr w:rsidR="005D4301" w:rsidRPr="00A56088" w14:paraId="3CE91C85" w14:textId="77777777" w:rsidTr="005D4301">
        <w:trPr>
          <w:trHeight w:val="194"/>
        </w:trPr>
        <w:tc>
          <w:tcPr>
            <w:tcW w:w="5637" w:type="dxa"/>
            <w:gridSpan w:val="3"/>
          </w:tcPr>
          <w:p w14:paraId="108C76EF" w14:textId="77777777" w:rsidR="005D4301" w:rsidRPr="00A56088" w:rsidRDefault="005D4301" w:rsidP="005D4301">
            <w:pPr>
              <w:jc w:val="right"/>
              <w:rPr>
                <w:rFonts w:eastAsia="Times New Roman" w:cs="Arial"/>
                <w:b/>
                <w:sz w:val="20"/>
                <w:szCs w:val="20"/>
              </w:rPr>
            </w:pPr>
            <w:r w:rsidRPr="00A56088">
              <w:rPr>
                <w:rFonts w:eastAsia="Times New Roman" w:cs="Arial"/>
                <w:sz w:val="20"/>
                <w:szCs w:val="20"/>
              </w:rPr>
              <w:t>Ασκήσεις Πράξης</w:t>
            </w:r>
          </w:p>
        </w:tc>
        <w:tc>
          <w:tcPr>
            <w:tcW w:w="1559" w:type="dxa"/>
            <w:gridSpan w:val="2"/>
          </w:tcPr>
          <w:p w14:paraId="77BB6BD0"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1</w:t>
            </w:r>
          </w:p>
        </w:tc>
        <w:tc>
          <w:tcPr>
            <w:tcW w:w="1240" w:type="dxa"/>
          </w:tcPr>
          <w:p w14:paraId="6C240538" w14:textId="77777777" w:rsidR="005D4301" w:rsidRPr="00A56088" w:rsidRDefault="005D4301" w:rsidP="005D4301">
            <w:pPr>
              <w:rPr>
                <w:rFonts w:eastAsia="Times New Roman" w:cs="Arial"/>
                <w:sz w:val="20"/>
                <w:szCs w:val="20"/>
              </w:rPr>
            </w:pPr>
          </w:p>
        </w:tc>
      </w:tr>
      <w:tr w:rsidR="005D4301" w:rsidRPr="00A56088" w14:paraId="2437ACF4" w14:textId="77777777" w:rsidTr="005D4301">
        <w:trPr>
          <w:trHeight w:val="194"/>
        </w:trPr>
        <w:tc>
          <w:tcPr>
            <w:tcW w:w="5637" w:type="dxa"/>
            <w:gridSpan w:val="3"/>
          </w:tcPr>
          <w:p w14:paraId="55F7F8CD"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Σύνολο</w:t>
            </w:r>
          </w:p>
        </w:tc>
        <w:tc>
          <w:tcPr>
            <w:tcW w:w="1559" w:type="dxa"/>
            <w:gridSpan w:val="2"/>
          </w:tcPr>
          <w:p w14:paraId="2510AC30" w14:textId="77777777" w:rsidR="005D4301" w:rsidRPr="00A56088" w:rsidRDefault="005D4301" w:rsidP="005D4301">
            <w:pPr>
              <w:jc w:val="center"/>
              <w:rPr>
                <w:rFonts w:eastAsia="Times New Roman" w:cs="Arial"/>
                <w:b/>
                <w:sz w:val="20"/>
                <w:szCs w:val="20"/>
              </w:rPr>
            </w:pPr>
            <w:r w:rsidRPr="00A56088">
              <w:rPr>
                <w:rFonts w:eastAsia="Times New Roman" w:cs="Arial"/>
                <w:b/>
                <w:sz w:val="20"/>
                <w:szCs w:val="20"/>
              </w:rPr>
              <w:t>3</w:t>
            </w:r>
          </w:p>
        </w:tc>
        <w:tc>
          <w:tcPr>
            <w:tcW w:w="1240" w:type="dxa"/>
          </w:tcPr>
          <w:p w14:paraId="0BAA6D81" w14:textId="77777777" w:rsidR="005D4301" w:rsidRPr="00A56088" w:rsidRDefault="005D4301" w:rsidP="005D4301">
            <w:pPr>
              <w:jc w:val="center"/>
              <w:rPr>
                <w:rFonts w:eastAsia="Times New Roman" w:cs="Arial"/>
                <w:b/>
                <w:sz w:val="20"/>
                <w:szCs w:val="20"/>
              </w:rPr>
            </w:pPr>
            <w:r w:rsidRPr="00A56088">
              <w:rPr>
                <w:rFonts w:eastAsia="Times New Roman" w:cs="Arial"/>
                <w:b/>
                <w:sz w:val="20"/>
                <w:szCs w:val="20"/>
              </w:rPr>
              <w:t>6</w:t>
            </w:r>
          </w:p>
        </w:tc>
      </w:tr>
      <w:tr w:rsidR="005D4301" w:rsidRPr="00B87F80" w14:paraId="156B6DEC" w14:textId="77777777" w:rsidTr="005D4301">
        <w:trPr>
          <w:trHeight w:val="194"/>
        </w:trPr>
        <w:tc>
          <w:tcPr>
            <w:tcW w:w="5637" w:type="dxa"/>
            <w:gridSpan w:val="3"/>
            <w:shd w:val="clear" w:color="auto" w:fill="DDD9C3"/>
          </w:tcPr>
          <w:p w14:paraId="06F2E43C"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2F2A923D" w14:textId="77777777" w:rsidR="005D4301" w:rsidRPr="005D4301" w:rsidRDefault="005D4301" w:rsidP="005D4301">
            <w:pPr>
              <w:jc w:val="right"/>
              <w:rPr>
                <w:rFonts w:eastAsia="Times New Roman" w:cs="Arial"/>
                <w:sz w:val="20"/>
                <w:szCs w:val="20"/>
                <w:lang w:val="el-GR"/>
              </w:rPr>
            </w:pPr>
          </w:p>
        </w:tc>
        <w:tc>
          <w:tcPr>
            <w:tcW w:w="1240" w:type="dxa"/>
          </w:tcPr>
          <w:p w14:paraId="0F38E9BB" w14:textId="77777777" w:rsidR="005D4301" w:rsidRPr="005D4301" w:rsidRDefault="005D4301" w:rsidP="005D4301">
            <w:pPr>
              <w:rPr>
                <w:rFonts w:eastAsia="Times New Roman" w:cs="Arial"/>
                <w:sz w:val="20"/>
                <w:szCs w:val="20"/>
                <w:lang w:val="el-GR"/>
              </w:rPr>
            </w:pPr>
          </w:p>
        </w:tc>
      </w:tr>
      <w:tr w:rsidR="005D4301" w:rsidRPr="00A56088" w14:paraId="05A6C6CE" w14:textId="77777777" w:rsidTr="005D4301">
        <w:trPr>
          <w:trHeight w:val="599"/>
        </w:trPr>
        <w:tc>
          <w:tcPr>
            <w:tcW w:w="3205" w:type="dxa"/>
            <w:shd w:val="clear" w:color="auto" w:fill="DDD9C3"/>
          </w:tcPr>
          <w:p w14:paraId="5564B90C"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141BD1AF"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0A47F5A1" w14:textId="77777777" w:rsidR="005D4301" w:rsidRPr="00A56088" w:rsidRDefault="005D4301" w:rsidP="005D4301">
            <w:pPr>
              <w:rPr>
                <w:rFonts w:eastAsia="Times New Roman" w:cs="Arial"/>
                <w:sz w:val="20"/>
                <w:szCs w:val="20"/>
              </w:rPr>
            </w:pPr>
            <w:r w:rsidRPr="00A56088">
              <w:rPr>
                <w:rFonts w:cs="Arial"/>
                <w:sz w:val="20"/>
                <w:szCs w:val="20"/>
              </w:rPr>
              <w:t>Επιστημονικής Περιοχής</w:t>
            </w:r>
          </w:p>
        </w:tc>
      </w:tr>
      <w:tr w:rsidR="005D4301" w:rsidRPr="00A56088" w14:paraId="3AD88C9C" w14:textId="77777777" w:rsidTr="005D4301">
        <w:tc>
          <w:tcPr>
            <w:tcW w:w="3205" w:type="dxa"/>
            <w:shd w:val="clear" w:color="auto" w:fill="DDD9C3"/>
          </w:tcPr>
          <w:p w14:paraId="6A2591D8"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ΠΡΟΑΠΑΙΤΟΥΜΕΝΑ ΜΑΘΗΜΑΤΑ:</w:t>
            </w:r>
          </w:p>
          <w:p w14:paraId="3E58F079" w14:textId="77777777" w:rsidR="005D4301" w:rsidRPr="00A56088" w:rsidRDefault="005D4301" w:rsidP="005D4301">
            <w:pPr>
              <w:jc w:val="right"/>
              <w:rPr>
                <w:rFonts w:eastAsia="Times New Roman" w:cs="Arial"/>
                <w:b/>
                <w:sz w:val="20"/>
                <w:szCs w:val="20"/>
              </w:rPr>
            </w:pPr>
          </w:p>
        </w:tc>
        <w:tc>
          <w:tcPr>
            <w:tcW w:w="5231" w:type="dxa"/>
            <w:gridSpan w:val="5"/>
          </w:tcPr>
          <w:p w14:paraId="750E2619" w14:textId="77777777" w:rsidR="005D4301" w:rsidRPr="00A56088" w:rsidRDefault="005D4301" w:rsidP="005D4301">
            <w:pPr>
              <w:rPr>
                <w:rFonts w:eastAsia="Times New Roman" w:cs="Arial"/>
                <w:sz w:val="20"/>
                <w:szCs w:val="20"/>
              </w:rPr>
            </w:pPr>
            <w:r>
              <w:rPr>
                <w:rFonts w:eastAsia="Times New Roman" w:cs="Arial"/>
                <w:sz w:val="20"/>
                <w:szCs w:val="20"/>
              </w:rPr>
              <w:t>Κανένα</w:t>
            </w:r>
          </w:p>
        </w:tc>
      </w:tr>
      <w:tr w:rsidR="005D4301" w:rsidRPr="00A56088" w14:paraId="48D207FB" w14:textId="77777777" w:rsidTr="005D4301">
        <w:tc>
          <w:tcPr>
            <w:tcW w:w="3205" w:type="dxa"/>
            <w:shd w:val="clear" w:color="auto" w:fill="DDD9C3"/>
          </w:tcPr>
          <w:p w14:paraId="20971C82"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ΓΛΩΣΣΑ ΔΙΔΑΣΚΑΛΙΑΣ και ΕΞΕΤΑΣΕΩΝ:</w:t>
            </w:r>
          </w:p>
        </w:tc>
        <w:tc>
          <w:tcPr>
            <w:tcW w:w="5231" w:type="dxa"/>
            <w:gridSpan w:val="5"/>
          </w:tcPr>
          <w:p w14:paraId="602D66EA" w14:textId="77777777" w:rsidR="005D4301" w:rsidRPr="00A56088" w:rsidRDefault="005D4301" w:rsidP="005D4301">
            <w:pPr>
              <w:rPr>
                <w:rFonts w:eastAsia="Times New Roman" w:cs="Arial"/>
                <w:sz w:val="20"/>
                <w:szCs w:val="20"/>
              </w:rPr>
            </w:pPr>
            <w:r w:rsidRPr="00A56088">
              <w:rPr>
                <w:rFonts w:cs="Arial"/>
                <w:sz w:val="20"/>
                <w:szCs w:val="20"/>
              </w:rPr>
              <w:t>Ελληνική</w:t>
            </w:r>
          </w:p>
        </w:tc>
      </w:tr>
      <w:tr w:rsidR="005D4301" w:rsidRPr="00A56088" w14:paraId="2DC2E8CC" w14:textId="77777777" w:rsidTr="005D4301">
        <w:tc>
          <w:tcPr>
            <w:tcW w:w="3205" w:type="dxa"/>
            <w:shd w:val="clear" w:color="auto" w:fill="DDD9C3"/>
          </w:tcPr>
          <w:p w14:paraId="3C891461"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A56088">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71DFB22A" w14:textId="77777777" w:rsidR="005D4301" w:rsidRPr="00A56088" w:rsidRDefault="005D4301" w:rsidP="005D4301">
            <w:pPr>
              <w:rPr>
                <w:rFonts w:eastAsia="Times New Roman" w:cs="Arial"/>
                <w:b/>
                <w:sz w:val="20"/>
                <w:szCs w:val="20"/>
              </w:rPr>
            </w:pPr>
            <w:r w:rsidRPr="00A56088">
              <w:rPr>
                <w:rFonts w:cs="Arial"/>
                <w:b/>
                <w:sz w:val="20"/>
                <w:szCs w:val="20"/>
              </w:rPr>
              <w:t>ΝΑΙ (στην Αγγλική)</w:t>
            </w:r>
          </w:p>
        </w:tc>
      </w:tr>
      <w:tr w:rsidR="005D4301" w:rsidRPr="00A56088" w14:paraId="122E186C" w14:textId="77777777" w:rsidTr="005D4301">
        <w:tc>
          <w:tcPr>
            <w:tcW w:w="3205" w:type="dxa"/>
            <w:shd w:val="clear" w:color="auto" w:fill="DDD9C3"/>
          </w:tcPr>
          <w:p w14:paraId="2969B78C" w14:textId="77777777" w:rsidR="005D4301" w:rsidRPr="00A56088" w:rsidRDefault="005D4301" w:rsidP="005D4301">
            <w:pPr>
              <w:jc w:val="right"/>
              <w:rPr>
                <w:rFonts w:eastAsia="Times New Roman" w:cs="Arial"/>
                <w:b/>
                <w:sz w:val="20"/>
                <w:szCs w:val="20"/>
                <w:lang w:val="en-GB"/>
              </w:rPr>
            </w:pPr>
            <w:r w:rsidRPr="00A56088">
              <w:rPr>
                <w:rFonts w:eastAsia="Times New Roman" w:cs="Arial"/>
                <w:b/>
                <w:sz w:val="20"/>
                <w:szCs w:val="20"/>
              </w:rPr>
              <w:t>ΗΛΕΚΤΡΟΝΙΚΗ ΣΕΛΙΔΑ ΜΑΘΗΜΑΤΟΣ (</w:t>
            </w:r>
            <w:r w:rsidRPr="00A56088">
              <w:rPr>
                <w:rFonts w:eastAsia="Times New Roman" w:cs="Arial"/>
                <w:b/>
                <w:sz w:val="20"/>
                <w:szCs w:val="20"/>
                <w:lang w:val="en-GB"/>
              </w:rPr>
              <w:t>URL)</w:t>
            </w:r>
          </w:p>
        </w:tc>
        <w:tc>
          <w:tcPr>
            <w:tcW w:w="5231" w:type="dxa"/>
            <w:gridSpan w:val="5"/>
          </w:tcPr>
          <w:p w14:paraId="57B33CBE" w14:textId="77777777" w:rsidR="005D4301" w:rsidRPr="00A56088" w:rsidRDefault="005D4301" w:rsidP="005D4301">
            <w:pPr>
              <w:rPr>
                <w:rFonts w:cs="Arial"/>
                <w:b/>
                <w:sz w:val="20"/>
                <w:szCs w:val="20"/>
                <w:lang w:val="en-GB"/>
              </w:rPr>
            </w:pPr>
          </w:p>
        </w:tc>
      </w:tr>
    </w:tbl>
    <w:p w14:paraId="0D6BA115" w14:textId="77777777" w:rsidR="005D4301" w:rsidRPr="00596A05" w:rsidRDefault="005D4301" w:rsidP="004178A5">
      <w:pPr>
        <w:widowControl w:val="0"/>
        <w:numPr>
          <w:ilvl w:val="0"/>
          <w:numId w:val="97"/>
        </w:numPr>
        <w:autoSpaceDE w:val="0"/>
        <w:autoSpaceDN w:val="0"/>
        <w:adjustRightInd w:val="0"/>
        <w:spacing w:line="276" w:lineRule="auto"/>
        <w:contextualSpacing/>
        <w:rPr>
          <w:rFonts w:eastAsia="Times New Roman" w:cs="Arial"/>
          <w:b/>
        </w:rPr>
      </w:pPr>
      <w:r w:rsidRPr="00596A05">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69B48C7A" w14:textId="77777777" w:rsidTr="005D4301">
        <w:tc>
          <w:tcPr>
            <w:tcW w:w="8472" w:type="dxa"/>
            <w:gridSpan w:val="3"/>
            <w:tcBorders>
              <w:bottom w:val="nil"/>
            </w:tcBorders>
            <w:shd w:val="clear" w:color="auto" w:fill="DDD9C3"/>
          </w:tcPr>
          <w:p w14:paraId="750F5ECB" w14:textId="77777777" w:rsidR="005D4301" w:rsidRPr="00A56088" w:rsidRDefault="005D4301" w:rsidP="005D4301">
            <w:pPr>
              <w:rPr>
                <w:rFonts w:eastAsia="Times New Roman" w:cs="Arial"/>
                <w:i/>
                <w:sz w:val="16"/>
                <w:szCs w:val="16"/>
              </w:rPr>
            </w:pPr>
            <w:r w:rsidRPr="00A56088">
              <w:rPr>
                <w:rFonts w:eastAsia="Times New Roman" w:cs="Arial"/>
                <w:b/>
                <w:sz w:val="20"/>
                <w:szCs w:val="20"/>
              </w:rPr>
              <w:t>Μαθησιακά Αποτελέσματα</w:t>
            </w:r>
          </w:p>
        </w:tc>
      </w:tr>
      <w:tr w:rsidR="005D4301" w:rsidRPr="00B87F80" w14:paraId="31FB5443" w14:textId="77777777" w:rsidTr="005D4301">
        <w:tc>
          <w:tcPr>
            <w:tcW w:w="8472" w:type="dxa"/>
            <w:gridSpan w:val="3"/>
            <w:tcBorders>
              <w:top w:val="nil"/>
            </w:tcBorders>
            <w:shd w:val="clear" w:color="auto" w:fill="DDD9C3"/>
          </w:tcPr>
          <w:p w14:paraId="4E7E128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59A1964" w14:textId="77777777" w:rsidR="005D4301" w:rsidRPr="00A56088" w:rsidRDefault="005D4301" w:rsidP="005D4301">
            <w:pPr>
              <w:autoSpaceDE w:val="0"/>
              <w:autoSpaceDN w:val="0"/>
              <w:adjustRightInd w:val="0"/>
              <w:rPr>
                <w:rFonts w:eastAsia="Times New Roman" w:cs="Arial"/>
                <w:i/>
                <w:sz w:val="16"/>
                <w:szCs w:val="16"/>
              </w:rPr>
            </w:pPr>
            <w:r w:rsidRPr="00A56088">
              <w:rPr>
                <w:rFonts w:eastAsia="Times New Roman" w:cs="Arial"/>
                <w:i/>
                <w:sz w:val="16"/>
                <w:szCs w:val="16"/>
              </w:rPr>
              <w:t xml:space="preserve">Συμβουλευτείτε το Παράρτημα Α </w:t>
            </w:r>
          </w:p>
          <w:p w14:paraId="13CCE254"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3613718E"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22F8218A" w14:textId="77777777" w:rsidR="005D4301" w:rsidRPr="00596A05" w:rsidRDefault="005D4301" w:rsidP="005D4301">
            <w:pPr>
              <w:widowControl w:val="0"/>
              <w:autoSpaceDE w:val="0"/>
              <w:autoSpaceDN w:val="0"/>
              <w:adjustRightInd w:val="0"/>
              <w:rPr>
                <w:rFonts w:ascii="Times New Roman" w:eastAsia="Times New Roman" w:hAnsi="Times New Roman" w:cs="Arial"/>
                <w:i/>
                <w:sz w:val="16"/>
                <w:szCs w:val="16"/>
              </w:rPr>
            </w:pPr>
            <w:r w:rsidRPr="00596A05">
              <w:rPr>
                <w:rFonts w:ascii="Times New Roman" w:eastAsia="Times New Roman" w:hAnsi="Times New Roman" w:cs="Arial"/>
                <w:i/>
                <w:sz w:val="16"/>
                <w:szCs w:val="16"/>
              </w:rPr>
              <w:t>και Παράρτημα Β</w:t>
            </w:r>
          </w:p>
          <w:p w14:paraId="242B7384"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B87F80" w14:paraId="1A9F5621" w14:textId="77777777" w:rsidTr="005D4301">
        <w:tc>
          <w:tcPr>
            <w:tcW w:w="8472" w:type="dxa"/>
            <w:gridSpan w:val="3"/>
          </w:tcPr>
          <w:p w14:paraId="11DC68DB"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 xml:space="preserve">Μια σημαντική πτυχή της Ανάλυσης των Χρηματοοικονομικών Καταστάσεων είναι η καταγραφή της τρέχουσας οικονομικής κατάστασης μιας επιχείρησης με απώτερο σκοπό την διερεύνηση της ικανότητας της επιχείρησης να παράγει κέρδη και να δημιουργεί ταμειακές ροές στο μέλλον.  Οι πληροφορίες που περιέχονται στις χρηματοοικονομικές καταστάσεις των επιχειρήσεων επιτρέπουν στους διάφορους χρήστες, εσωτερικούς και εξωτερικούς να λάβουν ορθολογικές οικονομικές αποφάσεις. Η διαδικασία ανάλυσης των χρηματοοικονομικών καταστάσεων είναι ζωτικής σημασίας τόσο για την ίδια την επιχείρηση όσο και για την ομαλή λειτουργία του χρηματοπιστωτικού συστήματος γενικότερα.                                                                    </w:t>
            </w:r>
          </w:p>
          <w:p w14:paraId="4FAF5D38"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 xml:space="preserve">Σκοπός του συγκεκριμένου μαθήματος είναι να καλλιεργήσει στους φοιτητές μια ολοκληρωμένη γνώση των θεωρητικών και πρακτικών μεθόδων ανάλυσης των χρηματοοικονομικών καταστάσεων των επιχειρήσεων. Ειδικότερα, στα πλαίσια του μαθήματος περιγράφονται τα κυριότερα είδη χρηματοοικονομικών καταστάσεων, οι βασικές μέθοδοι ανάλυσης τους οι </w:t>
            </w:r>
            <w:r w:rsidRPr="005D4301">
              <w:rPr>
                <w:rFonts w:eastAsia="Times New Roman" w:cs="Arial"/>
                <w:sz w:val="20"/>
                <w:szCs w:val="20"/>
                <w:lang w:val="el-GR"/>
              </w:rPr>
              <w:lastRenderedPageBreak/>
              <w:t>βασικές αρχές και περιορισμοί της ανάλυσης καθώς και οι σημαντικότεροι αποδέκτες των αποτελεσμάτων της ανάλυσης. Ιδιαίτερη έμφαση θα δοθεί στην κατανόηση των διαφόρων αριθμοδεικτών που χρησιμοποιούνται για την αξιολόγηση της ρευστότητας, της αποδοτικότητας, της κερδοφορίας της κεφαλαιακής διάρθρωσης και αποτίμησης μιας επιχείρησης. Επιμέρους θέματα που θα αναλυθούν αναφέρονται στον προσδιορισμό και την σημασία του κεφαλαίου κίνησης μιας επιχείρησης καθώς και στην κατάρτιση της κατάστασης πηγών και χρήσεων κεφαλαίων και της κατάστασης ταμειακών ροών. Παράλληλα με την ανάλυση των θεωρητικών εννοιών θα πραγματοποιηθούν πρακτικές εφαρμογές/ασκήσεις. Τέλος, θα μελετηθούν οι επιπτώσεις των αποτελεσμάτων της ανάλυσης των λογιστικών καταστάσεων στην λήψη αποφάσεων χρηματοοικονομικής διοίκησης της επιχείρησης.</w:t>
            </w:r>
          </w:p>
          <w:p w14:paraId="15980803" w14:textId="77777777" w:rsidR="005D4301" w:rsidRPr="005D4301" w:rsidRDefault="005D4301" w:rsidP="005D4301">
            <w:pPr>
              <w:jc w:val="both"/>
              <w:rPr>
                <w:rFonts w:eastAsia="Times New Roman" w:cs="Arial"/>
                <w:sz w:val="20"/>
                <w:szCs w:val="20"/>
                <w:lang w:val="el-GR"/>
              </w:rPr>
            </w:pPr>
          </w:p>
          <w:p w14:paraId="04780654"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Με την επιτυχή ολοκλήρωση του μαθήματος ο φοιτητής / τρια θα είναι σε θέση να:</w:t>
            </w:r>
          </w:p>
          <w:p w14:paraId="0B977094" w14:textId="77777777" w:rsidR="005D4301" w:rsidRPr="00A56088" w:rsidRDefault="005D4301" w:rsidP="004178A5">
            <w:pPr>
              <w:pStyle w:val="a3"/>
              <w:numPr>
                <w:ilvl w:val="0"/>
                <w:numId w:val="5"/>
              </w:numPr>
              <w:spacing w:after="0" w:line="240" w:lineRule="auto"/>
              <w:ind w:left="284" w:hanging="284"/>
              <w:jc w:val="both"/>
              <w:rPr>
                <w:rFonts w:eastAsia="Times New Roman" w:cs="Arial"/>
                <w:sz w:val="20"/>
                <w:szCs w:val="20"/>
              </w:rPr>
            </w:pPr>
            <w:r w:rsidRPr="00A56088">
              <w:rPr>
                <w:rFonts w:eastAsia="Times New Roman" w:cs="Arial"/>
                <w:sz w:val="20"/>
                <w:szCs w:val="20"/>
              </w:rPr>
              <w:t>Κατανοεί τις διάφορες τεχνικές ανάλυσης των χρηματοοικονομικών καταστάσεων που είναι απαραίτητες, για την αξιολόγηση της ρευστότητας, αποδοτικότητας, κερδοφορίας και της κεφαλαιακής διάρθρωσης μιας επιχείρησης</w:t>
            </w:r>
          </w:p>
          <w:p w14:paraId="4BC689C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sz w:val="20"/>
                <w:szCs w:val="20"/>
                <w:lang w:val="el-GR"/>
              </w:rPr>
              <w:t>•    Στη χρήση της αξιολόγησης στη λήψη αποφάσεων</w:t>
            </w:r>
          </w:p>
        </w:tc>
      </w:tr>
      <w:tr w:rsidR="005D4301" w:rsidRPr="00A56088" w14:paraId="46D12D89"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6DB7FF7C" w14:textId="77777777" w:rsidR="005D4301" w:rsidRPr="00A56088" w:rsidRDefault="005D4301" w:rsidP="005D4301">
            <w:pPr>
              <w:rPr>
                <w:rFonts w:eastAsia="Times New Roman" w:cs="Arial"/>
                <w:b/>
                <w:sz w:val="20"/>
                <w:szCs w:val="20"/>
              </w:rPr>
            </w:pPr>
            <w:r w:rsidRPr="00A56088">
              <w:rPr>
                <w:rFonts w:eastAsia="Times New Roman" w:cs="Arial"/>
                <w:b/>
                <w:sz w:val="20"/>
                <w:szCs w:val="20"/>
              </w:rPr>
              <w:t>Γενικές Ικανότητες</w:t>
            </w:r>
          </w:p>
        </w:tc>
      </w:tr>
      <w:tr w:rsidR="005D4301" w:rsidRPr="00B87F80" w14:paraId="050BD0C3" w14:textId="77777777" w:rsidTr="005D4301">
        <w:tc>
          <w:tcPr>
            <w:tcW w:w="8472" w:type="dxa"/>
            <w:gridSpan w:val="3"/>
            <w:tcBorders>
              <w:top w:val="nil"/>
              <w:bottom w:val="nil"/>
            </w:tcBorders>
            <w:shd w:val="clear" w:color="auto" w:fill="DDD9C3"/>
          </w:tcPr>
          <w:p w14:paraId="61CCB36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B87F80" w14:paraId="5B083F9C"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315487D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2ECAD2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1CBCA8A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0C9E306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2BB3F2A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3170C79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4EA593F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4129653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6C1C883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1DA3217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1646B602"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31C128E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5A4B901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1FE2CE12"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A56088" w14:paraId="11F30038" w14:textId="77777777" w:rsidTr="005D4301">
        <w:tc>
          <w:tcPr>
            <w:tcW w:w="8472" w:type="dxa"/>
            <w:gridSpan w:val="3"/>
            <w:tcBorders>
              <w:bottom w:val="single" w:sz="4" w:space="0" w:color="auto"/>
            </w:tcBorders>
          </w:tcPr>
          <w:p w14:paraId="667D30EA" w14:textId="77777777" w:rsidR="005D4301" w:rsidRPr="005D4301" w:rsidRDefault="005D4301" w:rsidP="005D4301">
            <w:pPr>
              <w:rPr>
                <w:rFonts w:eastAsia="Times New Roman" w:cs="Arial"/>
                <w:sz w:val="20"/>
                <w:szCs w:val="20"/>
                <w:lang w:val="el-GR"/>
              </w:rPr>
            </w:pPr>
          </w:p>
          <w:p w14:paraId="6BCA7AC4" w14:textId="77777777" w:rsidR="005D4301" w:rsidRPr="00A56088" w:rsidRDefault="005D4301" w:rsidP="004178A5">
            <w:pPr>
              <w:pStyle w:val="a3"/>
              <w:widowControl w:val="0"/>
              <w:numPr>
                <w:ilvl w:val="0"/>
                <w:numId w:val="5"/>
              </w:numPr>
              <w:autoSpaceDE w:val="0"/>
              <w:autoSpaceDN w:val="0"/>
              <w:adjustRightInd w:val="0"/>
              <w:spacing w:after="0" w:line="240" w:lineRule="auto"/>
            </w:pPr>
            <w:r w:rsidRPr="00A56088">
              <w:t xml:space="preserve">Αναζήτηση, ανάλυση και σύνθεση δεδομένων και πληροφοριών, με τη χρήση και των απαραίτητων τεχνολογιών </w:t>
            </w:r>
          </w:p>
          <w:p w14:paraId="51D49169" w14:textId="77777777" w:rsidR="005D4301" w:rsidRPr="00A56088" w:rsidRDefault="005D4301" w:rsidP="004178A5">
            <w:pPr>
              <w:pStyle w:val="a3"/>
              <w:widowControl w:val="0"/>
              <w:numPr>
                <w:ilvl w:val="0"/>
                <w:numId w:val="5"/>
              </w:numPr>
              <w:autoSpaceDE w:val="0"/>
              <w:autoSpaceDN w:val="0"/>
              <w:adjustRightInd w:val="0"/>
              <w:spacing w:after="0" w:line="240" w:lineRule="auto"/>
            </w:pPr>
            <w:r w:rsidRPr="00A56088">
              <w:t>Αυτόνομη Εργασία</w:t>
            </w:r>
          </w:p>
          <w:p w14:paraId="62DB4BAC" w14:textId="77777777" w:rsidR="005D4301" w:rsidRPr="003078BB" w:rsidRDefault="005D4301" w:rsidP="004178A5">
            <w:pPr>
              <w:pStyle w:val="a3"/>
              <w:widowControl w:val="0"/>
              <w:numPr>
                <w:ilvl w:val="0"/>
                <w:numId w:val="5"/>
              </w:numPr>
              <w:autoSpaceDE w:val="0"/>
              <w:autoSpaceDN w:val="0"/>
              <w:adjustRightInd w:val="0"/>
              <w:spacing w:after="0" w:line="240" w:lineRule="auto"/>
            </w:pPr>
            <w:r w:rsidRPr="00A56088">
              <w:t>Ομαδική Εργασία</w:t>
            </w:r>
          </w:p>
        </w:tc>
      </w:tr>
    </w:tbl>
    <w:p w14:paraId="325C2C0D" w14:textId="77777777" w:rsidR="005D4301" w:rsidRPr="00596A05" w:rsidRDefault="005D4301" w:rsidP="004178A5">
      <w:pPr>
        <w:widowControl w:val="0"/>
        <w:numPr>
          <w:ilvl w:val="0"/>
          <w:numId w:val="97"/>
        </w:numPr>
        <w:autoSpaceDE w:val="0"/>
        <w:autoSpaceDN w:val="0"/>
        <w:adjustRightInd w:val="0"/>
        <w:spacing w:line="276" w:lineRule="auto"/>
        <w:contextualSpacing/>
        <w:rPr>
          <w:rFonts w:eastAsia="Times New Roman" w:cs="Arial"/>
          <w:b/>
        </w:rPr>
      </w:pPr>
      <w:r w:rsidRPr="00596A05">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543D3A81" w14:textId="77777777" w:rsidTr="005D4301">
        <w:tc>
          <w:tcPr>
            <w:tcW w:w="8472" w:type="dxa"/>
          </w:tcPr>
          <w:p w14:paraId="1512C20C" w14:textId="77777777" w:rsidR="005D4301" w:rsidRPr="00A56088" w:rsidRDefault="005D4301" w:rsidP="005D4301">
            <w:pPr>
              <w:rPr>
                <w:iCs/>
              </w:rPr>
            </w:pPr>
          </w:p>
          <w:p w14:paraId="0BAAF93D" w14:textId="77777777" w:rsidR="005D4301" w:rsidRPr="005D4301" w:rsidRDefault="005D4301" w:rsidP="005D4301">
            <w:pPr>
              <w:rPr>
                <w:b/>
                <w:bCs/>
                <w:lang w:val="el-GR"/>
              </w:rPr>
            </w:pPr>
            <w:r w:rsidRPr="005D4301">
              <w:rPr>
                <w:b/>
                <w:bCs/>
                <w:lang w:val="el-GR"/>
              </w:rPr>
              <w:t>Εβδομάδα 1: Έννοια και σκοπός ανάλυσης χρηματοοικονομικών καταστάσεων</w:t>
            </w:r>
          </w:p>
          <w:p w14:paraId="39285973" w14:textId="77777777" w:rsidR="005D4301" w:rsidRPr="005D4301" w:rsidRDefault="005D4301" w:rsidP="005D4301">
            <w:pPr>
              <w:rPr>
                <w:lang w:val="el-GR"/>
              </w:rPr>
            </w:pPr>
            <w:r w:rsidRPr="005D4301">
              <w:rPr>
                <w:lang w:val="el-GR"/>
              </w:rPr>
              <w:t>Σκοπός χρηματοοικονομικής ανάλυσης</w:t>
            </w:r>
          </w:p>
          <w:p w14:paraId="5BFC64C5" w14:textId="77777777" w:rsidR="005D4301" w:rsidRPr="005D4301" w:rsidRDefault="005D4301" w:rsidP="005D4301">
            <w:pPr>
              <w:rPr>
                <w:lang w:val="el-GR"/>
              </w:rPr>
            </w:pPr>
            <w:r w:rsidRPr="005D4301">
              <w:rPr>
                <w:lang w:val="el-GR"/>
              </w:rPr>
              <w:t>Πηγές πληροφορίας και χρηματοοικονομική ανάλυση</w:t>
            </w:r>
          </w:p>
          <w:p w14:paraId="7CB2CB28" w14:textId="77777777" w:rsidR="005D4301" w:rsidRPr="005D4301" w:rsidRDefault="005D4301" w:rsidP="005D4301">
            <w:pPr>
              <w:rPr>
                <w:lang w:val="el-GR"/>
              </w:rPr>
            </w:pPr>
            <w:r w:rsidRPr="005D4301">
              <w:rPr>
                <w:lang w:val="el-GR"/>
              </w:rPr>
              <w:t>Αποδέκτες χρηματοοικονομικής ανάλυσης</w:t>
            </w:r>
          </w:p>
          <w:p w14:paraId="7228A574" w14:textId="77777777" w:rsidR="005D4301" w:rsidRPr="005D4301" w:rsidRDefault="005D4301" w:rsidP="005D4301">
            <w:pPr>
              <w:rPr>
                <w:b/>
                <w:bCs/>
                <w:lang w:val="el-GR"/>
              </w:rPr>
            </w:pPr>
            <w:r w:rsidRPr="005D4301">
              <w:rPr>
                <w:b/>
                <w:bCs/>
                <w:lang w:val="el-GR"/>
              </w:rPr>
              <w:t>Εβδομάδα 2: Μέθοδοι ανάλυσης χρηματοοικονομικών καταστάσεων</w:t>
            </w:r>
          </w:p>
          <w:p w14:paraId="1C6050F3" w14:textId="77777777" w:rsidR="005D4301" w:rsidRPr="005D4301" w:rsidRDefault="005D4301" w:rsidP="005D4301">
            <w:pPr>
              <w:rPr>
                <w:lang w:val="el-GR"/>
              </w:rPr>
            </w:pPr>
            <w:r w:rsidRPr="005D4301">
              <w:rPr>
                <w:lang w:val="el-GR"/>
              </w:rPr>
              <w:t>Οριζόντια και κάθετη ανάλυση</w:t>
            </w:r>
          </w:p>
          <w:p w14:paraId="360E2CDB" w14:textId="77777777" w:rsidR="005D4301" w:rsidRPr="005D4301" w:rsidRDefault="005D4301" w:rsidP="005D4301">
            <w:pPr>
              <w:rPr>
                <w:lang w:val="el-GR"/>
              </w:rPr>
            </w:pPr>
            <w:r w:rsidRPr="005D4301">
              <w:rPr>
                <w:lang w:val="el-GR"/>
              </w:rPr>
              <w:t>Συγκριτική ανάλυση</w:t>
            </w:r>
          </w:p>
          <w:p w14:paraId="58DB9856" w14:textId="77777777" w:rsidR="005D4301" w:rsidRPr="005D4301" w:rsidRDefault="005D4301" w:rsidP="005D4301">
            <w:pPr>
              <w:rPr>
                <w:lang w:val="el-GR"/>
              </w:rPr>
            </w:pPr>
            <w:r w:rsidRPr="005D4301">
              <w:rPr>
                <w:lang w:val="el-GR"/>
              </w:rPr>
              <w:t>Αριθμοδείκτες τάσεως</w:t>
            </w:r>
          </w:p>
          <w:p w14:paraId="7B6FFFB8" w14:textId="77777777" w:rsidR="005D4301" w:rsidRPr="005D4301" w:rsidRDefault="005D4301" w:rsidP="005D4301">
            <w:pPr>
              <w:rPr>
                <w:b/>
                <w:bCs/>
                <w:lang w:val="el-GR"/>
              </w:rPr>
            </w:pPr>
            <w:r w:rsidRPr="005D4301">
              <w:rPr>
                <w:b/>
                <w:bCs/>
                <w:lang w:val="el-GR"/>
              </w:rPr>
              <w:t>Εβδομάδα 3: Μέθοδοι ανάλυσης χρηματοοικονομικών καταστάσεων</w:t>
            </w:r>
          </w:p>
          <w:p w14:paraId="12B225F1" w14:textId="77777777" w:rsidR="005D4301" w:rsidRPr="005D4301" w:rsidRDefault="005D4301" w:rsidP="005D4301">
            <w:pPr>
              <w:rPr>
                <w:lang w:val="el-GR"/>
              </w:rPr>
            </w:pPr>
            <w:r w:rsidRPr="005D4301">
              <w:rPr>
                <w:lang w:val="el-GR"/>
              </w:rPr>
              <w:t>Καταστάσεις Κοινού Μεγέθους</w:t>
            </w:r>
          </w:p>
          <w:p w14:paraId="576637D6" w14:textId="77777777" w:rsidR="005D4301" w:rsidRPr="005D4301" w:rsidRDefault="005D4301" w:rsidP="005D4301">
            <w:pPr>
              <w:rPr>
                <w:lang w:val="el-GR"/>
              </w:rPr>
            </w:pPr>
            <w:r w:rsidRPr="005D4301">
              <w:rPr>
                <w:lang w:val="el-GR"/>
              </w:rPr>
              <w:t>Κατάσταση Κοινού Μεγέθους Ισολογισμού</w:t>
            </w:r>
          </w:p>
          <w:p w14:paraId="0778E9CF" w14:textId="77777777" w:rsidR="005D4301" w:rsidRPr="005D4301" w:rsidRDefault="005D4301" w:rsidP="005D4301">
            <w:pPr>
              <w:rPr>
                <w:lang w:val="el-GR"/>
              </w:rPr>
            </w:pPr>
            <w:r w:rsidRPr="005D4301">
              <w:rPr>
                <w:lang w:val="el-GR"/>
              </w:rPr>
              <w:t>Κατάσταση Κοινού Μεγέθους Κατάστασης Αποτελέσματος Χρήσης</w:t>
            </w:r>
          </w:p>
          <w:p w14:paraId="44AE4E3D" w14:textId="77777777" w:rsidR="005D4301" w:rsidRPr="005D4301" w:rsidRDefault="005D4301" w:rsidP="005D4301">
            <w:pPr>
              <w:rPr>
                <w:b/>
                <w:bCs/>
                <w:lang w:val="el-GR"/>
              </w:rPr>
            </w:pPr>
            <w:r w:rsidRPr="005D4301">
              <w:rPr>
                <w:b/>
                <w:bCs/>
                <w:lang w:val="el-GR"/>
              </w:rPr>
              <w:t>Εβδομάδα 4: Ρευστότητα και Κεφάλαιο Κίνησης</w:t>
            </w:r>
          </w:p>
          <w:p w14:paraId="6DFC6228" w14:textId="77777777" w:rsidR="005D4301" w:rsidRPr="005D4301" w:rsidRDefault="005D4301" w:rsidP="005D4301">
            <w:pPr>
              <w:rPr>
                <w:lang w:val="el-GR"/>
              </w:rPr>
            </w:pPr>
            <w:r w:rsidRPr="005D4301">
              <w:rPr>
                <w:lang w:val="el-GR"/>
              </w:rPr>
              <w:t>Μέτρα ρευστότητας που βασίζονται στα κυκλοφορούντα περιουσιακά στοιχεία</w:t>
            </w:r>
          </w:p>
          <w:p w14:paraId="064E9D3C" w14:textId="77777777" w:rsidR="005D4301" w:rsidRPr="005D4301" w:rsidRDefault="005D4301" w:rsidP="005D4301">
            <w:pPr>
              <w:rPr>
                <w:lang w:val="el-GR"/>
              </w:rPr>
            </w:pPr>
            <w:r w:rsidRPr="005D4301">
              <w:rPr>
                <w:lang w:val="el-GR"/>
              </w:rPr>
              <w:t>Η σημασία του κεφαλαίου κίνησης</w:t>
            </w:r>
          </w:p>
          <w:p w14:paraId="10F2AE4A" w14:textId="77777777" w:rsidR="005D4301" w:rsidRPr="005D4301" w:rsidRDefault="005D4301" w:rsidP="005D4301">
            <w:pPr>
              <w:rPr>
                <w:lang w:val="el-GR"/>
              </w:rPr>
            </w:pPr>
            <w:r w:rsidRPr="005D4301">
              <w:rPr>
                <w:lang w:val="el-GR"/>
              </w:rPr>
              <w:t>Επιπρόσθετα μέτρα ρευστότητας</w:t>
            </w:r>
          </w:p>
          <w:p w14:paraId="4914F5CB" w14:textId="77777777" w:rsidR="005D4301" w:rsidRPr="005D4301" w:rsidRDefault="005D4301" w:rsidP="005D4301">
            <w:pPr>
              <w:rPr>
                <w:lang w:val="el-GR"/>
              </w:rPr>
            </w:pPr>
            <w:r w:rsidRPr="005D4301">
              <w:rPr>
                <w:b/>
                <w:bCs/>
                <w:lang w:val="el-GR"/>
              </w:rPr>
              <w:t>Εβδομάδα 5:Απόδοση Επενδεδυμένων  Κεφαλαίων 1</w:t>
            </w:r>
          </w:p>
          <w:p w14:paraId="44264D54" w14:textId="77777777" w:rsidR="005D4301" w:rsidRPr="005D4301" w:rsidRDefault="005D4301" w:rsidP="005D4301">
            <w:pPr>
              <w:rPr>
                <w:lang w:val="el-GR"/>
              </w:rPr>
            </w:pPr>
            <w:r w:rsidRPr="005D4301">
              <w:rPr>
                <w:lang w:val="el-GR"/>
              </w:rPr>
              <w:t>Σημαντικότητα Απόδοσης Επενδεδυμένων κεφαλαίων</w:t>
            </w:r>
          </w:p>
          <w:p w14:paraId="0C716E87" w14:textId="77777777" w:rsidR="005D4301" w:rsidRPr="005D4301" w:rsidRDefault="005D4301" w:rsidP="005D4301">
            <w:pPr>
              <w:rPr>
                <w:lang w:val="el-GR"/>
              </w:rPr>
            </w:pPr>
            <w:r w:rsidRPr="005D4301">
              <w:rPr>
                <w:lang w:val="el-GR"/>
              </w:rPr>
              <w:t>Συστατικά απόδοσης επενδεδυμένων κεφαλαίων</w:t>
            </w:r>
          </w:p>
          <w:p w14:paraId="76A9F0CE" w14:textId="77777777" w:rsidR="005D4301" w:rsidRPr="005D4301" w:rsidRDefault="005D4301" w:rsidP="005D4301">
            <w:pPr>
              <w:rPr>
                <w:lang w:val="el-GR"/>
              </w:rPr>
            </w:pPr>
            <w:r w:rsidRPr="005D4301">
              <w:rPr>
                <w:lang w:val="el-GR"/>
              </w:rPr>
              <w:lastRenderedPageBreak/>
              <w:t>Υπολογισμός απόδοσης επενδεδυμένων κεφαλαίων</w:t>
            </w:r>
          </w:p>
          <w:p w14:paraId="7087FEC7" w14:textId="77777777" w:rsidR="005D4301" w:rsidRPr="005D4301" w:rsidRDefault="005D4301" w:rsidP="005D4301">
            <w:pPr>
              <w:rPr>
                <w:b/>
                <w:bCs/>
                <w:lang w:val="el-GR"/>
              </w:rPr>
            </w:pPr>
            <w:r w:rsidRPr="005D4301">
              <w:rPr>
                <w:b/>
                <w:bCs/>
                <w:lang w:val="el-GR"/>
              </w:rPr>
              <w:t>Εβδομάδα 6: Απόδοση Επενδεδυμένων κεφαλαίων 2</w:t>
            </w:r>
          </w:p>
          <w:p w14:paraId="2C460085" w14:textId="77777777" w:rsidR="005D4301" w:rsidRPr="005D4301" w:rsidRDefault="005D4301" w:rsidP="005D4301">
            <w:pPr>
              <w:rPr>
                <w:lang w:val="el-GR"/>
              </w:rPr>
            </w:pPr>
            <w:r w:rsidRPr="005D4301">
              <w:rPr>
                <w:lang w:val="el-GR"/>
              </w:rPr>
              <w:t>Ανάλυση της απόδοσης των καθαρών λειτουργικών στοιχείων ενεργητικού</w:t>
            </w:r>
          </w:p>
          <w:p w14:paraId="148EBB45" w14:textId="77777777" w:rsidR="005D4301" w:rsidRPr="005D4301" w:rsidRDefault="005D4301" w:rsidP="005D4301">
            <w:pPr>
              <w:rPr>
                <w:lang w:val="el-GR"/>
              </w:rPr>
            </w:pPr>
            <w:r w:rsidRPr="005D4301">
              <w:rPr>
                <w:lang w:val="el-GR"/>
              </w:rPr>
              <w:t>Σχέση μεταξύ περιθωρίου κέρδους και κυκλοφοριακής ταχύτητας ενεργητικού</w:t>
            </w:r>
          </w:p>
          <w:p w14:paraId="42B30E73" w14:textId="77777777" w:rsidR="005D4301" w:rsidRPr="005D4301" w:rsidRDefault="005D4301" w:rsidP="005D4301">
            <w:pPr>
              <w:rPr>
                <w:lang w:val="el-GR"/>
              </w:rPr>
            </w:pPr>
            <w:r w:rsidRPr="005D4301">
              <w:rPr>
                <w:lang w:val="el-GR"/>
              </w:rPr>
              <w:t>Απόδοση ιδίων κεφαλαίων κοινών μετόχων</w:t>
            </w:r>
          </w:p>
          <w:p w14:paraId="6A3E1715" w14:textId="77777777" w:rsidR="005D4301" w:rsidRPr="005D4301" w:rsidRDefault="005D4301" w:rsidP="005D4301">
            <w:pPr>
              <w:rPr>
                <w:b/>
                <w:bCs/>
                <w:lang w:val="el-GR"/>
              </w:rPr>
            </w:pPr>
            <w:r w:rsidRPr="005D4301">
              <w:rPr>
                <w:b/>
                <w:bCs/>
                <w:lang w:val="el-GR"/>
              </w:rPr>
              <w:t>Εβδομάδα 7: Ανάλυση Κεφαλαιακής δομής και φερεγγυότητας</w:t>
            </w:r>
          </w:p>
          <w:p w14:paraId="6B088181" w14:textId="77777777" w:rsidR="005D4301" w:rsidRPr="005D4301" w:rsidRDefault="005D4301" w:rsidP="005D4301">
            <w:pPr>
              <w:rPr>
                <w:lang w:val="el-GR"/>
              </w:rPr>
            </w:pPr>
            <w:r w:rsidRPr="005D4301">
              <w:rPr>
                <w:lang w:val="el-GR"/>
              </w:rPr>
              <w:t>Η σημασία της κεφαλαιακής διάρθρωσης</w:t>
            </w:r>
          </w:p>
          <w:p w14:paraId="405D1BE3" w14:textId="77777777" w:rsidR="005D4301" w:rsidRPr="005D4301" w:rsidRDefault="005D4301" w:rsidP="005D4301">
            <w:pPr>
              <w:rPr>
                <w:lang w:val="el-GR"/>
              </w:rPr>
            </w:pPr>
            <w:r w:rsidRPr="005D4301">
              <w:rPr>
                <w:lang w:val="el-GR"/>
              </w:rPr>
              <w:t>Δείκτες κεφαλαιακής διάρθρωσης</w:t>
            </w:r>
          </w:p>
          <w:p w14:paraId="4F03AE34" w14:textId="77777777" w:rsidR="005D4301" w:rsidRPr="005D4301" w:rsidRDefault="005D4301" w:rsidP="005D4301">
            <w:pPr>
              <w:rPr>
                <w:lang w:val="el-GR"/>
              </w:rPr>
            </w:pPr>
            <w:r w:rsidRPr="005D4301">
              <w:rPr>
                <w:lang w:val="el-GR"/>
              </w:rPr>
              <w:t>Επάρκεια κερδών</w:t>
            </w:r>
          </w:p>
          <w:p w14:paraId="5B3ED974" w14:textId="77777777" w:rsidR="005D4301" w:rsidRPr="005D4301" w:rsidRDefault="005D4301" w:rsidP="005D4301">
            <w:pPr>
              <w:rPr>
                <w:b/>
                <w:bCs/>
                <w:lang w:val="el-GR"/>
              </w:rPr>
            </w:pPr>
            <w:r w:rsidRPr="005D4301">
              <w:rPr>
                <w:b/>
                <w:bCs/>
                <w:lang w:val="el-GR"/>
              </w:rPr>
              <w:t>Εβδομάδα 8:</w:t>
            </w:r>
            <w:r w:rsidRPr="005D4301">
              <w:rPr>
                <w:lang w:val="el-GR"/>
              </w:rPr>
              <w:t xml:space="preserve"> </w:t>
            </w:r>
            <w:r w:rsidRPr="005D4301">
              <w:rPr>
                <w:b/>
                <w:bCs/>
                <w:lang w:val="el-GR"/>
              </w:rPr>
              <w:t>Μετοχική ανάλυση και αποτίμηση</w:t>
            </w:r>
          </w:p>
          <w:p w14:paraId="15292BCF" w14:textId="77777777" w:rsidR="005D4301" w:rsidRPr="005D4301" w:rsidRDefault="005D4301" w:rsidP="005D4301">
            <w:pPr>
              <w:rPr>
                <w:lang w:val="el-GR"/>
              </w:rPr>
            </w:pPr>
            <w:r w:rsidRPr="005D4301">
              <w:rPr>
                <w:lang w:val="el-GR"/>
              </w:rPr>
              <w:t>Σχέση μεταξύ τιμής μετοχών και λογιστικών μεγεθών</w:t>
            </w:r>
          </w:p>
          <w:p w14:paraId="6782508E" w14:textId="77777777" w:rsidR="005D4301" w:rsidRPr="005D4301" w:rsidRDefault="005D4301" w:rsidP="005D4301">
            <w:pPr>
              <w:rPr>
                <w:lang w:val="el-GR"/>
              </w:rPr>
            </w:pPr>
            <w:r w:rsidRPr="005D4301">
              <w:rPr>
                <w:lang w:val="el-GR"/>
              </w:rPr>
              <w:t>Θεμελιώδεις πολλαπλασιαστές αποτίμησης</w:t>
            </w:r>
          </w:p>
          <w:p w14:paraId="0D5945CF" w14:textId="77777777" w:rsidR="005D4301" w:rsidRPr="005D4301" w:rsidRDefault="005D4301" w:rsidP="005D4301">
            <w:pPr>
              <w:rPr>
                <w:lang w:val="el-GR"/>
              </w:rPr>
            </w:pPr>
            <w:r w:rsidRPr="005D4301">
              <w:rPr>
                <w:lang w:val="el-GR"/>
              </w:rPr>
              <w:t>Απεικόνιση της αποτίμησης στην βάση των κερδών</w:t>
            </w:r>
          </w:p>
          <w:p w14:paraId="34D7D118" w14:textId="77777777" w:rsidR="005D4301" w:rsidRPr="005D4301" w:rsidRDefault="005D4301" w:rsidP="005D4301">
            <w:pPr>
              <w:rPr>
                <w:b/>
                <w:bCs/>
                <w:lang w:val="el-GR"/>
              </w:rPr>
            </w:pPr>
            <w:r w:rsidRPr="005D4301">
              <w:rPr>
                <w:b/>
                <w:bCs/>
                <w:lang w:val="el-GR"/>
              </w:rPr>
              <w:t>Εβδομάδα 9: Κατάσταση Πηγών και Χρήσεων Κεφαλαίων</w:t>
            </w:r>
          </w:p>
          <w:p w14:paraId="567D56B7" w14:textId="77777777" w:rsidR="005D4301" w:rsidRPr="005D4301" w:rsidRDefault="005D4301" w:rsidP="005D4301">
            <w:pPr>
              <w:rPr>
                <w:lang w:val="el-GR"/>
              </w:rPr>
            </w:pPr>
            <w:r w:rsidRPr="005D4301">
              <w:rPr>
                <w:lang w:val="el-GR"/>
              </w:rPr>
              <w:t>Χρησιμότητα Κατάστασης Πηγών και Χρήσεων Κεφαλαίων</w:t>
            </w:r>
          </w:p>
          <w:p w14:paraId="217491E2" w14:textId="77777777" w:rsidR="005D4301" w:rsidRPr="005D4301" w:rsidRDefault="005D4301" w:rsidP="005D4301">
            <w:pPr>
              <w:rPr>
                <w:lang w:val="el-GR"/>
              </w:rPr>
            </w:pPr>
            <w:r w:rsidRPr="005D4301">
              <w:rPr>
                <w:lang w:val="el-GR"/>
              </w:rPr>
              <w:t>Ορισμός πηγής και χρήσης κεφαλαίου</w:t>
            </w:r>
          </w:p>
          <w:p w14:paraId="100D580E" w14:textId="77777777" w:rsidR="005D4301" w:rsidRPr="005D4301" w:rsidRDefault="005D4301" w:rsidP="005D4301">
            <w:pPr>
              <w:rPr>
                <w:lang w:val="el-GR"/>
              </w:rPr>
            </w:pPr>
            <w:r w:rsidRPr="005D4301">
              <w:rPr>
                <w:lang w:val="el-GR"/>
              </w:rPr>
              <w:t>Σύνταξη και ερμηνεία κατάστασης πηγών και χρήσεων</w:t>
            </w:r>
          </w:p>
          <w:p w14:paraId="6AF7D977" w14:textId="77777777" w:rsidR="005D4301" w:rsidRPr="005D4301" w:rsidRDefault="005D4301" w:rsidP="005D4301">
            <w:pPr>
              <w:rPr>
                <w:b/>
                <w:bCs/>
                <w:lang w:val="el-GR"/>
              </w:rPr>
            </w:pPr>
            <w:r w:rsidRPr="005D4301">
              <w:rPr>
                <w:b/>
                <w:bCs/>
                <w:lang w:val="el-GR"/>
              </w:rPr>
              <w:t>Εβδομάδα 10: Ανάλυση Ταμειακών Ροών</w:t>
            </w:r>
          </w:p>
          <w:p w14:paraId="415E95E7" w14:textId="77777777" w:rsidR="005D4301" w:rsidRPr="005D4301" w:rsidRDefault="005D4301" w:rsidP="005D4301">
            <w:pPr>
              <w:rPr>
                <w:lang w:val="el-GR"/>
              </w:rPr>
            </w:pPr>
            <w:r w:rsidRPr="005D4301">
              <w:rPr>
                <w:lang w:val="el-GR"/>
              </w:rPr>
              <w:t>Σχετικότητα ταμειακών διαθεσίμων</w:t>
            </w:r>
          </w:p>
          <w:p w14:paraId="64A99981" w14:textId="77777777" w:rsidR="005D4301" w:rsidRPr="005D4301" w:rsidRDefault="005D4301" w:rsidP="005D4301">
            <w:pPr>
              <w:rPr>
                <w:lang w:val="el-GR"/>
              </w:rPr>
            </w:pPr>
            <w:r w:rsidRPr="005D4301">
              <w:rPr>
                <w:lang w:val="el-GR"/>
              </w:rPr>
              <w:t>Παρουσίαση ανά δραστηριότητα</w:t>
            </w:r>
          </w:p>
          <w:p w14:paraId="5972DADB" w14:textId="77777777" w:rsidR="005D4301" w:rsidRPr="005D4301" w:rsidRDefault="005D4301" w:rsidP="005D4301">
            <w:pPr>
              <w:rPr>
                <w:lang w:val="el-GR"/>
              </w:rPr>
            </w:pPr>
            <w:r w:rsidRPr="005D4301">
              <w:rPr>
                <w:lang w:val="el-GR"/>
              </w:rPr>
              <w:t>Κατάρτιση κατάστασης ταμειακών ροών με την άμεση μέθοδο</w:t>
            </w:r>
          </w:p>
          <w:p w14:paraId="2642DA1A" w14:textId="77777777" w:rsidR="005D4301" w:rsidRPr="005D4301" w:rsidRDefault="005D4301" w:rsidP="005D4301">
            <w:pPr>
              <w:rPr>
                <w:b/>
                <w:bCs/>
                <w:lang w:val="el-GR"/>
              </w:rPr>
            </w:pPr>
            <w:r w:rsidRPr="005D4301">
              <w:rPr>
                <w:b/>
                <w:bCs/>
                <w:lang w:val="el-GR"/>
              </w:rPr>
              <w:t>Εβδομάδα 11: Ανάλυση ταμειακών ροών</w:t>
            </w:r>
          </w:p>
          <w:p w14:paraId="6DB5E96A" w14:textId="77777777" w:rsidR="005D4301" w:rsidRPr="005D4301" w:rsidRDefault="005D4301" w:rsidP="005D4301">
            <w:pPr>
              <w:rPr>
                <w:lang w:val="el-GR"/>
              </w:rPr>
            </w:pPr>
            <w:r w:rsidRPr="005D4301">
              <w:rPr>
                <w:lang w:val="el-GR"/>
              </w:rPr>
              <w:t>Κατάρτιση κατάστασης ταμειακών ροών με την έμμεση μέθοδο</w:t>
            </w:r>
          </w:p>
          <w:p w14:paraId="76C87CC4" w14:textId="77777777" w:rsidR="005D4301" w:rsidRPr="005D4301" w:rsidRDefault="005D4301" w:rsidP="005D4301">
            <w:pPr>
              <w:rPr>
                <w:lang w:val="el-GR"/>
              </w:rPr>
            </w:pPr>
            <w:r w:rsidRPr="005D4301">
              <w:rPr>
                <w:lang w:val="el-GR"/>
              </w:rPr>
              <w:t>Συμπεράσματα από την ανάλυση ταμειακών ροών</w:t>
            </w:r>
          </w:p>
          <w:p w14:paraId="046775C0" w14:textId="77777777" w:rsidR="005D4301" w:rsidRPr="005D4301" w:rsidRDefault="005D4301" w:rsidP="005D4301">
            <w:pPr>
              <w:rPr>
                <w:lang w:val="el-GR"/>
              </w:rPr>
            </w:pPr>
            <w:r w:rsidRPr="005D4301">
              <w:rPr>
                <w:lang w:val="el-GR"/>
              </w:rPr>
              <w:t>Ελεύθερες ή αδέσμευτες ταμειακές ροές</w:t>
            </w:r>
          </w:p>
          <w:p w14:paraId="101CF4AF" w14:textId="77777777" w:rsidR="005D4301" w:rsidRPr="005D4301" w:rsidRDefault="005D4301" w:rsidP="005D4301">
            <w:pPr>
              <w:rPr>
                <w:b/>
                <w:bCs/>
                <w:lang w:val="el-GR"/>
              </w:rPr>
            </w:pPr>
            <w:r w:rsidRPr="005D4301">
              <w:rPr>
                <w:b/>
                <w:bCs/>
                <w:lang w:val="el-GR"/>
              </w:rPr>
              <w:t>Εβδομάδα 12: Περιεκτικό Παράδειγμα Εφαρμογής Χρηματοοικονομικής Ανάλυσης</w:t>
            </w:r>
          </w:p>
          <w:p w14:paraId="41E39E50" w14:textId="77777777" w:rsidR="005D4301" w:rsidRPr="003078BB" w:rsidRDefault="005D4301" w:rsidP="005D4301">
            <w:r w:rsidRPr="002361C6">
              <w:rPr>
                <w:b/>
                <w:bCs/>
              </w:rPr>
              <w:t>Εβδομάδα 13</w:t>
            </w:r>
            <w:r w:rsidRPr="00286A1E">
              <w:rPr>
                <w:b/>
                <w:bCs/>
              </w:rPr>
              <w:t>:</w:t>
            </w:r>
            <w:r>
              <w:t xml:space="preserve"> Επανάληψη ύλης</w:t>
            </w:r>
          </w:p>
        </w:tc>
      </w:tr>
    </w:tbl>
    <w:p w14:paraId="4BFA3FBA" w14:textId="77777777" w:rsidR="005D4301" w:rsidRPr="00596A05" w:rsidRDefault="005D4301" w:rsidP="004178A5">
      <w:pPr>
        <w:widowControl w:val="0"/>
        <w:numPr>
          <w:ilvl w:val="0"/>
          <w:numId w:val="97"/>
        </w:numPr>
        <w:autoSpaceDE w:val="0"/>
        <w:autoSpaceDN w:val="0"/>
        <w:adjustRightInd w:val="0"/>
        <w:spacing w:line="276" w:lineRule="auto"/>
        <w:contextualSpacing/>
        <w:rPr>
          <w:rFonts w:eastAsia="Times New Roman" w:cs="Arial"/>
          <w:b/>
        </w:rPr>
      </w:pPr>
      <w:r w:rsidRPr="00596A05">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6E190C7A" w14:textId="77777777" w:rsidTr="005D4301">
        <w:tc>
          <w:tcPr>
            <w:tcW w:w="3306" w:type="dxa"/>
            <w:shd w:val="clear" w:color="auto" w:fill="DDD9C3"/>
          </w:tcPr>
          <w:p w14:paraId="5A6BACBE"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6FCEDD9F" w14:textId="77777777" w:rsidR="005D4301" w:rsidRPr="00A56088" w:rsidRDefault="005D4301" w:rsidP="005D4301">
            <w:pPr>
              <w:rPr>
                <w:iCs/>
              </w:rPr>
            </w:pPr>
            <w:r w:rsidRPr="00A56088">
              <w:rPr>
                <w:iCs/>
              </w:rPr>
              <w:t xml:space="preserve">Στην τάξη </w:t>
            </w:r>
          </w:p>
        </w:tc>
      </w:tr>
      <w:tr w:rsidR="005D4301" w:rsidRPr="00B87F80" w14:paraId="1F35FA6B" w14:textId="77777777" w:rsidTr="005D4301">
        <w:tc>
          <w:tcPr>
            <w:tcW w:w="3306" w:type="dxa"/>
            <w:shd w:val="clear" w:color="auto" w:fill="DDD9C3"/>
          </w:tcPr>
          <w:p w14:paraId="52009DEE"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CB785CE" w14:textId="77777777" w:rsidR="005D4301" w:rsidRPr="005D4301" w:rsidRDefault="005D4301" w:rsidP="005D4301">
            <w:pPr>
              <w:rPr>
                <w:iCs/>
                <w:lang w:val="el-GR"/>
              </w:rPr>
            </w:pPr>
            <w:r w:rsidRPr="005D4301">
              <w:rPr>
                <w:iCs/>
                <w:lang w:val="el-GR"/>
              </w:rPr>
              <w:t xml:space="preserve">Εξειδικευμένες ασκήσεις και μελέτες  περιπτώσεων με πραγματικά δεδομένα </w:t>
            </w:r>
          </w:p>
          <w:p w14:paraId="27952194"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p>
        </w:tc>
      </w:tr>
      <w:tr w:rsidR="005D4301" w:rsidRPr="00A56088" w14:paraId="53E5BAF4" w14:textId="77777777" w:rsidTr="005D4301">
        <w:tc>
          <w:tcPr>
            <w:tcW w:w="3306" w:type="dxa"/>
            <w:shd w:val="clear" w:color="auto" w:fill="DDD9C3"/>
          </w:tcPr>
          <w:p w14:paraId="74D49191"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19E15872"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750ACF20"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56088">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3AB8E3EE" w14:textId="77777777" w:rsidR="005D4301" w:rsidRPr="005D4301" w:rsidRDefault="005D4301" w:rsidP="005D4301">
            <w:pPr>
              <w:jc w:val="both"/>
              <w:rPr>
                <w:rFonts w:eastAsia="Times New Roman" w:cs="Arial"/>
                <w:i/>
                <w:sz w:val="16"/>
                <w:szCs w:val="16"/>
                <w:lang w:val="el-GR"/>
              </w:rPr>
            </w:pPr>
          </w:p>
          <w:p w14:paraId="620CEB1D"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A56088">
              <w:rPr>
                <w:rFonts w:eastAsia="Times New Roman" w:cs="Arial"/>
                <w:i/>
                <w:sz w:val="16"/>
                <w:szCs w:val="16"/>
              </w:rPr>
              <w:t>standards</w:t>
            </w:r>
            <w:r w:rsidRPr="005D4301">
              <w:rPr>
                <w:rFonts w:eastAsia="Times New Roman" w:cs="Arial"/>
                <w:i/>
                <w:sz w:val="16"/>
                <w:szCs w:val="16"/>
                <w:lang w:val="el-GR"/>
              </w:rPr>
              <w:t xml:space="preserve"> του </w:t>
            </w:r>
            <w:r w:rsidRPr="00A56088">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58D5A04E" w14:textId="77777777" w:rsidTr="005D4301">
              <w:tc>
                <w:tcPr>
                  <w:tcW w:w="2467" w:type="dxa"/>
                  <w:shd w:val="clear" w:color="auto" w:fill="DDD9C3"/>
                  <w:vAlign w:val="center"/>
                </w:tcPr>
                <w:p w14:paraId="24A4A695"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Δραστηριότητα</w:t>
                  </w:r>
                </w:p>
              </w:tc>
              <w:tc>
                <w:tcPr>
                  <w:tcW w:w="2468" w:type="dxa"/>
                  <w:shd w:val="clear" w:color="auto" w:fill="DDD9C3"/>
                  <w:vAlign w:val="center"/>
                </w:tcPr>
                <w:p w14:paraId="5B975CF2"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5CC50167" w14:textId="77777777" w:rsidTr="005D4301">
              <w:tc>
                <w:tcPr>
                  <w:tcW w:w="2467" w:type="dxa"/>
                </w:tcPr>
                <w:p w14:paraId="1673BBDC" w14:textId="77777777" w:rsidR="005D4301" w:rsidRPr="00A56088" w:rsidRDefault="005D4301" w:rsidP="005D4301">
                  <w:pPr>
                    <w:rPr>
                      <w:rFonts w:eastAsia="Times New Roman" w:cs="Arial"/>
                      <w:sz w:val="20"/>
                      <w:szCs w:val="20"/>
                    </w:rPr>
                  </w:pPr>
                  <w:r w:rsidRPr="00A56088">
                    <w:rPr>
                      <w:rFonts w:eastAsia="Times New Roman" w:cs="Arial"/>
                      <w:sz w:val="20"/>
                      <w:szCs w:val="20"/>
                    </w:rPr>
                    <w:t>Διαλέξεις</w:t>
                  </w:r>
                </w:p>
              </w:tc>
              <w:tc>
                <w:tcPr>
                  <w:tcW w:w="2468" w:type="dxa"/>
                </w:tcPr>
                <w:p w14:paraId="70FAB37F" w14:textId="77777777" w:rsidR="005D4301" w:rsidRPr="00A56088" w:rsidRDefault="005D4301" w:rsidP="005D4301">
                  <w:pPr>
                    <w:jc w:val="center"/>
                    <w:rPr>
                      <w:rFonts w:eastAsia="Times New Roman" w:cs="Arial"/>
                      <w:sz w:val="20"/>
                      <w:szCs w:val="20"/>
                    </w:rPr>
                  </w:pPr>
                  <w:r>
                    <w:rPr>
                      <w:rFonts w:eastAsia="Times New Roman" w:cs="Arial"/>
                      <w:sz w:val="20"/>
                      <w:szCs w:val="20"/>
                    </w:rPr>
                    <w:t>39</w:t>
                  </w:r>
                </w:p>
              </w:tc>
            </w:tr>
            <w:tr w:rsidR="005D4301" w:rsidRPr="00A56088" w14:paraId="5B8BA479" w14:textId="77777777" w:rsidTr="005D4301">
              <w:tc>
                <w:tcPr>
                  <w:tcW w:w="2467" w:type="dxa"/>
                  <w:shd w:val="clear" w:color="auto" w:fill="auto"/>
                </w:tcPr>
                <w:p w14:paraId="0CD3A669"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Ασκήσεις Πράξης που εστιάζουν στην εφαρμογή μεθοδολογιών και ανάλυση μελετών περίπτωσης σε μικρότερες ομάδες φοιτητών</w:t>
                  </w:r>
                </w:p>
              </w:tc>
              <w:tc>
                <w:tcPr>
                  <w:tcW w:w="2468" w:type="dxa"/>
                </w:tcPr>
                <w:p w14:paraId="2EA3C364" w14:textId="77777777" w:rsidR="005D4301" w:rsidRPr="00A56088" w:rsidRDefault="005D4301" w:rsidP="005D4301">
                  <w:pPr>
                    <w:jc w:val="center"/>
                    <w:rPr>
                      <w:rFonts w:eastAsia="Times New Roman" w:cs="Arial"/>
                      <w:sz w:val="20"/>
                      <w:szCs w:val="20"/>
                    </w:rPr>
                  </w:pPr>
                  <w:r>
                    <w:rPr>
                      <w:rFonts w:eastAsia="Times New Roman" w:cs="Arial"/>
                      <w:sz w:val="20"/>
                      <w:szCs w:val="20"/>
                    </w:rPr>
                    <w:t>4</w:t>
                  </w:r>
                  <w:r w:rsidRPr="00A56088">
                    <w:rPr>
                      <w:rFonts w:eastAsia="Times New Roman" w:cs="Arial"/>
                      <w:sz w:val="20"/>
                      <w:szCs w:val="20"/>
                    </w:rPr>
                    <w:t>0</w:t>
                  </w:r>
                </w:p>
              </w:tc>
            </w:tr>
            <w:tr w:rsidR="005D4301" w:rsidRPr="00A56088" w14:paraId="52076500" w14:textId="77777777" w:rsidTr="005D4301">
              <w:tc>
                <w:tcPr>
                  <w:tcW w:w="2467" w:type="dxa"/>
                  <w:shd w:val="clear" w:color="auto" w:fill="auto"/>
                </w:tcPr>
                <w:p w14:paraId="1731AB4C"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 xml:space="preserve">Ατομική Εργασία σε μελέτη περίπτωσης. </w:t>
                  </w:r>
                </w:p>
              </w:tc>
              <w:tc>
                <w:tcPr>
                  <w:tcW w:w="2468" w:type="dxa"/>
                </w:tcPr>
                <w:p w14:paraId="67854751" w14:textId="77777777" w:rsidR="005D4301" w:rsidRPr="00A56088" w:rsidRDefault="005D4301" w:rsidP="005D4301">
                  <w:pPr>
                    <w:jc w:val="center"/>
                    <w:rPr>
                      <w:rFonts w:eastAsia="Times New Roman" w:cs="Arial"/>
                      <w:sz w:val="20"/>
                      <w:szCs w:val="20"/>
                    </w:rPr>
                  </w:pPr>
                  <w:r>
                    <w:rPr>
                      <w:rFonts w:eastAsia="Times New Roman" w:cs="Arial"/>
                      <w:sz w:val="20"/>
                      <w:szCs w:val="20"/>
                    </w:rPr>
                    <w:t>31</w:t>
                  </w:r>
                </w:p>
                <w:p w14:paraId="7F0DDDEA" w14:textId="77777777" w:rsidR="005D4301" w:rsidRPr="00A56088" w:rsidRDefault="005D4301" w:rsidP="005D4301">
                  <w:pPr>
                    <w:jc w:val="center"/>
                    <w:rPr>
                      <w:rFonts w:eastAsia="Times New Roman" w:cs="Arial"/>
                      <w:sz w:val="20"/>
                      <w:szCs w:val="20"/>
                    </w:rPr>
                  </w:pPr>
                </w:p>
              </w:tc>
            </w:tr>
            <w:tr w:rsidR="005D4301" w:rsidRPr="00A56088" w14:paraId="5A81B5BE" w14:textId="77777777" w:rsidTr="005D4301">
              <w:tc>
                <w:tcPr>
                  <w:tcW w:w="2467" w:type="dxa"/>
                  <w:shd w:val="clear" w:color="auto" w:fill="auto"/>
                </w:tcPr>
                <w:p w14:paraId="00BA88BF" w14:textId="77777777" w:rsidR="005D4301" w:rsidRPr="00A56088" w:rsidRDefault="005D4301" w:rsidP="005D4301">
                  <w:pPr>
                    <w:rPr>
                      <w:rFonts w:eastAsia="Times New Roman" w:cs="Arial"/>
                      <w:sz w:val="20"/>
                      <w:szCs w:val="20"/>
                    </w:rPr>
                  </w:pPr>
                  <w:r w:rsidRPr="00A56088">
                    <w:rPr>
                      <w:rFonts w:eastAsia="Times New Roman" w:cs="Arial"/>
                      <w:sz w:val="20"/>
                      <w:szCs w:val="20"/>
                    </w:rPr>
                    <w:t>Αυτοτελής Μελέτη</w:t>
                  </w:r>
                </w:p>
              </w:tc>
              <w:tc>
                <w:tcPr>
                  <w:tcW w:w="2468" w:type="dxa"/>
                </w:tcPr>
                <w:p w14:paraId="0F1CAF67"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40</w:t>
                  </w:r>
                </w:p>
              </w:tc>
            </w:tr>
            <w:tr w:rsidR="005D4301" w:rsidRPr="00A56088" w14:paraId="312E1EF3" w14:textId="77777777" w:rsidTr="005D4301">
              <w:tc>
                <w:tcPr>
                  <w:tcW w:w="2467" w:type="dxa"/>
                  <w:shd w:val="clear" w:color="auto" w:fill="auto"/>
                </w:tcPr>
                <w:p w14:paraId="3D262FA0" w14:textId="77777777" w:rsidR="005D4301" w:rsidRPr="00A56088" w:rsidRDefault="005D4301" w:rsidP="005D4301">
                  <w:pPr>
                    <w:rPr>
                      <w:rFonts w:eastAsia="Times New Roman" w:cs="Arial"/>
                      <w:sz w:val="20"/>
                      <w:szCs w:val="20"/>
                    </w:rPr>
                  </w:pPr>
                </w:p>
              </w:tc>
              <w:tc>
                <w:tcPr>
                  <w:tcW w:w="2468" w:type="dxa"/>
                </w:tcPr>
                <w:p w14:paraId="7CFDD700" w14:textId="77777777" w:rsidR="005D4301" w:rsidRPr="00A56088" w:rsidRDefault="005D4301" w:rsidP="005D4301">
                  <w:pPr>
                    <w:jc w:val="center"/>
                    <w:rPr>
                      <w:rFonts w:eastAsia="Times New Roman" w:cs="Arial"/>
                      <w:sz w:val="20"/>
                      <w:szCs w:val="20"/>
                    </w:rPr>
                  </w:pPr>
                </w:p>
              </w:tc>
            </w:tr>
            <w:tr w:rsidR="005D4301" w:rsidRPr="00A56088" w14:paraId="0320D0CF" w14:textId="77777777" w:rsidTr="005D4301">
              <w:tc>
                <w:tcPr>
                  <w:tcW w:w="2467" w:type="dxa"/>
                </w:tcPr>
                <w:p w14:paraId="5166252C"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56ACDB1B"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lastRenderedPageBreak/>
                    <w:t>(25 ώρες φόρτου εργασίας ανά πιστωτική μονάδα)</w:t>
                  </w:r>
                </w:p>
              </w:tc>
              <w:tc>
                <w:tcPr>
                  <w:tcW w:w="2468" w:type="dxa"/>
                  <w:vAlign w:val="center"/>
                </w:tcPr>
                <w:p w14:paraId="405E77A5"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lastRenderedPageBreak/>
                    <w:t>150</w:t>
                  </w:r>
                </w:p>
              </w:tc>
            </w:tr>
          </w:tbl>
          <w:p w14:paraId="1CF73CD7" w14:textId="77777777" w:rsidR="005D4301" w:rsidRPr="00596A05" w:rsidRDefault="005D4301" w:rsidP="005D4301">
            <w:pPr>
              <w:rPr>
                <w:rFonts w:ascii="Tahoma" w:eastAsia="Times New Roman" w:hAnsi="Tahoma" w:cs="Tahoma"/>
              </w:rPr>
            </w:pPr>
          </w:p>
        </w:tc>
      </w:tr>
      <w:tr w:rsidR="005D4301" w:rsidRPr="00B87F80" w14:paraId="2B3B5B0D" w14:textId="77777777" w:rsidTr="005D4301">
        <w:tc>
          <w:tcPr>
            <w:tcW w:w="3306" w:type="dxa"/>
          </w:tcPr>
          <w:p w14:paraId="2F4211FC"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ΑΞΙΟΛΟΓΗΣΗ ΦΟΙΤΗΤΩΝ </w:t>
            </w:r>
          </w:p>
          <w:p w14:paraId="14B8C73E"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0FC04F12" w14:textId="77777777" w:rsidR="005D4301" w:rsidRPr="005D4301" w:rsidRDefault="005D4301" w:rsidP="005D4301">
            <w:pPr>
              <w:jc w:val="both"/>
              <w:rPr>
                <w:rFonts w:eastAsia="Times New Roman" w:cs="Arial"/>
                <w:i/>
                <w:sz w:val="16"/>
                <w:szCs w:val="16"/>
                <w:lang w:val="el-GR"/>
              </w:rPr>
            </w:pPr>
          </w:p>
          <w:p w14:paraId="5FA62C32"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4FA5F05" w14:textId="77777777" w:rsidR="005D4301" w:rsidRPr="005D4301" w:rsidRDefault="005D4301" w:rsidP="005D4301">
            <w:pPr>
              <w:jc w:val="both"/>
              <w:rPr>
                <w:rFonts w:eastAsia="Times New Roman" w:cs="Arial"/>
                <w:i/>
                <w:sz w:val="16"/>
                <w:szCs w:val="16"/>
                <w:lang w:val="el-GR"/>
              </w:rPr>
            </w:pPr>
          </w:p>
          <w:p w14:paraId="141C090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12930C97" w14:textId="77777777" w:rsidR="005D4301" w:rsidRPr="005D4301" w:rsidRDefault="005D4301" w:rsidP="005D4301">
            <w:pPr>
              <w:rPr>
                <w:iCs/>
                <w:lang w:val="el-GR"/>
              </w:rPr>
            </w:pPr>
          </w:p>
          <w:p w14:paraId="2E56B56E" w14:textId="77777777" w:rsidR="005D4301" w:rsidRPr="005D4301" w:rsidRDefault="005D4301" w:rsidP="005D4301">
            <w:pPr>
              <w:rPr>
                <w:iCs/>
                <w:lang w:val="el-GR"/>
              </w:rPr>
            </w:pPr>
            <w:r w:rsidRPr="005D4301">
              <w:rPr>
                <w:iCs/>
                <w:lang w:val="el-GR"/>
              </w:rPr>
              <w:t>Ι. Γραπτή τελική εξέταση (100%) που περιλαμβάνει:</w:t>
            </w:r>
          </w:p>
          <w:p w14:paraId="4F7AF5C2"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πολλαπλής επιλογής</w:t>
            </w:r>
          </w:p>
          <w:p w14:paraId="3B32E12E" w14:textId="77777777" w:rsidR="005D4301" w:rsidRPr="005D4301" w:rsidRDefault="005D4301" w:rsidP="005D4301">
            <w:pPr>
              <w:ind w:left="267" w:hanging="267"/>
              <w:rPr>
                <w:iCs/>
                <w:lang w:val="el-GR"/>
              </w:rPr>
            </w:pPr>
            <w:r w:rsidRPr="005D4301">
              <w:rPr>
                <w:iCs/>
                <w:lang w:val="el-GR"/>
              </w:rPr>
              <w:t>-</w:t>
            </w:r>
            <w:r w:rsidRPr="005D4301">
              <w:rPr>
                <w:iCs/>
                <w:lang w:val="el-GR"/>
              </w:rPr>
              <w:tab/>
              <w:t>Επίλυση προβλημάτων σχετικών με την αξιολόγηση της χρηματοοικονομικής κατάστασης επιχειρήσεων</w:t>
            </w:r>
          </w:p>
          <w:p w14:paraId="29F5630D" w14:textId="77777777" w:rsidR="005D4301" w:rsidRPr="005D4301" w:rsidRDefault="005D4301" w:rsidP="005D4301">
            <w:pPr>
              <w:ind w:left="267" w:hanging="267"/>
              <w:rPr>
                <w:iCs/>
                <w:lang w:val="el-GR"/>
              </w:rPr>
            </w:pPr>
          </w:p>
          <w:p w14:paraId="45E5AC2F" w14:textId="77777777" w:rsidR="005D4301" w:rsidRPr="005D4301" w:rsidRDefault="005D4301" w:rsidP="005D4301">
            <w:pPr>
              <w:ind w:left="267" w:hanging="267"/>
              <w:rPr>
                <w:iCs/>
                <w:lang w:val="el-GR"/>
              </w:rPr>
            </w:pPr>
          </w:p>
          <w:p w14:paraId="170B6556" w14:textId="77777777" w:rsidR="005D4301" w:rsidRPr="005D4301" w:rsidRDefault="005D4301" w:rsidP="005D4301">
            <w:pPr>
              <w:rPr>
                <w:iCs/>
                <w:lang w:val="el-GR"/>
              </w:rPr>
            </w:pPr>
          </w:p>
        </w:tc>
      </w:tr>
    </w:tbl>
    <w:p w14:paraId="1F20CE27" w14:textId="77777777" w:rsidR="005D4301" w:rsidRPr="00596A05" w:rsidRDefault="005D4301" w:rsidP="004178A5">
      <w:pPr>
        <w:widowControl w:val="0"/>
        <w:numPr>
          <w:ilvl w:val="0"/>
          <w:numId w:val="97"/>
        </w:numPr>
        <w:autoSpaceDE w:val="0"/>
        <w:autoSpaceDN w:val="0"/>
        <w:adjustRightInd w:val="0"/>
        <w:spacing w:line="276" w:lineRule="auto"/>
        <w:contextualSpacing/>
        <w:rPr>
          <w:rFonts w:eastAsia="Times New Roman" w:cs="Arial"/>
          <w:b/>
        </w:rPr>
      </w:pPr>
      <w:r w:rsidRPr="00596A05">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25B5D672" w14:textId="77777777" w:rsidTr="005D4301">
        <w:tc>
          <w:tcPr>
            <w:tcW w:w="8472" w:type="dxa"/>
          </w:tcPr>
          <w:p w14:paraId="48916C22" w14:textId="77777777" w:rsidR="005D4301" w:rsidRPr="00A56088" w:rsidRDefault="005D4301" w:rsidP="005D4301">
            <w:pPr>
              <w:jc w:val="both"/>
              <w:rPr>
                <w:rFonts w:eastAsia="Times New Roman" w:cs="Arial"/>
                <w:sz w:val="20"/>
                <w:szCs w:val="16"/>
              </w:rPr>
            </w:pPr>
            <w:r w:rsidRPr="00A56088">
              <w:rPr>
                <w:rFonts w:eastAsia="Times New Roman" w:cs="Arial"/>
                <w:sz w:val="20"/>
                <w:szCs w:val="16"/>
              </w:rPr>
              <w:t>-Προτεινόμενη Βιβλιογραφία :</w:t>
            </w:r>
          </w:p>
          <w:p w14:paraId="0DEE3683" w14:textId="77777777" w:rsidR="005D4301" w:rsidRPr="00A56088" w:rsidRDefault="005D4301" w:rsidP="005D4301">
            <w:pPr>
              <w:jc w:val="both"/>
              <w:rPr>
                <w:rFonts w:cs="Arial"/>
                <w:sz w:val="20"/>
                <w:szCs w:val="20"/>
              </w:rPr>
            </w:pPr>
          </w:p>
          <w:p w14:paraId="06ADF11F"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rPr>
              <w:t xml:space="preserve">Βασιλείου, Δ., Ηρειώτης, Ν., 2008, Χρηματοοικονομική Διοίκηση, Θεωρία &amp; Πρακτική, Αθήνα, Εκδόσεις </w:t>
            </w:r>
            <w:r w:rsidRPr="00A56088">
              <w:rPr>
                <w:iCs/>
                <w:sz w:val="20"/>
                <w:szCs w:val="20"/>
                <w:lang w:val="en-US"/>
              </w:rPr>
              <w:t>Rosili</w:t>
            </w:r>
          </w:p>
          <w:p w14:paraId="5A07E835"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rPr>
              <w:t>Γεωργόπουλος, Α., 2014. Ανάλυση Χρηματοοικονομικών Καταστάσεων, Εκδόσεις Μπένου</w:t>
            </w:r>
          </w:p>
          <w:p w14:paraId="7C643110"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rPr>
              <w:t>Γκίκας, Δ., Η Ανάλυση και οι Χρήσεις των Λογιστικών Καταστάσεων, Αθήνα, Εκδόσεις Ευγ. Μπένου</w:t>
            </w:r>
          </w:p>
          <w:p w14:paraId="2ABB1DA9"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rPr>
              <w:t xml:space="preserve">Κάντζος, Κ.,2002, Ανάλυση Χρηματοοικονομικών Καταστάσεων, Αθήνα, </w:t>
            </w:r>
            <w:r w:rsidRPr="00A56088">
              <w:rPr>
                <w:iCs/>
                <w:sz w:val="20"/>
                <w:szCs w:val="20"/>
                <w:lang w:val="en-US"/>
              </w:rPr>
              <w:t>Interbooks</w:t>
            </w:r>
          </w:p>
          <w:p w14:paraId="676DB721"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rPr>
              <w:t>Μπατσινίλας, Ε., Πατατούκας, Κ., 2012, Σύγχρονη Ανάλυση &amp; Διερεύνηση των Οικονομικών Καταστάσεων, Αθήνα, Εκδόσεις Σταμούλης</w:t>
            </w:r>
          </w:p>
          <w:p w14:paraId="77176BEA"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rPr>
              <w:t>Νιάρχος, Ν. , 2004, Χρηματοοικονομική Ανάλυση Λογιστικών Καταστάσεων, Αθήνα, Εκδόσεις Σταμούλης</w:t>
            </w:r>
          </w:p>
          <w:p w14:paraId="5893E4AC"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rPr>
              <w:t>Νιάρχος, Ν., Ηρειώτης, Ν., Αλεξάκης,Χ., 2004, Ασκήσεις Χρηματοοικονομικής Λογιστικής και Ανάλυσης Λογιστικών Καταστάσεων, Αθήνα, Εκδόσεις Κριτική</w:t>
            </w:r>
          </w:p>
          <w:p w14:paraId="3CB86D48"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rPr>
              <w:t>Ξανθάκης, Μ., Αλεξάκης, Χ., 2006, Χρηματοοικονομική Ανάλυση Επιχειρήσεων,Αθήνα, Εκδόσεις Σταμούλης</w:t>
            </w:r>
          </w:p>
          <w:p w14:paraId="0A4531FC" w14:textId="77777777" w:rsidR="005D4301" w:rsidRPr="00A56088" w:rsidRDefault="005D4301" w:rsidP="004178A5">
            <w:pPr>
              <w:pStyle w:val="a3"/>
              <w:numPr>
                <w:ilvl w:val="0"/>
                <w:numId w:val="34"/>
              </w:numPr>
              <w:spacing w:after="0" w:line="240" w:lineRule="auto"/>
              <w:jc w:val="both"/>
              <w:rPr>
                <w:rFonts w:eastAsia="Times New Roman" w:cs="Arial"/>
                <w:b/>
                <w:sz w:val="20"/>
                <w:szCs w:val="20"/>
              </w:rPr>
            </w:pPr>
            <w:r w:rsidRPr="00A56088">
              <w:rPr>
                <w:iCs/>
                <w:sz w:val="20"/>
                <w:szCs w:val="20"/>
                <w:lang w:val="en-US"/>
              </w:rPr>
              <w:t>Berman</w:t>
            </w:r>
            <w:r w:rsidRPr="00A56088">
              <w:rPr>
                <w:iCs/>
                <w:sz w:val="20"/>
                <w:szCs w:val="20"/>
              </w:rPr>
              <w:t xml:space="preserve">, </w:t>
            </w:r>
            <w:r w:rsidRPr="00A56088">
              <w:rPr>
                <w:iCs/>
                <w:sz w:val="20"/>
                <w:szCs w:val="20"/>
                <w:lang w:val="en-US"/>
              </w:rPr>
              <w:t>K</w:t>
            </w:r>
            <w:r w:rsidRPr="00A56088">
              <w:rPr>
                <w:iCs/>
                <w:sz w:val="20"/>
                <w:szCs w:val="20"/>
              </w:rPr>
              <w:t xml:space="preserve">., </w:t>
            </w:r>
            <w:r w:rsidRPr="00A56088">
              <w:rPr>
                <w:iCs/>
                <w:sz w:val="20"/>
                <w:szCs w:val="20"/>
                <w:lang w:val="en-US"/>
              </w:rPr>
              <w:t>Knight</w:t>
            </w:r>
            <w:r w:rsidRPr="00A56088">
              <w:rPr>
                <w:iCs/>
                <w:sz w:val="20"/>
                <w:szCs w:val="20"/>
              </w:rPr>
              <w:t xml:space="preserve">, </w:t>
            </w:r>
            <w:r w:rsidRPr="00A56088">
              <w:rPr>
                <w:iCs/>
                <w:sz w:val="20"/>
                <w:szCs w:val="20"/>
                <w:lang w:val="en-US"/>
              </w:rPr>
              <w:t>J</w:t>
            </w:r>
            <w:r w:rsidRPr="00A56088">
              <w:rPr>
                <w:iCs/>
                <w:sz w:val="20"/>
                <w:szCs w:val="20"/>
              </w:rPr>
              <w:t xml:space="preserve">., </w:t>
            </w:r>
            <w:r w:rsidRPr="00A56088">
              <w:rPr>
                <w:iCs/>
                <w:sz w:val="20"/>
                <w:szCs w:val="20"/>
                <w:lang w:val="en-US"/>
              </w:rPr>
              <w:t>Case</w:t>
            </w:r>
            <w:r w:rsidRPr="00A56088">
              <w:rPr>
                <w:iCs/>
                <w:sz w:val="20"/>
                <w:szCs w:val="20"/>
              </w:rPr>
              <w:t xml:space="preserve">, </w:t>
            </w:r>
            <w:r w:rsidRPr="00A56088">
              <w:rPr>
                <w:iCs/>
                <w:sz w:val="20"/>
                <w:szCs w:val="20"/>
                <w:lang w:val="en-US"/>
              </w:rPr>
              <w:t>J</w:t>
            </w:r>
            <w:r w:rsidRPr="00A56088">
              <w:rPr>
                <w:iCs/>
                <w:sz w:val="20"/>
                <w:szCs w:val="20"/>
              </w:rPr>
              <w:t>., 2008, Χρηματοοικονομική Νοημοσύνη, (Μετάφραση: Ελεάννα Αντώνογλου),  Εκδόσεις Κριτική</w:t>
            </w:r>
          </w:p>
          <w:p w14:paraId="1B9B4752" w14:textId="77777777" w:rsidR="005D4301" w:rsidRPr="00A56088" w:rsidRDefault="005D4301" w:rsidP="004178A5">
            <w:pPr>
              <w:pStyle w:val="a3"/>
              <w:numPr>
                <w:ilvl w:val="0"/>
                <w:numId w:val="34"/>
              </w:numPr>
              <w:spacing w:after="0" w:line="240" w:lineRule="auto"/>
              <w:jc w:val="both"/>
              <w:rPr>
                <w:rFonts w:eastAsia="Times New Roman" w:cs="Arial"/>
                <w:b/>
                <w:sz w:val="20"/>
                <w:szCs w:val="20"/>
                <w:lang w:val="en-US"/>
              </w:rPr>
            </w:pPr>
            <w:r w:rsidRPr="00A56088">
              <w:rPr>
                <w:iCs/>
                <w:sz w:val="20"/>
                <w:szCs w:val="20"/>
                <w:lang w:val="en-US"/>
              </w:rPr>
              <w:t>Penman,S., 2012, Financial Statement Analysis and Security Valuation, McGraw-Hill/Irwin;5</w:t>
            </w:r>
            <w:r w:rsidRPr="00A56088">
              <w:rPr>
                <w:iCs/>
                <w:sz w:val="20"/>
                <w:szCs w:val="20"/>
                <w:vertAlign w:val="superscript"/>
                <w:lang w:val="en-US"/>
              </w:rPr>
              <w:t>th</w:t>
            </w:r>
            <w:r w:rsidRPr="00A56088">
              <w:rPr>
                <w:iCs/>
                <w:sz w:val="20"/>
                <w:szCs w:val="20"/>
                <w:lang w:val="en-US"/>
              </w:rPr>
              <w:t xml:space="preserve"> edition</w:t>
            </w:r>
          </w:p>
          <w:p w14:paraId="2F0BE62A"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lang w:val="en-US"/>
              </w:rPr>
              <w:t>Subramanyan</w:t>
            </w:r>
            <w:r w:rsidRPr="00A56088">
              <w:rPr>
                <w:iCs/>
                <w:sz w:val="20"/>
                <w:szCs w:val="20"/>
              </w:rPr>
              <w:t xml:space="preserve">, </w:t>
            </w:r>
            <w:r w:rsidRPr="00A56088">
              <w:rPr>
                <w:iCs/>
                <w:sz w:val="20"/>
                <w:szCs w:val="20"/>
                <w:lang w:val="en-US"/>
              </w:rPr>
              <w:t>K</w:t>
            </w:r>
            <w:r w:rsidRPr="00A56088">
              <w:rPr>
                <w:iCs/>
                <w:sz w:val="20"/>
                <w:szCs w:val="20"/>
              </w:rPr>
              <w:t xml:space="preserve">., 2017. Ανάλυση Χρηματοοικονομικών Καταστάσεων. </w:t>
            </w:r>
            <w:r w:rsidRPr="00A56088">
              <w:rPr>
                <w:iCs/>
                <w:sz w:val="20"/>
                <w:szCs w:val="20"/>
                <w:lang w:val="en-US"/>
              </w:rPr>
              <w:t>Broken</w:t>
            </w:r>
            <w:r w:rsidRPr="00A56088">
              <w:rPr>
                <w:iCs/>
                <w:sz w:val="20"/>
                <w:szCs w:val="20"/>
              </w:rPr>
              <w:t xml:space="preserve"> </w:t>
            </w:r>
            <w:r w:rsidRPr="00A56088">
              <w:rPr>
                <w:iCs/>
                <w:sz w:val="20"/>
                <w:szCs w:val="20"/>
                <w:lang w:val="en-US"/>
              </w:rPr>
              <w:t>Hill</w:t>
            </w:r>
            <w:r w:rsidRPr="00A56088">
              <w:rPr>
                <w:iCs/>
                <w:sz w:val="20"/>
                <w:szCs w:val="20"/>
              </w:rPr>
              <w:t xml:space="preserve"> </w:t>
            </w:r>
            <w:r w:rsidRPr="00A56088">
              <w:rPr>
                <w:iCs/>
                <w:sz w:val="20"/>
                <w:szCs w:val="20"/>
                <w:lang w:val="en-US"/>
              </w:rPr>
              <w:t>Publishers</w:t>
            </w:r>
          </w:p>
          <w:p w14:paraId="768996C5" w14:textId="77777777" w:rsidR="005D4301" w:rsidRPr="00A56088" w:rsidRDefault="005D4301" w:rsidP="004178A5">
            <w:pPr>
              <w:pStyle w:val="a3"/>
              <w:numPr>
                <w:ilvl w:val="0"/>
                <w:numId w:val="34"/>
              </w:numPr>
              <w:spacing w:after="0" w:line="240" w:lineRule="auto"/>
              <w:jc w:val="both"/>
              <w:rPr>
                <w:rFonts w:eastAsia="Times New Roman" w:cs="Arial"/>
                <w:b/>
                <w:sz w:val="20"/>
                <w:szCs w:val="20"/>
              </w:rPr>
            </w:pPr>
            <w:r w:rsidRPr="00A56088">
              <w:rPr>
                <w:iCs/>
                <w:sz w:val="20"/>
                <w:szCs w:val="20"/>
                <w:lang w:val="en-US"/>
              </w:rPr>
              <w:t>Walsh</w:t>
            </w:r>
            <w:r w:rsidRPr="00A56088">
              <w:rPr>
                <w:iCs/>
                <w:sz w:val="20"/>
                <w:szCs w:val="20"/>
              </w:rPr>
              <w:t xml:space="preserve">, </w:t>
            </w:r>
            <w:r w:rsidRPr="00A56088">
              <w:rPr>
                <w:iCs/>
                <w:sz w:val="20"/>
                <w:szCs w:val="20"/>
                <w:lang w:val="en-US"/>
              </w:rPr>
              <w:t>C</w:t>
            </w:r>
            <w:r w:rsidRPr="00A56088">
              <w:rPr>
                <w:iCs/>
                <w:sz w:val="20"/>
                <w:szCs w:val="20"/>
              </w:rPr>
              <w:t xml:space="preserve">., 2003, Αριθμοδείκτες και </w:t>
            </w:r>
            <w:r w:rsidRPr="00A56088">
              <w:rPr>
                <w:iCs/>
                <w:sz w:val="20"/>
                <w:szCs w:val="20"/>
                <w:lang w:val="en-US"/>
              </w:rPr>
              <w:t>Management</w:t>
            </w:r>
            <w:r w:rsidRPr="00A56088">
              <w:rPr>
                <w:iCs/>
                <w:sz w:val="20"/>
                <w:szCs w:val="20"/>
              </w:rPr>
              <w:t>, (Μετάφραση:Τρισευγένη Παπαϊωάννου), Εκδόσεις Πατάκη, Τρίτη Έκδοση</w:t>
            </w:r>
          </w:p>
          <w:p w14:paraId="176A08A4" w14:textId="77777777" w:rsidR="005D4301" w:rsidRPr="00A56088" w:rsidRDefault="005D4301" w:rsidP="004178A5">
            <w:pPr>
              <w:pStyle w:val="a3"/>
              <w:numPr>
                <w:ilvl w:val="0"/>
                <w:numId w:val="34"/>
              </w:numPr>
              <w:spacing w:after="0" w:line="240" w:lineRule="auto"/>
              <w:jc w:val="both"/>
              <w:rPr>
                <w:rFonts w:eastAsia="Times New Roman" w:cs="Arial"/>
                <w:b/>
                <w:sz w:val="20"/>
                <w:szCs w:val="20"/>
                <w:lang w:val="en-US"/>
              </w:rPr>
            </w:pPr>
            <w:r w:rsidRPr="00A56088">
              <w:rPr>
                <w:iCs/>
                <w:sz w:val="20"/>
                <w:szCs w:val="20"/>
                <w:lang w:val="en-US"/>
              </w:rPr>
              <w:t>Wild, J.J. Subramanyam K.R.,, Halsey R.F. , 2003, Financial Statement Analysis</w:t>
            </w:r>
            <w:r w:rsidRPr="00A56088">
              <w:rPr>
                <w:rFonts w:eastAsia="Times New Roman" w:cs="Arial"/>
                <w:b/>
                <w:sz w:val="20"/>
                <w:szCs w:val="20"/>
                <w:lang w:val="en-US"/>
              </w:rPr>
              <w:t>,</w:t>
            </w:r>
            <w:r w:rsidRPr="00A56088">
              <w:rPr>
                <w:iCs/>
                <w:sz w:val="20"/>
                <w:szCs w:val="20"/>
                <w:lang w:val="en-US"/>
              </w:rPr>
              <w:t xml:space="preserve"> McGraw-Hill/Irwin;8</w:t>
            </w:r>
            <w:r w:rsidRPr="00A56088">
              <w:rPr>
                <w:iCs/>
                <w:sz w:val="20"/>
                <w:szCs w:val="20"/>
                <w:vertAlign w:val="superscript"/>
                <w:lang w:val="en-US"/>
              </w:rPr>
              <w:t>th</w:t>
            </w:r>
            <w:r w:rsidRPr="00A56088">
              <w:rPr>
                <w:iCs/>
                <w:sz w:val="20"/>
                <w:szCs w:val="20"/>
                <w:lang w:val="en-US"/>
              </w:rPr>
              <w:t xml:space="preserve"> edition</w:t>
            </w:r>
          </w:p>
          <w:p w14:paraId="59DA45D5" w14:textId="77777777" w:rsidR="005D4301" w:rsidRPr="00A56088" w:rsidRDefault="005D4301" w:rsidP="005D4301">
            <w:pPr>
              <w:ind w:left="360"/>
              <w:jc w:val="both"/>
              <w:rPr>
                <w:rFonts w:eastAsia="Times New Roman" w:cs="Arial"/>
                <w:b/>
                <w:sz w:val="20"/>
                <w:szCs w:val="20"/>
              </w:rPr>
            </w:pPr>
          </w:p>
        </w:tc>
      </w:tr>
    </w:tbl>
    <w:p w14:paraId="4BF093A1" w14:textId="77777777" w:rsidR="005D4301" w:rsidRDefault="005D4301" w:rsidP="005D4301">
      <w:pPr>
        <w:rPr>
          <w:b/>
        </w:rPr>
      </w:pPr>
    </w:p>
    <w:p w14:paraId="675C5483" w14:textId="77777777" w:rsidR="005D4301" w:rsidRPr="000B2F38" w:rsidRDefault="005D4301" w:rsidP="005D4301">
      <w:pPr>
        <w:rPr>
          <w:b/>
        </w:rPr>
      </w:pPr>
    </w:p>
    <w:p w14:paraId="5C231B4D" w14:textId="77777777" w:rsidR="005D4301" w:rsidRPr="00B76F33" w:rsidRDefault="005D4301" w:rsidP="00B76F33">
      <w:pPr>
        <w:pStyle w:val="3"/>
        <w:spacing w:before="0" w:after="120" w:line="360" w:lineRule="auto"/>
        <w:rPr>
          <w:b/>
          <w:color w:val="0070C0"/>
          <w:sz w:val="28"/>
        </w:rPr>
      </w:pPr>
      <w:bookmarkStart w:id="38" w:name="_Toc50909959"/>
      <w:r w:rsidRPr="00B76F33">
        <w:rPr>
          <w:b/>
          <w:color w:val="0070C0"/>
          <w:sz w:val="28"/>
        </w:rPr>
        <w:t>Επιχειρησιακή Έρευνα Ι</w:t>
      </w:r>
      <w:bookmarkEnd w:id="38"/>
    </w:p>
    <w:p w14:paraId="49DB4086" w14:textId="77777777" w:rsidR="005D4301" w:rsidRPr="00CC40C3" w:rsidRDefault="005D4301" w:rsidP="005D4301">
      <w:pPr>
        <w:jc w:val="center"/>
        <w:rPr>
          <w:rFonts w:eastAsia="Times New Roman" w:cs="Arial"/>
          <w:color w:val="000000"/>
        </w:rPr>
      </w:pPr>
      <w:r w:rsidRPr="00CC40C3">
        <w:rPr>
          <w:rFonts w:eastAsia="Times New Roman" w:cs="Arial"/>
          <w:b/>
          <w:color w:val="000000"/>
        </w:rPr>
        <w:t>ΠΕΡΙΓΡΑΜΜΑ ΜΑΘΗΜΑΤΟΣ</w:t>
      </w:r>
    </w:p>
    <w:p w14:paraId="7B472F90" w14:textId="77777777" w:rsidR="005D4301" w:rsidRPr="00CC40C3" w:rsidRDefault="005D4301" w:rsidP="004178A5">
      <w:pPr>
        <w:widowControl w:val="0"/>
        <w:numPr>
          <w:ilvl w:val="0"/>
          <w:numId w:val="158"/>
        </w:numPr>
        <w:autoSpaceDE w:val="0"/>
        <w:autoSpaceDN w:val="0"/>
        <w:adjustRightInd w:val="0"/>
        <w:rPr>
          <w:rFonts w:eastAsia="Times New Roman" w:cs="Arial"/>
          <w:b/>
          <w:color w:val="000000"/>
        </w:rPr>
      </w:pPr>
      <w:r w:rsidRPr="00CC40C3">
        <w:rPr>
          <w:rFonts w:eastAsia="Times New Roman"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4"/>
        <w:gridCol w:w="1074"/>
        <w:gridCol w:w="1178"/>
        <w:gridCol w:w="1353"/>
        <w:gridCol w:w="342"/>
        <w:gridCol w:w="1389"/>
      </w:tblGrid>
      <w:tr w:rsidR="005D4301" w:rsidRPr="006849D7" w14:paraId="1CB46F1D" w14:textId="77777777" w:rsidTr="005D4301">
        <w:tc>
          <w:tcPr>
            <w:tcW w:w="3133" w:type="dxa"/>
            <w:shd w:val="clear" w:color="auto" w:fill="D0CECE"/>
          </w:tcPr>
          <w:p w14:paraId="74F8B42D" w14:textId="77777777" w:rsidR="005D4301" w:rsidRPr="00CC40C3" w:rsidRDefault="005D4301" w:rsidP="005D4301">
            <w:pPr>
              <w:jc w:val="right"/>
              <w:rPr>
                <w:rFonts w:eastAsia="Times New Roman" w:cs="Arial"/>
                <w:b/>
                <w:color w:val="000000"/>
                <w:sz w:val="20"/>
                <w:szCs w:val="20"/>
              </w:rPr>
            </w:pPr>
            <w:r w:rsidRPr="00CC40C3">
              <w:rPr>
                <w:rFonts w:eastAsia="Times New Roman" w:cs="Arial"/>
                <w:b/>
                <w:color w:val="000000"/>
                <w:sz w:val="20"/>
                <w:szCs w:val="20"/>
              </w:rPr>
              <w:t>ΣΧΟΛΗ</w:t>
            </w:r>
          </w:p>
        </w:tc>
        <w:tc>
          <w:tcPr>
            <w:tcW w:w="5163" w:type="dxa"/>
            <w:gridSpan w:val="5"/>
          </w:tcPr>
          <w:p w14:paraId="04250EC6" w14:textId="77777777" w:rsidR="005D4301" w:rsidRPr="00CC40C3" w:rsidRDefault="005D4301" w:rsidP="005D4301">
            <w:pPr>
              <w:rPr>
                <w:rFonts w:eastAsia="Times New Roman" w:cs="Arial"/>
                <w:color w:val="000000"/>
                <w:sz w:val="20"/>
                <w:szCs w:val="20"/>
              </w:rPr>
            </w:pPr>
            <w:r w:rsidRPr="00CC40C3">
              <w:rPr>
                <w:rFonts w:eastAsia="Times New Roman" w:cs="Arial"/>
                <w:color w:val="000000"/>
                <w:sz w:val="20"/>
                <w:szCs w:val="20"/>
              </w:rPr>
              <w:t xml:space="preserve">ΔΙΟΙΚΗΣΗΣ </w:t>
            </w:r>
          </w:p>
        </w:tc>
      </w:tr>
      <w:tr w:rsidR="005D4301" w:rsidRPr="006849D7" w14:paraId="711A7599" w14:textId="77777777" w:rsidTr="005D4301">
        <w:tc>
          <w:tcPr>
            <w:tcW w:w="3133" w:type="dxa"/>
            <w:shd w:val="clear" w:color="auto" w:fill="D0CECE"/>
          </w:tcPr>
          <w:p w14:paraId="51177351" w14:textId="77777777" w:rsidR="005D4301" w:rsidRPr="00CC40C3" w:rsidRDefault="005D4301" w:rsidP="005D4301">
            <w:pPr>
              <w:jc w:val="right"/>
              <w:rPr>
                <w:rFonts w:eastAsia="Times New Roman" w:cs="Arial"/>
                <w:b/>
                <w:color w:val="000000"/>
                <w:sz w:val="20"/>
                <w:szCs w:val="20"/>
              </w:rPr>
            </w:pPr>
            <w:r w:rsidRPr="00CC40C3">
              <w:rPr>
                <w:rFonts w:eastAsia="Times New Roman" w:cs="Arial"/>
                <w:b/>
                <w:color w:val="000000"/>
                <w:sz w:val="20"/>
                <w:szCs w:val="20"/>
              </w:rPr>
              <w:t>ΤΜΗΜΑ</w:t>
            </w:r>
          </w:p>
        </w:tc>
        <w:tc>
          <w:tcPr>
            <w:tcW w:w="5163" w:type="dxa"/>
            <w:gridSpan w:val="5"/>
          </w:tcPr>
          <w:p w14:paraId="0BAFC4B8" w14:textId="77777777" w:rsidR="005D4301" w:rsidRPr="00CC40C3" w:rsidRDefault="005D4301" w:rsidP="005D4301">
            <w:pPr>
              <w:rPr>
                <w:rFonts w:eastAsia="Times New Roman" w:cs="Arial"/>
                <w:color w:val="000000"/>
                <w:sz w:val="20"/>
                <w:szCs w:val="20"/>
              </w:rPr>
            </w:pPr>
            <w:r w:rsidRPr="00CC40C3">
              <w:rPr>
                <w:rFonts w:eastAsia="Times New Roman" w:cs="Arial"/>
                <w:color w:val="000000"/>
                <w:sz w:val="20"/>
                <w:szCs w:val="20"/>
              </w:rPr>
              <w:t>ΛΟΓΙΣΤΙΚΗΣ &amp; ΧΡΗΜΑΤΟΟΙΚΟΝΟΜΙΚΗΣ</w:t>
            </w:r>
          </w:p>
        </w:tc>
      </w:tr>
      <w:tr w:rsidR="005D4301" w:rsidRPr="006849D7" w14:paraId="1512D24D" w14:textId="77777777" w:rsidTr="005D4301">
        <w:tc>
          <w:tcPr>
            <w:tcW w:w="3133" w:type="dxa"/>
            <w:shd w:val="clear" w:color="auto" w:fill="D0CECE"/>
          </w:tcPr>
          <w:p w14:paraId="1F1E559C" w14:textId="77777777" w:rsidR="005D4301" w:rsidRPr="00CC40C3" w:rsidRDefault="005D4301" w:rsidP="005D4301">
            <w:pPr>
              <w:jc w:val="right"/>
              <w:rPr>
                <w:rFonts w:eastAsia="Times New Roman" w:cs="Arial"/>
                <w:b/>
                <w:color w:val="000000"/>
                <w:sz w:val="20"/>
                <w:szCs w:val="20"/>
              </w:rPr>
            </w:pPr>
            <w:r w:rsidRPr="00CC40C3">
              <w:rPr>
                <w:rFonts w:eastAsia="Times New Roman" w:cs="Arial"/>
                <w:b/>
                <w:color w:val="000000"/>
                <w:sz w:val="20"/>
                <w:szCs w:val="20"/>
              </w:rPr>
              <w:t xml:space="preserve">ΕΠΙΠΕΔΟ ΣΠΟΥΔΩΝ </w:t>
            </w:r>
          </w:p>
        </w:tc>
        <w:tc>
          <w:tcPr>
            <w:tcW w:w="5163" w:type="dxa"/>
            <w:gridSpan w:val="5"/>
          </w:tcPr>
          <w:p w14:paraId="69C71238" w14:textId="77777777" w:rsidR="005D4301" w:rsidRPr="00CC40C3" w:rsidRDefault="005D4301" w:rsidP="005D4301">
            <w:pPr>
              <w:rPr>
                <w:rFonts w:eastAsia="Times New Roman" w:cs="Arial"/>
                <w:color w:val="000000"/>
                <w:sz w:val="20"/>
                <w:szCs w:val="20"/>
              </w:rPr>
            </w:pPr>
            <w:r w:rsidRPr="00CC40C3">
              <w:rPr>
                <w:rFonts w:eastAsia="Times New Roman" w:cs="Arial"/>
                <w:i/>
                <w:color w:val="000000"/>
                <w:sz w:val="18"/>
                <w:szCs w:val="18"/>
              </w:rPr>
              <w:t>Προπτυχιακό</w:t>
            </w:r>
          </w:p>
        </w:tc>
      </w:tr>
      <w:tr w:rsidR="005D4301" w:rsidRPr="006849D7" w14:paraId="57A114E2" w14:textId="77777777" w:rsidTr="005D4301">
        <w:tc>
          <w:tcPr>
            <w:tcW w:w="3133" w:type="dxa"/>
            <w:shd w:val="clear" w:color="auto" w:fill="D0CECE"/>
          </w:tcPr>
          <w:p w14:paraId="0E1A934A" w14:textId="77777777" w:rsidR="005D4301" w:rsidRPr="00CC40C3" w:rsidRDefault="005D4301" w:rsidP="005D4301">
            <w:pPr>
              <w:jc w:val="right"/>
              <w:rPr>
                <w:rFonts w:eastAsia="Times New Roman" w:cs="Arial"/>
                <w:b/>
                <w:color w:val="000000"/>
                <w:sz w:val="20"/>
                <w:szCs w:val="20"/>
              </w:rPr>
            </w:pPr>
            <w:r w:rsidRPr="00CC40C3">
              <w:rPr>
                <w:rFonts w:eastAsia="Times New Roman" w:cs="Arial"/>
                <w:b/>
                <w:color w:val="000000"/>
                <w:sz w:val="20"/>
                <w:szCs w:val="20"/>
              </w:rPr>
              <w:t>ΚΩΔΙΚΟΣ ΜΑΘΗΜΑΤΟΣ</w:t>
            </w:r>
          </w:p>
        </w:tc>
        <w:tc>
          <w:tcPr>
            <w:tcW w:w="1103" w:type="dxa"/>
          </w:tcPr>
          <w:p w14:paraId="2C914404" w14:textId="77777777" w:rsidR="005D4301" w:rsidRPr="00FC2DF6" w:rsidRDefault="005D4301" w:rsidP="005D4301">
            <w:pPr>
              <w:rPr>
                <w:rFonts w:eastAsia="Times New Roman" w:cs="Arial"/>
                <w:b/>
                <w:color w:val="000000"/>
                <w:sz w:val="20"/>
                <w:szCs w:val="20"/>
              </w:rPr>
            </w:pPr>
            <w:r w:rsidRPr="00FC2DF6">
              <w:rPr>
                <w:rFonts w:eastAsia="Times New Roman" w:cs="Arial"/>
                <w:b/>
                <w:color w:val="000000"/>
                <w:sz w:val="20"/>
                <w:szCs w:val="20"/>
              </w:rPr>
              <w:t>UAF17</w:t>
            </w:r>
          </w:p>
        </w:tc>
        <w:tc>
          <w:tcPr>
            <w:tcW w:w="2472" w:type="dxa"/>
            <w:gridSpan w:val="2"/>
            <w:shd w:val="clear" w:color="auto" w:fill="D0CECE"/>
          </w:tcPr>
          <w:p w14:paraId="5BEB27E4" w14:textId="77777777" w:rsidR="005D4301" w:rsidRPr="00CC40C3" w:rsidRDefault="005D4301" w:rsidP="005D4301">
            <w:pPr>
              <w:jc w:val="right"/>
              <w:rPr>
                <w:rFonts w:eastAsia="Times New Roman" w:cs="Arial"/>
                <w:b/>
                <w:color w:val="000000"/>
                <w:sz w:val="20"/>
                <w:szCs w:val="20"/>
              </w:rPr>
            </w:pPr>
            <w:r w:rsidRPr="00CC40C3">
              <w:rPr>
                <w:rFonts w:eastAsia="Times New Roman" w:cs="Arial"/>
                <w:b/>
                <w:color w:val="000000"/>
                <w:sz w:val="20"/>
                <w:szCs w:val="20"/>
              </w:rPr>
              <w:t>ΕΞΑΜΗΝΟ ΣΠΟΥΔΩΝ</w:t>
            </w:r>
          </w:p>
        </w:tc>
        <w:tc>
          <w:tcPr>
            <w:tcW w:w="1588" w:type="dxa"/>
            <w:gridSpan w:val="2"/>
          </w:tcPr>
          <w:p w14:paraId="676638E2" w14:textId="77777777" w:rsidR="005D4301" w:rsidRPr="00CC40C3" w:rsidRDefault="005D4301" w:rsidP="005D4301">
            <w:pPr>
              <w:rPr>
                <w:rFonts w:eastAsia="Times New Roman" w:cs="Arial"/>
                <w:color w:val="000000"/>
                <w:sz w:val="20"/>
                <w:szCs w:val="20"/>
              </w:rPr>
            </w:pPr>
            <w:r w:rsidRPr="00CC40C3">
              <w:rPr>
                <w:rFonts w:eastAsia="Times New Roman" w:cs="Arial"/>
                <w:color w:val="000000"/>
                <w:sz w:val="20"/>
                <w:szCs w:val="20"/>
              </w:rPr>
              <w:t>4</w:t>
            </w:r>
            <w:r w:rsidRPr="00CC40C3">
              <w:rPr>
                <w:rFonts w:eastAsia="Times New Roman" w:cs="Arial"/>
                <w:color w:val="000000"/>
                <w:sz w:val="20"/>
                <w:szCs w:val="20"/>
                <w:vertAlign w:val="superscript"/>
              </w:rPr>
              <w:t>ο</w:t>
            </w:r>
          </w:p>
        </w:tc>
      </w:tr>
      <w:tr w:rsidR="005D4301" w:rsidRPr="006849D7" w14:paraId="2A1680B1" w14:textId="77777777" w:rsidTr="005D4301">
        <w:trPr>
          <w:trHeight w:val="375"/>
        </w:trPr>
        <w:tc>
          <w:tcPr>
            <w:tcW w:w="3133" w:type="dxa"/>
            <w:shd w:val="clear" w:color="auto" w:fill="D0CECE"/>
            <w:vAlign w:val="center"/>
          </w:tcPr>
          <w:p w14:paraId="59AB19B0" w14:textId="77777777" w:rsidR="005D4301" w:rsidRPr="00CC40C3" w:rsidRDefault="005D4301" w:rsidP="005D4301">
            <w:pPr>
              <w:jc w:val="right"/>
              <w:rPr>
                <w:rFonts w:eastAsia="Times New Roman" w:cs="Arial"/>
                <w:b/>
                <w:color w:val="000000"/>
                <w:sz w:val="20"/>
                <w:szCs w:val="20"/>
              </w:rPr>
            </w:pPr>
            <w:r w:rsidRPr="00CC40C3">
              <w:rPr>
                <w:rFonts w:eastAsia="Times New Roman" w:cs="Arial"/>
                <w:b/>
                <w:color w:val="000000"/>
                <w:sz w:val="20"/>
                <w:szCs w:val="20"/>
              </w:rPr>
              <w:lastRenderedPageBreak/>
              <w:t>ΤΙΤΛΟΣ ΜΑΘΗΜΑΤΟΣ</w:t>
            </w:r>
          </w:p>
        </w:tc>
        <w:tc>
          <w:tcPr>
            <w:tcW w:w="5163" w:type="dxa"/>
            <w:gridSpan w:val="5"/>
          </w:tcPr>
          <w:p w14:paraId="14054AE2" w14:textId="77777777" w:rsidR="005D4301" w:rsidRPr="00CC40C3" w:rsidRDefault="005D4301" w:rsidP="005D4301">
            <w:pPr>
              <w:rPr>
                <w:rFonts w:eastAsia="Times New Roman" w:cs="Arial"/>
                <w:color w:val="000000"/>
                <w:sz w:val="20"/>
                <w:szCs w:val="20"/>
              </w:rPr>
            </w:pPr>
            <w:r w:rsidRPr="00CC40C3">
              <w:rPr>
                <w:rFonts w:ascii="Bookman Old Style" w:hAnsi="Bookman Old Style" w:cs="MgHelveticaUCPol"/>
                <w:color w:val="000000"/>
                <w:sz w:val="20"/>
                <w:szCs w:val="20"/>
              </w:rPr>
              <w:t>Επιχειρησιακή Έρευνα I</w:t>
            </w:r>
          </w:p>
        </w:tc>
      </w:tr>
      <w:tr w:rsidR="005D4301" w:rsidRPr="006849D7" w14:paraId="299C702D" w14:textId="77777777" w:rsidTr="005D4301">
        <w:trPr>
          <w:trHeight w:val="196"/>
        </w:trPr>
        <w:tc>
          <w:tcPr>
            <w:tcW w:w="5500" w:type="dxa"/>
            <w:gridSpan w:val="3"/>
            <w:shd w:val="clear" w:color="auto" w:fill="D0CECE"/>
            <w:vAlign w:val="center"/>
          </w:tcPr>
          <w:p w14:paraId="3C53CFCE" w14:textId="77777777" w:rsidR="005D4301" w:rsidRPr="00CC40C3" w:rsidRDefault="005D4301" w:rsidP="005D4301">
            <w:pPr>
              <w:jc w:val="center"/>
              <w:rPr>
                <w:rFonts w:eastAsia="Times New Roman" w:cs="Arial"/>
                <w:b/>
                <w:color w:val="000000"/>
                <w:sz w:val="20"/>
                <w:szCs w:val="20"/>
              </w:rPr>
            </w:pPr>
            <w:r w:rsidRPr="00CC40C3">
              <w:rPr>
                <w:rFonts w:eastAsia="Times New Roman" w:cs="Arial"/>
                <w:b/>
                <w:color w:val="000000"/>
                <w:sz w:val="20"/>
                <w:szCs w:val="20"/>
              </w:rPr>
              <w:t xml:space="preserve">ΑΥΤΟΤΕΛΕΙΣ ΔΙΔΑΚΤΙΚΕΣ ΔΡΑΣΤΗΡΙΟΤΗΤΕΣ </w:t>
            </w:r>
            <w:r w:rsidRPr="00CC40C3">
              <w:rPr>
                <w:rFonts w:eastAsia="Times New Roman" w:cs="Arial"/>
                <w:b/>
                <w:color w:val="000000"/>
                <w:sz w:val="20"/>
                <w:szCs w:val="20"/>
              </w:rPr>
              <w:br/>
            </w:r>
          </w:p>
        </w:tc>
        <w:tc>
          <w:tcPr>
            <w:tcW w:w="1556" w:type="dxa"/>
            <w:gridSpan w:val="2"/>
            <w:shd w:val="clear" w:color="auto" w:fill="D0CECE"/>
            <w:vAlign w:val="center"/>
          </w:tcPr>
          <w:p w14:paraId="7657F2F1" w14:textId="77777777" w:rsidR="005D4301" w:rsidRPr="00CC40C3" w:rsidRDefault="005D4301" w:rsidP="005D4301">
            <w:pPr>
              <w:jc w:val="center"/>
              <w:rPr>
                <w:rFonts w:eastAsia="Times New Roman" w:cs="Arial"/>
                <w:b/>
                <w:color w:val="000000"/>
                <w:sz w:val="20"/>
                <w:szCs w:val="20"/>
              </w:rPr>
            </w:pPr>
            <w:r w:rsidRPr="00CC40C3">
              <w:rPr>
                <w:rFonts w:eastAsia="Times New Roman" w:cs="Arial"/>
                <w:b/>
                <w:color w:val="000000"/>
                <w:sz w:val="20"/>
                <w:szCs w:val="20"/>
              </w:rPr>
              <w:t>ΕΒΔΟΜΑΔΙΑΙΕΣ</w:t>
            </w:r>
            <w:r w:rsidRPr="00CC40C3">
              <w:rPr>
                <w:rFonts w:eastAsia="Times New Roman" w:cs="Arial"/>
                <w:b/>
                <w:color w:val="000000"/>
                <w:sz w:val="20"/>
                <w:szCs w:val="20"/>
              </w:rPr>
              <w:br/>
              <w:t>ΩΡΕΣ Δ</w:t>
            </w:r>
            <w:r w:rsidRPr="00CC40C3">
              <w:rPr>
                <w:rFonts w:eastAsia="Times New Roman" w:cs="Arial"/>
                <w:b/>
                <w:color w:val="000000"/>
                <w:sz w:val="20"/>
                <w:szCs w:val="20"/>
                <w:shd w:val="clear" w:color="auto" w:fill="D0CECE"/>
              </w:rPr>
              <w:t>ΙΔ</w:t>
            </w:r>
            <w:r w:rsidRPr="00CC40C3">
              <w:rPr>
                <w:rFonts w:eastAsia="Times New Roman" w:cs="Arial"/>
                <w:b/>
                <w:color w:val="000000"/>
                <w:sz w:val="20"/>
                <w:szCs w:val="20"/>
              </w:rPr>
              <w:t>ΑΣΚΑΛΙΑΣ</w:t>
            </w:r>
          </w:p>
        </w:tc>
        <w:tc>
          <w:tcPr>
            <w:tcW w:w="1240" w:type="dxa"/>
            <w:shd w:val="clear" w:color="auto" w:fill="D0CECE"/>
            <w:vAlign w:val="center"/>
          </w:tcPr>
          <w:p w14:paraId="270FF0FA" w14:textId="77777777" w:rsidR="005D4301" w:rsidRPr="00CC40C3" w:rsidRDefault="005D4301" w:rsidP="005D4301">
            <w:pPr>
              <w:jc w:val="center"/>
              <w:rPr>
                <w:rFonts w:eastAsia="Times New Roman" w:cs="Arial"/>
                <w:b/>
                <w:color w:val="000000"/>
                <w:sz w:val="20"/>
                <w:szCs w:val="20"/>
              </w:rPr>
            </w:pPr>
            <w:r w:rsidRPr="00CC40C3">
              <w:rPr>
                <w:rFonts w:eastAsia="Times New Roman" w:cs="Arial"/>
                <w:b/>
                <w:color w:val="000000"/>
                <w:sz w:val="20"/>
                <w:szCs w:val="20"/>
              </w:rPr>
              <w:t>ΠΙΣΤΩΤΙΚΕΣ ΜΟΝΑΔΕΣ</w:t>
            </w:r>
          </w:p>
        </w:tc>
      </w:tr>
      <w:tr w:rsidR="005D4301" w:rsidRPr="006849D7" w14:paraId="2047225D" w14:textId="77777777" w:rsidTr="005D4301">
        <w:trPr>
          <w:trHeight w:val="194"/>
        </w:trPr>
        <w:tc>
          <w:tcPr>
            <w:tcW w:w="5500" w:type="dxa"/>
            <w:gridSpan w:val="3"/>
          </w:tcPr>
          <w:p w14:paraId="71884184" w14:textId="77777777" w:rsidR="005D4301" w:rsidRPr="00CC40C3" w:rsidRDefault="005D4301" w:rsidP="005D4301">
            <w:pPr>
              <w:jc w:val="right"/>
              <w:rPr>
                <w:rFonts w:eastAsia="Times New Roman" w:cs="Arial"/>
                <w:color w:val="000000"/>
                <w:sz w:val="20"/>
                <w:szCs w:val="20"/>
              </w:rPr>
            </w:pPr>
            <w:r w:rsidRPr="00CC40C3">
              <w:rPr>
                <w:rFonts w:eastAsia="Times New Roman" w:cs="Arial"/>
                <w:color w:val="000000"/>
                <w:sz w:val="20"/>
                <w:szCs w:val="20"/>
              </w:rPr>
              <w:t>Διαλέξεις</w:t>
            </w:r>
          </w:p>
        </w:tc>
        <w:tc>
          <w:tcPr>
            <w:tcW w:w="1556" w:type="dxa"/>
            <w:gridSpan w:val="2"/>
          </w:tcPr>
          <w:p w14:paraId="1346569F" w14:textId="77777777" w:rsidR="005D4301" w:rsidRPr="00CC40C3" w:rsidRDefault="005D4301" w:rsidP="005D4301">
            <w:pPr>
              <w:tabs>
                <w:tab w:val="left" w:pos="600"/>
                <w:tab w:val="center" w:pos="671"/>
              </w:tabs>
              <w:jc w:val="center"/>
              <w:rPr>
                <w:rFonts w:eastAsia="Times New Roman" w:cs="Arial"/>
                <w:color w:val="000000"/>
                <w:sz w:val="20"/>
                <w:szCs w:val="20"/>
              </w:rPr>
            </w:pPr>
            <w:r w:rsidRPr="00CC40C3">
              <w:rPr>
                <w:rFonts w:eastAsia="Times New Roman" w:cs="Arial"/>
                <w:color w:val="000000"/>
                <w:sz w:val="20"/>
                <w:szCs w:val="20"/>
              </w:rPr>
              <w:t>2</w:t>
            </w:r>
          </w:p>
        </w:tc>
        <w:tc>
          <w:tcPr>
            <w:tcW w:w="1240" w:type="dxa"/>
          </w:tcPr>
          <w:p w14:paraId="0C75DA5F" w14:textId="77777777" w:rsidR="005D4301" w:rsidRPr="00CC40C3" w:rsidRDefault="005D4301" w:rsidP="005D4301">
            <w:pPr>
              <w:jc w:val="center"/>
              <w:rPr>
                <w:rFonts w:eastAsia="Times New Roman" w:cs="Arial"/>
                <w:color w:val="000000"/>
                <w:sz w:val="20"/>
                <w:szCs w:val="20"/>
              </w:rPr>
            </w:pPr>
          </w:p>
        </w:tc>
      </w:tr>
      <w:tr w:rsidR="005D4301" w:rsidRPr="006849D7" w14:paraId="30580E18" w14:textId="77777777" w:rsidTr="005D4301">
        <w:trPr>
          <w:trHeight w:val="194"/>
        </w:trPr>
        <w:tc>
          <w:tcPr>
            <w:tcW w:w="5500" w:type="dxa"/>
            <w:gridSpan w:val="3"/>
          </w:tcPr>
          <w:p w14:paraId="63FE17EF" w14:textId="77777777" w:rsidR="005D4301" w:rsidRPr="00CC40C3" w:rsidRDefault="005D4301" w:rsidP="005D4301">
            <w:pPr>
              <w:jc w:val="right"/>
              <w:rPr>
                <w:rFonts w:eastAsia="Times New Roman" w:cs="Arial"/>
                <w:b/>
                <w:color w:val="000000"/>
                <w:sz w:val="20"/>
                <w:szCs w:val="20"/>
              </w:rPr>
            </w:pPr>
            <w:r w:rsidRPr="00CC40C3">
              <w:rPr>
                <w:rFonts w:eastAsia="Times New Roman" w:cs="Arial"/>
                <w:color w:val="000000"/>
                <w:sz w:val="20"/>
                <w:szCs w:val="20"/>
              </w:rPr>
              <w:t>Ασκήσεις Πράξης</w:t>
            </w:r>
          </w:p>
        </w:tc>
        <w:tc>
          <w:tcPr>
            <w:tcW w:w="1556" w:type="dxa"/>
            <w:gridSpan w:val="2"/>
          </w:tcPr>
          <w:p w14:paraId="25E916F9" w14:textId="77777777" w:rsidR="005D4301" w:rsidRPr="00CC40C3" w:rsidRDefault="005D4301" w:rsidP="005D4301">
            <w:pPr>
              <w:jc w:val="center"/>
              <w:rPr>
                <w:rFonts w:eastAsia="Times New Roman" w:cs="Arial"/>
                <w:color w:val="000000"/>
                <w:sz w:val="20"/>
                <w:szCs w:val="20"/>
              </w:rPr>
            </w:pPr>
            <w:r w:rsidRPr="00CC40C3">
              <w:rPr>
                <w:rFonts w:eastAsia="Times New Roman" w:cs="Arial"/>
                <w:color w:val="000000"/>
                <w:sz w:val="20"/>
                <w:szCs w:val="20"/>
              </w:rPr>
              <w:t>1</w:t>
            </w:r>
          </w:p>
        </w:tc>
        <w:tc>
          <w:tcPr>
            <w:tcW w:w="1240" w:type="dxa"/>
          </w:tcPr>
          <w:p w14:paraId="7A231E8D" w14:textId="77777777" w:rsidR="005D4301" w:rsidRPr="00CC40C3" w:rsidRDefault="005D4301" w:rsidP="005D4301">
            <w:pPr>
              <w:jc w:val="center"/>
              <w:rPr>
                <w:rFonts w:eastAsia="Times New Roman" w:cs="Arial"/>
                <w:color w:val="000000"/>
                <w:sz w:val="20"/>
                <w:szCs w:val="20"/>
              </w:rPr>
            </w:pPr>
          </w:p>
        </w:tc>
      </w:tr>
      <w:tr w:rsidR="005D4301" w:rsidRPr="006849D7" w14:paraId="2D3A1987" w14:textId="77777777" w:rsidTr="005D4301">
        <w:trPr>
          <w:trHeight w:val="194"/>
        </w:trPr>
        <w:tc>
          <w:tcPr>
            <w:tcW w:w="5500" w:type="dxa"/>
            <w:gridSpan w:val="3"/>
          </w:tcPr>
          <w:p w14:paraId="3D2186C3" w14:textId="77777777" w:rsidR="005D4301" w:rsidRPr="00CC40C3" w:rsidRDefault="005D4301" w:rsidP="005D4301">
            <w:pPr>
              <w:rPr>
                <w:rFonts w:eastAsia="Times New Roman" w:cs="Arial"/>
                <w:b/>
                <w:color w:val="000000"/>
                <w:sz w:val="20"/>
                <w:szCs w:val="20"/>
              </w:rPr>
            </w:pPr>
          </w:p>
        </w:tc>
        <w:tc>
          <w:tcPr>
            <w:tcW w:w="1556" w:type="dxa"/>
            <w:gridSpan w:val="2"/>
          </w:tcPr>
          <w:p w14:paraId="4A3BAAB9" w14:textId="77777777" w:rsidR="005D4301" w:rsidRPr="00CC40C3" w:rsidRDefault="005D4301" w:rsidP="005D4301">
            <w:pPr>
              <w:jc w:val="center"/>
              <w:rPr>
                <w:rFonts w:eastAsia="Times New Roman" w:cs="Arial"/>
                <w:color w:val="000000"/>
                <w:sz w:val="20"/>
                <w:szCs w:val="20"/>
              </w:rPr>
            </w:pPr>
          </w:p>
        </w:tc>
        <w:tc>
          <w:tcPr>
            <w:tcW w:w="1240" w:type="dxa"/>
          </w:tcPr>
          <w:p w14:paraId="6E116AC6" w14:textId="77777777" w:rsidR="005D4301" w:rsidRPr="00CC40C3" w:rsidRDefault="005D4301" w:rsidP="005D4301">
            <w:pPr>
              <w:jc w:val="center"/>
              <w:rPr>
                <w:rFonts w:eastAsia="Times New Roman" w:cs="Arial"/>
                <w:color w:val="000000"/>
                <w:sz w:val="20"/>
                <w:szCs w:val="20"/>
              </w:rPr>
            </w:pPr>
          </w:p>
        </w:tc>
      </w:tr>
      <w:tr w:rsidR="005D4301" w:rsidRPr="006849D7" w14:paraId="5BDC4C0E" w14:textId="77777777" w:rsidTr="005D4301">
        <w:trPr>
          <w:trHeight w:val="194"/>
        </w:trPr>
        <w:tc>
          <w:tcPr>
            <w:tcW w:w="5500" w:type="dxa"/>
            <w:gridSpan w:val="3"/>
            <w:shd w:val="clear" w:color="auto" w:fill="D0CECE"/>
          </w:tcPr>
          <w:p w14:paraId="28F22397" w14:textId="6A23DBCB" w:rsidR="005D4301" w:rsidRPr="009503CD" w:rsidRDefault="009503CD" w:rsidP="009503CD">
            <w:pPr>
              <w:jc w:val="right"/>
              <w:rPr>
                <w:rFonts w:eastAsia="Times New Roman" w:cs="Arial"/>
                <w:b/>
                <w:color w:val="000000"/>
                <w:sz w:val="18"/>
                <w:szCs w:val="18"/>
                <w:lang w:val="el-GR"/>
              </w:rPr>
            </w:pPr>
            <w:r>
              <w:rPr>
                <w:rFonts w:eastAsia="Times New Roman" w:cs="Arial"/>
                <w:b/>
                <w:color w:val="000000"/>
                <w:sz w:val="18"/>
                <w:szCs w:val="18"/>
                <w:lang w:val="el-GR"/>
              </w:rPr>
              <w:t>Σύνολο</w:t>
            </w:r>
          </w:p>
        </w:tc>
        <w:tc>
          <w:tcPr>
            <w:tcW w:w="1556" w:type="dxa"/>
            <w:gridSpan w:val="2"/>
          </w:tcPr>
          <w:p w14:paraId="6C4C1FA2" w14:textId="77777777" w:rsidR="005D4301" w:rsidRPr="009503CD" w:rsidRDefault="005D4301" w:rsidP="005D4301">
            <w:pPr>
              <w:jc w:val="center"/>
              <w:rPr>
                <w:rFonts w:eastAsia="Times New Roman" w:cs="Arial"/>
                <w:b/>
                <w:color w:val="000000"/>
                <w:sz w:val="20"/>
                <w:szCs w:val="20"/>
              </w:rPr>
            </w:pPr>
            <w:r w:rsidRPr="009503CD">
              <w:rPr>
                <w:rFonts w:eastAsia="Times New Roman" w:cs="Arial"/>
                <w:b/>
                <w:color w:val="000000"/>
                <w:sz w:val="20"/>
                <w:szCs w:val="20"/>
              </w:rPr>
              <w:t>3</w:t>
            </w:r>
          </w:p>
        </w:tc>
        <w:tc>
          <w:tcPr>
            <w:tcW w:w="1240" w:type="dxa"/>
          </w:tcPr>
          <w:p w14:paraId="3F668A81" w14:textId="77777777" w:rsidR="005D4301" w:rsidRPr="00332050" w:rsidRDefault="005D4301" w:rsidP="005D4301">
            <w:pPr>
              <w:jc w:val="center"/>
              <w:rPr>
                <w:rFonts w:eastAsia="Times New Roman" w:cs="Arial"/>
                <w:b/>
                <w:color w:val="000000"/>
                <w:sz w:val="20"/>
                <w:szCs w:val="20"/>
              </w:rPr>
            </w:pPr>
            <w:r w:rsidRPr="00332050">
              <w:rPr>
                <w:rFonts w:eastAsia="Times New Roman" w:cs="Arial"/>
                <w:b/>
                <w:color w:val="000000"/>
                <w:sz w:val="20"/>
                <w:szCs w:val="20"/>
              </w:rPr>
              <w:t>6</w:t>
            </w:r>
          </w:p>
        </w:tc>
      </w:tr>
      <w:tr w:rsidR="005D4301" w:rsidRPr="006849D7" w14:paraId="793674C5" w14:textId="77777777" w:rsidTr="005D4301">
        <w:trPr>
          <w:trHeight w:val="599"/>
        </w:trPr>
        <w:tc>
          <w:tcPr>
            <w:tcW w:w="3133" w:type="dxa"/>
            <w:shd w:val="clear" w:color="auto" w:fill="D0CECE"/>
          </w:tcPr>
          <w:p w14:paraId="2D5EA315" w14:textId="77777777" w:rsidR="005D4301" w:rsidRPr="00CC40C3" w:rsidRDefault="005D4301" w:rsidP="005D4301">
            <w:pPr>
              <w:jc w:val="right"/>
              <w:rPr>
                <w:rFonts w:eastAsia="Times New Roman" w:cs="Arial"/>
                <w:i/>
                <w:color w:val="000000"/>
                <w:sz w:val="16"/>
                <w:szCs w:val="16"/>
              </w:rPr>
            </w:pPr>
            <w:r w:rsidRPr="00CC40C3">
              <w:rPr>
                <w:rFonts w:eastAsia="Times New Roman" w:cs="Arial"/>
                <w:b/>
                <w:color w:val="000000"/>
                <w:sz w:val="20"/>
                <w:szCs w:val="20"/>
              </w:rPr>
              <w:t>ΤΥΠΟΣ ΜΑΘΗΜΑΤΟΣ</w:t>
            </w:r>
            <w:r w:rsidRPr="00CC40C3">
              <w:rPr>
                <w:rFonts w:eastAsia="Times New Roman" w:cs="Arial"/>
                <w:i/>
                <w:color w:val="000000"/>
                <w:sz w:val="16"/>
                <w:szCs w:val="16"/>
              </w:rPr>
              <w:t xml:space="preserve"> </w:t>
            </w:r>
          </w:p>
          <w:p w14:paraId="22A328FC" w14:textId="77777777" w:rsidR="005D4301" w:rsidRPr="00CC40C3" w:rsidRDefault="005D4301" w:rsidP="005D4301">
            <w:pPr>
              <w:jc w:val="right"/>
              <w:rPr>
                <w:rFonts w:eastAsia="Times New Roman" w:cs="Arial"/>
                <w:b/>
                <w:color w:val="000000"/>
                <w:sz w:val="20"/>
                <w:szCs w:val="20"/>
              </w:rPr>
            </w:pPr>
          </w:p>
        </w:tc>
        <w:tc>
          <w:tcPr>
            <w:tcW w:w="5163" w:type="dxa"/>
            <w:gridSpan w:val="5"/>
          </w:tcPr>
          <w:p w14:paraId="6868028B" w14:textId="77777777" w:rsidR="005D4301" w:rsidRPr="00CC40C3" w:rsidRDefault="005D4301" w:rsidP="005D4301">
            <w:pPr>
              <w:rPr>
                <w:rFonts w:eastAsia="Times New Roman" w:cs="Arial"/>
                <w:color w:val="000000"/>
                <w:sz w:val="20"/>
                <w:szCs w:val="20"/>
              </w:rPr>
            </w:pPr>
            <w:r w:rsidRPr="00CC40C3">
              <w:rPr>
                <w:rFonts w:eastAsia="Times New Roman" w:cs="Arial"/>
                <w:color w:val="000000"/>
                <w:sz w:val="20"/>
                <w:szCs w:val="20"/>
              </w:rPr>
              <w:t>Υποχρεωτικό-Υποβάθρου</w:t>
            </w:r>
          </w:p>
        </w:tc>
      </w:tr>
      <w:tr w:rsidR="005D4301" w:rsidRPr="006849D7" w14:paraId="0BC5BE2A" w14:textId="77777777" w:rsidTr="005D4301">
        <w:tc>
          <w:tcPr>
            <w:tcW w:w="3133" w:type="dxa"/>
            <w:shd w:val="clear" w:color="auto" w:fill="D0CECE"/>
          </w:tcPr>
          <w:p w14:paraId="392AA772" w14:textId="77777777" w:rsidR="005D4301" w:rsidRPr="00CC40C3" w:rsidRDefault="005D4301" w:rsidP="005D4301">
            <w:pPr>
              <w:jc w:val="right"/>
              <w:rPr>
                <w:rFonts w:eastAsia="Times New Roman" w:cs="Arial"/>
                <w:b/>
                <w:color w:val="000000"/>
                <w:sz w:val="20"/>
                <w:szCs w:val="20"/>
              </w:rPr>
            </w:pPr>
            <w:r w:rsidRPr="00CC40C3">
              <w:rPr>
                <w:rFonts w:eastAsia="Times New Roman" w:cs="Arial"/>
                <w:b/>
                <w:color w:val="000000"/>
                <w:sz w:val="20"/>
                <w:szCs w:val="20"/>
              </w:rPr>
              <w:t>ΠΡΟΑΠΑΙΤΟΥΜΕΝΑ ΜΑΘΗΜΑΤΑ:</w:t>
            </w:r>
          </w:p>
          <w:p w14:paraId="3466A040" w14:textId="77777777" w:rsidR="005D4301" w:rsidRPr="00CC40C3" w:rsidRDefault="005D4301" w:rsidP="005D4301">
            <w:pPr>
              <w:jc w:val="right"/>
              <w:rPr>
                <w:rFonts w:eastAsia="Times New Roman" w:cs="Arial"/>
                <w:b/>
                <w:color w:val="000000"/>
                <w:sz w:val="20"/>
                <w:szCs w:val="20"/>
              </w:rPr>
            </w:pPr>
          </w:p>
        </w:tc>
        <w:tc>
          <w:tcPr>
            <w:tcW w:w="5163" w:type="dxa"/>
            <w:gridSpan w:val="5"/>
          </w:tcPr>
          <w:p w14:paraId="601E76F0" w14:textId="77777777" w:rsidR="005D4301" w:rsidRPr="00CC40C3" w:rsidRDefault="005D4301" w:rsidP="005D4301">
            <w:pPr>
              <w:rPr>
                <w:rFonts w:eastAsia="Times New Roman" w:cs="Arial"/>
                <w:color w:val="000000"/>
                <w:sz w:val="20"/>
                <w:szCs w:val="20"/>
              </w:rPr>
            </w:pPr>
            <w:r w:rsidRPr="00CC40C3">
              <w:rPr>
                <w:rFonts w:eastAsia="Times New Roman" w:cs="Arial"/>
                <w:color w:val="000000"/>
                <w:sz w:val="20"/>
                <w:szCs w:val="20"/>
              </w:rPr>
              <w:t>Κανένα</w:t>
            </w:r>
          </w:p>
        </w:tc>
      </w:tr>
      <w:tr w:rsidR="005D4301" w:rsidRPr="006849D7" w14:paraId="32C367B2" w14:textId="77777777" w:rsidTr="005D4301">
        <w:tc>
          <w:tcPr>
            <w:tcW w:w="3133" w:type="dxa"/>
            <w:shd w:val="clear" w:color="auto" w:fill="D0CECE"/>
          </w:tcPr>
          <w:p w14:paraId="3C1D1717" w14:textId="77777777" w:rsidR="005D4301" w:rsidRPr="00CC40C3" w:rsidRDefault="005D4301" w:rsidP="005D4301">
            <w:pPr>
              <w:jc w:val="right"/>
              <w:rPr>
                <w:rFonts w:eastAsia="Times New Roman" w:cs="Arial"/>
                <w:b/>
                <w:color w:val="000000"/>
                <w:sz w:val="20"/>
                <w:szCs w:val="20"/>
              </w:rPr>
            </w:pPr>
            <w:r w:rsidRPr="00CC40C3">
              <w:rPr>
                <w:rFonts w:eastAsia="Times New Roman" w:cs="Arial"/>
                <w:b/>
                <w:color w:val="000000"/>
                <w:sz w:val="20"/>
                <w:szCs w:val="20"/>
              </w:rPr>
              <w:t>ΓΛΩΣΣΑ ΔΙΔΑΣΚΑΛΙΑΣ και ΕΞΕΤΑΣΕΩΝ:</w:t>
            </w:r>
          </w:p>
        </w:tc>
        <w:tc>
          <w:tcPr>
            <w:tcW w:w="5163" w:type="dxa"/>
            <w:gridSpan w:val="5"/>
          </w:tcPr>
          <w:p w14:paraId="430BB249" w14:textId="77777777" w:rsidR="005D4301" w:rsidRPr="00CC40C3" w:rsidRDefault="005D4301" w:rsidP="005D4301">
            <w:pPr>
              <w:rPr>
                <w:rFonts w:eastAsia="Times New Roman" w:cs="Arial"/>
                <w:color w:val="000000"/>
                <w:sz w:val="20"/>
                <w:szCs w:val="20"/>
              </w:rPr>
            </w:pPr>
            <w:r w:rsidRPr="00CC40C3">
              <w:rPr>
                <w:rFonts w:cs="Arial"/>
                <w:color w:val="000000"/>
                <w:sz w:val="20"/>
                <w:szCs w:val="20"/>
              </w:rPr>
              <w:t>Ελληνική</w:t>
            </w:r>
          </w:p>
        </w:tc>
      </w:tr>
      <w:tr w:rsidR="005D4301" w:rsidRPr="006849D7" w14:paraId="11596F22" w14:textId="77777777" w:rsidTr="005D4301">
        <w:tc>
          <w:tcPr>
            <w:tcW w:w="3133" w:type="dxa"/>
            <w:shd w:val="clear" w:color="auto" w:fill="D0CECE"/>
          </w:tcPr>
          <w:p w14:paraId="0D6DF4F4" w14:textId="77777777" w:rsidR="005D4301" w:rsidRPr="005D4301" w:rsidRDefault="005D4301" w:rsidP="005D4301">
            <w:pPr>
              <w:jc w:val="right"/>
              <w:rPr>
                <w:rFonts w:eastAsia="Times New Roman" w:cs="Arial"/>
                <w:b/>
                <w:color w:val="000000"/>
                <w:sz w:val="20"/>
                <w:szCs w:val="20"/>
                <w:lang w:val="el-GR"/>
              </w:rPr>
            </w:pPr>
            <w:r w:rsidRPr="005D4301">
              <w:rPr>
                <w:rFonts w:eastAsia="Times New Roman" w:cs="Arial"/>
                <w:b/>
                <w:color w:val="000000"/>
                <w:sz w:val="20"/>
                <w:szCs w:val="20"/>
                <w:lang w:val="el-GR"/>
              </w:rPr>
              <w:t xml:space="preserve">ΤΟ ΜΑΘΗΜΑ ΠΡΟΣΦΕΡΕΤΑΙ ΣΕ ΦΟΙΤΗΤΕΣ </w:t>
            </w:r>
            <w:r w:rsidRPr="00CC40C3">
              <w:rPr>
                <w:rFonts w:eastAsia="Times New Roman" w:cs="Arial"/>
                <w:b/>
                <w:color w:val="000000"/>
                <w:sz w:val="20"/>
                <w:szCs w:val="20"/>
                <w:lang w:val="en-GB"/>
              </w:rPr>
              <w:t>ERASMUS</w:t>
            </w:r>
            <w:r w:rsidRPr="005D4301">
              <w:rPr>
                <w:rFonts w:eastAsia="Times New Roman" w:cs="Arial"/>
                <w:b/>
                <w:color w:val="000000"/>
                <w:sz w:val="20"/>
                <w:szCs w:val="20"/>
                <w:lang w:val="el-GR"/>
              </w:rPr>
              <w:t xml:space="preserve"> </w:t>
            </w:r>
          </w:p>
        </w:tc>
        <w:tc>
          <w:tcPr>
            <w:tcW w:w="5163" w:type="dxa"/>
            <w:gridSpan w:val="5"/>
            <w:shd w:val="clear" w:color="auto" w:fill="auto"/>
          </w:tcPr>
          <w:p w14:paraId="4E5AED96" w14:textId="77777777" w:rsidR="005D4301" w:rsidRPr="00CC40C3" w:rsidRDefault="005D4301" w:rsidP="005D4301">
            <w:pPr>
              <w:rPr>
                <w:rFonts w:eastAsia="Times New Roman" w:cs="Arial"/>
                <w:color w:val="000000"/>
                <w:sz w:val="20"/>
                <w:szCs w:val="20"/>
                <w:highlight w:val="yellow"/>
              </w:rPr>
            </w:pPr>
            <w:r w:rsidRPr="00CC40C3">
              <w:rPr>
                <w:rFonts w:cs="Arial"/>
                <w:color w:val="000000"/>
                <w:sz w:val="20"/>
                <w:szCs w:val="20"/>
              </w:rPr>
              <w:t>ΝΑΙ (στην Αγγλική)</w:t>
            </w:r>
          </w:p>
        </w:tc>
      </w:tr>
      <w:tr w:rsidR="005D4301" w:rsidRPr="006849D7" w14:paraId="728D4B20" w14:textId="77777777" w:rsidTr="005D4301">
        <w:tc>
          <w:tcPr>
            <w:tcW w:w="3133" w:type="dxa"/>
            <w:shd w:val="clear" w:color="auto" w:fill="D0CECE"/>
          </w:tcPr>
          <w:p w14:paraId="2F092473" w14:textId="77777777" w:rsidR="005D4301" w:rsidRPr="00CC40C3" w:rsidRDefault="005D4301" w:rsidP="005D4301">
            <w:pPr>
              <w:jc w:val="right"/>
              <w:rPr>
                <w:rFonts w:eastAsia="Times New Roman" w:cs="Arial"/>
                <w:b/>
                <w:color w:val="000000"/>
                <w:sz w:val="20"/>
                <w:szCs w:val="20"/>
                <w:lang w:val="en-GB"/>
              </w:rPr>
            </w:pPr>
            <w:r w:rsidRPr="00CC40C3">
              <w:rPr>
                <w:rFonts w:eastAsia="Times New Roman" w:cs="Arial"/>
                <w:b/>
                <w:color w:val="000000"/>
                <w:sz w:val="20"/>
                <w:szCs w:val="20"/>
              </w:rPr>
              <w:t>ΗΛΕΚΤΡΟΝΙΚΗ ΣΕΛΙΔΑ ΜΑΘΗΜΑΤΟΣ (</w:t>
            </w:r>
            <w:r w:rsidRPr="00CC40C3">
              <w:rPr>
                <w:rFonts w:eastAsia="Times New Roman" w:cs="Arial"/>
                <w:b/>
                <w:color w:val="000000"/>
                <w:sz w:val="20"/>
                <w:szCs w:val="20"/>
                <w:lang w:val="en-GB"/>
              </w:rPr>
              <w:t>URL)</w:t>
            </w:r>
          </w:p>
        </w:tc>
        <w:tc>
          <w:tcPr>
            <w:tcW w:w="5163" w:type="dxa"/>
            <w:gridSpan w:val="5"/>
          </w:tcPr>
          <w:p w14:paraId="0CC812FE" w14:textId="77777777" w:rsidR="005D4301" w:rsidRPr="00CC40C3" w:rsidRDefault="005D4301" w:rsidP="005D4301">
            <w:pPr>
              <w:rPr>
                <w:rFonts w:eastAsia="Times New Roman" w:cs="Arial"/>
                <w:color w:val="000000"/>
                <w:sz w:val="20"/>
                <w:szCs w:val="20"/>
                <w:lang w:val="en-GB"/>
              </w:rPr>
            </w:pPr>
            <w:r w:rsidRPr="00CC40C3">
              <w:rPr>
                <w:rFonts w:eastAsia="Times New Roman" w:cs="Arial"/>
                <w:color w:val="000000"/>
                <w:sz w:val="20"/>
                <w:szCs w:val="20"/>
              </w:rPr>
              <w:t>Υπό Κατασκευή</w:t>
            </w:r>
          </w:p>
        </w:tc>
      </w:tr>
    </w:tbl>
    <w:p w14:paraId="3187F4F3" w14:textId="77777777" w:rsidR="005D4301" w:rsidRPr="00CC40C3" w:rsidRDefault="005D4301" w:rsidP="004178A5">
      <w:pPr>
        <w:widowControl w:val="0"/>
        <w:numPr>
          <w:ilvl w:val="0"/>
          <w:numId w:val="158"/>
        </w:numPr>
        <w:autoSpaceDE w:val="0"/>
        <w:autoSpaceDN w:val="0"/>
        <w:adjustRightInd w:val="0"/>
        <w:ind w:left="357" w:hanging="357"/>
        <w:rPr>
          <w:rFonts w:eastAsia="Times New Roman" w:cs="Arial"/>
          <w:b/>
          <w:color w:val="000000"/>
        </w:rPr>
      </w:pPr>
      <w:r w:rsidRPr="00CC40C3">
        <w:rPr>
          <w:rFonts w:eastAsia="Times New Roman"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5D4301" w:rsidRPr="006849D7" w14:paraId="1981A920" w14:textId="77777777" w:rsidTr="005D4301">
        <w:tc>
          <w:tcPr>
            <w:tcW w:w="8472" w:type="dxa"/>
            <w:gridSpan w:val="2"/>
            <w:tcBorders>
              <w:bottom w:val="nil"/>
            </w:tcBorders>
            <w:shd w:val="clear" w:color="auto" w:fill="D0CECE"/>
          </w:tcPr>
          <w:p w14:paraId="47CCDE87" w14:textId="77777777" w:rsidR="005D4301" w:rsidRPr="00CC40C3" w:rsidRDefault="005D4301" w:rsidP="005D4301">
            <w:pPr>
              <w:rPr>
                <w:rFonts w:eastAsia="Times New Roman" w:cs="Arial"/>
                <w:i/>
                <w:color w:val="000000"/>
                <w:sz w:val="16"/>
                <w:szCs w:val="16"/>
              </w:rPr>
            </w:pPr>
            <w:r w:rsidRPr="00CC40C3">
              <w:rPr>
                <w:rFonts w:eastAsia="Times New Roman" w:cs="Arial"/>
                <w:b/>
                <w:color w:val="000000"/>
                <w:sz w:val="20"/>
                <w:szCs w:val="20"/>
              </w:rPr>
              <w:t>Μαθησιακά Αποτελέσματα</w:t>
            </w:r>
          </w:p>
        </w:tc>
      </w:tr>
      <w:tr w:rsidR="005D4301" w:rsidRPr="006849D7" w14:paraId="65171A3B" w14:textId="77777777" w:rsidTr="005D4301">
        <w:tc>
          <w:tcPr>
            <w:tcW w:w="8472" w:type="dxa"/>
            <w:gridSpan w:val="2"/>
            <w:tcBorders>
              <w:top w:val="nil"/>
            </w:tcBorders>
            <w:shd w:val="clear" w:color="auto" w:fill="D0CECE"/>
          </w:tcPr>
          <w:p w14:paraId="1E42006D" w14:textId="77777777" w:rsidR="005D4301" w:rsidRPr="00CC40C3" w:rsidRDefault="005D4301" w:rsidP="005D4301">
            <w:pPr>
              <w:widowControl w:val="0"/>
              <w:autoSpaceDE w:val="0"/>
              <w:autoSpaceDN w:val="0"/>
              <w:adjustRightInd w:val="0"/>
              <w:contextualSpacing/>
              <w:rPr>
                <w:rFonts w:eastAsia="Times New Roman" w:cs="Arial"/>
                <w:i/>
                <w:color w:val="000000"/>
                <w:sz w:val="16"/>
                <w:szCs w:val="16"/>
              </w:rPr>
            </w:pPr>
          </w:p>
        </w:tc>
      </w:tr>
      <w:tr w:rsidR="005D4301" w:rsidRPr="00E52A7F" w14:paraId="3784E872" w14:textId="77777777" w:rsidTr="005D4301">
        <w:tc>
          <w:tcPr>
            <w:tcW w:w="8472" w:type="dxa"/>
            <w:gridSpan w:val="2"/>
          </w:tcPr>
          <w:p w14:paraId="425631F5" w14:textId="77777777" w:rsidR="005D4301" w:rsidRPr="005D4301" w:rsidRDefault="005D4301" w:rsidP="005D4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lang w:val="el-GR"/>
              </w:rPr>
            </w:pPr>
            <w:r w:rsidRPr="005D4301">
              <w:rPr>
                <w:rFonts w:cs="Helvetica"/>
                <w:color w:val="000000"/>
                <w:lang w:val="el-GR"/>
              </w:rPr>
              <w:t>Ο στόχος του μαθήματος αυτού είναι να δώσει μια ολοκληρωμένη γνώση και κατανόηση των μεθόδων της επιχειρησιακής έρευνας σε προβλήματα της Διοίκησης και της Οικονομίας.</w:t>
            </w:r>
          </w:p>
          <w:p w14:paraId="7FC76CC0" w14:textId="77777777" w:rsidR="005D4301" w:rsidRPr="005D4301" w:rsidRDefault="005D4301" w:rsidP="005D4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lang w:val="el-GR"/>
              </w:rPr>
            </w:pPr>
            <w:r w:rsidRPr="005D4301">
              <w:rPr>
                <w:rFonts w:cs="Helvetica"/>
                <w:color w:val="000000"/>
                <w:lang w:val="el-GR"/>
              </w:rPr>
              <w:t>Με την επιτυχή ολοκλήρωση του μαθήματος ο φοιτητής / τρια θα μπορεί να:</w:t>
            </w:r>
          </w:p>
          <w:p w14:paraId="20A3FF68" w14:textId="77777777" w:rsidR="005D4301" w:rsidRPr="00CC40C3" w:rsidRDefault="005D4301" w:rsidP="004178A5">
            <w:pPr>
              <w:pStyle w:val="a3"/>
              <w:numPr>
                <w:ilvl w:val="0"/>
                <w:numId w:val="12"/>
              </w:numPr>
              <w:spacing w:after="0" w:line="240" w:lineRule="auto"/>
              <w:jc w:val="both"/>
              <w:rPr>
                <w:rFonts w:cs="Arial"/>
                <w:color w:val="000000"/>
              </w:rPr>
            </w:pPr>
            <w:r w:rsidRPr="00CC40C3">
              <w:rPr>
                <w:rFonts w:cs="Arial"/>
                <w:color w:val="000000"/>
              </w:rPr>
              <w:t xml:space="preserve">Να είναι σε θέση να εκφράζει με μαθηματικές σχέσεις προβλήματα βελτιστοποίησης </w:t>
            </w:r>
          </w:p>
          <w:p w14:paraId="4E8A03C9" w14:textId="77777777" w:rsidR="005D4301" w:rsidRPr="00CC40C3" w:rsidRDefault="005D4301" w:rsidP="004178A5">
            <w:pPr>
              <w:pStyle w:val="a3"/>
              <w:numPr>
                <w:ilvl w:val="0"/>
                <w:numId w:val="12"/>
              </w:numPr>
              <w:spacing w:after="0" w:line="240" w:lineRule="auto"/>
              <w:jc w:val="both"/>
              <w:rPr>
                <w:rFonts w:cs="Arial"/>
                <w:color w:val="000000"/>
              </w:rPr>
            </w:pPr>
            <w:r w:rsidRPr="00CC40C3">
              <w:rPr>
                <w:rFonts w:cs="Helvetica"/>
                <w:color w:val="000000"/>
              </w:rPr>
              <w:t>Να δημιουργία υποδειγμάτων που να περιγράφουν το πρόβλημα</w:t>
            </w:r>
          </w:p>
          <w:p w14:paraId="1FC0090B" w14:textId="77777777" w:rsidR="005D4301" w:rsidRPr="00CC40C3" w:rsidRDefault="005D4301" w:rsidP="004178A5">
            <w:pPr>
              <w:pStyle w:val="a3"/>
              <w:numPr>
                <w:ilvl w:val="0"/>
                <w:numId w:val="12"/>
              </w:numPr>
              <w:spacing w:after="0" w:line="240" w:lineRule="auto"/>
              <w:jc w:val="both"/>
              <w:rPr>
                <w:rFonts w:eastAsia="Times New Roman"/>
                <w:color w:val="000000"/>
                <w:lang w:eastAsia="el-GR"/>
              </w:rPr>
            </w:pPr>
            <w:r w:rsidRPr="00CC40C3">
              <w:rPr>
                <w:rFonts w:eastAsia="Times New Roman"/>
                <w:color w:val="000000"/>
                <w:lang w:eastAsia="el-GR"/>
              </w:rPr>
              <w:t xml:space="preserve">Να μπορεί να επιλύει προβλήματα γραμμικού προγραμματισμού με χρήση </w:t>
            </w:r>
            <w:r w:rsidRPr="00CC40C3">
              <w:rPr>
                <w:rFonts w:eastAsia="Times New Roman"/>
                <w:color w:val="000000"/>
                <w:lang w:val="en-US" w:eastAsia="el-GR"/>
              </w:rPr>
              <w:t>Excel</w:t>
            </w:r>
          </w:p>
          <w:p w14:paraId="2527A85D" w14:textId="77777777" w:rsidR="005D4301" w:rsidRPr="00CC40C3" w:rsidRDefault="005D4301" w:rsidP="004178A5">
            <w:pPr>
              <w:pStyle w:val="a3"/>
              <w:numPr>
                <w:ilvl w:val="0"/>
                <w:numId w:val="12"/>
              </w:numPr>
              <w:spacing w:after="0" w:line="240" w:lineRule="auto"/>
              <w:jc w:val="both"/>
              <w:rPr>
                <w:rFonts w:eastAsia="Times New Roman"/>
                <w:color w:val="000000"/>
                <w:lang w:eastAsia="el-GR"/>
              </w:rPr>
            </w:pPr>
            <w:r w:rsidRPr="00CC40C3">
              <w:rPr>
                <w:rFonts w:eastAsia="Times New Roman"/>
                <w:color w:val="000000"/>
                <w:lang w:eastAsia="el-GR"/>
              </w:rPr>
              <w:t>Να μπορεί να χρησιμοποιεί την Θεωρία αποφάσεων και θεωρία παιγνίων στην λήψη επιχειρηματικών αποφάσεων</w:t>
            </w:r>
          </w:p>
          <w:p w14:paraId="7D72C88E" w14:textId="77777777" w:rsidR="005D4301" w:rsidRPr="00CC40C3" w:rsidRDefault="005D4301" w:rsidP="004178A5">
            <w:pPr>
              <w:pStyle w:val="a3"/>
              <w:numPr>
                <w:ilvl w:val="0"/>
                <w:numId w:val="12"/>
              </w:numPr>
              <w:spacing w:after="0" w:line="240" w:lineRule="auto"/>
              <w:jc w:val="both"/>
              <w:rPr>
                <w:rFonts w:eastAsia="Times New Roman"/>
                <w:color w:val="000000"/>
                <w:lang w:eastAsia="el-GR"/>
              </w:rPr>
            </w:pPr>
            <w:r w:rsidRPr="00CC40C3">
              <w:rPr>
                <w:rFonts w:eastAsia="Times New Roman"/>
                <w:color w:val="000000"/>
                <w:lang w:eastAsia="el-GR"/>
              </w:rPr>
              <w:t xml:space="preserve">Να μπορεί να εξηγεί τα αποτελέσματα </w:t>
            </w:r>
          </w:p>
        </w:tc>
      </w:tr>
      <w:tr w:rsidR="005D4301" w:rsidRPr="006849D7" w14:paraId="35014B10" w14:textId="77777777" w:rsidTr="005D4301">
        <w:tblPrEx>
          <w:tblLook w:val="0000" w:firstRow="0" w:lastRow="0" w:firstColumn="0" w:lastColumn="0" w:noHBand="0" w:noVBand="0"/>
        </w:tblPrEx>
        <w:trPr>
          <w:gridBefore w:val="1"/>
          <w:wBefore w:w="18" w:type="dxa"/>
        </w:trPr>
        <w:tc>
          <w:tcPr>
            <w:tcW w:w="8454" w:type="dxa"/>
            <w:tcBorders>
              <w:bottom w:val="nil"/>
            </w:tcBorders>
            <w:shd w:val="clear" w:color="auto" w:fill="D0CECE"/>
          </w:tcPr>
          <w:p w14:paraId="00D636CF" w14:textId="77777777" w:rsidR="005D4301" w:rsidRPr="00CC40C3" w:rsidRDefault="005D4301" w:rsidP="005D4301">
            <w:pPr>
              <w:rPr>
                <w:rFonts w:eastAsia="Times New Roman" w:cs="Arial"/>
                <w:b/>
                <w:color w:val="000000"/>
                <w:sz w:val="20"/>
                <w:szCs w:val="20"/>
              </w:rPr>
            </w:pPr>
            <w:r w:rsidRPr="00CC40C3">
              <w:rPr>
                <w:rFonts w:eastAsia="Times New Roman" w:cs="Arial"/>
                <w:b/>
                <w:color w:val="000000"/>
                <w:sz w:val="20"/>
                <w:szCs w:val="20"/>
              </w:rPr>
              <w:t>Γενικές Ικανότητες</w:t>
            </w:r>
          </w:p>
        </w:tc>
      </w:tr>
      <w:tr w:rsidR="005D4301" w:rsidRPr="006849D7" w14:paraId="262F43E1" w14:textId="77777777" w:rsidTr="005D4301">
        <w:tc>
          <w:tcPr>
            <w:tcW w:w="8472" w:type="dxa"/>
            <w:gridSpan w:val="2"/>
            <w:tcBorders>
              <w:bottom w:val="single" w:sz="4" w:space="0" w:color="auto"/>
            </w:tcBorders>
          </w:tcPr>
          <w:p w14:paraId="0DA97092" w14:textId="77777777" w:rsidR="005D4301" w:rsidRPr="005D4301" w:rsidRDefault="005D4301" w:rsidP="005D4301">
            <w:pPr>
              <w:widowControl w:val="0"/>
              <w:autoSpaceDE w:val="0"/>
              <w:autoSpaceDN w:val="0"/>
              <w:adjustRightInd w:val="0"/>
              <w:ind w:left="738" w:hanging="426"/>
              <w:rPr>
                <w:color w:val="000000"/>
                <w:lang w:val="el-GR"/>
              </w:rPr>
            </w:pPr>
            <w:r w:rsidRPr="005D4301">
              <w:rPr>
                <w:color w:val="000000"/>
                <w:lang w:val="el-GR"/>
              </w:rPr>
              <w:t>•</w:t>
            </w:r>
            <w:r w:rsidRPr="005D4301">
              <w:rPr>
                <w:color w:val="000000"/>
                <w:lang w:val="el-GR"/>
              </w:rPr>
              <w:tab/>
              <w:t xml:space="preserve">Αναζήτηση, ανάλυση και σύνθεση δεδομένων και πληροφοριών, με τη χρήση και των απαραίτητων τεχνολογιών </w:t>
            </w:r>
          </w:p>
          <w:p w14:paraId="38504228" w14:textId="77777777" w:rsidR="005D4301" w:rsidRPr="00CC40C3" w:rsidRDefault="005D4301" w:rsidP="004178A5">
            <w:pPr>
              <w:pStyle w:val="a3"/>
              <w:widowControl w:val="0"/>
              <w:numPr>
                <w:ilvl w:val="0"/>
                <w:numId w:val="11"/>
              </w:numPr>
              <w:autoSpaceDE w:val="0"/>
              <w:autoSpaceDN w:val="0"/>
              <w:adjustRightInd w:val="0"/>
              <w:spacing w:after="0" w:line="240" w:lineRule="auto"/>
              <w:ind w:hanging="47"/>
              <w:rPr>
                <w:color w:val="000000"/>
              </w:rPr>
            </w:pPr>
            <w:r w:rsidRPr="00CC40C3">
              <w:rPr>
                <w:color w:val="000000"/>
              </w:rPr>
              <w:t>Προαγωγή της ελεύθερης, δημιουργικής και επαγωγικής σκέψης</w:t>
            </w:r>
          </w:p>
          <w:p w14:paraId="7A06C1B2" w14:textId="77777777" w:rsidR="005D4301" w:rsidRPr="00CC40C3" w:rsidRDefault="005D4301" w:rsidP="004178A5">
            <w:pPr>
              <w:pStyle w:val="a3"/>
              <w:widowControl w:val="0"/>
              <w:numPr>
                <w:ilvl w:val="0"/>
                <w:numId w:val="10"/>
              </w:numPr>
              <w:autoSpaceDE w:val="0"/>
              <w:autoSpaceDN w:val="0"/>
              <w:adjustRightInd w:val="0"/>
              <w:spacing w:after="0" w:line="240" w:lineRule="auto"/>
              <w:ind w:hanging="47"/>
              <w:rPr>
                <w:color w:val="000000"/>
              </w:rPr>
            </w:pPr>
            <w:r w:rsidRPr="00CC40C3">
              <w:rPr>
                <w:color w:val="000000"/>
              </w:rPr>
              <w:t>Προσαρμογή σε νέες καταστάσεις Αυτόνομη Εργασία</w:t>
            </w:r>
          </w:p>
          <w:p w14:paraId="7041C4FE" w14:textId="77777777" w:rsidR="005D4301" w:rsidRPr="00CC40C3" w:rsidRDefault="005D4301" w:rsidP="005D4301">
            <w:pPr>
              <w:widowControl w:val="0"/>
              <w:autoSpaceDE w:val="0"/>
              <w:autoSpaceDN w:val="0"/>
              <w:adjustRightInd w:val="0"/>
              <w:ind w:left="454" w:hanging="141"/>
              <w:rPr>
                <w:color w:val="000000"/>
              </w:rPr>
            </w:pPr>
            <w:r w:rsidRPr="00CC40C3">
              <w:rPr>
                <w:color w:val="000000"/>
              </w:rPr>
              <w:t>•     Ομαδική Εργασία</w:t>
            </w:r>
          </w:p>
        </w:tc>
      </w:tr>
    </w:tbl>
    <w:p w14:paraId="7E4BCF19" w14:textId="77777777" w:rsidR="005D4301" w:rsidRPr="00CC40C3" w:rsidRDefault="005D4301" w:rsidP="004178A5">
      <w:pPr>
        <w:widowControl w:val="0"/>
        <w:numPr>
          <w:ilvl w:val="0"/>
          <w:numId w:val="158"/>
        </w:numPr>
        <w:autoSpaceDE w:val="0"/>
        <w:autoSpaceDN w:val="0"/>
        <w:adjustRightInd w:val="0"/>
        <w:ind w:left="357" w:hanging="357"/>
        <w:rPr>
          <w:rFonts w:eastAsia="Times New Roman" w:cs="Arial"/>
          <w:b/>
          <w:color w:val="000000"/>
        </w:rPr>
      </w:pPr>
      <w:r w:rsidRPr="00CC40C3">
        <w:rPr>
          <w:rFonts w:eastAsia="Times New Roman"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6849D7" w14:paraId="46328CB5" w14:textId="77777777" w:rsidTr="005D4301">
        <w:tc>
          <w:tcPr>
            <w:tcW w:w="8472" w:type="dxa"/>
          </w:tcPr>
          <w:p w14:paraId="3D54F369" w14:textId="77777777" w:rsidR="005D4301" w:rsidRPr="00CC40C3" w:rsidRDefault="005D4301" w:rsidP="004178A5">
            <w:pPr>
              <w:pStyle w:val="a3"/>
              <w:numPr>
                <w:ilvl w:val="0"/>
                <w:numId w:val="35"/>
              </w:numPr>
              <w:spacing w:after="0"/>
              <w:rPr>
                <w:rFonts w:eastAsia="Times New Roman" w:cs="Arial"/>
                <w:color w:val="000000"/>
              </w:rPr>
            </w:pPr>
            <w:r w:rsidRPr="00CC40C3">
              <w:rPr>
                <w:rFonts w:eastAsia="Times New Roman" w:cs="Arial"/>
                <w:color w:val="000000"/>
              </w:rPr>
              <w:t>Εισαγωγή στην Επιχειρησιακή Έρευνα</w:t>
            </w:r>
          </w:p>
          <w:p w14:paraId="7F0ACA66" w14:textId="77777777" w:rsidR="005D4301" w:rsidRPr="00CC40C3" w:rsidRDefault="005D4301" w:rsidP="004178A5">
            <w:pPr>
              <w:pStyle w:val="a3"/>
              <w:numPr>
                <w:ilvl w:val="0"/>
                <w:numId w:val="35"/>
              </w:numPr>
              <w:spacing w:after="0"/>
              <w:rPr>
                <w:rFonts w:eastAsia="Times New Roman" w:cs="Arial"/>
                <w:color w:val="000000"/>
              </w:rPr>
            </w:pPr>
            <w:r w:rsidRPr="00CC40C3">
              <w:rPr>
                <w:rFonts w:eastAsia="Times New Roman" w:cs="Arial"/>
                <w:color w:val="000000"/>
              </w:rPr>
              <w:t>Μοντελοποίηση προβλημάτων βελτιστοποίησης</w:t>
            </w:r>
          </w:p>
          <w:p w14:paraId="5C03A14A" w14:textId="77777777" w:rsidR="005D4301" w:rsidRPr="00CC40C3" w:rsidRDefault="005D4301" w:rsidP="004178A5">
            <w:pPr>
              <w:pStyle w:val="a3"/>
              <w:numPr>
                <w:ilvl w:val="0"/>
                <w:numId w:val="35"/>
              </w:numPr>
              <w:spacing w:after="0"/>
              <w:rPr>
                <w:rFonts w:eastAsia="Times New Roman" w:cs="Arial"/>
                <w:color w:val="000000"/>
              </w:rPr>
            </w:pPr>
            <w:r w:rsidRPr="00CC40C3">
              <w:rPr>
                <w:rFonts w:eastAsia="Times New Roman" w:cs="Arial"/>
                <w:color w:val="000000"/>
              </w:rPr>
              <w:t>Επίλυση προβλημάτων Γραμμικού Προγραμματισμού</w:t>
            </w:r>
          </w:p>
          <w:p w14:paraId="124F8600" w14:textId="77777777" w:rsidR="005D4301" w:rsidRPr="00CC40C3" w:rsidRDefault="005D4301" w:rsidP="004178A5">
            <w:pPr>
              <w:pStyle w:val="a3"/>
              <w:numPr>
                <w:ilvl w:val="0"/>
                <w:numId w:val="35"/>
              </w:numPr>
              <w:spacing w:after="0"/>
              <w:rPr>
                <w:rFonts w:eastAsia="Times New Roman" w:cs="Arial"/>
                <w:color w:val="000000"/>
              </w:rPr>
            </w:pPr>
            <w:r w:rsidRPr="00CC40C3">
              <w:rPr>
                <w:rFonts w:eastAsia="Times New Roman" w:cs="Arial"/>
                <w:color w:val="000000"/>
              </w:rPr>
              <w:t xml:space="preserve">Περιγραφή μεθόδου </w:t>
            </w:r>
            <w:r w:rsidRPr="00CC40C3">
              <w:rPr>
                <w:rFonts w:eastAsia="Times New Roman" w:cs="Arial"/>
                <w:color w:val="000000"/>
                <w:lang w:val="en-US"/>
              </w:rPr>
              <w:t xml:space="preserve">Simplex </w:t>
            </w:r>
          </w:p>
          <w:p w14:paraId="0FD479FB" w14:textId="77777777" w:rsidR="005D4301" w:rsidRPr="00CC40C3" w:rsidRDefault="005D4301" w:rsidP="004178A5">
            <w:pPr>
              <w:pStyle w:val="a3"/>
              <w:numPr>
                <w:ilvl w:val="0"/>
                <w:numId w:val="35"/>
              </w:numPr>
              <w:spacing w:after="0"/>
              <w:rPr>
                <w:rFonts w:eastAsia="Times New Roman" w:cs="Arial"/>
                <w:color w:val="000000"/>
              </w:rPr>
            </w:pPr>
            <w:r w:rsidRPr="00CC40C3">
              <w:rPr>
                <w:rFonts w:eastAsia="Times New Roman" w:cs="Arial"/>
                <w:color w:val="000000"/>
              </w:rPr>
              <w:t>Ανάλυση ευαισθησίας</w:t>
            </w:r>
          </w:p>
          <w:p w14:paraId="65584CB3" w14:textId="77777777" w:rsidR="005D4301" w:rsidRPr="00CC40C3" w:rsidRDefault="005D4301" w:rsidP="004178A5">
            <w:pPr>
              <w:pStyle w:val="a3"/>
              <w:numPr>
                <w:ilvl w:val="0"/>
                <w:numId w:val="35"/>
              </w:numPr>
              <w:spacing w:after="0"/>
              <w:rPr>
                <w:rFonts w:eastAsia="Times New Roman" w:cs="Arial"/>
                <w:color w:val="000000"/>
              </w:rPr>
            </w:pPr>
            <w:r w:rsidRPr="00CC40C3">
              <w:rPr>
                <w:rFonts w:eastAsia="Times New Roman" w:cs="Arial"/>
                <w:color w:val="000000"/>
              </w:rPr>
              <w:t xml:space="preserve">Επίλυση προβλημάτων με χρήση </w:t>
            </w:r>
            <w:r w:rsidRPr="00CC40C3">
              <w:rPr>
                <w:rFonts w:eastAsia="Times New Roman" w:cs="Arial"/>
                <w:color w:val="000000"/>
                <w:lang w:val="en-US"/>
              </w:rPr>
              <w:t>Solver</w:t>
            </w:r>
          </w:p>
          <w:p w14:paraId="078369EA" w14:textId="77777777" w:rsidR="005D4301" w:rsidRPr="00CC40C3" w:rsidRDefault="005D4301" w:rsidP="004178A5">
            <w:pPr>
              <w:pStyle w:val="a3"/>
              <w:numPr>
                <w:ilvl w:val="0"/>
                <w:numId w:val="35"/>
              </w:numPr>
              <w:spacing w:after="0"/>
              <w:rPr>
                <w:rFonts w:eastAsia="Times New Roman" w:cs="Arial"/>
                <w:color w:val="000000"/>
              </w:rPr>
            </w:pPr>
            <w:r w:rsidRPr="00CC40C3">
              <w:rPr>
                <w:rFonts w:eastAsia="Times New Roman" w:cs="Arial"/>
                <w:color w:val="000000"/>
              </w:rPr>
              <w:t>Το πρόβλημα μεταφοράς</w:t>
            </w:r>
          </w:p>
          <w:p w14:paraId="5782E549" w14:textId="77777777" w:rsidR="005D4301" w:rsidRPr="00CC40C3" w:rsidRDefault="005D4301" w:rsidP="004178A5">
            <w:pPr>
              <w:pStyle w:val="a3"/>
              <w:numPr>
                <w:ilvl w:val="0"/>
                <w:numId w:val="35"/>
              </w:numPr>
              <w:spacing w:after="0"/>
              <w:rPr>
                <w:rFonts w:eastAsia="Times New Roman" w:cs="Arial"/>
                <w:color w:val="000000"/>
              </w:rPr>
            </w:pPr>
            <w:r w:rsidRPr="00CC40C3">
              <w:rPr>
                <w:rFonts w:eastAsia="Times New Roman" w:cs="Arial"/>
                <w:color w:val="000000"/>
              </w:rPr>
              <w:t>Πρόβλημα Μεταφόρτωσης</w:t>
            </w:r>
          </w:p>
          <w:p w14:paraId="53A312F6" w14:textId="77777777" w:rsidR="005D4301" w:rsidRPr="00CC40C3" w:rsidRDefault="005D4301" w:rsidP="004178A5">
            <w:pPr>
              <w:pStyle w:val="a3"/>
              <w:numPr>
                <w:ilvl w:val="0"/>
                <w:numId w:val="35"/>
              </w:numPr>
              <w:spacing w:after="0"/>
              <w:rPr>
                <w:rFonts w:eastAsia="Times New Roman" w:cs="Arial"/>
                <w:color w:val="000000"/>
              </w:rPr>
            </w:pPr>
            <w:r w:rsidRPr="00CC40C3">
              <w:rPr>
                <w:rFonts w:eastAsia="Times New Roman" w:cs="Arial"/>
                <w:color w:val="000000"/>
              </w:rPr>
              <w:t>Βασικές αρχές Θεωρίας Αποφάσεων</w:t>
            </w:r>
          </w:p>
          <w:p w14:paraId="321B415B" w14:textId="77777777" w:rsidR="005D4301" w:rsidRPr="00CC40C3" w:rsidRDefault="005D4301" w:rsidP="004178A5">
            <w:pPr>
              <w:pStyle w:val="a3"/>
              <w:numPr>
                <w:ilvl w:val="0"/>
                <w:numId w:val="35"/>
              </w:numPr>
              <w:spacing w:after="0"/>
              <w:rPr>
                <w:rFonts w:eastAsia="Times New Roman" w:cs="Arial"/>
                <w:color w:val="000000"/>
              </w:rPr>
            </w:pPr>
            <w:r w:rsidRPr="00CC40C3">
              <w:rPr>
                <w:rFonts w:eastAsia="Times New Roman" w:cs="Arial"/>
                <w:color w:val="000000"/>
              </w:rPr>
              <w:t>Δικτυακή ανάλυση (Ελάχιστο Ζευγνύον Δέντρο,)</w:t>
            </w:r>
          </w:p>
          <w:p w14:paraId="5AA71FAA" w14:textId="77777777" w:rsidR="005D4301" w:rsidRPr="00CC40C3" w:rsidRDefault="005D4301" w:rsidP="004178A5">
            <w:pPr>
              <w:pStyle w:val="a3"/>
              <w:numPr>
                <w:ilvl w:val="0"/>
                <w:numId w:val="35"/>
              </w:numPr>
              <w:spacing w:after="0"/>
              <w:rPr>
                <w:rFonts w:eastAsia="Times New Roman" w:cs="Arial"/>
                <w:color w:val="000000"/>
              </w:rPr>
            </w:pPr>
            <w:r w:rsidRPr="00CC40C3">
              <w:rPr>
                <w:rFonts w:eastAsia="Times New Roman" w:cs="Arial"/>
                <w:color w:val="000000"/>
              </w:rPr>
              <w:t>Δικτυακή ανάλυση (Ελάχιστης Διαδρομής)</w:t>
            </w:r>
          </w:p>
          <w:p w14:paraId="5876B444" w14:textId="77777777" w:rsidR="005D4301" w:rsidRPr="00CC40C3" w:rsidRDefault="005D4301" w:rsidP="004178A5">
            <w:pPr>
              <w:pStyle w:val="a3"/>
              <w:numPr>
                <w:ilvl w:val="0"/>
                <w:numId w:val="35"/>
              </w:numPr>
              <w:spacing w:after="0"/>
              <w:rPr>
                <w:rFonts w:eastAsia="Times New Roman" w:cs="Arial"/>
                <w:color w:val="000000"/>
              </w:rPr>
            </w:pPr>
            <w:r w:rsidRPr="00CC40C3">
              <w:rPr>
                <w:rFonts w:eastAsia="Times New Roman" w:cs="Arial"/>
                <w:color w:val="000000"/>
              </w:rPr>
              <w:lastRenderedPageBreak/>
              <w:t>Δικτυακή ανάλυση (Μέγιστης Ροής Δικτύου)</w:t>
            </w:r>
          </w:p>
          <w:p w14:paraId="5CEE8A0A" w14:textId="77777777" w:rsidR="005D4301" w:rsidRPr="00CC40C3" w:rsidRDefault="005D4301" w:rsidP="004178A5">
            <w:pPr>
              <w:pStyle w:val="a3"/>
              <w:numPr>
                <w:ilvl w:val="0"/>
                <w:numId w:val="35"/>
              </w:numPr>
              <w:spacing w:after="0"/>
              <w:rPr>
                <w:rFonts w:eastAsia="Times New Roman" w:cs="Arial"/>
                <w:color w:val="000000"/>
              </w:rPr>
            </w:pPr>
            <w:r w:rsidRPr="00CC40C3">
              <w:rPr>
                <w:rFonts w:eastAsia="Times New Roman" w:cs="Arial"/>
                <w:color w:val="000000"/>
              </w:rPr>
              <w:t>Επανάληψη</w:t>
            </w:r>
          </w:p>
        </w:tc>
      </w:tr>
    </w:tbl>
    <w:p w14:paraId="1C4CC4E3" w14:textId="77777777" w:rsidR="005D4301" w:rsidRPr="00CC40C3" w:rsidRDefault="005D4301" w:rsidP="004178A5">
      <w:pPr>
        <w:widowControl w:val="0"/>
        <w:numPr>
          <w:ilvl w:val="0"/>
          <w:numId w:val="158"/>
        </w:numPr>
        <w:autoSpaceDE w:val="0"/>
        <w:autoSpaceDN w:val="0"/>
        <w:adjustRightInd w:val="0"/>
        <w:ind w:left="357" w:hanging="357"/>
        <w:rPr>
          <w:rFonts w:eastAsia="Times New Roman" w:cs="Arial"/>
          <w:b/>
          <w:color w:val="000000"/>
        </w:rPr>
      </w:pPr>
      <w:r w:rsidRPr="00CC40C3">
        <w:rPr>
          <w:rFonts w:eastAsia="Times New Roman"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E52A7F" w14:paraId="375A4A5A" w14:textId="77777777" w:rsidTr="005D4301">
        <w:tc>
          <w:tcPr>
            <w:tcW w:w="3306" w:type="dxa"/>
            <w:shd w:val="clear" w:color="auto" w:fill="D0CECE"/>
          </w:tcPr>
          <w:p w14:paraId="4829F6BB" w14:textId="77777777" w:rsidR="005D4301" w:rsidRPr="00CC40C3" w:rsidRDefault="005D4301" w:rsidP="005D4301">
            <w:pPr>
              <w:jc w:val="right"/>
              <w:rPr>
                <w:rFonts w:eastAsia="Times New Roman" w:cs="Arial"/>
                <w:b/>
                <w:color w:val="000000"/>
                <w:sz w:val="20"/>
                <w:szCs w:val="20"/>
              </w:rPr>
            </w:pPr>
            <w:r w:rsidRPr="00CC40C3">
              <w:rPr>
                <w:rFonts w:eastAsia="Times New Roman" w:cs="Arial"/>
                <w:b/>
                <w:color w:val="000000"/>
                <w:sz w:val="20"/>
                <w:szCs w:val="20"/>
              </w:rPr>
              <w:t>ΤΡΟΠΟΣ ΠΑΡΑΔΟΣΗΣ</w:t>
            </w:r>
          </w:p>
        </w:tc>
        <w:tc>
          <w:tcPr>
            <w:tcW w:w="5166" w:type="dxa"/>
          </w:tcPr>
          <w:p w14:paraId="0CEB3B9A" w14:textId="77777777" w:rsidR="005D4301" w:rsidRPr="005D4301" w:rsidRDefault="005D4301" w:rsidP="005D4301">
            <w:pPr>
              <w:rPr>
                <w:iCs/>
                <w:color w:val="000000"/>
                <w:lang w:val="el-GR"/>
              </w:rPr>
            </w:pPr>
            <w:r w:rsidRPr="005D4301">
              <w:rPr>
                <w:iCs/>
                <w:lang w:val="el-GR"/>
              </w:rPr>
              <w:t>Στην τάξη  (Πρόσωπο με πρόσωπο)</w:t>
            </w:r>
          </w:p>
        </w:tc>
      </w:tr>
      <w:tr w:rsidR="005D4301" w:rsidRPr="00E52A7F" w14:paraId="3DC401A5" w14:textId="77777777" w:rsidTr="005D4301">
        <w:tc>
          <w:tcPr>
            <w:tcW w:w="3306" w:type="dxa"/>
            <w:shd w:val="clear" w:color="auto" w:fill="D0CECE"/>
          </w:tcPr>
          <w:p w14:paraId="1DE33C82" w14:textId="77777777" w:rsidR="005D4301" w:rsidRPr="005D4301" w:rsidRDefault="005D4301" w:rsidP="005D4301">
            <w:pPr>
              <w:jc w:val="right"/>
              <w:rPr>
                <w:rFonts w:eastAsia="Times New Roman" w:cs="Arial"/>
                <w:i/>
                <w:color w:val="000000"/>
                <w:sz w:val="16"/>
                <w:szCs w:val="16"/>
                <w:lang w:val="el-GR"/>
              </w:rPr>
            </w:pPr>
            <w:r w:rsidRPr="005D4301">
              <w:rPr>
                <w:rFonts w:eastAsia="Times New Roman" w:cs="Arial"/>
                <w:b/>
                <w:color w:val="000000"/>
                <w:sz w:val="20"/>
                <w:szCs w:val="20"/>
                <w:lang w:val="el-GR"/>
              </w:rPr>
              <w:t>ΧΡΗΣΗ ΤΕΧΝΟΛΟΓΙΩΝ ΠΛΗΡΟΦΟΡΙΑΣ ΚΑΙ ΕΠΙΚΟΙΝΩΝΙΩΝ</w:t>
            </w:r>
            <w:r w:rsidRPr="005D4301">
              <w:rPr>
                <w:rFonts w:eastAsia="Times New Roman" w:cs="Arial"/>
                <w:b/>
                <w:color w:val="000000"/>
                <w:sz w:val="20"/>
                <w:szCs w:val="20"/>
                <w:lang w:val="el-GR"/>
              </w:rPr>
              <w:br/>
            </w:r>
          </w:p>
        </w:tc>
        <w:tc>
          <w:tcPr>
            <w:tcW w:w="5166" w:type="dxa"/>
            <w:tcBorders>
              <w:bottom w:val="single" w:sz="4" w:space="0" w:color="auto"/>
            </w:tcBorders>
          </w:tcPr>
          <w:p w14:paraId="31950A97" w14:textId="77777777" w:rsidR="005D4301" w:rsidRPr="005D4301" w:rsidRDefault="005D4301" w:rsidP="005D4301">
            <w:pPr>
              <w:rPr>
                <w:iCs/>
                <w:color w:val="000000"/>
                <w:lang w:val="el-GR"/>
              </w:rPr>
            </w:pPr>
            <w:r w:rsidRPr="005D4301">
              <w:rPr>
                <w:iCs/>
                <w:color w:val="000000"/>
                <w:lang w:val="el-GR"/>
              </w:rPr>
              <w:t xml:space="preserve">Χρήση σύγχρονων μεθόδων διδασκαλίας με ηλεκτρονικά μέσα. Υποστήριξη Μαθησιακής διαδικασίας μέσω της ηλεκτρονικής πλατφόρμας </w:t>
            </w:r>
            <w:r w:rsidRPr="00CC40C3">
              <w:rPr>
                <w:iCs/>
                <w:color w:val="000000"/>
              </w:rPr>
              <w:t>e</w:t>
            </w:r>
            <w:r w:rsidRPr="005D4301">
              <w:rPr>
                <w:iCs/>
                <w:color w:val="000000"/>
                <w:lang w:val="el-GR"/>
              </w:rPr>
              <w:t>-</w:t>
            </w:r>
            <w:r w:rsidRPr="00CC40C3">
              <w:rPr>
                <w:iCs/>
                <w:color w:val="000000"/>
              </w:rPr>
              <w:t>class</w:t>
            </w:r>
            <w:r w:rsidRPr="005D4301">
              <w:rPr>
                <w:iCs/>
                <w:color w:val="000000"/>
                <w:lang w:val="el-GR"/>
              </w:rPr>
              <w:t xml:space="preserve">. </w:t>
            </w:r>
          </w:p>
        </w:tc>
      </w:tr>
      <w:tr w:rsidR="005D4301" w:rsidRPr="006849D7" w14:paraId="65889F03" w14:textId="77777777" w:rsidTr="005D4301">
        <w:tc>
          <w:tcPr>
            <w:tcW w:w="3306" w:type="dxa"/>
            <w:shd w:val="clear" w:color="auto" w:fill="D0CECE"/>
          </w:tcPr>
          <w:p w14:paraId="237FF906" w14:textId="77777777" w:rsidR="005D4301" w:rsidRPr="00CC40C3" w:rsidRDefault="005D4301" w:rsidP="005D4301">
            <w:pPr>
              <w:jc w:val="right"/>
              <w:rPr>
                <w:rFonts w:eastAsia="Times New Roman" w:cs="Arial"/>
                <w:b/>
                <w:color w:val="000000"/>
                <w:sz w:val="20"/>
                <w:szCs w:val="20"/>
              </w:rPr>
            </w:pPr>
            <w:r w:rsidRPr="00CC40C3">
              <w:rPr>
                <w:rFonts w:eastAsia="Times New Roman" w:cs="Arial"/>
                <w:b/>
                <w:color w:val="000000"/>
                <w:sz w:val="20"/>
                <w:szCs w:val="20"/>
              </w:rPr>
              <w:t>ΟΡΓΑΝΩΣΗ ΔΙΔΑΣΚΑΛΙΑΣ</w:t>
            </w:r>
          </w:p>
          <w:p w14:paraId="7F812C19" w14:textId="77777777" w:rsidR="005D4301" w:rsidRPr="00CC40C3" w:rsidRDefault="005D4301" w:rsidP="005D4301">
            <w:pPr>
              <w:jc w:val="both"/>
              <w:rPr>
                <w:rFonts w:eastAsia="Times New Roman" w:cs="Arial"/>
                <w:i/>
                <w:color w:val="000000"/>
                <w:sz w:val="16"/>
                <w:szCs w:val="16"/>
              </w:rPr>
            </w:pP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6849D7" w14:paraId="2BC7C471" w14:textId="77777777" w:rsidTr="005D4301">
              <w:tc>
                <w:tcPr>
                  <w:tcW w:w="2467" w:type="dxa"/>
                  <w:shd w:val="clear" w:color="auto" w:fill="D0CECE"/>
                  <w:vAlign w:val="center"/>
                </w:tcPr>
                <w:p w14:paraId="1985C1E1" w14:textId="77777777" w:rsidR="005D4301" w:rsidRPr="00AB36CC" w:rsidRDefault="005D4301" w:rsidP="005D4301">
                  <w:pPr>
                    <w:jc w:val="center"/>
                    <w:rPr>
                      <w:rFonts w:eastAsia="Times New Roman" w:cs="Arial"/>
                      <w:b/>
                      <w:i/>
                      <w:color w:val="000000"/>
                    </w:rPr>
                  </w:pPr>
                  <w:r w:rsidRPr="00AB36CC">
                    <w:rPr>
                      <w:rFonts w:eastAsia="Times New Roman" w:cs="Arial"/>
                      <w:b/>
                      <w:i/>
                      <w:color w:val="000000"/>
                    </w:rPr>
                    <w:t>Δραστηριότητα</w:t>
                  </w:r>
                </w:p>
              </w:tc>
              <w:tc>
                <w:tcPr>
                  <w:tcW w:w="2468" w:type="dxa"/>
                  <w:shd w:val="clear" w:color="auto" w:fill="D0CECE"/>
                  <w:vAlign w:val="center"/>
                </w:tcPr>
                <w:p w14:paraId="3B6BA5E3" w14:textId="77777777" w:rsidR="005D4301" w:rsidRPr="00AB36CC" w:rsidRDefault="005D4301" w:rsidP="005D4301">
                  <w:pPr>
                    <w:jc w:val="center"/>
                    <w:rPr>
                      <w:rFonts w:eastAsia="Times New Roman" w:cs="Arial"/>
                      <w:b/>
                      <w:i/>
                      <w:color w:val="000000"/>
                    </w:rPr>
                  </w:pPr>
                  <w:r w:rsidRPr="00AB36CC">
                    <w:rPr>
                      <w:rFonts w:eastAsia="Times New Roman" w:cs="Arial"/>
                      <w:b/>
                      <w:i/>
                      <w:color w:val="000000"/>
                    </w:rPr>
                    <w:t>Φόρτος Εργασίας Εξαμήνου</w:t>
                  </w:r>
                </w:p>
              </w:tc>
            </w:tr>
            <w:tr w:rsidR="005D4301" w:rsidRPr="006849D7" w14:paraId="7219CAB8" w14:textId="77777777" w:rsidTr="005D4301">
              <w:tc>
                <w:tcPr>
                  <w:tcW w:w="2467" w:type="dxa"/>
                  <w:shd w:val="clear" w:color="auto" w:fill="auto"/>
                </w:tcPr>
                <w:p w14:paraId="29C7E7C3" w14:textId="77777777" w:rsidR="005D4301" w:rsidRPr="00AB36CC" w:rsidRDefault="005D4301" w:rsidP="005D4301">
                  <w:pPr>
                    <w:rPr>
                      <w:rFonts w:eastAsia="Times New Roman" w:cs="Arial"/>
                      <w:color w:val="000000"/>
                      <w:lang w:val="en-GB"/>
                    </w:rPr>
                  </w:pPr>
                  <w:r w:rsidRPr="00AB36CC">
                    <w:rPr>
                      <w:rFonts w:eastAsia="Times New Roman" w:cs="Arial"/>
                      <w:color w:val="000000"/>
                    </w:rPr>
                    <w:t>Διαλέξεις (στην αίθουσα)</w:t>
                  </w:r>
                </w:p>
              </w:tc>
              <w:tc>
                <w:tcPr>
                  <w:tcW w:w="2468" w:type="dxa"/>
                  <w:shd w:val="clear" w:color="auto" w:fill="auto"/>
                </w:tcPr>
                <w:p w14:paraId="7512ECF8" w14:textId="77777777" w:rsidR="005D4301" w:rsidRPr="00AB36CC" w:rsidRDefault="005D4301" w:rsidP="005D4301">
                  <w:pPr>
                    <w:jc w:val="center"/>
                    <w:rPr>
                      <w:rFonts w:eastAsia="Times New Roman" w:cs="Arial"/>
                      <w:color w:val="000000"/>
                    </w:rPr>
                  </w:pPr>
                  <w:r w:rsidRPr="00AB36CC">
                    <w:rPr>
                      <w:rFonts w:eastAsia="Times New Roman" w:cs="Arial"/>
                      <w:color w:val="000000"/>
                    </w:rPr>
                    <w:t>39</w:t>
                  </w:r>
                </w:p>
              </w:tc>
            </w:tr>
            <w:tr w:rsidR="005D4301" w:rsidRPr="006849D7" w14:paraId="5DD41A3A" w14:textId="77777777" w:rsidTr="005D4301">
              <w:trPr>
                <w:trHeight w:val="630"/>
              </w:trPr>
              <w:tc>
                <w:tcPr>
                  <w:tcW w:w="2467" w:type="dxa"/>
                  <w:shd w:val="clear" w:color="auto" w:fill="auto"/>
                </w:tcPr>
                <w:p w14:paraId="6282F2F2" w14:textId="77777777" w:rsidR="005D4301" w:rsidRPr="00AB36CC" w:rsidRDefault="005D4301" w:rsidP="005D4301">
                  <w:pPr>
                    <w:rPr>
                      <w:rFonts w:eastAsia="Times New Roman" w:cs="Arial"/>
                      <w:i/>
                      <w:color w:val="000000"/>
                      <w:sz w:val="16"/>
                      <w:szCs w:val="16"/>
                    </w:rPr>
                  </w:pPr>
                  <w:r w:rsidRPr="00AB36CC">
                    <w:rPr>
                      <w:rFonts w:eastAsia="Times New Roman" w:cs="Arial"/>
                      <w:color w:val="000000"/>
                    </w:rPr>
                    <w:t>Ασκήσεις Πράξης (στην αίθουσα)</w:t>
                  </w:r>
                </w:p>
              </w:tc>
              <w:tc>
                <w:tcPr>
                  <w:tcW w:w="2468" w:type="dxa"/>
                  <w:shd w:val="clear" w:color="auto" w:fill="auto"/>
                </w:tcPr>
                <w:p w14:paraId="54AF22BA" w14:textId="77777777" w:rsidR="005D4301" w:rsidRPr="00AB36CC" w:rsidRDefault="005D4301" w:rsidP="005D4301">
                  <w:pPr>
                    <w:jc w:val="center"/>
                    <w:rPr>
                      <w:rFonts w:eastAsia="Times New Roman" w:cs="Arial"/>
                      <w:color w:val="000000"/>
                    </w:rPr>
                  </w:pPr>
                </w:p>
              </w:tc>
            </w:tr>
            <w:tr w:rsidR="005D4301" w:rsidRPr="006849D7" w14:paraId="7227271A" w14:textId="77777777" w:rsidTr="005D4301">
              <w:tc>
                <w:tcPr>
                  <w:tcW w:w="2467" w:type="dxa"/>
                  <w:shd w:val="clear" w:color="auto" w:fill="auto"/>
                </w:tcPr>
                <w:p w14:paraId="2CFF090D" w14:textId="77777777" w:rsidR="005D4301" w:rsidRPr="00AB36CC" w:rsidRDefault="005D4301" w:rsidP="005D4301">
                  <w:pPr>
                    <w:rPr>
                      <w:rFonts w:eastAsia="Times New Roman" w:cs="Arial"/>
                      <w:color w:val="000000"/>
                    </w:rPr>
                  </w:pPr>
                  <w:r w:rsidRPr="00AB36CC">
                    <w:rPr>
                      <w:rFonts w:eastAsia="Times New Roman" w:cs="Arial"/>
                      <w:color w:val="000000"/>
                    </w:rPr>
                    <w:t>Αυτοτελής μελέτη</w:t>
                  </w:r>
                </w:p>
              </w:tc>
              <w:tc>
                <w:tcPr>
                  <w:tcW w:w="2468" w:type="dxa"/>
                  <w:shd w:val="clear" w:color="auto" w:fill="auto"/>
                </w:tcPr>
                <w:p w14:paraId="4F0AF35D" w14:textId="77777777" w:rsidR="005D4301" w:rsidRPr="00AB36CC" w:rsidRDefault="005D4301" w:rsidP="005D4301">
                  <w:pPr>
                    <w:jc w:val="center"/>
                    <w:rPr>
                      <w:rFonts w:eastAsia="Times New Roman" w:cs="Arial"/>
                      <w:color w:val="000000"/>
                    </w:rPr>
                  </w:pPr>
                  <w:r w:rsidRPr="00AB36CC">
                    <w:rPr>
                      <w:rFonts w:eastAsia="Times New Roman" w:cs="Arial"/>
                      <w:color w:val="000000"/>
                    </w:rPr>
                    <w:t>61</w:t>
                  </w:r>
                </w:p>
              </w:tc>
            </w:tr>
            <w:tr w:rsidR="005D4301" w:rsidRPr="006849D7" w14:paraId="27414B4C" w14:textId="77777777" w:rsidTr="005D4301">
              <w:tc>
                <w:tcPr>
                  <w:tcW w:w="2467" w:type="dxa"/>
                  <w:shd w:val="clear" w:color="auto" w:fill="auto"/>
                </w:tcPr>
                <w:p w14:paraId="6313F4FF" w14:textId="77777777" w:rsidR="005D4301" w:rsidRPr="00AB36CC" w:rsidRDefault="005D4301" w:rsidP="005D4301">
                  <w:pPr>
                    <w:rPr>
                      <w:rFonts w:eastAsia="Times New Roman" w:cs="Arial"/>
                      <w:i/>
                      <w:color w:val="000000"/>
                      <w:sz w:val="16"/>
                      <w:szCs w:val="16"/>
                    </w:rPr>
                  </w:pPr>
                  <w:r w:rsidRPr="00AB36CC">
                    <w:rPr>
                      <w:rFonts w:eastAsia="Times New Roman" w:cs="Arial"/>
                      <w:color w:val="000000"/>
                    </w:rPr>
                    <w:t>Εκπόνηση εργασιών</w:t>
                  </w:r>
                </w:p>
              </w:tc>
              <w:tc>
                <w:tcPr>
                  <w:tcW w:w="2468" w:type="dxa"/>
                  <w:shd w:val="clear" w:color="auto" w:fill="auto"/>
                </w:tcPr>
                <w:p w14:paraId="0FAAD1DA" w14:textId="77777777" w:rsidR="005D4301" w:rsidRPr="00AB36CC" w:rsidRDefault="005D4301" w:rsidP="005D4301">
                  <w:pPr>
                    <w:jc w:val="center"/>
                    <w:rPr>
                      <w:rFonts w:eastAsia="Times New Roman" w:cs="Arial"/>
                      <w:color w:val="000000"/>
                    </w:rPr>
                  </w:pPr>
                  <w:r w:rsidRPr="00AB36CC">
                    <w:rPr>
                      <w:rFonts w:eastAsia="Times New Roman" w:cs="Arial"/>
                      <w:color w:val="000000"/>
                    </w:rPr>
                    <w:t>50</w:t>
                  </w:r>
                </w:p>
              </w:tc>
            </w:tr>
            <w:tr w:rsidR="005D4301" w:rsidRPr="006849D7" w14:paraId="06EAE179" w14:textId="77777777" w:rsidTr="005D4301">
              <w:trPr>
                <w:trHeight w:val="175"/>
              </w:trPr>
              <w:tc>
                <w:tcPr>
                  <w:tcW w:w="4935" w:type="dxa"/>
                  <w:gridSpan w:val="2"/>
                  <w:shd w:val="clear" w:color="auto" w:fill="auto"/>
                </w:tcPr>
                <w:p w14:paraId="0EF277CE" w14:textId="77777777" w:rsidR="005D4301" w:rsidRPr="00AB36CC" w:rsidRDefault="005D4301" w:rsidP="005D4301">
                  <w:pPr>
                    <w:jc w:val="center"/>
                    <w:rPr>
                      <w:rFonts w:eastAsia="Times New Roman" w:cs="Arial"/>
                      <w:color w:val="000000"/>
                    </w:rPr>
                  </w:pPr>
                </w:p>
              </w:tc>
            </w:tr>
            <w:tr w:rsidR="005D4301" w:rsidRPr="006849D7" w14:paraId="07A92B04" w14:textId="77777777" w:rsidTr="005D4301">
              <w:tc>
                <w:tcPr>
                  <w:tcW w:w="2467" w:type="dxa"/>
                  <w:shd w:val="clear" w:color="auto" w:fill="auto"/>
                </w:tcPr>
                <w:p w14:paraId="7BD884F1" w14:textId="77777777" w:rsidR="005D4301" w:rsidRPr="005D4301" w:rsidRDefault="005D4301" w:rsidP="005D4301">
                  <w:pPr>
                    <w:rPr>
                      <w:rFonts w:eastAsia="Times New Roman" w:cs="Arial"/>
                      <w:b/>
                      <w:i/>
                      <w:color w:val="000000"/>
                      <w:lang w:val="el-GR"/>
                    </w:rPr>
                  </w:pPr>
                  <w:r w:rsidRPr="005D4301">
                    <w:rPr>
                      <w:rFonts w:eastAsia="Times New Roman" w:cs="Arial"/>
                      <w:b/>
                      <w:i/>
                      <w:color w:val="000000"/>
                      <w:lang w:val="el-GR"/>
                    </w:rPr>
                    <w:t xml:space="preserve">Σύνολο Μαθήματος </w:t>
                  </w:r>
                </w:p>
                <w:p w14:paraId="3C711546" w14:textId="77777777" w:rsidR="005D4301" w:rsidRPr="005D4301" w:rsidRDefault="005D4301" w:rsidP="005D4301">
                  <w:pPr>
                    <w:rPr>
                      <w:rFonts w:eastAsia="Times New Roman" w:cs="Arial"/>
                      <w:b/>
                      <w:i/>
                      <w:color w:val="000000"/>
                      <w:lang w:val="el-GR"/>
                    </w:rPr>
                  </w:pPr>
                  <w:r w:rsidRPr="005D4301">
                    <w:rPr>
                      <w:rFonts w:eastAsia="Times New Roman" w:cs="Arial"/>
                      <w:b/>
                      <w:i/>
                      <w:color w:val="000000"/>
                      <w:lang w:val="el-GR"/>
                    </w:rPr>
                    <w:t>(25 ώρες φόρτου εργασίας ανά πιστωτική μονάδα)</w:t>
                  </w:r>
                </w:p>
              </w:tc>
              <w:tc>
                <w:tcPr>
                  <w:tcW w:w="2468" w:type="dxa"/>
                  <w:shd w:val="clear" w:color="auto" w:fill="auto"/>
                </w:tcPr>
                <w:p w14:paraId="594A04DB" w14:textId="77777777" w:rsidR="005D4301" w:rsidRPr="00AB36CC" w:rsidRDefault="005D4301" w:rsidP="005D4301">
                  <w:pPr>
                    <w:jc w:val="center"/>
                    <w:rPr>
                      <w:rFonts w:eastAsia="Times New Roman" w:cs="Arial"/>
                      <w:b/>
                      <w:i/>
                      <w:color w:val="000000"/>
                    </w:rPr>
                  </w:pPr>
                  <w:r w:rsidRPr="00AB36CC">
                    <w:rPr>
                      <w:rFonts w:eastAsia="Times New Roman" w:cs="Arial"/>
                      <w:b/>
                      <w:i/>
                      <w:color w:val="000000"/>
                    </w:rPr>
                    <w:t>150</w:t>
                  </w:r>
                </w:p>
              </w:tc>
            </w:tr>
          </w:tbl>
          <w:p w14:paraId="7FE3E9AD" w14:textId="77777777" w:rsidR="005D4301" w:rsidRPr="00CC40C3" w:rsidRDefault="005D4301" w:rsidP="005D4301">
            <w:pPr>
              <w:rPr>
                <w:rFonts w:ascii="Tahoma" w:eastAsia="Times New Roman" w:hAnsi="Tahoma" w:cs="Tahoma"/>
                <w:color w:val="000000"/>
              </w:rPr>
            </w:pPr>
          </w:p>
        </w:tc>
      </w:tr>
      <w:tr w:rsidR="005D4301" w:rsidRPr="00E52A7F" w14:paraId="51874C0B" w14:textId="77777777" w:rsidTr="005D4301">
        <w:tc>
          <w:tcPr>
            <w:tcW w:w="3306" w:type="dxa"/>
          </w:tcPr>
          <w:p w14:paraId="45491805" w14:textId="77777777" w:rsidR="005D4301" w:rsidRPr="00CC40C3" w:rsidRDefault="005D4301" w:rsidP="005D4301">
            <w:pPr>
              <w:jc w:val="right"/>
              <w:rPr>
                <w:rFonts w:eastAsia="Times New Roman" w:cs="Arial"/>
                <w:b/>
                <w:color w:val="000000"/>
                <w:sz w:val="20"/>
                <w:szCs w:val="20"/>
              </w:rPr>
            </w:pPr>
          </w:p>
          <w:p w14:paraId="202B612B" w14:textId="77777777" w:rsidR="005D4301" w:rsidRPr="00CC40C3" w:rsidRDefault="005D4301" w:rsidP="005D4301">
            <w:pPr>
              <w:jc w:val="right"/>
              <w:rPr>
                <w:rFonts w:eastAsia="Times New Roman" w:cs="Arial"/>
                <w:b/>
                <w:color w:val="000000"/>
                <w:sz w:val="20"/>
                <w:szCs w:val="20"/>
              </w:rPr>
            </w:pPr>
          </w:p>
          <w:p w14:paraId="3B3B70EF" w14:textId="77777777" w:rsidR="005D4301" w:rsidRPr="00CC40C3" w:rsidRDefault="005D4301" w:rsidP="005D4301">
            <w:pPr>
              <w:jc w:val="right"/>
              <w:rPr>
                <w:rFonts w:eastAsia="Times New Roman" w:cs="Arial"/>
                <w:b/>
                <w:color w:val="000000"/>
                <w:sz w:val="20"/>
                <w:szCs w:val="20"/>
              </w:rPr>
            </w:pPr>
            <w:r w:rsidRPr="00CC40C3">
              <w:rPr>
                <w:rFonts w:eastAsia="Times New Roman" w:cs="Arial"/>
                <w:b/>
                <w:color w:val="000000"/>
                <w:sz w:val="20"/>
                <w:szCs w:val="20"/>
              </w:rPr>
              <w:t xml:space="preserve">ΑΞΙΟΛΟΓΗΣΗ ΦΟΙΤΗΤΩΝ </w:t>
            </w:r>
          </w:p>
          <w:p w14:paraId="72685125" w14:textId="77777777" w:rsidR="005D4301" w:rsidRPr="00CC40C3" w:rsidRDefault="005D4301" w:rsidP="005D4301">
            <w:pPr>
              <w:jc w:val="both"/>
              <w:rPr>
                <w:rFonts w:eastAsia="Times New Roman" w:cs="Arial"/>
                <w:i/>
                <w:color w:val="000000"/>
                <w:sz w:val="16"/>
                <w:szCs w:val="16"/>
              </w:rPr>
            </w:pPr>
          </w:p>
        </w:tc>
        <w:tc>
          <w:tcPr>
            <w:tcW w:w="5166" w:type="dxa"/>
            <w:tcBorders>
              <w:bottom w:val="single" w:sz="4" w:space="0" w:color="auto"/>
            </w:tcBorders>
          </w:tcPr>
          <w:p w14:paraId="26FDEDDB" w14:textId="77777777" w:rsidR="005D4301" w:rsidRPr="005D4301" w:rsidRDefault="005D4301" w:rsidP="005D4301">
            <w:pPr>
              <w:rPr>
                <w:iCs/>
                <w:color w:val="000000"/>
                <w:lang w:val="el-GR"/>
              </w:rPr>
            </w:pPr>
          </w:p>
          <w:p w14:paraId="769AB64F" w14:textId="77777777" w:rsidR="005D4301" w:rsidRPr="005D4301" w:rsidRDefault="005D4301" w:rsidP="005D4301">
            <w:pPr>
              <w:rPr>
                <w:iCs/>
                <w:color w:val="000000"/>
                <w:lang w:val="el-GR"/>
              </w:rPr>
            </w:pPr>
            <w:r w:rsidRPr="005D4301">
              <w:rPr>
                <w:iCs/>
                <w:color w:val="000000"/>
                <w:lang w:val="el-GR"/>
              </w:rPr>
              <w:t>Ι. Γραπτή τελική εξέταση (60%) που περιλαμβάνει:</w:t>
            </w:r>
          </w:p>
          <w:p w14:paraId="2850E70B" w14:textId="77777777" w:rsidR="005D4301" w:rsidRPr="005D4301" w:rsidRDefault="005D4301" w:rsidP="005D4301">
            <w:pPr>
              <w:ind w:left="267" w:hanging="267"/>
              <w:rPr>
                <w:iCs/>
                <w:color w:val="000000"/>
                <w:lang w:val="el-GR"/>
              </w:rPr>
            </w:pPr>
            <w:r w:rsidRPr="005D4301">
              <w:rPr>
                <w:iCs/>
                <w:color w:val="000000"/>
                <w:lang w:val="el-GR"/>
              </w:rPr>
              <w:t>-</w:t>
            </w:r>
            <w:r w:rsidRPr="005D4301">
              <w:rPr>
                <w:iCs/>
                <w:color w:val="000000"/>
                <w:lang w:val="el-GR"/>
              </w:rPr>
              <w:tab/>
              <w:t>Ερωτήσεις θεωρητικού περιεχομένου</w:t>
            </w:r>
          </w:p>
          <w:p w14:paraId="42BC4BAA" w14:textId="77777777" w:rsidR="005D4301" w:rsidRPr="005D4301" w:rsidRDefault="005D4301" w:rsidP="005D4301">
            <w:pPr>
              <w:ind w:left="267" w:hanging="267"/>
              <w:rPr>
                <w:iCs/>
                <w:color w:val="000000"/>
                <w:lang w:val="el-GR"/>
              </w:rPr>
            </w:pPr>
            <w:r w:rsidRPr="005D4301">
              <w:rPr>
                <w:iCs/>
                <w:color w:val="000000"/>
                <w:lang w:val="el-GR"/>
              </w:rPr>
              <w:t>-</w:t>
            </w:r>
            <w:r w:rsidRPr="005D4301">
              <w:rPr>
                <w:iCs/>
                <w:color w:val="000000"/>
                <w:lang w:val="el-GR"/>
              </w:rPr>
              <w:tab/>
              <w:t>Αριθμητικές Ασκήσεις</w:t>
            </w:r>
          </w:p>
          <w:p w14:paraId="4CAF9B37" w14:textId="77777777" w:rsidR="005D4301" w:rsidRPr="005D4301" w:rsidRDefault="005D4301" w:rsidP="005D4301">
            <w:pPr>
              <w:ind w:left="267" w:hanging="267"/>
              <w:rPr>
                <w:iCs/>
                <w:color w:val="000000"/>
                <w:lang w:val="el-GR"/>
              </w:rPr>
            </w:pPr>
            <w:r w:rsidRPr="005D4301">
              <w:rPr>
                <w:iCs/>
                <w:color w:val="000000"/>
                <w:lang w:val="el-GR"/>
              </w:rPr>
              <w:t>-</w:t>
            </w:r>
            <w:r w:rsidRPr="005D4301">
              <w:rPr>
                <w:iCs/>
                <w:color w:val="000000"/>
                <w:lang w:val="el-GR"/>
              </w:rPr>
              <w:tab/>
              <w:t>Διαγραμματικές Ασκήσεις</w:t>
            </w:r>
          </w:p>
          <w:p w14:paraId="07E25A63" w14:textId="77777777" w:rsidR="005D4301" w:rsidRPr="005D4301" w:rsidRDefault="005D4301" w:rsidP="005D4301">
            <w:pPr>
              <w:ind w:left="267" w:hanging="267"/>
              <w:rPr>
                <w:iCs/>
                <w:color w:val="000000"/>
                <w:lang w:val="el-GR"/>
              </w:rPr>
            </w:pPr>
            <w:r w:rsidRPr="005D4301">
              <w:rPr>
                <w:iCs/>
                <w:color w:val="000000"/>
                <w:lang w:val="el-GR"/>
              </w:rPr>
              <w:t>-</w:t>
            </w:r>
            <w:r w:rsidRPr="005D4301">
              <w:rPr>
                <w:iCs/>
                <w:color w:val="000000"/>
                <w:lang w:val="el-GR"/>
              </w:rPr>
              <w:tab/>
              <w:t>Ερωτήσεις λήψης απόφασης</w:t>
            </w:r>
          </w:p>
          <w:p w14:paraId="11B22D6F" w14:textId="77777777" w:rsidR="005D4301" w:rsidRPr="005D4301" w:rsidRDefault="005D4301" w:rsidP="005D4301">
            <w:pPr>
              <w:ind w:left="267" w:hanging="267"/>
              <w:rPr>
                <w:iCs/>
                <w:color w:val="000000"/>
                <w:lang w:val="el-GR"/>
              </w:rPr>
            </w:pPr>
          </w:p>
          <w:p w14:paraId="7B85A7E7" w14:textId="77777777" w:rsidR="005D4301" w:rsidRPr="005D4301" w:rsidRDefault="005D4301" w:rsidP="005D4301">
            <w:pPr>
              <w:ind w:left="267" w:hanging="267"/>
              <w:rPr>
                <w:iCs/>
                <w:color w:val="000000"/>
                <w:lang w:val="el-GR"/>
              </w:rPr>
            </w:pPr>
            <w:r w:rsidRPr="00CC40C3">
              <w:rPr>
                <w:iCs/>
                <w:color w:val="000000"/>
              </w:rPr>
              <w:t>II</w:t>
            </w:r>
            <w:r w:rsidRPr="005D4301">
              <w:rPr>
                <w:iCs/>
                <w:color w:val="000000"/>
                <w:lang w:val="el-GR"/>
              </w:rPr>
              <w:t>. Εργασία (40%), σε θεματολογία συναφή με το γνωστικό αντικείμενο του μαθήματος</w:t>
            </w:r>
          </w:p>
        </w:tc>
      </w:tr>
    </w:tbl>
    <w:p w14:paraId="4E7D170A" w14:textId="77777777" w:rsidR="005D4301" w:rsidRPr="00CC40C3" w:rsidRDefault="005D4301" w:rsidP="004178A5">
      <w:pPr>
        <w:widowControl w:val="0"/>
        <w:numPr>
          <w:ilvl w:val="0"/>
          <w:numId w:val="158"/>
        </w:numPr>
        <w:autoSpaceDE w:val="0"/>
        <w:autoSpaceDN w:val="0"/>
        <w:adjustRightInd w:val="0"/>
        <w:ind w:left="357" w:hanging="357"/>
        <w:rPr>
          <w:rFonts w:eastAsia="Times New Roman" w:cs="Arial"/>
          <w:b/>
          <w:color w:val="000000"/>
        </w:rPr>
      </w:pPr>
      <w:r w:rsidRPr="00CC40C3">
        <w:rPr>
          <w:rFonts w:eastAsia="Times New Roman" w:cs="Arial"/>
          <w:b/>
          <w:color w:val="000000"/>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52A7F" w14:paraId="364B06FA" w14:textId="77777777" w:rsidTr="005D4301">
        <w:tc>
          <w:tcPr>
            <w:tcW w:w="8472" w:type="dxa"/>
          </w:tcPr>
          <w:p w14:paraId="2FE9BAB1" w14:textId="77777777" w:rsidR="005D4301" w:rsidRPr="00CC40C3" w:rsidRDefault="005D4301" w:rsidP="005D4301">
            <w:pPr>
              <w:jc w:val="both"/>
              <w:rPr>
                <w:rFonts w:eastAsia="Times New Roman" w:cs="Arial"/>
                <w:color w:val="000000"/>
                <w:sz w:val="20"/>
                <w:szCs w:val="20"/>
              </w:rPr>
            </w:pPr>
            <w:r w:rsidRPr="00CC40C3">
              <w:rPr>
                <w:rFonts w:eastAsia="Times New Roman" w:cs="Arial"/>
                <w:color w:val="000000"/>
                <w:sz w:val="20"/>
                <w:szCs w:val="20"/>
              </w:rPr>
              <w:t>English bibliography :</w:t>
            </w:r>
          </w:p>
          <w:p w14:paraId="34ABECE5" w14:textId="77777777" w:rsidR="005D4301" w:rsidRPr="00CC40C3" w:rsidRDefault="005D4301" w:rsidP="004178A5">
            <w:pPr>
              <w:pStyle w:val="a3"/>
              <w:numPr>
                <w:ilvl w:val="0"/>
                <w:numId w:val="36"/>
              </w:numPr>
              <w:spacing w:after="0" w:line="240" w:lineRule="auto"/>
              <w:jc w:val="both"/>
              <w:rPr>
                <w:rFonts w:eastAsia="Times New Roman" w:cs="Arial"/>
                <w:color w:val="000000"/>
                <w:sz w:val="20"/>
                <w:szCs w:val="20"/>
                <w:lang w:val="en-US"/>
              </w:rPr>
            </w:pPr>
            <w:r w:rsidRPr="00CC40C3">
              <w:rPr>
                <w:rFonts w:eastAsia="Times New Roman" w:cs="Arial"/>
                <w:color w:val="000000"/>
                <w:sz w:val="20"/>
                <w:szCs w:val="20"/>
                <w:lang w:val="en-US"/>
              </w:rPr>
              <w:t>Taha H. Operations Research: An Introduction. Pearson Education International, 2007. ISBN 0-13-139199-2.</w:t>
            </w:r>
          </w:p>
          <w:p w14:paraId="42ABE9CE" w14:textId="77777777" w:rsidR="005D4301" w:rsidRPr="00CC40C3" w:rsidRDefault="005D4301" w:rsidP="004178A5">
            <w:pPr>
              <w:pStyle w:val="a3"/>
              <w:numPr>
                <w:ilvl w:val="0"/>
                <w:numId w:val="36"/>
              </w:numPr>
              <w:spacing w:after="0" w:line="240" w:lineRule="auto"/>
              <w:jc w:val="both"/>
              <w:rPr>
                <w:rFonts w:eastAsia="Times New Roman" w:cs="Arial"/>
                <w:color w:val="000000"/>
                <w:sz w:val="20"/>
                <w:szCs w:val="20"/>
                <w:lang w:val="en-US"/>
              </w:rPr>
            </w:pPr>
            <w:r w:rsidRPr="00CC40C3">
              <w:rPr>
                <w:rFonts w:eastAsia="Times New Roman" w:cs="Arial"/>
                <w:color w:val="000000"/>
                <w:sz w:val="20"/>
                <w:szCs w:val="20"/>
                <w:lang w:val="en-US"/>
              </w:rPr>
              <w:t xml:space="preserve">Winston W.  Operations Research. Thomson, 2004. ISBN 978-0-534-42362-9. </w:t>
            </w:r>
          </w:p>
          <w:p w14:paraId="58354ACB" w14:textId="77777777" w:rsidR="005D4301" w:rsidRPr="00CC40C3" w:rsidRDefault="005D4301" w:rsidP="004178A5">
            <w:pPr>
              <w:pStyle w:val="a3"/>
              <w:numPr>
                <w:ilvl w:val="0"/>
                <w:numId w:val="36"/>
              </w:numPr>
              <w:spacing w:after="0" w:line="240" w:lineRule="auto"/>
              <w:jc w:val="both"/>
              <w:rPr>
                <w:rFonts w:eastAsia="Times New Roman" w:cs="Arial"/>
                <w:color w:val="000000"/>
                <w:sz w:val="20"/>
                <w:szCs w:val="20"/>
                <w:lang w:val="en-US"/>
              </w:rPr>
            </w:pPr>
            <w:r w:rsidRPr="00CC40C3">
              <w:rPr>
                <w:rFonts w:eastAsia="Times New Roman" w:cs="Arial"/>
                <w:color w:val="000000"/>
                <w:sz w:val="20"/>
                <w:szCs w:val="20"/>
                <w:lang w:val="en-US"/>
              </w:rPr>
              <w:t>Hillier, F.S. and Lieberman, G.J., Introduction to Operations Research (9th ed.), McGraw-Hill, 2009.</w:t>
            </w:r>
          </w:p>
          <w:p w14:paraId="0F83281D" w14:textId="77777777" w:rsidR="005D4301" w:rsidRPr="00CC40C3" w:rsidRDefault="005D4301" w:rsidP="005D4301">
            <w:pPr>
              <w:jc w:val="both"/>
              <w:rPr>
                <w:rFonts w:eastAsia="Times New Roman" w:cs="Arial"/>
                <w:color w:val="000000"/>
                <w:sz w:val="20"/>
                <w:szCs w:val="20"/>
              </w:rPr>
            </w:pPr>
          </w:p>
          <w:p w14:paraId="35A69642" w14:textId="77777777" w:rsidR="005D4301" w:rsidRPr="00CC40C3" w:rsidRDefault="005D4301" w:rsidP="005D4301">
            <w:pPr>
              <w:jc w:val="both"/>
              <w:rPr>
                <w:rFonts w:eastAsia="Times New Roman" w:cs="Arial"/>
                <w:color w:val="000000"/>
                <w:sz w:val="20"/>
                <w:szCs w:val="20"/>
              </w:rPr>
            </w:pPr>
            <w:r w:rsidRPr="00CC40C3">
              <w:rPr>
                <w:rFonts w:eastAsia="Times New Roman" w:cs="Arial"/>
                <w:color w:val="000000"/>
                <w:sz w:val="20"/>
                <w:szCs w:val="20"/>
              </w:rPr>
              <w:t>Greek bibliography :</w:t>
            </w:r>
          </w:p>
          <w:p w14:paraId="52DF44E2" w14:textId="77777777" w:rsidR="005D4301" w:rsidRPr="00CC40C3" w:rsidRDefault="005D4301" w:rsidP="004178A5">
            <w:pPr>
              <w:pStyle w:val="a3"/>
              <w:numPr>
                <w:ilvl w:val="0"/>
                <w:numId w:val="79"/>
              </w:numPr>
              <w:spacing w:after="0" w:line="240" w:lineRule="auto"/>
              <w:jc w:val="both"/>
              <w:rPr>
                <w:rFonts w:eastAsia="Times New Roman" w:cs="Arial"/>
                <w:color w:val="000000"/>
                <w:sz w:val="20"/>
                <w:szCs w:val="20"/>
                <w:lang w:val="en-US"/>
              </w:rPr>
            </w:pPr>
            <w:r w:rsidRPr="00CC40C3">
              <w:rPr>
                <w:rFonts w:eastAsia="Times New Roman" w:cs="Arial"/>
                <w:color w:val="000000"/>
                <w:sz w:val="20"/>
                <w:szCs w:val="20"/>
              </w:rPr>
              <w:t xml:space="preserve">Εισαγωγή στη Διοικητική Επιστήμη, </w:t>
            </w:r>
            <w:r w:rsidRPr="00CC40C3">
              <w:rPr>
                <w:rFonts w:eastAsia="Times New Roman" w:cs="Arial"/>
                <w:color w:val="000000"/>
                <w:sz w:val="20"/>
                <w:szCs w:val="20"/>
                <w:lang w:val="en-US"/>
              </w:rPr>
              <w:t>Taylor</w:t>
            </w:r>
            <w:r w:rsidRPr="00CC40C3">
              <w:rPr>
                <w:rFonts w:eastAsia="Times New Roman" w:cs="Arial"/>
                <w:color w:val="000000"/>
                <w:sz w:val="20"/>
                <w:szCs w:val="20"/>
              </w:rPr>
              <w:t xml:space="preserve"> </w:t>
            </w:r>
            <w:r w:rsidRPr="00CC40C3">
              <w:rPr>
                <w:rFonts w:eastAsia="Times New Roman" w:cs="Arial"/>
                <w:color w:val="000000"/>
                <w:sz w:val="20"/>
                <w:szCs w:val="20"/>
                <w:lang w:val="en-US"/>
              </w:rPr>
              <w:t>Bernard</w:t>
            </w:r>
            <w:r w:rsidRPr="00CC40C3">
              <w:rPr>
                <w:rFonts w:eastAsia="Times New Roman" w:cs="Arial"/>
                <w:color w:val="000000"/>
                <w:sz w:val="20"/>
                <w:szCs w:val="20"/>
              </w:rPr>
              <w:t xml:space="preserve"> </w:t>
            </w:r>
            <w:r w:rsidRPr="00CC40C3">
              <w:rPr>
                <w:rFonts w:eastAsia="Times New Roman" w:cs="Arial"/>
                <w:color w:val="000000"/>
                <w:sz w:val="20"/>
                <w:szCs w:val="20"/>
                <w:lang w:val="en-US"/>
              </w:rPr>
              <w:t>III</w:t>
            </w:r>
            <w:r w:rsidRPr="00CC40C3">
              <w:rPr>
                <w:rFonts w:eastAsia="Times New Roman" w:cs="Arial"/>
                <w:color w:val="000000"/>
                <w:sz w:val="20"/>
                <w:szCs w:val="20"/>
              </w:rPr>
              <w:t xml:space="preserve">. </w:t>
            </w:r>
            <w:r w:rsidRPr="00CC40C3">
              <w:rPr>
                <w:rFonts w:eastAsia="Times New Roman" w:cs="Arial"/>
                <w:color w:val="000000"/>
                <w:sz w:val="20"/>
                <w:szCs w:val="20"/>
                <w:lang w:val="en-US"/>
              </w:rPr>
              <w:t>Εκδόσεις Broken Hill</w:t>
            </w:r>
          </w:p>
          <w:p w14:paraId="5A6262F3" w14:textId="77777777" w:rsidR="005D4301" w:rsidRPr="00CC40C3" w:rsidRDefault="005D4301" w:rsidP="004178A5">
            <w:pPr>
              <w:pStyle w:val="a3"/>
              <w:numPr>
                <w:ilvl w:val="0"/>
                <w:numId w:val="79"/>
              </w:numPr>
              <w:spacing w:after="0" w:line="240" w:lineRule="auto"/>
              <w:jc w:val="both"/>
              <w:rPr>
                <w:rFonts w:eastAsia="Times New Roman" w:cs="Arial"/>
                <w:color w:val="000000"/>
                <w:sz w:val="20"/>
                <w:szCs w:val="20"/>
                <w:lang w:val="en-US"/>
              </w:rPr>
            </w:pPr>
            <w:r w:rsidRPr="00CC40C3">
              <w:rPr>
                <w:rFonts w:eastAsia="Times New Roman" w:cs="Arial"/>
                <w:color w:val="000000"/>
                <w:sz w:val="20"/>
                <w:szCs w:val="20"/>
              </w:rPr>
              <w:t xml:space="preserve">Εισαγωγή στην Επιχειρησιακή Έρευνα, 10η Έκδοση, </w:t>
            </w:r>
            <w:r w:rsidRPr="00CC40C3">
              <w:rPr>
                <w:rFonts w:eastAsia="Times New Roman" w:cs="Arial"/>
                <w:color w:val="000000"/>
                <w:sz w:val="20"/>
                <w:szCs w:val="20"/>
                <w:lang w:val="en-US"/>
              </w:rPr>
              <w:t>Taha</w:t>
            </w:r>
            <w:r w:rsidRPr="00CC40C3">
              <w:rPr>
                <w:rFonts w:eastAsia="Times New Roman" w:cs="Arial"/>
                <w:color w:val="000000"/>
                <w:sz w:val="20"/>
                <w:szCs w:val="20"/>
              </w:rPr>
              <w:t xml:space="preserve"> </w:t>
            </w:r>
            <w:r w:rsidRPr="00CC40C3">
              <w:rPr>
                <w:rFonts w:eastAsia="Times New Roman" w:cs="Arial"/>
                <w:color w:val="000000"/>
                <w:sz w:val="20"/>
                <w:szCs w:val="20"/>
                <w:lang w:val="en-US"/>
              </w:rPr>
              <w:t>A</w:t>
            </w:r>
            <w:r w:rsidRPr="00CC40C3">
              <w:rPr>
                <w:rFonts w:eastAsia="Times New Roman" w:cs="Arial"/>
                <w:color w:val="000000"/>
                <w:sz w:val="20"/>
                <w:szCs w:val="20"/>
              </w:rPr>
              <w:t xml:space="preserve">. </w:t>
            </w:r>
            <w:r w:rsidRPr="00CC40C3">
              <w:rPr>
                <w:rFonts w:eastAsia="Times New Roman" w:cs="Arial"/>
                <w:color w:val="000000"/>
                <w:sz w:val="20"/>
                <w:szCs w:val="20"/>
                <w:lang w:val="en-US"/>
              </w:rPr>
              <w:t>Hamdy</w:t>
            </w:r>
            <w:r w:rsidRPr="00CC40C3">
              <w:rPr>
                <w:rFonts w:eastAsia="Times New Roman" w:cs="Arial"/>
                <w:color w:val="000000"/>
                <w:sz w:val="20"/>
                <w:szCs w:val="20"/>
              </w:rPr>
              <w:t xml:space="preserve">. </w:t>
            </w:r>
            <w:r w:rsidRPr="00CC40C3">
              <w:rPr>
                <w:rFonts w:eastAsia="Times New Roman" w:cs="Arial"/>
                <w:color w:val="000000"/>
                <w:sz w:val="20"/>
                <w:szCs w:val="20"/>
                <w:lang w:val="en-US"/>
              </w:rPr>
              <w:t>Εκδόσεις Τζίολα</w:t>
            </w:r>
          </w:p>
          <w:p w14:paraId="0B7ADDBF" w14:textId="77777777" w:rsidR="005D4301" w:rsidRPr="00CC40C3" w:rsidRDefault="005D4301" w:rsidP="004178A5">
            <w:pPr>
              <w:pStyle w:val="a3"/>
              <w:numPr>
                <w:ilvl w:val="0"/>
                <w:numId w:val="79"/>
              </w:numPr>
              <w:spacing w:after="0" w:line="240" w:lineRule="auto"/>
              <w:jc w:val="both"/>
              <w:rPr>
                <w:rFonts w:eastAsia="Times New Roman" w:cs="Arial"/>
                <w:color w:val="000000"/>
                <w:sz w:val="20"/>
                <w:szCs w:val="20"/>
              </w:rPr>
            </w:pPr>
            <w:r w:rsidRPr="00CC40C3">
              <w:rPr>
                <w:rFonts w:eastAsia="Times New Roman" w:cs="Arial"/>
                <w:color w:val="000000"/>
                <w:sz w:val="20"/>
                <w:szCs w:val="20"/>
              </w:rPr>
              <w:t xml:space="preserve">Εισαγωγή στην Επιχειρησιακή Έρευνα, 10η Έκδοση, </w:t>
            </w:r>
            <w:r w:rsidRPr="00CC40C3">
              <w:rPr>
                <w:rFonts w:eastAsia="Times New Roman" w:cs="Arial"/>
                <w:color w:val="000000"/>
                <w:sz w:val="20"/>
                <w:szCs w:val="20"/>
                <w:lang w:val="en-US"/>
              </w:rPr>
              <w:t>Hillier</w:t>
            </w:r>
            <w:r w:rsidRPr="00CC40C3">
              <w:rPr>
                <w:rFonts w:eastAsia="Times New Roman" w:cs="Arial"/>
                <w:color w:val="000000"/>
                <w:sz w:val="20"/>
                <w:szCs w:val="20"/>
              </w:rPr>
              <w:t xml:space="preserve"> </w:t>
            </w:r>
            <w:r w:rsidRPr="00CC40C3">
              <w:rPr>
                <w:rFonts w:eastAsia="Times New Roman" w:cs="Arial"/>
                <w:color w:val="000000"/>
                <w:sz w:val="20"/>
                <w:szCs w:val="20"/>
                <w:lang w:val="en-US"/>
              </w:rPr>
              <w:t>Frederick</w:t>
            </w:r>
            <w:r w:rsidRPr="00CC40C3">
              <w:rPr>
                <w:rFonts w:eastAsia="Times New Roman" w:cs="Arial"/>
                <w:color w:val="000000"/>
                <w:sz w:val="20"/>
                <w:szCs w:val="20"/>
              </w:rPr>
              <w:t xml:space="preserve"> </w:t>
            </w:r>
            <w:r w:rsidRPr="00CC40C3">
              <w:rPr>
                <w:rFonts w:eastAsia="Times New Roman" w:cs="Arial"/>
                <w:color w:val="000000"/>
                <w:sz w:val="20"/>
                <w:szCs w:val="20"/>
                <w:lang w:val="en-US"/>
              </w:rPr>
              <w:t>S</w:t>
            </w:r>
            <w:r w:rsidRPr="00CC40C3">
              <w:rPr>
                <w:rFonts w:eastAsia="Times New Roman" w:cs="Arial"/>
                <w:color w:val="000000"/>
                <w:sz w:val="20"/>
                <w:szCs w:val="20"/>
              </w:rPr>
              <w:t xml:space="preserve">., </w:t>
            </w:r>
            <w:r w:rsidRPr="00CC40C3">
              <w:rPr>
                <w:rFonts w:eastAsia="Times New Roman" w:cs="Arial"/>
                <w:color w:val="000000"/>
                <w:sz w:val="20"/>
                <w:szCs w:val="20"/>
                <w:lang w:val="en-US"/>
              </w:rPr>
              <w:t>Lieberman</w:t>
            </w:r>
            <w:r w:rsidRPr="00CC40C3">
              <w:rPr>
                <w:rFonts w:eastAsia="Times New Roman" w:cs="Arial"/>
                <w:color w:val="000000"/>
                <w:sz w:val="20"/>
                <w:szCs w:val="20"/>
              </w:rPr>
              <w:t xml:space="preserve"> </w:t>
            </w:r>
            <w:r w:rsidRPr="00CC40C3">
              <w:rPr>
                <w:rFonts w:eastAsia="Times New Roman" w:cs="Arial"/>
                <w:color w:val="000000"/>
                <w:sz w:val="20"/>
                <w:szCs w:val="20"/>
                <w:lang w:val="en-US"/>
              </w:rPr>
              <w:t>Gerald</w:t>
            </w:r>
            <w:r w:rsidRPr="00CC40C3">
              <w:rPr>
                <w:rFonts w:eastAsia="Times New Roman" w:cs="Arial"/>
                <w:color w:val="000000"/>
                <w:sz w:val="20"/>
                <w:szCs w:val="20"/>
              </w:rPr>
              <w:t xml:space="preserve"> </w:t>
            </w:r>
            <w:r w:rsidRPr="00CC40C3">
              <w:rPr>
                <w:rFonts w:eastAsia="Times New Roman" w:cs="Arial"/>
                <w:color w:val="000000"/>
                <w:sz w:val="20"/>
                <w:szCs w:val="20"/>
                <w:lang w:val="en-US"/>
              </w:rPr>
              <w:t>J</w:t>
            </w:r>
            <w:r w:rsidRPr="00CC40C3">
              <w:rPr>
                <w:rFonts w:eastAsia="Times New Roman" w:cs="Arial"/>
                <w:color w:val="000000"/>
                <w:sz w:val="20"/>
                <w:szCs w:val="20"/>
              </w:rPr>
              <w:t>., Διαμαντίδης Αλέξανδρος (επιμέλεια), Εκδόσεις Τζίολα</w:t>
            </w:r>
          </w:p>
          <w:p w14:paraId="03999739" w14:textId="77777777" w:rsidR="005D4301" w:rsidRPr="00CC40C3" w:rsidRDefault="001E5C7B" w:rsidP="004178A5">
            <w:pPr>
              <w:pStyle w:val="a3"/>
              <w:numPr>
                <w:ilvl w:val="0"/>
                <w:numId w:val="79"/>
              </w:numPr>
              <w:spacing w:after="0" w:line="240" w:lineRule="auto"/>
              <w:jc w:val="both"/>
              <w:rPr>
                <w:rFonts w:eastAsia="Times New Roman" w:cs="Arial"/>
                <w:b/>
                <w:color w:val="000000"/>
                <w:sz w:val="20"/>
                <w:szCs w:val="20"/>
              </w:rPr>
            </w:pPr>
            <w:hyperlink r:id="rId11" w:history="1">
              <w:r w:rsidR="005D4301" w:rsidRPr="00CC40C3">
                <w:rPr>
                  <w:rFonts w:eastAsia="Times New Roman" w:cs="Arial"/>
                  <w:color w:val="000000"/>
                  <w:sz w:val="20"/>
                  <w:szCs w:val="20"/>
                </w:rPr>
                <w:t>Επιχειρησιακή έρευνα</w:t>
              </w:r>
            </w:hyperlink>
            <w:r w:rsidR="005D4301" w:rsidRPr="00CC40C3">
              <w:rPr>
                <w:rFonts w:eastAsia="Times New Roman" w:cs="Arial"/>
                <w:color w:val="000000"/>
                <w:sz w:val="20"/>
                <w:szCs w:val="20"/>
                <w:lang w:val="en-US"/>
              </w:rPr>
              <w:t> </w:t>
            </w:r>
            <w:r w:rsidR="005D4301" w:rsidRPr="00CC40C3">
              <w:rPr>
                <w:rFonts w:eastAsia="Times New Roman" w:cs="Arial"/>
                <w:color w:val="000000"/>
                <w:sz w:val="20"/>
                <w:szCs w:val="20"/>
              </w:rPr>
              <w:t>: Μέθοδοι και τεχνικές λήψης αποφάσεων /</w:t>
            </w:r>
            <w:r w:rsidR="005D4301" w:rsidRPr="00CC40C3">
              <w:rPr>
                <w:rFonts w:eastAsia="Times New Roman" w:cs="Arial"/>
                <w:color w:val="000000"/>
                <w:sz w:val="20"/>
                <w:szCs w:val="20"/>
                <w:lang w:val="en-US"/>
              </w:rPr>
              <w:t> </w:t>
            </w:r>
            <w:hyperlink r:id="rId12" w:history="1">
              <w:r w:rsidR="005D4301" w:rsidRPr="00CC40C3">
                <w:rPr>
                  <w:rFonts w:eastAsia="Times New Roman" w:cs="Arial"/>
                  <w:color w:val="000000"/>
                  <w:sz w:val="20"/>
                  <w:szCs w:val="20"/>
                </w:rPr>
                <w:t>Παντελής Υψηλάντης</w:t>
              </w:r>
            </w:hyperlink>
            <w:r w:rsidR="005D4301" w:rsidRPr="00CC40C3">
              <w:rPr>
                <w:rFonts w:eastAsia="Times New Roman" w:cs="Arial"/>
                <w:color w:val="000000"/>
                <w:sz w:val="20"/>
                <w:szCs w:val="20"/>
              </w:rPr>
              <w:t>. - Αθήνα :</w:t>
            </w:r>
            <w:r w:rsidR="005D4301" w:rsidRPr="00CC40C3">
              <w:rPr>
                <w:rFonts w:eastAsia="Times New Roman" w:cs="Arial"/>
                <w:color w:val="000000"/>
                <w:sz w:val="20"/>
                <w:szCs w:val="20"/>
                <w:lang w:val="en-US"/>
              </w:rPr>
              <w:t> </w:t>
            </w:r>
            <w:hyperlink r:id="rId13" w:history="1">
              <w:r w:rsidR="005D4301" w:rsidRPr="00CC40C3">
                <w:rPr>
                  <w:rFonts w:eastAsia="Times New Roman" w:cs="Arial"/>
                  <w:color w:val="000000"/>
                  <w:sz w:val="20"/>
                  <w:szCs w:val="20"/>
                </w:rPr>
                <w:t>Προπομπός</w:t>
              </w:r>
            </w:hyperlink>
            <w:r w:rsidR="005D4301" w:rsidRPr="00CC40C3">
              <w:rPr>
                <w:rFonts w:eastAsia="Times New Roman" w:cs="Arial"/>
                <w:color w:val="000000"/>
                <w:sz w:val="20"/>
                <w:szCs w:val="20"/>
              </w:rPr>
              <w:t>.</w:t>
            </w:r>
          </w:p>
        </w:tc>
      </w:tr>
    </w:tbl>
    <w:p w14:paraId="7757712B" w14:textId="77777777" w:rsidR="005D4301" w:rsidRPr="005D4301" w:rsidRDefault="005D4301" w:rsidP="005D4301">
      <w:pPr>
        <w:jc w:val="both"/>
        <w:rPr>
          <w:rFonts w:ascii="Cambria" w:eastAsia="Times New Roman" w:hAnsi="Cambria"/>
          <w:color w:val="000000"/>
          <w:sz w:val="20"/>
          <w:lang w:val="el-GR"/>
        </w:rPr>
      </w:pPr>
    </w:p>
    <w:p w14:paraId="709D8258" w14:textId="77777777" w:rsidR="005D4301" w:rsidRPr="005D4301" w:rsidRDefault="005D4301" w:rsidP="005D4301">
      <w:pPr>
        <w:rPr>
          <w:rFonts w:ascii="Times New Roman" w:eastAsia="Times New Roman" w:hAnsi="Times New Roman"/>
          <w:color w:val="000000"/>
          <w:lang w:val="el-GR"/>
        </w:rPr>
      </w:pPr>
    </w:p>
    <w:p w14:paraId="659E5065" w14:textId="77777777" w:rsidR="005D4301" w:rsidRPr="005D4301" w:rsidRDefault="005D4301" w:rsidP="005D4301">
      <w:pPr>
        <w:rPr>
          <w:color w:val="000000"/>
          <w:lang w:val="el-GR"/>
        </w:rPr>
      </w:pPr>
    </w:p>
    <w:p w14:paraId="057F1839" w14:textId="77777777" w:rsidR="005D4301" w:rsidRPr="005D4301" w:rsidRDefault="005D4301" w:rsidP="005D4301">
      <w:pPr>
        <w:rPr>
          <w:color w:val="000000"/>
          <w:lang w:val="el-GR"/>
        </w:rPr>
      </w:pPr>
    </w:p>
    <w:p w14:paraId="77D0FAE6" w14:textId="0B8B4012" w:rsidR="005D4301" w:rsidRPr="007D1FFE" w:rsidRDefault="007346BC" w:rsidP="00B76F33">
      <w:pPr>
        <w:pStyle w:val="3"/>
        <w:spacing w:before="0" w:after="120" w:line="360" w:lineRule="auto"/>
        <w:rPr>
          <w:b/>
          <w:color w:val="0070C0"/>
          <w:sz w:val="28"/>
          <w:lang w:val="el-GR"/>
        </w:rPr>
      </w:pPr>
      <w:bookmarkStart w:id="39" w:name="_Toc50909960"/>
      <w:r>
        <w:rPr>
          <w:b/>
          <w:color w:val="0070C0"/>
          <w:sz w:val="28"/>
          <w:lang w:val="el-GR"/>
        </w:rPr>
        <w:lastRenderedPageBreak/>
        <w:t>Στοιχεία Επιχειρησιακών Λύσεων και Πληροφοριακών Συστημάτων</w:t>
      </w:r>
      <w:r w:rsidR="005D4301" w:rsidRPr="007D1FFE">
        <w:rPr>
          <w:b/>
          <w:color w:val="0070C0"/>
          <w:sz w:val="28"/>
          <w:lang w:val="el-GR"/>
        </w:rPr>
        <w:t xml:space="preserve"> Διοίκησης</w:t>
      </w:r>
      <w:bookmarkEnd w:id="39"/>
      <w:r w:rsidR="005D4301" w:rsidRPr="007D1FFE">
        <w:rPr>
          <w:b/>
          <w:color w:val="0070C0"/>
          <w:sz w:val="28"/>
          <w:lang w:val="el-GR"/>
        </w:rPr>
        <w:t xml:space="preserve"> </w:t>
      </w:r>
    </w:p>
    <w:p w14:paraId="2736529A" w14:textId="77777777" w:rsidR="005D4301" w:rsidRPr="00596A05" w:rsidRDefault="005D4301" w:rsidP="005D4301">
      <w:pPr>
        <w:jc w:val="center"/>
        <w:rPr>
          <w:rFonts w:eastAsia="Times New Roman" w:cs="Arial"/>
        </w:rPr>
      </w:pPr>
      <w:r w:rsidRPr="00596A05">
        <w:rPr>
          <w:rFonts w:eastAsia="Times New Roman" w:cs="Arial"/>
          <w:b/>
        </w:rPr>
        <w:t>ΠΕΡΙΓΡΑΜΜΑ ΜΑΘΗΜΑΤΟΣ</w:t>
      </w:r>
    </w:p>
    <w:p w14:paraId="6A0B99F6" w14:textId="77777777" w:rsidR="005D4301" w:rsidRPr="00596A05" w:rsidRDefault="005D4301" w:rsidP="004178A5">
      <w:pPr>
        <w:widowControl w:val="0"/>
        <w:numPr>
          <w:ilvl w:val="0"/>
          <w:numId w:val="98"/>
        </w:numPr>
        <w:autoSpaceDE w:val="0"/>
        <w:autoSpaceDN w:val="0"/>
        <w:adjustRightInd w:val="0"/>
        <w:rPr>
          <w:rFonts w:eastAsia="Times New Roman" w:cs="Arial"/>
          <w:b/>
        </w:rPr>
      </w:pPr>
      <w:r w:rsidRPr="00596A05">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5"/>
        <w:gridCol w:w="1091"/>
        <w:gridCol w:w="1173"/>
        <w:gridCol w:w="1349"/>
        <w:gridCol w:w="343"/>
        <w:gridCol w:w="1389"/>
      </w:tblGrid>
      <w:tr w:rsidR="005D4301" w:rsidRPr="00A56088" w14:paraId="560329D3" w14:textId="77777777" w:rsidTr="005D4301">
        <w:tc>
          <w:tcPr>
            <w:tcW w:w="3205" w:type="dxa"/>
            <w:shd w:val="clear" w:color="auto" w:fill="DDD9C3"/>
          </w:tcPr>
          <w:p w14:paraId="5A1E5F29"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ΣΧΟΛΗ</w:t>
            </w:r>
          </w:p>
        </w:tc>
        <w:tc>
          <w:tcPr>
            <w:tcW w:w="5231" w:type="dxa"/>
            <w:gridSpan w:val="5"/>
          </w:tcPr>
          <w:p w14:paraId="5A359E34" w14:textId="77777777" w:rsidR="005D4301" w:rsidRPr="00596A05" w:rsidRDefault="005D4301" w:rsidP="005D4301">
            <w:pPr>
              <w:rPr>
                <w:rFonts w:eastAsia="Times New Roman" w:cs="Arial"/>
                <w:sz w:val="20"/>
                <w:szCs w:val="20"/>
              </w:rPr>
            </w:pPr>
            <w:r w:rsidRPr="00596A05">
              <w:rPr>
                <w:rFonts w:eastAsia="Times New Roman" w:cs="Arial"/>
                <w:sz w:val="20"/>
                <w:szCs w:val="20"/>
              </w:rPr>
              <w:t>ΔΙΟΙΚΗΣΗΣ</w:t>
            </w:r>
          </w:p>
        </w:tc>
      </w:tr>
      <w:tr w:rsidR="005D4301" w:rsidRPr="00A56088" w14:paraId="59758D66" w14:textId="77777777" w:rsidTr="005D4301">
        <w:tc>
          <w:tcPr>
            <w:tcW w:w="3205" w:type="dxa"/>
            <w:shd w:val="clear" w:color="auto" w:fill="DDD9C3"/>
          </w:tcPr>
          <w:p w14:paraId="526863EF"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ΤΜΗΜΑ</w:t>
            </w:r>
          </w:p>
        </w:tc>
        <w:tc>
          <w:tcPr>
            <w:tcW w:w="5231" w:type="dxa"/>
            <w:gridSpan w:val="5"/>
          </w:tcPr>
          <w:p w14:paraId="09CEB154" w14:textId="77777777" w:rsidR="005D4301" w:rsidRPr="00596A05" w:rsidRDefault="005D4301" w:rsidP="005D4301">
            <w:pPr>
              <w:rPr>
                <w:rFonts w:eastAsia="Times New Roman" w:cs="Arial"/>
                <w:caps/>
                <w:sz w:val="20"/>
                <w:szCs w:val="20"/>
              </w:rPr>
            </w:pPr>
            <w:r w:rsidRPr="00596A05">
              <w:rPr>
                <w:rFonts w:eastAsia="Times New Roman" w:cs="Arial"/>
                <w:caps/>
                <w:sz w:val="20"/>
                <w:szCs w:val="20"/>
              </w:rPr>
              <w:t>Λογιστικής και χρηματοοικονομικής</w:t>
            </w:r>
          </w:p>
        </w:tc>
      </w:tr>
      <w:tr w:rsidR="005D4301" w:rsidRPr="00A56088" w14:paraId="28A1849C" w14:textId="77777777" w:rsidTr="005D4301">
        <w:tc>
          <w:tcPr>
            <w:tcW w:w="3205" w:type="dxa"/>
            <w:shd w:val="clear" w:color="auto" w:fill="DDD9C3"/>
          </w:tcPr>
          <w:p w14:paraId="0DBE7081"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 xml:space="preserve">ΕΠΙΠΕΔΟ ΣΠΟΥΔΩΝ </w:t>
            </w:r>
          </w:p>
        </w:tc>
        <w:tc>
          <w:tcPr>
            <w:tcW w:w="5231" w:type="dxa"/>
            <w:gridSpan w:val="5"/>
          </w:tcPr>
          <w:p w14:paraId="5DEEAE4C" w14:textId="77777777" w:rsidR="005D4301" w:rsidRPr="00596A05" w:rsidRDefault="005D4301" w:rsidP="005D4301">
            <w:pPr>
              <w:rPr>
                <w:rFonts w:eastAsia="Times New Roman" w:cs="Arial"/>
                <w:sz w:val="20"/>
                <w:szCs w:val="20"/>
              </w:rPr>
            </w:pPr>
            <w:r w:rsidRPr="00596A05">
              <w:rPr>
                <w:rFonts w:eastAsia="Times New Roman" w:cs="Arial"/>
                <w:i/>
                <w:sz w:val="18"/>
                <w:szCs w:val="18"/>
              </w:rPr>
              <w:t>Προπτυχιακό</w:t>
            </w:r>
          </w:p>
        </w:tc>
      </w:tr>
      <w:tr w:rsidR="005D4301" w:rsidRPr="00A56088" w14:paraId="7A4303E9" w14:textId="77777777" w:rsidTr="005D4301">
        <w:tc>
          <w:tcPr>
            <w:tcW w:w="3205" w:type="dxa"/>
            <w:shd w:val="clear" w:color="auto" w:fill="DDD9C3"/>
          </w:tcPr>
          <w:p w14:paraId="576916D5"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ΚΩΔΙΚΟΣ ΜΑΘΗΜΑΤΟΣ</w:t>
            </w:r>
          </w:p>
        </w:tc>
        <w:tc>
          <w:tcPr>
            <w:tcW w:w="1135" w:type="dxa"/>
          </w:tcPr>
          <w:p w14:paraId="759DD220" w14:textId="77777777" w:rsidR="005D4301" w:rsidRPr="00596A05" w:rsidRDefault="005D4301" w:rsidP="005D4301">
            <w:pPr>
              <w:rPr>
                <w:rFonts w:eastAsia="Times New Roman" w:cs="Arial"/>
                <w:b/>
                <w:sz w:val="20"/>
                <w:szCs w:val="20"/>
              </w:rPr>
            </w:pPr>
            <w:r w:rsidRPr="00596A05">
              <w:rPr>
                <w:rFonts w:eastAsia="Times New Roman" w:cs="Arial"/>
                <w:b/>
                <w:sz w:val="20"/>
                <w:szCs w:val="20"/>
              </w:rPr>
              <w:t>UAF18</w:t>
            </w:r>
          </w:p>
        </w:tc>
        <w:tc>
          <w:tcPr>
            <w:tcW w:w="2505" w:type="dxa"/>
            <w:gridSpan w:val="2"/>
            <w:shd w:val="clear" w:color="auto" w:fill="DDD9C3"/>
          </w:tcPr>
          <w:p w14:paraId="42931348"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ΕΞΑΜΗΝΟ ΣΠΟΥΔΩΝ</w:t>
            </w:r>
          </w:p>
        </w:tc>
        <w:tc>
          <w:tcPr>
            <w:tcW w:w="1591" w:type="dxa"/>
            <w:gridSpan w:val="2"/>
          </w:tcPr>
          <w:p w14:paraId="1F577C29" w14:textId="77777777" w:rsidR="005D4301" w:rsidRPr="00596A05" w:rsidRDefault="005D4301" w:rsidP="005D4301">
            <w:pPr>
              <w:rPr>
                <w:rFonts w:eastAsia="Times New Roman" w:cs="Arial"/>
                <w:sz w:val="20"/>
                <w:szCs w:val="20"/>
              </w:rPr>
            </w:pPr>
            <w:r w:rsidRPr="00596A05">
              <w:rPr>
                <w:rFonts w:eastAsia="Times New Roman" w:cs="Arial"/>
                <w:sz w:val="20"/>
                <w:szCs w:val="20"/>
              </w:rPr>
              <w:t>4ο</w:t>
            </w:r>
          </w:p>
        </w:tc>
      </w:tr>
      <w:tr w:rsidR="005D4301" w:rsidRPr="00E52A7F" w14:paraId="16B5AEC5" w14:textId="77777777" w:rsidTr="005D4301">
        <w:trPr>
          <w:trHeight w:val="375"/>
        </w:trPr>
        <w:tc>
          <w:tcPr>
            <w:tcW w:w="3205" w:type="dxa"/>
            <w:shd w:val="clear" w:color="auto" w:fill="DDD9C3"/>
            <w:vAlign w:val="center"/>
          </w:tcPr>
          <w:p w14:paraId="77FA0BBC"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ΤΙΤΛΟΣ ΜΑΘΗΜΑΤΟΣ</w:t>
            </w:r>
          </w:p>
        </w:tc>
        <w:tc>
          <w:tcPr>
            <w:tcW w:w="5231" w:type="dxa"/>
            <w:gridSpan w:val="5"/>
            <w:vAlign w:val="center"/>
          </w:tcPr>
          <w:p w14:paraId="4EA12282" w14:textId="5C7E0862" w:rsidR="005D4301" w:rsidRPr="005D4301" w:rsidRDefault="007346BC" w:rsidP="005D4301">
            <w:pPr>
              <w:rPr>
                <w:rFonts w:eastAsia="Times New Roman" w:cs="Arial"/>
                <w:sz w:val="20"/>
                <w:szCs w:val="20"/>
                <w:lang w:val="el-GR"/>
              </w:rPr>
            </w:pPr>
            <w:r w:rsidRPr="007346BC">
              <w:rPr>
                <w:rFonts w:eastAsia="Times New Roman" w:cs="Arial"/>
                <w:sz w:val="18"/>
                <w:szCs w:val="18"/>
                <w:lang w:val="el-GR"/>
              </w:rPr>
              <w:t>Στοιχεία Επιχειρησιακών Λύσεων και Πληροφοριακών Συστημάτων Διοίκησης</w:t>
            </w:r>
          </w:p>
        </w:tc>
      </w:tr>
      <w:tr w:rsidR="005D4301" w:rsidRPr="00A56088" w14:paraId="2C34B51A" w14:textId="77777777" w:rsidTr="005D4301">
        <w:trPr>
          <w:trHeight w:val="196"/>
        </w:trPr>
        <w:tc>
          <w:tcPr>
            <w:tcW w:w="5637" w:type="dxa"/>
            <w:gridSpan w:val="3"/>
            <w:shd w:val="clear" w:color="auto" w:fill="DDD9C3"/>
            <w:vAlign w:val="center"/>
          </w:tcPr>
          <w:p w14:paraId="52FE715D"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64FE6AA"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ΕΒΔΟΜΑΔΙΑΙΕΣ</w:t>
            </w:r>
            <w:r w:rsidRPr="00596A05">
              <w:rPr>
                <w:rFonts w:eastAsia="Times New Roman" w:cs="Arial"/>
                <w:b/>
                <w:sz w:val="20"/>
                <w:szCs w:val="20"/>
              </w:rPr>
              <w:br/>
              <w:t>ΩΡΕΣ Δ</w:t>
            </w:r>
            <w:r w:rsidRPr="00596A05">
              <w:rPr>
                <w:rFonts w:eastAsia="Times New Roman" w:cs="Arial"/>
                <w:b/>
                <w:sz w:val="20"/>
                <w:szCs w:val="20"/>
                <w:shd w:val="clear" w:color="auto" w:fill="DDD9C3"/>
              </w:rPr>
              <w:t>ΙΔ</w:t>
            </w:r>
            <w:r w:rsidRPr="00596A05">
              <w:rPr>
                <w:rFonts w:eastAsia="Times New Roman" w:cs="Arial"/>
                <w:b/>
                <w:sz w:val="20"/>
                <w:szCs w:val="20"/>
              </w:rPr>
              <w:t>ΑΣΚΑΛΙΑΣ</w:t>
            </w:r>
          </w:p>
        </w:tc>
        <w:tc>
          <w:tcPr>
            <w:tcW w:w="1240" w:type="dxa"/>
            <w:shd w:val="clear" w:color="auto" w:fill="DDD9C3"/>
            <w:vAlign w:val="center"/>
          </w:tcPr>
          <w:p w14:paraId="4250AE1F"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ΠΙΣΤΩΤΙΚΕΣ ΜΟΝΑΔΕΣ</w:t>
            </w:r>
          </w:p>
        </w:tc>
      </w:tr>
      <w:tr w:rsidR="005D4301" w:rsidRPr="00A56088" w14:paraId="0C7C7ECC" w14:textId="77777777" w:rsidTr="005D4301">
        <w:trPr>
          <w:trHeight w:val="194"/>
        </w:trPr>
        <w:tc>
          <w:tcPr>
            <w:tcW w:w="5637" w:type="dxa"/>
            <w:gridSpan w:val="3"/>
          </w:tcPr>
          <w:p w14:paraId="7D14781D" w14:textId="1272650B" w:rsidR="005D4301" w:rsidRPr="00596A05" w:rsidRDefault="007346BC" w:rsidP="007346BC">
            <w:pPr>
              <w:jc w:val="right"/>
              <w:rPr>
                <w:rFonts w:eastAsia="Times New Roman" w:cs="Arial"/>
                <w:sz w:val="20"/>
                <w:szCs w:val="20"/>
              </w:rPr>
            </w:pPr>
            <w:r>
              <w:rPr>
                <w:rFonts w:eastAsia="Times New Roman" w:cs="Arial"/>
                <w:sz w:val="20"/>
                <w:szCs w:val="20"/>
              </w:rPr>
              <w:t>Διαλέξεις</w:t>
            </w:r>
          </w:p>
        </w:tc>
        <w:tc>
          <w:tcPr>
            <w:tcW w:w="1559" w:type="dxa"/>
            <w:gridSpan w:val="2"/>
          </w:tcPr>
          <w:p w14:paraId="1550F04A" w14:textId="77777777" w:rsidR="005D4301" w:rsidRPr="00596A05" w:rsidRDefault="005D4301" w:rsidP="005D4301">
            <w:pPr>
              <w:jc w:val="center"/>
              <w:rPr>
                <w:rFonts w:eastAsia="Times New Roman" w:cs="Arial"/>
                <w:sz w:val="20"/>
                <w:szCs w:val="20"/>
              </w:rPr>
            </w:pPr>
            <w:r>
              <w:rPr>
                <w:rFonts w:eastAsia="Times New Roman" w:cs="Arial"/>
                <w:sz w:val="20"/>
                <w:szCs w:val="20"/>
              </w:rPr>
              <w:t>1</w:t>
            </w:r>
          </w:p>
        </w:tc>
        <w:tc>
          <w:tcPr>
            <w:tcW w:w="1240" w:type="dxa"/>
          </w:tcPr>
          <w:p w14:paraId="5D1F152E" w14:textId="77777777" w:rsidR="005D4301" w:rsidRPr="00596A05" w:rsidRDefault="005D4301" w:rsidP="005D4301">
            <w:pPr>
              <w:jc w:val="center"/>
              <w:rPr>
                <w:rFonts w:eastAsia="Times New Roman" w:cs="Arial"/>
                <w:sz w:val="20"/>
                <w:szCs w:val="20"/>
                <w:highlight w:val="yellow"/>
              </w:rPr>
            </w:pPr>
          </w:p>
        </w:tc>
      </w:tr>
      <w:tr w:rsidR="005D4301" w:rsidRPr="00A56088" w14:paraId="186EDCAF" w14:textId="77777777" w:rsidTr="005D4301">
        <w:trPr>
          <w:trHeight w:val="194"/>
        </w:trPr>
        <w:tc>
          <w:tcPr>
            <w:tcW w:w="5637" w:type="dxa"/>
            <w:gridSpan w:val="3"/>
          </w:tcPr>
          <w:p w14:paraId="1F191FF8" w14:textId="5F5A4E2F" w:rsidR="005D4301" w:rsidRPr="00596A05" w:rsidRDefault="007346BC" w:rsidP="005D4301">
            <w:pPr>
              <w:jc w:val="right"/>
              <w:rPr>
                <w:rFonts w:eastAsia="Times New Roman" w:cs="Arial"/>
                <w:b/>
                <w:sz w:val="20"/>
                <w:szCs w:val="20"/>
              </w:rPr>
            </w:pPr>
            <w:r w:rsidRPr="00596A05">
              <w:rPr>
                <w:rFonts w:eastAsia="Times New Roman" w:cs="Arial"/>
                <w:sz w:val="20"/>
                <w:szCs w:val="20"/>
              </w:rPr>
              <w:t>Ασκήσεις Πράξης</w:t>
            </w:r>
          </w:p>
        </w:tc>
        <w:tc>
          <w:tcPr>
            <w:tcW w:w="1559" w:type="dxa"/>
            <w:gridSpan w:val="2"/>
          </w:tcPr>
          <w:p w14:paraId="21EC27FD" w14:textId="77777777" w:rsidR="005D4301" w:rsidRPr="00596A05" w:rsidRDefault="005D4301" w:rsidP="005D4301">
            <w:pPr>
              <w:jc w:val="center"/>
              <w:rPr>
                <w:rFonts w:eastAsia="Times New Roman" w:cs="Arial"/>
                <w:sz w:val="20"/>
                <w:szCs w:val="20"/>
              </w:rPr>
            </w:pPr>
            <w:r>
              <w:rPr>
                <w:rFonts w:eastAsia="Times New Roman" w:cs="Arial"/>
                <w:sz w:val="20"/>
                <w:szCs w:val="20"/>
              </w:rPr>
              <w:t>2</w:t>
            </w:r>
          </w:p>
        </w:tc>
        <w:tc>
          <w:tcPr>
            <w:tcW w:w="1240" w:type="dxa"/>
          </w:tcPr>
          <w:p w14:paraId="7BC6E5E8" w14:textId="77777777" w:rsidR="005D4301" w:rsidRPr="00596A05" w:rsidRDefault="005D4301" w:rsidP="005D4301">
            <w:pPr>
              <w:rPr>
                <w:rFonts w:eastAsia="Times New Roman" w:cs="Arial"/>
                <w:sz w:val="20"/>
                <w:szCs w:val="20"/>
                <w:highlight w:val="yellow"/>
              </w:rPr>
            </w:pPr>
          </w:p>
        </w:tc>
      </w:tr>
      <w:tr w:rsidR="005D4301" w:rsidRPr="00A56088" w14:paraId="333EE59D" w14:textId="77777777" w:rsidTr="005D4301">
        <w:trPr>
          <w:trHeight w:val="194"/>
        </w:trPr>
        <w:tc>
          <w:tcPr>
            <w:tcW w:w="5637" w:type="dxa"/>
            <w:gridSpan w:val="3"/>
          </w:tcPr>
          <w:p w14:paraId="7014F286" w14:textId="77777777" w:rsidR="005D4301" w:rsidRPr="00190D01" w:rsidRDefault="005D4301" w:rsidP="005D4301">
            <w:pPr>
              <w:jc w:val="right"/>
              <w:rPr>
                <w:rFonts w:eastAsia="Times New Roman" w:cs="Arial"/>
                <w:b/>
                <w:sz w:val="20"/>
                <w:szCs w:val="20"/>
              </w:rPr>
            </w:pPr>
            <w:r>
              <w:rPr>
                <w:rFonts w:eastAsia="Times New Roman" w:cs="Arial"/>
                <w:b/>
                <w:sz w:val="20"/>
                <w:szCs w:val="20"/>
              </w:rPr>
              <w:t>Σύνολο</w:t>
            </w:r>
          </w:p>
        </w:tc>
        <w:tc>
          <w:tcPr>
            <w:tcW w:w="1559" w:type="dxa"/>
            <w:gridSpan w:val="2"/>
          </w:tcPr>
          <w:p w14:paraId="6EA8ED6C" w14:textId="77777777" w:rsidR="005D4301" w:rsidRPr="00190D01" w:rsidRDefault="005D4301" w:rsidP="005D4301">
            <w:pPr>
              <w:jc w:val="center"/>
              <w:rPr>
                <w:rFonts w:eastAsia="Times New Roman" w:cs="Arial"/>
                <w:b/>
                <w:sz w:val="20"/>
                <w:szCs w:val="20"/>
              </w:rPr>
            </w:pPr>
            <w:r w:rsidRPr="00190D01">
              <w:rPr>
                <w:rFonts w:eastAsia="Times New Roman" w:cs="Arial"/>
                <w:b/>
                <w:sz w:val="20"/>
                <w:szCs w:val="20"/>
              </w:rPr>
              <w:t>3</w:t>
            </w:r>
          </w:p>
        </w:tc>
        <w:tc>
          <w:tcPr>
            <w:tcW w:w="1240" w:type="dxa"/>
          </w:tcPr>
          <w:p w14:paraId="61A9340E" w14:textId="77777777" w:rsidR="005D4301" w:rsidRPr="00190D01" w:rsidRDefault="005D4301" w:rsidP="005D4301">
            <w:pPr>
              <w:jc w:val="center"/>
              <w:rPr>
                <w:rFonts w:eastAsia="Times New Roman" w:cs="Arial"/>
                <w:b/>
                <w:sz w:val="20"/>
                <w:szCs w:val="20"/>
              </w:rPr>
            </w:pPr>
            <w:r w:rsidRPr="00190D01">
              <w:rPr>
                <w:rFonts w:eastAsia="Times New Roman" w:cs="Arial"/>
                <w:b/>
                <w:sz w:val="20"/>
                <w:szCs w:val="20"/>
              </w:rPr>
              <w:t>6</w:t>
            </w:r>
          </w:p>
        </w:tc>
      </w:tr>
      <w:tr w:rsidR="005D4301" w:rsidRPr="00E52A7F" w14:paraId="5E600582" w14:textId="77777777" w:rsidTr="005D4301">
        <w:trPr>
          <w:trHeight w:val="194"/>
        </w:trPr>
        <w:tc>
          <w:tcPr>
            <w:tcW w:w="5637" w:type="dxa"/>
            <w:gridSpan w:val="3"/>
            <w:shd w:val="clear" w:color="auto" w:fill="DDD9C3"/>
          </w:tcPr>
          <w:p w14:paraId="0EFB7A6D"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60945886" w14:textId="77777777" w:rsidR="005D4301" w:rsidRPr="005D4301" w:rsidRDefault="005D4301" w:rsidP="005D4301">
            <w:pPr>
              <w:jc w:val="right"/>
              <w:rPr>
                <w:rFonts w:eastAsia="Times New Roman" w:cs="Arial"/>
                <w:sz w:val="20"/>
                <w:szCs w:val="20"/>
                <w:lang w:val="el-GR"/>
              </w:rPr>
            </w:pPr>
          </w:p>
        </w:tc>
        <w:tc>
          <w:tcPr>
            <w:tcW w:w="1240" w:type="dxa"/>
          </w:tcPr>
          <w:p w14:paraId="3614FDF9" w14:textId="77777777" w:rsidR="005D4301" w:rsidRPr="005D4301" w:rsidRDefault="005D4301" w:rsidP="005D4301">
            <w:pPr>
              <w:rPr>
                <w:rFonts w:eastAsia="Times New Roman" w:cs="Arial"/>
                <w:sz w:val="20"/>
                <w:szCs w:val="20"/>
                <w:lang w:val="el-GR"/>
              </w:rPr>
            </w:pPr>
          </w:p>
        </w:tc>
      </w:tr>
      <w:tr w:rsidR="005D4301" w:rsidRPr="00A56088" w14:paraId="406CD7DA" w14:textId="77777777" w:rsidTr="005D4301">
        <w:trPr>
          <w:trHeight w:val="599"/>
        </w:trPr>
        <w:tc>
          <w:tcPr>
            <w:tcW w:w="3205" w:type="dxa"/>
            <w:shd w:val="clear" w:color="auto" w:fill="DDD9C3"/>
          </w:tcPr>
          <w:p w14:paraId="24C03414"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7C9AB3A9"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55EB56C6" w14:textId="77777777" w:rsidR="005D4301" w:rsidRPr="00596A05" w:rsidRDefault="005D4301" w:rsidP="005D4301">
            <w:pPr>
              <w:rPr>
                <w:rFonts w:eastAsia="Times New Roman" w:cs="Arial"/>
                <w:sz w:val="20"/>
                <w:szCs w:val="20"/>
              </w:rPr>
            </w:pPr>
            <w:r w:rsidRPr="00A56088">
              <w:rPr>
                <w:rFonts w:cs="Arial"/>
                <w:sz w:val="20"/>
                <w:szCs w:val="20"/>
              </w:rPr>
              <w:t>Επιστημονικής Περιοχής</w:t>
            </w:r>
          </w:p>
        </w:tc>
      </w:tr>
      <w:tr w:rsidR="005D4301" w:rsidRPr="00A56088" w14:paraId="3F65DC6C" w14:textId="77777777" w:rsidTr="005D4301">
        <w:tc>
          <w:tcPr>
            <w:tcW w:w="3205" w:type="dxa"/>
            <w:shd w:val="clear" w:color="auto" w:fill="DDD9C3"/>
          </w:tcPr>
          <w:p w14:paraId="2AA18B95"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ΠΡΟΑΠΑΙΤΟΥΜΕΝΑ ΜΑΘΗΜΑΤΑ:</w:t>
            </w:r>
          </w:p>
          <w:p w14:paraId="12748E40" w14:textId="77777777" w:rsidR="005D4301" w:rsidRPr="00596A05" w:rsidRDefault="005D4301" w:rsidP="005D4301">
            <w:pPr>
              <w:jc w:val="right"/>
              <w:rPr>
                <w:rFonts w:eastAsia="Times New Roman" w:cs="Arial"/>
                <w:b/>
                <w:sz w:val="20"/>
                <w:szCs w:val="20"/>
              </w:rPr>
            </w:pPr>
          </w:p>
        </w:tc>
        <w:tc>
          <w:tcPr>
            <w:tcW w:w="5231" w:type="dxa"/>
            <w:gridSpan w:val="5"/>
          </w:tcPr>
          <w:p w14:paraId="1C81ECCB" w14:textId="77777777" w:rsidR="005D4301" w:rsidRPr="00596A05" w:rsidRDefault="005D4301" w:rsidP="005D4301">
            <w:pPr>
              <w:rPr>
                <w:rFonts w:eastAsia="Times New Roman" w:cs="Arial"/>
                <w:sz w:val="20"/>
                <w:szCs w:val="20"/>
              </w:rPr>
            </w:pPr>
            <w:r>
              <w:rPr>
                <w:rFonts w:eastAsia="Times New Roman" w:cs="Arial"/>
                <w:sz w:val="20"/>
                <w:szCs w:val="20"/>
              </w:rPr>
              <w:t>Κανένα</w:t>
            </w:r>
          </w:p>
        </w:tc>
      </w:tr>
      <w:tr w:rsidR="005D4301" w:rsidRPr="00A56088" w14:paraId="372F0EF5" w14:textId="77777777" w:rsidTr="005D4301">
        <w:tc>
          <w:tcPr>
            <w:tcW w:w="3205" w:type="dxa"/>
            <w:shd w:val="clear" w:color="auto" w:fill="DDD9C3"/>
          </w:tcPr>
          <w:p w14:paraId="41C5E94F"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ΓΛΩΣΣΑ ΔΙΔΑΣΚΑΛΙΑΣ και ΕΞΕΤΑΣΕΩΝ:</w:t>
            </w:r>
          </w:p>
        </w:tc>
        <w:tc>
          <w:tcPr>
            <w:tcW w:w="5231" w:type="dxa"/>
            <w:gridSpan w:val="5"/>
          </w:tcPr>
          <w:p w14:paraId="60945FE0" w14:textId="77777777" w:rsidR="005D4301" w:rsidRPr="00596A05" w:rsidRDefault="005D4301" w:rsidP="005D4301">
            <w:pPr>
              <w:rPr>
                <w:rFonts w:eastAsia="Times New Roman" w:cs="Arial"/>
                <w:sz w:val="20"/>
                <w:szCs w:val="20"/>
              </w:rPr>
            </w:pPr>
            <w:r w:rsidRPr="00A56088">
              <w:rPr>
                <w:rFonts w:cs="Arial"/>
                <w:sz w:val="20"/>
                <w:szCs w:val="20"/>
              </w:rPr>
              <w:t>Ελληνική</w:t>
            </w:r>
          </w:p>
        </w:tc>
      </w:tr>
      <w:tr w:rsidR="005D4301" w:rsidRPr="00A56088" w14:paraId="20CCC349" w14:textId="77777777" w:rsidTr="005D4301">
        <w:tc>
          <w:tcPr>
            <w:tcW w:w="3205" w:type="dxa"/>
            <w:shd w:val="clear" w:color="auto" w:fill="DDD9C3"/>
          </w:tcPr>
          <w:p w14:paraId="235DAD24"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596A05">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5BC7F347" w14:textId="77777777" w:rsidR="005D4301" w:rsidRPr="00596A05" w:rsidRDefault="005D4301" w:rsidP="005D4301">
            <w:pPr>
              <w:rPr>
                <w:rFonts w:eastAsia="Times New Roman" w:cs="Arial"/>
                <w:sz w:val="20"/>
                <w:szCs w:val="20"/>
              </w:rPr>
            </w:pPr>
            <w:r w:rsidRPr="00A56088">
              <w:rPr>
                <w:rFonts w:cs="Arial"/>
                <w:sz w:val="20"/>
                <w:szCs w:val="20"/>
              </w:rPr>
              <w:t>Όχι</w:t>
            </w:r>
          </w:p>
        </w:tc>
      </w:tr>
      <w:tr w:rsidR="005D4301" w:rsidRPr="00A56088" w14:paraId="61F3FF1D" w14:textId="77777777" w:rsidTr="005D4301">
        <w:tc>
          <w:tcPr>
            <w:tcW w:w="3205" w:type="dxa"/>
            <w:shd w:val="clear" w:color="auto" w:fill="DDD9C3"/>
          </w:tcPr>
          <w:p w14:paraId="6A6C8ED9" w14:textId="77777777" w:rsidR="005D4301" w:rsidRPr="00596A05" w:rsidRDefault="005D4301" w:rsidP="005D4301">
            <w:pPr>
              <w:jc w:val="right"/>
              <w:rPr>
                <w:rFonts w:eastAsia="Times New Roman" w:cs="Arial"/>
                <w:b/>
                <w:sz w:val="20"/>
                <w:szCs w:val="20"/>
                <w:lang w:val="en-GB"/>
              </w:rPr>
            </w:pPr>
            <w:r w:rsidRPr="00596A05">
              <w:rPr>
                <w:rFonts w:eastAsia="Times New Roman" w:cs="Arial"/>
                <w:b/>
                <w:sz w:val="20"/>
                <w:szCs w:val="20"/>
              </w:rPr>
              <w:t>ΗΛΕΚΤΡΟΝΙΚΗ ΣΕΛΙΔΑ ΜΑΘΗΜΑΤΟΣ (</w:t>
            </w:r>
            <w:r w:rsidRPr="00596A05">
              <w:rPr>
                <w:rFonts w:eastAsia="Times New Roman" w:cs="Arial"/>
                <w:b/>
                <w:sz w:val="20"/>
                <w:szCs w:val="20"/>
                <w:lang w:val="en-GB"/>
              </w:rPr>
              <w:t>URL)</w:t>
            </w:r>
          </w:p>
        </w:tc>
        <w:tc>
          <w:tcPr>
            <w:tcW w:w="5231" w:type="dxa"/>
            <w:gridSpan w:val="5"/>
          </w:tcPr>
          <w:p w14:paraId="61B11809" w14:textId="77777777" w:rsidR="005D4301" w:rsidRPr="00A56088" w:rsidRDefault="005D4301" w:rsidP="005D4301">
            <w:pPr>
              <w:rPr>
                <w:rFonts w:cs="Arial"/>
                <w:sz w:val="20"/>
                <w:szCs w:val="20"/>
                <w:lang w:val="en-GB"/>
              </w:rPr>
            </w:pPr>
          </w:p>
        </w:tc>
      </w:tr>
    </w:tbl>
    <w:p w14:paraId="688EE050" w14:textId="77777777" w:rsidR="005D4301" w:rsidRPr="00596A05" w:rsidRDefault="005D4301" w:rsidP="004178A5">
      <w:pPr>
        <w:widowControl w:val="0"/>
        <w:numPr>
          <w:ilvl w:val="0"/>
          <w:numId w:val="98"/>
        </w:numPr>
        <w:autoSpaceDE w:val="0"/>
        <w:autoSpaceDN w:val="0"/>
        <w:adjustRightInd w:val="0"/>
        <w:ind w:left="357" w:hanging="357"/>
        <w:rPr>
          <w:rFonts w:eastAsia="Times New Roman" w:cs="Arial"/>
          <w:b/>
        </w:rPr>
      </w:pPr>
      <w:r w:rsidRPr="00596A05">
        <w:rPr>
          <w:rFonts w:eastAsia="Times New Roman" w:cs="Arial"/>
          <w:b/>
        </w:rPr>
        <w:t>ΜΑΘΗΣΙΑΚΑ ΑΠΟΤΕΛΕΣΜΑΤΑ</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3"/>
        <w:gridCol w:w="5059"/>
      </w:tblGrid>
      <w:tr w:rsidR="005D4301" w:rsidRPr="00A56088" w14:paraId="584A5949" w14:textId="77777777" w:rsidTr="005D4301">
        <w:tc>
          <w:tcPr>
            <w:tcW w:w="8522" w:type="dxa"/>
            <w:gridSpan w:val="2"/>
            <w:tcBorders>
              <w:bottom w:val="nil"/>
            </w:tcBorders>
            <w:shd w:val="clear" w:color="auto" w:fill="DDD9C3"/>
          </w:tcPr>
          <w:p w14:paraId="4C4042AA" w14:textId="77777777" w:rsidR="005D4301" w:rsidRPr="00596A05" w:rsidRDefault="005D4301" w:rsidP="005D4301">
            <w:pPr>
              <w:rPr>
                <w:rFonts w:eastAsia="Times New Roman" w:cs="Arial"/>
                <w:i/>
                <w:sz w:val="16"/>
                <w:szCs w:val="16"/>
              </w:rPr>
            </w:pPr>
            <w:r w:rsidRPr="00596A05">
              <w:rPr>
                <w:rFonts w:eastAsia="Times New Roman" w:cs="Arial"/>
                <w:b/>
                <w:sz w:val="20"/>
                <w:szCs w:val="20"/>
              </w:rPr>
              <w:t>Μαθησιακά Αποτελέσματα</w:t>
            </w:r>
          </w:p>
        </w:tc>
      </w:tr>
      <w:tr w:rsidR="005D4301" w:rsidRPr="00E52A7F" w14:paraId="110DE1B5" w14:textId="77777777" w:rsidTr="005D4301">
        <w:tc>
          <w:tcPr>
            <w:tcW w:w="8522" w:type="dxa"/>
            <w:gridSpan w:val="2"/>
            <w:tcBorders>
              <w:top w:val="nil"/>
            </w:tcBorders>
            <w:shd w:val="clear" w:color="auto" w:fill="DDD9C3"/>
          </w:tcPr>
          <w:p w14:paraId="3750241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884F5F3" w14:textId="77777777" w:rsidR="005D4301" w:rsidRPr="00596A05" w:rsidRDefault="005D4301" w:rsidP="005D4301">
            <w:pPr>
              <w:autoSpaceDE w:val="0"/>
              <w:autoSpaceDN w:val="0"/>
              <w:adjustRightInd w:val="0"/>
              <w:rPr>
                <w:rFonts w:eastAsia="Times New Roman" w:cs="Arial"/>
                <w:i/>
                <w:sz w:val="16"/>
                <w:szCs w:val="16"/>
              </w:rPr>
            </w:pPr>
            <w:r w:rsidRPr="00596A05">
              <w:rPr>
                <w:rFonts w:eastAsia="Times New Roman" w:cs="Arial"/>
                <w:i/>
                <w:sz w:val="16"/>
                <w:szCs w:val="16"/>
              </w:rPr>
              <w:t xml:space="preserve">Συμβουλευτείτε το Παράρτημα Α </w:t>
            </w:r>
          </w:p>
          <w:p w14:paraId="3FDC2738"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7BD9752B"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6070ED0D" w14:textId="77777777" w:rsidR="005D4301" w:rsidRPr="00596A05" w:rsidRDefault="005D4301" w:rsidP="005D4301">
            <w:pPr>
              <w:widowControl w:val="0"/>
              <w:autoSpaceDE w:val="0"/>
              <w:autoSpaceDN w:val="0"/>
              <w:adjustRightInd w:val="0"/>
              <w:rPr>
                <w:rFonts w:ascii="Times New Roman" w:eastAsia="Times New Roman" w:hAnsi="Times New Roman" w:cs="Arial"/>
                <w:i/>
                <w:sz w:val="16"/>
                <w:szCs w:val="16"/>
              </w:rPr>
            </w:pPr>
            <w:r w:rsidRPr="00596A05">
              <w:rPr>
                <w:rFonts w:ascii="Times New Roman" w:eastAsia="Times New Roman" w:hAnsi="Times New Roman" w:cs="Arial"/>
                <w:i/>
                <w:sz w:val="16"/>
                <w:szCs w:val="16"/>
              </w:rPr>
              <w:t>και Παράρτημα Β</w:t>
            </w:r>
          </w:p>
          <w:p w14:paraId="6743046E"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52A7F" w14:paraId="482D34C4" w14:textId="77777777" w:rsidTr="005D4301">
        <w:tc>
          <w:tcPr>
            <w:tcW w:w="8522" w:type="dxa"/>
            <w:gridSpan w:val="2"/>
          </w:tcPr>
          <w:p w14:paraId="5C9885E3" w14:textId="77777777" w:rsidR="005D4301" w:rsidRPr="005D4301" w:rsidRDefault="005D4301" w:rsidP="005D4301">
            <w:pPr>
              <w:jc w:val="both"/>
              <w:rPr>
                <w:rFonts w:eastAsia="Times New Roman" w:cs="Arial"/>
                <w:sz w:val="20"/>
                <w:szCs w:val="20"/>
                <w:lang w:val="el-GR"/>
              </w:rPr>
            </w:pPr>
          </w:p>
          <w:p w14:paraId="62554AF3"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 xml:space="preserve">Το μάθημα συνδυάζει τη βασική γνώση κι εμπειρία επί των συγχρόνων θεμάτων των πληροφοριακών συστημάτων ώστε να καλύψει τις πληροφοριακές ανάγκες των στελεχών με τις διαρκώς μεταβαλλόμενες επιχειρηματικές, διοικητικές κι οργανωτικές απαιτήσεις. </w:t>
            </w:r>
          </w:p>
          <w:p w14:paraId="7D294548" w14:textId="77777777" w:rsidR="005D4301" w:rsidRPr="005D4301" w:rsidRDefault="005D4301" w:rsidP="005D4301">
            <w:pPr>
              <w:jc w:val="both"/>
              <w:rPr>
                <w:rFonts w:eastAsia="Times New Roman" w:cs="Arial"/>
                <w:sz w:val="20"/>
                <w:szCs w:val="20"/>
                <w:lang w:val="el-GR"/>
              </w:rPr>
            </w:pPr>
          </w:p>
          <w:p w14:paraId="3353E8C6"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 xml:space="preserve">Με την ολοκλήρωση του μαθήματος οι φοιτητές/τριες θα έχουν εφοδιαστεί με τις απαραίτητες γνώσεις σε γενικά θέματα των Πληροφοριακών Συστημάτων που εφαρμόζονται στη Διοίκηση (ΠΣΔ), και θα έχουν εισαχθεί σε θέματα που άπτονται της τεχνολογίας της πληροφορικής σε σχέση με τις επιχειρησιακές διαδικασίες μιας Επιχείρησης, Υπηρεσίας, Οργανισμού κλπ.. </w:t>
            </w:r>
          </w:p>
          <w:p w14:paraId="3515B318" w14:textId="77777777" w:rsidR="005D4301" w:rsidRPr="005D4301" w:rsidRDefault="005D4301" w:rsidP="005D4301">
            <w:pPr>
              <w:jc w:val="both"/>
              <w:rPr>
                <w:rFonts w:eastAsia="Times New Roman" w:cs="Arial"/>
                <w:sz w:val="20"/>
                <w:szCs w:val="20"/>
                <w:lang w:val="el-GR"/>
              </w:rPr>
            </w:pPr>
          </w:p>
          <w:p w14:paraId="1C847E48" w14:textId="77777777" w:rsidR="005D4301" w:rsidRPr="005D4301" w:rsidRDefault="005D4301" w:rsidP="005D4301">
            <w:pPr>
              <w:jc w:val="both"/>
              <w:rPr>
                <w:rFonts w:cs="Arial"/>
                <w:sz w:val="20"/>
                <w:szCs w:val="20"/>
                <w:lang w:val="el-GR"/>
              </w:rPr>
            </w:pPr>
            <w:r w:rsidRPr="005D4301">
              <w:rPr>
                <w:rFonts w:cs="Arial"/>
                <w:sz w:val="20"/>
                <w:szCs w:val="20"/>
                <w:lang w:val="el-GR"/>
              </w:rPr>
              <w:t>Με την επιτυχή ολοκλήρωση του μαθήματος ο φοιτητής / τρια θα μπορεί να:</w:t>
            </w:r>
          </w:p>
          <w:p w14:paraId="21ED4C7A" w14:textId="77777777" w:rsidR="005D4301" w:rsidRPr="005D4301" w:rsidRDefault="005D4301" w:rsidP="005D4301">
            <w:pPr>
              <w:jc w:val="both"/>
              <w:rPr>
                <w:rFonts w:eastAsia="Times New Roman" w:cs="Arial"/>
                <w:sz w:val="20"/>
                <w:szCs w:val="20"/>
                <w:lang w:val="el-GR"/>
              </w:rPr>
            </w:pPr>
          </w:p>
          <w:p w14:paraId="279BA044" w14:textId="77777777" w:rsidR="005D4301" w:rsidRPr="00596A05" w:rsidRDefault="005D4301" w:rsidP="004178A5">
            <w:pPr>
              <w:pStyle w:val="a3"/>
              <w:numPr>
                <w:ilvl w:val="0"/>
                <w:numId w:val="5"/>
              </w:numPr>
              <w:spacing w:after="0" w:line="240" w:lineRule="auto"/>
              <w:jc w:val="both"/>
              <w:rPr>
                <w:rFonts w:eastAsia="Times New Roman" w:cs="Arial"/>
                <w:sz w:val="20"/>
                <w:szCs w:val="20"/>
              </w:rPr>
            </w:pPr>
            <w:r w:rsidRPr="00596A05">
              <w:rPr>
                <w:rFonts w:eastAsia="Times New Roman" w:cs="Arial"/>
                <w:sz w:val="20"/>
                <w:szCs w:val="20"/>
              </w:rPr>
              <w:t>κατανοήσει τις έννοιες των ΠΣΔ και της τεχνολογίας τους.</w:t>
            </w:r>
          </w:p>
          <w:p w14:paraId="1860102C" w14:textId="77777777" w:rsidR="005D4301" w:rsidRPr="00596A05" w:rsidRDefault="005D4301" w:rsidP="004178A5">
            <w:pPr>
              <w:pStyle w:val="a3"/>
              <w:numPr>
                <w:ilvl w:val="0"/>
                <w:numId w:val="5"/>
              </w:numPr>
              <w:spacing w:after="0" w:line="240" w:lineRule="auto"/>
              <w:jc w:val="both"/>
              <w:rPr>
                <w:rFonts w:eastAsia="Times New Roman" w:cs="Arial"/>
                <w:sz w:val="20"/>
                <w:szCs w:val="20"/>
              </w:rPr>
            </w:pPr>
            <w:r w:rsidRPr="00596A05">
              <w:rPr>
                <w:rFonts w:eastAsia="Times New Roman" w:cs="Arial"/>
                <w:sz w:val="20"/>
                <w:szCs w:val="20"/>
              </w:rPr>
              <w:lastRenderedPageBreak/>
              <w:t>εκτιμήσει την αξία της επιχειρηματικής αξιοποίησης και του στρατηγικού ρόλου των ΠΣΔ στη σύγχρονη Επιχείρηση, Υπηρεσία, ή Οργανισμό κλπ.</w:t>
            </w:r>
          </w:p>
          <w:p w14:paraId="385915B1" w14:textId="77777777" w:rsidR="005D4301" w:rsidRPr="00596A05" w:rsidRDefault="005D4301" w:rsidP="004178A5">
            <w:pPr>
              <w:pStyle w:val="a3"/>
              <w:numPr>
                <w:ilvl w:val="0"/>
                <w:numId w:val="5"/>
              </w:numPr>
              <w:spacing w:after="0" w:line="240" w:lineRule="auto"/>
              <w:jc w:val="both"/>
              <w:rPr>
                <w:rFonts w:eastAsia="Times New Roman" w:cs="Arial"/>
                <w:sz w:val="20"/>
                <w:szCs w:val="20"/>
              </w:rPr>
            </w:pPr>
            <w:r w:rsidRPr="00596A05">
              <w:rPr>
                <w:rFonts w:eastAsia="Times New Roman" w:cs="Arial"/>
                <w:sz w:val="20"/>
                <w:szCs w:val="20"/>
              </w:rPr>
              <w:t>κατανοήσει το αντίκτυπο της τεχνολογίας στη διαχείριση πληροφορίας μέσα στην Επιχείρηση, Υπηρεσία, Οργανισμό κλπ., καθώς και τα πλεονεκτήματα και μειονεκτήματα αυτής.</w:t>
            </w:r>
          </w:p>
          <w:p w14:paraId="4CA1F97F" w14:textId="77777777" w:rsidR="005D4301" w:rsidRPr="00596A05" w:rsidRDefault="005D4301" w:rsidP="004178A5">
            <w:pPr>
              <w:pStyle w:val="a3"/>
              <w:numPr>
                <w:ilvl w:val="0"/>
                <w:numId w:val="5"/>
              </w:numPr>
              <w:spacing w:after="0" w:line="240" w:lineRule="auto"/>
              <w:jc w:val="both"/>
              <w:rPr>
                <w:rFonts w:eastAsia="Times New Roman" w:cs="Arial"/>
                <w:sz w:val="20"/>
                <w:szCs w:val="20"/>
              </w:rPr>
            </w:pPr>
            <w:r w:rsidRPr="00596A05">
              <w:rPr>
                <w:rFonts w:eastAsia="Times New Roman" w:cs="Arial"/>
                <w:sz w:val="20"/>
                <w:szCs w:val="20"/>
              </w:rPr>
              <w:t>κατανοήσει τους στόχους και μεθόδους σχεδιασμού και επανασχεδιασμού των ΠΣΔ.</w:t>
            </w:r>
          </w:p>
          <w:p w14:paraId="7CED60F0" w14:textId="77777777" w:rsidR="005D4301" w:rsidRPr="00596A05" w:rsidRDefault="005D4301" w:rsidP="004178A5">
            <w:pPr>
              <w:pStyle w:val="a3"/>
              <w:numPr>
                <w:ilvl w:val="0"/>
                <w:numId w:val="5"/>
              </w:numPr>
              <w:spacing w:after="0" w:line="240" w:lineRule="auto"/>
              <w:jc w:val="both"/>
              <w:rPr>
                <w:rFonts w:eastAsia="Times New Roman" w:cs="Arial"/>
                <w:sz w:val="20"/>
                <w:szCs w:val="20"/>
              </w:rPr>
            </w:pPr>
            <w:r w:rsidRPr="00596A05">
              <w:rPr>
                <w:rFonts w:eastAsia="Times New Roman" w:cs="Arial"/>
                <w:sz w:val="20"/>
                <w:szCs w:val="20"/>
              </w:rPr>
              <w:t>κατανοήσει τις  ειδικές μορφές υποστήριξης της διοίκησης μιας επιχείρησης μέσω ΠΣΔ (Διαχείριση γνώσης, Λήψη αποφάσεων).</w:t>
            </w:r>
          </w:p>
          <w:p w14:paraId="39ACD54B" w14:textId="77777777" w:rsidR="005D4301" w:rsidRPr="00596A05" w:rsidRDefault="005D4301" w:rsidP="004178A5">
            <w:pPr>
              <w:pStyle w:val="a3"/>
              <w:numPr>
                <w:ilvl w:val="0"/>
                <w:numId w:val="5"/>
              </w:numPr>
              <w:spacing w:after="0" w:line="240" w:lineRule="auto"/>
              <w:jc w:val="both"/>
              <w:rPr>
                <w:rFonts w:eastAsia="Times New Roman" w:cs="Arial"/>
                <w:sz w:val="20"/>
                <w:szCs w:val="20"/>
              </w:rPr>
            </w:pPr>
            <w:r w:rsidRPr="00596A05">
              <w:rPr>
                <w:rFonts w:eastAsia="Times New Roman" w:cs="Arial"/>
                <w:sz w:val="20"/>
                <w:szCs w:val="20"/>
              </w:rPr>
              <w:t>έχει μια πρώτη πρακτική επαφή με τεχνικές, μεθόδους, προσεγγίσεις και λογισμικό που σχετίζονται με τα ΠΣΔ.</w:t>
            </w:r>
          </w:p>
          <w:p w14:paraId="367F6CB2" w14:textId="77777777" w:rsidR="005D4301" w:rsidRPr="00596A05" w:rsidRDefault="005D4301" w:rsidP="004178A5">
            <w:pPr>
              <w:pStyle w:val="a3"/>
              <w:numPr>
                <w:ilvl w:val="0"/>
                <w:numId w:val="5"/>
              </w:numPr>
              <w:spacing w:after="0" w:line="240" w:lineRule="auto"/>
              <w:jc w:val="both"/>
              <w:rPr>
                <w:rFonts w:eastAsia="Times New Roman" w:cs="Arial"/>
                <w:sz w:val="20"/>
                <w:szCs w:val="20"/>
              </w:rPr>
            </w:pPr>
            <w:r w:rsidRPr="00596A05">
              <w:rPr>
                <w:rFonts w:eastAsia="Times New Roman" w:cs="Arial"/>
                <w:sz w:val="20"/>
                <w:szCs w:val="20"/>
              </w:rPr>
              <w:t>αποκτήσει δεξιότητες σε εφαρμογές που λειτουργούν σε Επιχειρήσεις (Συστήματα CRM, ERP κλπ).</w:t>
            </w:r>
          </w:p>
          <w:p w14:paraId="5179C952" w14:textId="77777777" w:rsidR="005D4301" w:rsidRPr="003078BB" w:rsidRDefault="005D4301" w:rsidP="004178A5">
            <w:pPr>
              <w:pStyle w:val="a3"/>
              <w:numPr>
                <w:ilvl w:val="0"/>
                <w:numId w:val="5"/>
              </w:numPr>
              <w:spacing w:after="0" w:line="240" w:lineRule="auto"/>
              <w:jc w:val="both"/>
              <w:rPr>
                <w:rFonts w:eastAsia="Times New Roman" w:cs="Arial"/>
                <w:sz w:val="20"/>
                <w:szCs w:val="20"/>
              </w:rPr>
            </w:pPr>
            <w:r w:rsidRPr="00596A05">
              <w:rPr>
                <w:rFonts w:eastAsia="Times New Roman" w:cs="Arial"/>
                <w:sz w:val="20"/>
                <w:szCs w:val="20"/>
              </w:rPr>
              <w:t>εφαρμόσει μεθόδους επίλυσης προβλημάτων υποθετικής ανάλυσης (what-if analysis), προγραμματισμού και κατανομής πόρων, βελτιστοποίησης, ανάλυσης κι εξόρυξης δεδομένων με χρήση εργαλείων λογισμικού.</w:t>
            </w:r>
          </w:p>
        </w:tc>
      </w:tr>
      <w:tr w:rsidR="005D4301" w:rsidRPr="00A56088" w14:paraId="15F65293" w14:textId="77777777" w:rsidTr="005D4301">
        <w:tblPrEx>
          <w:tblLook w:val="0000" w:firstRow="0" w:lastRow="0" w:firstColumn="0" w:lastColumn="0" w:noHBand="0" w:noVBand="0"/>
        </w:tblPrEx>
        <w:tc>
          <w:tcPr>
            <w:tcW w:w="8522" w:type="dxa"/>
            <w:gridSpan w:val="2"/>
            <w:tcBorders>
              <w:bottom w:val="nil"/>
            </w:tcBorders>
            <w:shd w:val="clear" w:color="auto" w:fill="DDD9C3"/>
          </w:tcPr>
          <w:p w14:paraId="094E2537" w14:textId="77777777" w:rsidR="005D4301" w:rsidRPr="00596A05" w:rsidRDefault="005D4301" w:rsidP="005D4301">
            <w:pPr>
              <w:rPr>
                <w:rFonts w:eastAsia="Times New Roman" w:cs="Arial"/>
                <w:b/>
                <w:sz w:val="20"/>
                <w:szCs w:val="20"/>
              </w:rPr>
            </w:pPr>
            <w:r w:rsidRPr="00596A05">
              <w:rPr>
                <w:rFonts w:eastAsia="Times New Roman" w:cs="Arial"/>
                <w:b/>
                <w:sz w:val="20"/>
                <w:szCs w:val="20"/>
              </w:rPr>
              <w:t>Γενικές Ικανότητες</w:t>
            </w:r>
          </w:p>
        </w:tc>
      </w:tr>
      <w:tr w:rsidR="005D4301" w:rsidRPr="00E52A7F" w14:paraId="66F38AEA" w14:textId="77777777" w:rsidTr="005D4301">
        <w:tc>
          <w:tcPr>
            <w:tcW w:w="8522" w:type="dxa"/>
            <w:gridSpan w:val="2"/>
            <w:tcBorders>
              <w:top w:val="nil"/>
              <w:bottom w:val="nil"/>
            </w:tcBorders>
            <w:shd w:val="clear" w:color="auto" w:fill="DDD9C3"/>
          </w:tcPr>
          <w:p w14:paraId="25CA8F9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36B34D60" w14:textId="77777777" w:rsidTr="005D4301">
        <w:tblPrEx>
          <w:tblLook w:val="0000" w:firstRow="0" w:lastRow="0" w:firstColumn="0" w:lastColumn="0" w:noHBand="0" w:noVBand="0"/>
        </w:tblPrEx>
        <w:tc>
          <w:tcPr>
            <w:tcW w:w="3463" w:type="dxa"/>
            <w:tcBorders>
              <w:top w:val="nil"/>
              <w:bottom w:val="single" w:sz="4" w:space="0" w:color="auto"/>
              <w:right w:val="nil"/>
            </w:tcBorders>
            <w:shd w:val="clear" w:color="auto" w:fill="DDD9C3"/>
          </w:tcPr>
          <w:p w14:paraId="282524E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40568F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4E999F2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767B94E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7E0D284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59D01AD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1FA38B1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601BE66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5059" w:type="dxa"/>
            <w:tcBorders>
              <w:top w:val="nil"/>
              <w:left w:val="nil"/>
              <w:bottom w:val="single" w:sz="4" w:space="0" w:color="auto"/>
            </w:tcBorders>
            <w:shd w:val="clear" w:color="auto" w:fill="DDD9C3"/>
          </w:tcPr>
          <w:p w14:paraId="29627FE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42D1277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6CE2FD2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5B17B37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374CA97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130EB7F1"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E52A7F" w14:paraId="6C33A7B5" w14:textId="77777777" w:rsidTr="005D4301">
        <w:tc>
          <w:tcPr>
            <w:tcW w:w="8522" w:type="dxa"/>
            <w:gridSpan w:val="2"/>
            <w:tcBorders>
              <w:bottom w:val="single" w:sz="4" w:space="0" w:color="auto"/>
            </w:tcBorders>
          </w:tcPr>
          <w:p w14:paraId="17AC37E4" w14:textId="77777777" w:rsidR="005D4301" w:rsidRPr="00596A05" w:rsidRDefault="005D4301" w:rsidP="004178A5">
            <w:pPr>
              <w:pStyle w:val="a3"/>
              <w:widowControl w:val="0"/>
              <w:numPr>
                <w:ilvl w:val="0"/>
                <w:numId w:val="37"/>
              </w:numPr>
              <w:autoSpaceDE w:val="0"/>
              <w:autoSpaceDN w:val="0"/>
              <w:adjustRightInd w:val="0"/>
              <w:spacing w:after="0" w:line="240" w:lineRule="auto"/>
              <w:rPr>
                <w:sz w:val="20"/>
              </w:rPr>
            </w:pPr>
            <w:r w:rsidRPr="00596A05">
              <w:rPr>
                <w:sz w:val="20"/>
              </w:rPr>
              <w:t>Αναζήτηση, ανάλυση και σύνθεση δεδομένων και πληροφοριών, με τη χρήση και των απαραίτητων τεχνολογιών.</w:t>
            </w:r>
          </w:p>
          <w:p w14:paraId="44E8DB67" w14:textId="77777777" w:rsidR="005D4301" w:rsidRPr="00596A05" w:rsidRDefault="005D4301" w:rsidP="004178A5">
            <w:pPr>
              <w:pStyle w:val="a3"/>
              <w:widowControl w:val="0"/>
              <w:numPr>
                <w:ilvl w:val="0"/>
                <w:numId w:val="37"/>
              </w:numPr>
              <w:autoSpaceDE w:val="0"/>
              <w:autoSpaceDN w:val="0"/>
              <w:adjustRightInd w:val="0"/>
              <w:spacing w:after="0" w:line="240" w:lineRule="auto"/>
              <w:rPr>
                <w:sz w:val="20"/>
                <w:lang w:val="en-US"/>
              </w:rPr>
            </w:pPr>
            <w:r w:rsidRPr="00596A05">
              <w:rPr>
                <w:sz w:val="20"/>
              </w:rPr>
              <w:t>Λήψη αποφάσεων.</w:t>
            </w:r>
          </w:p>
          <w:p w14:paraId="3435D363" w14:textId="77777777" w:rsidR="005D4301" w:rsidRPr="00596A05" w:rsidRDefault="005D4301" w:rsidP="004178A5">
            <w:pPr>
              <w:pStyle w:val="a3"/>
              <w:widowControl w:val="0"/>
              <w:numPr>
                <w:ilvl w:val="0"/>
                <w:numId w:val="37"/>
              </w:numPr>
              <w:autoSpaceDE w:val="0"/>
              <w:autoSpaceDN w:val="0"/>
              <w:adjustRightInd w:val="0"/>
              <w:spacing w:after="0" w:line="240" w:lineRule="auto"/>
              <w:rPr>
                <w:sz w:val="20"/>
              </w:rPr>
            </w:pPr>
            <w:r w:rsidRPr="00596A05">
              <w:rPr>
                <w:sz w:val="20"/>
              </w:rPr>
              <w:t>Αυτόνομη Εργασία.</w:t>
            </w:r>
          </w:p>
          <w:p w14:paraId="0FFB560F" w14:textId="77777777" w:rsidR="005D4301" w:rsidRPr="00596A05" w:rsidRDefault="005D4301" w:rsidP="004178A5">
            <w:pPr>
              <w:pStyle w:val="a3"/>
              <w:widowControl w:val="0"/>
              <w:numPr>
                <w:ilvl w:val="0"/>
                <w:numId w:val="37"/>
              </w:numPr>
              <w:autoSpaceDE w:val="0"/>
              <w:autoSpaceDN w:val="0"/>
              <w:adjustRightInd w:val="0"/>
              <w:spacing w:after="0" w:line="240" w:lineRule="auto"/>
              <w:rPr>
                <w:sz w:val="20"/>
              </w:rPr>
            </w:pPr>
            <w:r w:rsidRPr="00596A05">
              <w:rPr>
                <w:sz w:val="20"/>
              </w:rPr>
              <w:t>Ομαδική Εργασία.</w:t>
            </w:r>
          </w:p>
          <w:p w14:paraId="38212FCD" w14:textId="77777777" w:rsidR="005D4301" w:rsidRPr="00596A05" w:rsidRDefault="005D4301" w:rsidP="004178A5">
            <w:pPr>
              <w:pStyle w:val="a3"/>
              <w:widowControl w:val="0"/>
              <w:numPr>
                <w:ilvl w:val="0"/>
                <w:numId w:val="37"/>
              </w:numPr>
              <w:autoSpaceDE w:val="0"/>
              <w:autoSpaceDN w:val="0"/>
              <w:adjustRightInd w:val="0"/>
              <w:spacing w:after="0" w:line="240" w:lineRule="auto"/>
            </w:pPr>
            <w:r w:rsidRPr="00596A05">
              <w:rPr>
                <w:sz w:val="20"/>
              </w:rPr>
              <w:t>Κατανόηση τεχνολογίας και απόκτηση δεξιοτήτων.</w:t>
            </w:r>
          </w:p>
        </w:tc>
      </w:tr>
    </w:tbl>
    <w:p w14:paraId="14B5BB99" w14:textId="77777777" w:rsidR="005D4301" w:rsidRPr="00596A05" w:rsidRDefault="005D4301" w:rsidP="004178A5">
      <w:pPr>
        <w:widowControl w:val="0"/>
        <w:numPr>
          <w:ilvl w:val="0"/>
          <w:numId w:val="98"/>
        </w:numPr>
        <w:autoSpaceDE w:val="0"/>
        <w:autoSpaceDN w:val="0"/>
        <w:adjustRightInd w:val="0"/>
        <w:ind w:left="357" w:hanging="357"/>
        <w:rPr>
          <w:rFonts w:eastAsia="Times New Roman" w:cs="Arial"/>
          <w:b/>
        </w:rPr>
      </w:pPr>
      <w:r w:rsidRPr="00596A05">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52A7F" w14:paraId="7D8EFB9F" w14:textId="77777777" w:rsidTr="005D4301">
        <w:tc>
          <w:tcPr>
            <w:tcW w:w="8472" w:type="dxa"/>
          </w:tcPr>
          <w:p w14:paraId="1AEAA557" w14:textId="77777777" w:rsidR="005D4301" w:rsidRPr="00596A05" w:rsidRDefault="005D4301" w:rsidP="005D4301">
            <w:pPr>
              <w:jc w:val="both"/>
              <w:rPr>
                <w:rFonts w:eastAsia="Times New Roman" w:cs="Arial"/>
                <w:sz w:val="20"/>
                <w:szCs w:val="20"/>
              </w:rPr>
            </w:pPr>
          </w:p>
          <w:p w14:paraId="36D5BC65" w14:textId="77777777" w:rsidR="005D4301" w:rsidRPr="00FF7E9E" w:rsidRDefault="005D4301" w:rsidP="004178A5">
            <w:pPr>
              <w:pStyle w:val="a3"/>
              <w:numPr>
                <w:ilvl w:val="0"/>
                <w:numId w:val="138"/>
              </w:numPr>
              <w:spacing w:after="0" w:line="259" w:lineRule="auto"/>
            </w:pPr>
            <w:r w:rsidRPr="00FF7E9E">
              <w:t>Εισαγωγικές Έννοιες: Σύσ</w:t>
            </w:r>
            <w:r>
              <w:t>τημα,  Δεδομένα και Πληροφορίες.</w:t>
            </w:r>
            <w:r w:rsidRPr="00FF7E9E">
              <w:t xml:space="preserve"> </w:t>
            </w:r>
          </w:p>
          <w:p w14:paraId="40A9349A" w14:textId="77777777" w:rsidR="005D4301" w:rsidRPr="00FF7E9E" w:rsidRDefault="005D4301" w:rsidP="004178A5">
            <w:pPr>
              <w:pStyle w:val="a3"/>
              <w:numPr>
                <w:ilvl w:val="0"/>
                <w:numId w:val="138"/>
              </w:numPr>
              <w:spacing w:after="0" w:line="259" w:lineRule="auto"/>
            </w:pPr>
            <w:r w:rsidRPr="00FF7E9E">
              <w:t>Η σημασία των Πληροφοριακών Συστημάτων Διοίκησης (ΠΣΔ)</w:t>
            </w:r>
            <w:r>
              <w:t>.</w:t>
            </w:r>
          </w:p>
          <w:p w14:paraId="3653BD7B" w14:textId="77777777" w:rsidR="005D4301" w:rsidRPr="00FF7E9E" w:rsidRDefault="005D4301" w:rsidP="004178A5">
            <w:pPr>
              <w:pStyle w:val="a3"/>
              <w:numPr>
                <w:ilvl w:val="0"/>
                <w:numId w:val="138"/>
              </w:numPr>
              <w:spacing w:after="0" w:line="259" w:lineRule="auto"/>
            </w:pPr>
            <w:r w:rsidRPr="00FF7E9E">
              <w:t xml:space="preserve">Γενική θεώρηση </w:t>
            </w:r>
            <w:r>
              <w:t>των ΠΣΔ.</w:t>
            </w:r>
          </w:p>
          <w:p w14:paraId="4598E0BD" w14:textId="77777777" w:rsidR="005D4301" w:rsidRPr="00FF7E9E" w:rsidRDefault="005D4301" w:rsidP="004178A5">
            <w:pPr>
              <w:pStyle w:val="a3"/>
              <w:numPr>
                <w:ilvl w:val="0"/>
                <w:numId w:val="138"/>
              </w:numPr>
              <w:spacing w:after="0" w:line="259" w:lineRule="auto"/>
            </w:pPr>
            <w:r w:rsidRPr="00FF7E9E">
              <w:t>ΠΣΔ και επιχείρηση: επιχειρηματικές διεργασίες, ανταγωνιστική στρατηγική, οργανωτική δομή κλπ.</w:t>
            </w:r>
          </w:p>
          <w:p w14:paraId="14F29053" w14:textId="77777777" w:rsidR="005D4301" w:rsidRPr="00FF7E9E" w:rsidRDefault="005D4301" w:rsidP="004178A5">
            <w:pPr>
              <w:pStyle w:val="a3"/>
              <w:numPr>
                <w:ilvl w:val="0"/>
                <w:numId w:val="138"/>
              </w:numPr>
              <w:spacing w:after="0" w:line="259" w:lineRule="auto"/>
            </w:pPr>
            <w:r w:rsidRPr="00FF7E9E">
              <w:t>Ανάπτυξη και Κύκλος ζωής ενός ΠΣΔ.</w:t>
            </w:r>
          </w:p>
          <w:p w14:paraId="38977594" w14:textId="77777777" w:rsidR="005D4301" w:rsidRPr="00FF7E9E" w:rsidRDefault="005D4301" w:rsidP="004178A5">
            <w:pPr>
              <w:pStyle w:val="a3"/>
              <w:numPr>
                <w:ilvl w:val="0"/>
                <w:numId w:val="138"/>
              </w:numPr>
              <w:spacing w:after="0" w:line="259" w:lineRule="auto"/>
            </w:pPr>
            <w:r w:rsidRPr="00FF7E9E">
              <w:t>Πληροφοριακά Συστήματα και Πληροφορίες, Φυσική Δομή ενός ΠΣΔ, υποσυστήματα κλπ.</w:t>
            </w:r>
          </w:p>
          <w:p w14:paraId="258675CD" w14:textId="77777777" w:rsidR="005D4301" w:rsidRPr="00FF7E9E" w:rsidRDefault="005D4301" w:rsidP="004178A5">
            <w:pPr>
              <w:pStyle w:val="a3"/>
              <w:numPr>
                <w:ilvl w:val="0"/>
                <w:numId w:val="138"/>
              </w:numPr>
              <w:spacing w:after="0" w:line="259" w:lineRule="auto"/>
            </w:pPr>
            <w:r>
              <w:t xml:space="preserve">Εισαγωγή στις </w:t>
            </w:r>
            <w:r w:rsidRPr="00FF7E9E">
              <w:t>Βάσεις δεδομένων (ΒΔ)</w:t>
            </w:r>
            <w:r>
              <w:t>.</w:t>
            </w:r>
          </w:p>
          <w:p w14:paraId="3261F471" w14:textId="77777777" w:rsidR="005D4301" w:rsidRPr="00FF7E9E" w:rsidRDefault="005D4301" w:rsidP="004178A5">
            <w:pPr>
              <w:pStyle w:val="a3"/>
              <w:numPr>
                <w:ilvl w:val="0"/>
                <w:numId w:val="138"/>
              </w:numPr>
              <w:spacing w:after="0" w:line="259" w:lineRule="auto"/>
            </w:pPr>
            <w:r>
              <w:t>Ενδεικτικοί τ</w:t>
            </w:r>
            <w:r w:rsidRPr="00FF7E9E">
              <w:t>ύποι</w:t>
            </w:r>
            <w:r>
              <w:t xml:space="preserve"> ε</w:t>
            </w:r>
            <w:r w:rsidRPr="00FF7E9E">
              <w:t>πιχειρησιακών</w:t>
            </w:r>
            <w:r>
              <w:t xml:space="preserve"> σ</w:t>
            </w:r>
            <w:r w:rsidRPr="00FF7E9E">
              <w:t xml:space="preserve">υστημάτων </w:t>
            </w:r>
            <w:r>
              <w:t>και λύσεων</w:t>
            </w:r>
            <w:r w:rsidRPr="00FF7E9E">
              <w:t>(1)</w:t>
            </w:r>
            <w:r>
              <w:t>.</w:t>
            </w:r>
          </w:p>
          <w:p w14:paraId="72EB6B04" w14:textId="77777777" w:rsidR="005D4301" w:rsidRPr="00FF7E9E" w:rsidRDefault="005D4301" w:rsidP="004178A5">
            <w:pPr>
              <w:pStyle w:val="a3"/>
              <w:numPr>
                <w:ilvl w:val="0"/>
                <w:numId w:val="138"/>
              </w:numPr>
              <w:spacing w:after="0" w:line="259" w:lineRule="auto"/>
            </w:pPr>
            <w:r>
              <w:t>Ενδεικτικοί τύποι ε</w:t>
            </w:r>
            <w:r w:rsidRPr="00FF7E9E">
              <w:t>πιχειρησιακών</w:t>
            </w:r>
            <w:r>
              <w:t xml:space="preserve"> συστημάτων</w:t>
            </w:r>
            <w:r w:rsidRPr="00FF7E9E">
              <w:t xml:space="preserve"> </w:t>
            </w:r>
            <w:r>
              <w:t>και λύσεων (2</w:t>
            </w:r>
            <w:r w:rsidRPr="00FF7E9E">
              <w:t>)</w:t>
            </w:r>
            <w:r>
              <w:t>.</w:t>
            </w:r>
          </w:p>
          <w:p w14:paraId="4C755BBC" w14:textId="77777777" w:rsidR="005D4301" w:rsidRPr="00FF7E9E" w:rsidRDefault="005D4301" w:rsidP="004178A5">
            <w:pPr>
              <w:pStyle w:val="a3"/>
              <w:numPr>
                <w:ilvl w:val="0"/>
                <w:numId w:val="138"/>
              </w:numPr>
              <w:spacing w:after="0" w:line="259" w:lineRule="auto"/>
            </w:pPr>
            <w:r w:rsidRPr="00FF7E9E">
              <w:t xml:space="preserve">Ηλεκτρονικό </w:t>
            </w:r>
            <w:r>
              <w:t>επιχειρειν.</w:t>
            </w:r>
          </w:p>
          <w:p w14:paraId="4D4D08B3" w14:textId="77777777" w:rsidR="005D4301" w:rsidRPr="00FF7E9E" w:rsidRDefault="005D4301" w:rsidP="004178A5">
            <w:pPr>
              <w:pStyle w:val="a3"/>
              <w:numPr>
                <w:ilvl w:val="0"/>
                <w:numId w:val="138"/>
              </w:numPr>
              <w:spacing w:after="0" w:line="259" w:lineRule="auto"/>
            </w:pPr>
            <w:r w:rsidRPr="00FF7E9E">
              <w:t>Ανάλυση δεδομένων, Επιχειρηματική ευφυία</w:t>
            </w:r>
            <w:r>
              <w:t>.</w:t>
            </w:r>
          </w:p>
          <w:p w14:paraId="1F5386DB" w14:textId="77777777" w:rsidR="005D4301" w:rsidRPr="00FF7E9E" w:rsidRDefault="005D4301" w:rsidP="004178A5">
            <w:pPr>
              <w:pStyle w:val="a3"/>
              <w:numPr>
                <w:ilvl w:val="0"/>
                <w:numId w:val="138"/>
              </w:numPr>
              <w:spacing w:after="0" w:line="259" w:lineRule="auto"/>
            </w:pPr>
            <w:r w:rsidRPr="00FF7E9E">
              <w:t>Ασφάλεια του ΠΣΔ</w:t>
            </w:r>
            <w:r>
              <w:t>.</w:t>
            </w:r>
          </w:p>
          <w:p w14:paraId="62695281" w14:textId="77777777" w:rsidR="005D4301" w:rsidRPr="003078BB" w:rsidRDefault="005D4301" w:rsidP="004178A5">
            <w:pPr>
              <w:pStyle w:val="a3"/>
              <w:numPr>
                <w:ilvl w:val="0"/>
                <w:numId w:val="138"/>
              </w:numPr>
              <w:spacing w:after="0" w:line="259" w:lineRule="auto"/>
            </w:pPr>
            <w:r w:rsidRPr="00FF7E9E">
              <w:t>Ανακεφαλαίωση, συμπεράσματα, θέματα και βιβλιογραφία για εμβάθυνση</w:t>
            </w:r>
            <w:r>
              <w:t>.</w:t>
            </w:r>
          </w:p>
        </w:tc>
      </w:tr>
    </w:tbl>
    <w:p w14:paraId="7157FE04" w14:textId="77777777" w:rsidR="005D4301" w:rsidRPr="00596A05" w:rsidRDefault="005D4301" w:rsidP="004178A5">
      <w:pPr>
        <w:widowControl w:val="0"/>
        <w:numPr>
          <w:ilvl w:val="0"/>
          <w:numId w:val="98"/>
        </w:numPr>
        <w:autoSpaceDE w:val="0"/>
        <w:autoSpaceDN w:val="0"/>
        <w:adjustRightInd w:val="0"/>
        <w:ind w:left="357" w:hanging="357"/>
        <w:rPr>
          <w:rFonts w:eastAsia="Times New Roman" w:cs="Arial"/>
          <w:b/>
        </w:rPr>
      </w:pPr>
      <w:r w:rsidRPr="00596A05">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6967DECD" w14:textId="77777777" w:rsidTr="005D4301">
        <w:tc>
          <w:tcPr>
            <w:tcW w:w="3306" w:type="dxa"/>
            <w:shd w:val="clear" w:color="auto" w:fill="DDD9C3"/>
          </w:tcPr>
          <w:p w14:paraId="57B8D803"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6943CEF8" w14:textId="77777777" w:rsidR="005D4301" w:rsidRPr="00A56088" w:rsidRDefault="005D4301" w:rsidP="005D4301">
            <w:pPr>
              <w:rPr>
                <w:sz w:val="20"/>
              </w:rPr>
            </w:pPr>
            <w:r w:rsidRPr="00A56088">
              <w:rPr>
                <w:iCs/>
                <w:sz w:val="20"/>
              </w:rPr>
              <w:t>Πρόσωπο με πρόσωπο.</w:t>
            </w:r>
          </w:p>
        </w:tc>
      </w:tr>
      <w:tr w:rsidR="005D4301" w:rsidRPr="00E52A7F" w14:paraId="67F5382F" w14:textId="77777777" w:rsidTr="005D4301">
        <w:tc>
          <w:tcPr>
            <w:tcW w:w="3306" w:type="dxa"/>
            <w:shd w:val="clear" w:color="auto" w:fill="DDD9C3"/>
          </w:tcPr>
          <w:p w14:paraId="50DB4F17"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lastRenderedPageBreak/>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0875FF6C"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lastRenderedPageBreak/>
              <w:t xml:space="preserve">Υποστήριξη Μαθησιακής διαδικασίας μέσω της ηλεκτρονικής πλατφόρμας </w:t>
            </w:r>
            <w:r w:rsidRPr="00596A05">
              <w:rPr>
                <w:rFonts w:eastAsia="Times New Roman" w:cs="Arial"/>
                <w:sz w:val="20"/>
                <w:szCs w:val="20"/>
              </w:rPr>
              <w:t>e</w:t>
            </w:r>
            <w:r w:rsidRPr="005D4301">
              <w:rPr>
                <w:rFonts w:eastAsia="Times New Roman" w:cs="Arial"/>
                <w:sz w:val="20"/>
                <w:szCs w:val="20"/>
                <w:lang w:val="el-GR"/>
              </w:rPr>
              <w:t>-</w:t>
            </w:r>
            <w:r w:rsidRPr="00596A05">
              <w:rPr>
                <w:rFonts w:eastAsia="Times New Roman" w:cs="Arial"/>
                <w:sz w:val="20"/>
                <w:szCs w:val="20"/>
              </w:rPr>
              <w:t>class</w:t>
            </w:r>
            <w:r w:rsidRPr="005D4301">
              <w:rPr>
                <w:rFonts w:eastAsia="Times New Roman" w:cs="Arial"/>
                <w:sz w:val="20"/>
                <w:szCs w:val="20"/>
                <w:lang w:val="el-GR"/>
              </w:rPr>
              <w:t xml:space="preserve"> (στη Διδασκαλία, στην </w:t>
            </w:r>
            <w:r w:rsidRPr="005D4301">
              <w:rPr>
                <w:rFonts w:eastAsia="Times New Roman" w:cs="Arial"/>
                <w:sz w:val="20"/>
                <w:szCs w:val="20"/>
                <w:lang w:val="el-GR"/>
              </w:rPr>
              <w:lastRenderedPageBreak/>
              <w:t>Εργαστηριακή Εκπαίδευση, στην Επικοινωνία με τους φοιτητές)</w:t>
            </w:r>
          </w:p>
          <w:p w14:paraId="31D49273" w14:textId="77777777" w:rsidR="005D4301" w:rsidRPr="005D4301" w:rsidRDefault="005D4301" w:rsidP="005D4301">
            <w:pPr>
              <w:rPr>
                <w:iCs/>
                <w:sz w:val="20"/>
                <w:lang w:val="el-GR"/>
              </w:rPr>
            </w:pPr>
          </w:p>
          <w:p w14:paraId="430312CE" w14:textId="77777777" w:rsidR="005D4301" w:rsidRPr="005D4301" w:rsidRDefault="005D4301" w:rsidP="005D4301">
            <w:pPr>
              <w:rPr>
                <w:rFonts w:eastAsia="Times New Roman" w:cs="Arial"/>
                <w:sz w:val="20"/>
                <w:szCs w:val="20"/>
                <w:lang w:val="el-GR"/>
              </w:rPr>
            </w:pPr>
            <w:r w:rsidRPr="005D4301">
              <w:rPr>
                <w:iCs/>
                <w:sz w:val="20"/>
                <w:lang w:val="el-GR"/>
              </w:rPr>
              <w:t>Πρακτική εξάσκηση σε Εργαστήριο Η/Υ (</w:t>
            </w:r>
            <w:r w:rsidRPr="005D4301">
              <w:rPr>
                <w:rFonts w:eastAsia="Times New Roman" w:cs="Arial"/>
                <w:sz w:val="20"/>
                <w:szCs w:val="20"/>
                <w:lang w:val="el-GR"/>
              </w:rPr>
              <w:t>Λογισμικό Προγραμματισμού Επιχειρησιακών Πόρων (</w:t>
            </w:r>
            <w:r w:rsidRPr="00596A05">
              <w:rPr>
                <w:rFonts w:eastAsia="Times New Roman" w:cs="Arial"/>
                <w:sz w:val="20"/>
                <w:szCs w:val="20"/>
              </w:rPr>
              <w:t>ERP</w:t>
            </w:r>
            <w:r w:rsidRPr="005D4301">
              <w:rPr>
                <w:rFonts w:eastAsia="Times New Roman" w:cs="Arial"/>
                <w:sz w:val="20"/>
                <w:szCs w:val="20"/>
                <w:lang w:val="el-GR"/>
              </w:rPr>
              <w:t>), Λογισμικό Διαχείρισης Πελατειακών Σχέσεων (</w:t>
            </w:r>
            <w:r w:rsidRPr="00596A05">
              <w:rPr>
                <w:rFonts w:eastAsia="Times New Roman" w:cs="Arial"/>
                <w:sz w:val="20"/>
                <w:szCs w:val="20"/>
              </w:rPr>
              <w:t>CRM</w:t>
            </w:r>
            <w:r w:rsidRPr="005D4301">
              <w:rPr>
                <w:rFonts w:eastAsia="Times New Roman" w:cs="Arial"/>
                <w:sz w:val="20"/>
                <w:szCs w:val="20"/>
                <w:lang w:val="el-GR"/>
              </w:rPr>
              <w:t>), Λογισμικό διαχείρισης υπολογιστικών φύλλων)</w:t>
            </w:r>
          </w:p>
        </w:tc>
      </w:tr>
      <w:tr w:rsidR="005D4301" w:rsidRPr="00A56088" w14:paraId="285780D9" w14:textId="77777777" w:rsidTr="005D4301">
        <w:tc>
          <w:tcPr>
            <w:tcW w:w="3306" w:type="dxa"/>
            <w:shd w:val="clear" w:color="auto" w:fill="DDD9C3"/>
          </w:tcPr>
          <w:p w14:paraId="45794AA0"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5930B703"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3CE9D498"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96A05">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718D9146" w14:textId="77777777" w:rsidR="005D4301" w:rsidRPr="005D4301" w:rsidRDefault="005D4301" w:rsidP="005D4301">
            <w:pPr>
              <w:jc w:val="both"/>
              <w:rPr>
                <w:rFonts w:eastAsia="Times New Roman" w:cs="Arial"/>
                <w:i/>
                <w:sz w:val="16"/>
                <w:szCs w:val="16"/>
                <w:lang w:val="el-GR"/>
              </w:rPr>
            </w:pPr>
          </w:p>
          <w:p w14:paraId="5F0B2443"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96A05">
              <w:rPr>
                <w:rFonts w:eastAsia="Times New Roman" w:cs="Arial"/>
                <w:i/>
                <w:sz w:val="16"/>
                <w:szCs w:val="16"/>
              </w:rPr>
              <w:t>standards</w:t>
            </w:r>
            <w:r w:rsidRPr="005D4301">
              <w:rPr>
                <w:rFonts w:eastAsia="Times New Roman" w:cs="Arial"/>
                <w:i/>
                <w:sz w:val="16"/>
                <w:szCs w:val="16"/>
                <w:lang w:val="el-GR"/>
              </w:rPr>
              <w:t xml:space="preserve"> του </w:t>
            </w:r>
            <w:r w:rsidRPr="00596A05">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6A6FD34F" w14:textId="77777777" w:rsidTr="005D4301">
              <w:tc>
                <w:tcPr>
                  <w:tcW w:w="2467" w:type="dxa"/>
                  <w:shd w:val="clear" w:color="auto" w:fill="DDD9C3"/>
                  <w:vAlign w:val="center"/>
                </w:tcPr>
                <w:p w14:paraId="497B05AA"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Δραστηριότητα</w:t>
                  </w:r>
                </w:p>
              </w:tc>
              <w:tc>
                <w:tcPr>
                  <w:tcW w:w="2468" w:type="dxa"/>
                  <w:shd w:val="clear" w:color="auto" w:fill="DDD9C3"/>
                  <w:vAlign w:val="center"/>
                </w:tcPr>
                <w:p w14:paraId="0F95371B"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77A08ABF" w14:textId="77777777" w:rsidTr="005D4301">
              <w:tc>
                <w:tcPr>
                  <w:tcW w:w="2467" w:type="dxa"/>
                </w:tcPr>
                <w:p w14:paraId="5F0A68FF" w14:textId="77777777" w:rsidR="005D4301" w:rsidRPr="00A56088" w:rsidRDefault="005D4301" w:rsidP="005D4301">
                  <w:pPr>
                    <w:rPr>
                      <w:rFonts w:eastAsia="Times New Roman" w:cs="Arial"/>
                      <w:sz w:val="20"/>
                      <w:szCs w:val="20"/>
                    </w:rPr>
                  </w:pPr>
                  <w:r w:rsidRPr="00A56088">
                    <w:rPr>
                      <w:rFonts w:eastAsia="Times New Roman" w:cs="Arial"/>
                      <w:sz w:val="20"/>
                      <w:szCs w:val="20"/>
                    </w:rPr>
                    <w:t>Διαλέξεις</w:t>
                  </w:r>
                </w:p>
              </w:tc>
              <w:tc>
                <w:tcPr>
                  <w:tcW w:w="2468" w:type="dxa"/>
                </w:tcPr>
                <w:p w14:paraId="2D6ADCAC" w14:textId="66E9B17F" w:rsidR="005D4301" w:rsidRPr="005D398E" w:rsidRDefault="005D398E" w:rsidP="005D4301">
                  <w:pPr>
                    <w:jc w:val="center"/>
                    <w:rPr>
                      <w:rFonts w:eastAsia="Times New Roman" w:cs="Arial"/>
                      <w:sz w:val="20"/>
                      <w:szCs w:val="20"/>
                      <w:lang w:val="el-GR"/>
                    </w:rPr>
                  </w:pPr>
                  <w:r>
                    <w:rPr>
                      <w:rFonts w:eastAsia="Times New Roman" w:cs="Arial"/>
                      <w:sz w:val="20"/>
                      <w:szCs w:val="20"/>
                      <w:lang w:val="el-GR"/>
                    </w:rPr>
                    <w:t>60</w:t>
                  </w:r>
                </w:p>
              </w:tc>
            </w:tr>
            <w:tr w:rsidR="005D4301" w:rsidRPr="00A56088" w14:paraId="611A1CD5" w14:textId="77777777" w:rsidTr="005D4301">
              <w:tc>
                <w:tcPr>
                  <w:tcW w:w="2467" w:type="dxa"/>
                  <w:shd w:val="clear" w:color="auto" w:fill="auto"/>
                </w:tcPr>
                <w:p w14:paraId="64F7C08A" w14:textId="77777777" w:rsidR="005D4301" w:rsidRPr="00A56088" w:rsidRDefault="005D4301" w:rsidP="005D4301">
                  <w:pPr>
                    <w:rPr>
                      <w:rFonts w:eastAsia="Times New Roman" w:cs="Arial"/>
                      <w:i/>
                      <w:sz w:val="16"/>
                      <w:szCs w:val="16"/>
                    </w:rPr>
                  </w:pPr>
                  <w:r w:rsidRPr="00A56088">
                    <w:rPr>
                      <w:rFonts w:eastAsia="Times New Roman" w:cs="Arial"/>
                      <w:sz w:val="20"/>
                      <w:szCs w:val="20"/>
                    </w:rPr>
                    <w:t xml:space="preserve">Ασκήσεις Πράξης </w:t>
                  </w:r>
                </w:p>
              </w:tc>
              <w:tc>
                <w:tcPr>
                  <w:tcW w:w="2468" w:type="dxa"/>
                </w:tcPr>
                <w:p w14:paraId="0FA2516B" w14:textId="19890E20" w:rsidR="005D4301" w:rsidRPr="005D398E" w:rsidRDefault="005D398E" w:rsidP="005D4301">
                  <w:pPr>
                    <w:jc w:val="center"/>
                    <w:rPr>
                      <w:rFonts w:eastAsia="Times New Roman" w:cs="Arial"/>
                      <w:sz w:val="20"/>
                      <w:szCs w:val="20"/>
                      <w:lang w:val="el-GR"/>
                    </w:rPr>
                  </w:pPr>
                  <w:r>
                    <w:rPr>
                      <w:rFonts w:eastAsia="Times New Roman" w:cs="Arial"/>
                      <w:sz w:val="20"/>
                      <w:szCs w:val="20"/>
                      <w:lang w:val="el-GR"/>
                    </w:rPr>
                    <w:t>60</w:t>
                  </w:r>
                </w:p>
              </w:tc>
            </w:tr>
            <w:tr w:rsidR="005D398E" w:rsidRPr="00A56088" w14:paraId="4590407A" w14:textId="77777777" w:rsidTr="005D4301">
              <w:tc>
                <w:tcPr>
                  <w:tcW w:w="2467" w:type="dxa"/>
                  <w:shd w:val="clear" w:color="auto" w:fill="auto"/>
                </w:tcPr>
                <w:p w14:paraId="41D1029A" w14:textId="1DFAD218" w:rsidR="005D398E" w:rsidRPr="00A56088" w:rsidRDefault="005D398E" w:rsidP="005D4301">
                  <w:pPr>
                    <w:rPr>
                      <w:rFonts w:eastAsia="Times New Roman" w:cs="Arial"/>
                      <w:i/>
                      <w:sz w:val="16"/>
                      <w:szCs w:val="16"/>
                    </w:rPr>
                  </w:pPr>
                  <w:r w:rsidRPr="00A56088">
                    <w:rPr>
                      <w:rFonts w:eastAsia="Times New Roman" w:cs="Arial"/>
                      <w:sz w:val="20"/>
                      <w:szCs w:val="20"/>
                    </w:rPr>
                    <w:t>Αυτοτελής Μελέτη</w:t>
                  </w:r>
                </w:p>
              </w:tc>
              <w:tc>
                <w:tcPr>
                  <w:tcW w:w="2468" w:type="dxa"/>
                </w:tcPr>
                <w:p w14:paraId="0A5DA504" w14:textId="439F270A" w:rsidR="005D398E" w:rsidRPr="00A56088" w:rsidRDefault="005D398E" w:rsidP="005D4301">
                  <w:pPr>
                    <w:jc w:val="center"/>
                    <w:rPr>
                      <w:rFonts w:eastAsia="Times New Roman" w:cs="Arial"/>
                      <w:sz w:val="20"/>
                      <w:szCs w:val="20"/>
                    </w:rPr>
                  </w:pPr>
                  <w:r>
                    <w:rPr>
                      <w:rFonts w:eastAsia="Times New Roman" w:cs="Arial"/>
                      <w:sz w:val="20"/>
                      <w:szCs w:val="20"/>
                    </w:rPr>
                    <w:t>30</w:t>
                  </w:r>
                </w:p>
              </w:tc>
            </w:tr>
            <w:tr w:rsidR="005D398E" w:rsidRPr="00A56088" w14:paraId="05AD0826" w14:textId="77777777" w:rsidTr="005D4301">
              <w:tc>
                <w:tcPr>
                  <w:tcW w:w="2467" w:type="dxa"/>
                  <w:shd w:val="clear" w:color="auto" w:fill="auto"/>
                </w:tcPr>
                <w:p w14:paraId="4A0660BC" w14:textId="4BA97B55" w:rsidR="005D398E" w:rsidRPr="00A56088" w:rsidRDefault="005D398E" w:rsidP="005D4301">
                  <w:pPr>
                    <w:rPr>
                      <w:rFonts w:eastAsia="Times New Roman" w:cs="Arial"/>
                      <w:i/>
                      <w:sz w:val="16"/>
                      <w:szCs w:val="16"/>
                    </w:rPr>
                  </w:pPr>
                </w:p>
              </w:tc>
              <w:tc>
                <w:tcPr>
                  <w:tcW w:w="2468" w:type="dxa"/>
                </w:tcPr>
                <w:p w14:paraId="71B9F305" w14:textId="3FED3768" w:rsidR="005D398E" w:rsidRPr="00A56088" w:rsidRDefault="005D398E" w:rsidP="005D4301">
                  <w:pPr>
                    <w:jc w:val="center"/>
                    <w:rPr>
                      <w:rFonts w:eastAsia="Times New Roman" w:cs="Arial"/>
                      <w:sz w:val="20"/>
                      <w:szCs w:val="20"/>
                    </w:rPr>
                  </w:pPr>
                </w:p>
              </w:tc>
            </w:tr>
            <w:tr w:rsidR="005D398E" w:rsidRPr="00A56088" w14:paraId="332ECD86" w14:textId="77777777" w:rsidTr="0084036B">
              <w:tc>
                <w:tcPr>
                  <w:tcW w:w="2467" w:type="dxa"/>
                </w:tcPr>
                <w:p w14:paraId="0A736E38" w14:textId="77777777" w:rsidR="005D398E" w:rsidRPr="005D4301" w:rsidRDefault="005D398E"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5A1E3AB2" w14:textId="0958213B" w:rsidR="005D398E" w:rsidRPr="00E52A7F" w:rsidRDefault="005D398E" w:rsidP="005D4301">
                  <w:pPr>
                    <w:rPr>
                      <w:rFonts w:eastAsia="Times New Roman" w:cs="Arial"/>
                      <w:sz w:val="20"/>
                      <w:szCs w:val="20"/>
                      <w:lang w:val="el-GR"/>
                    </w:rPr>
                  </w:pPr>
                  <w:r w:rsidRPr="005D4301">
                    <w:rPr>
                      <w:rFonts w:eastAsia="Times New Roman" w:cs="Arial"/>
                      <w:b/>
                      <w:i/>
                      <w:sz w:val="20"/>
                      <w:szCs w:val="20"/>
                      <w:lang w:val="el-GR"/>
                    </w:rPr>
                    <w:t>(25 ώρες φόρτου εργασίας ανά πιστωτική μονάδα)</w:t>
                  </w:r>
                </w:p>
              </w:tc>
              <w:tc>
                <w:tcPr>
                  <w:tcW w:w="2468" w:type="dxa"/>
                  <w:vAlign w:val="center"/>
                </w:tcPr>
                <w:p w14:paraId="54BEB4E6" w14:textId="14FF8178" w:rsidR="005D398E" w:rsidRPr="00A56088" w:rsidRDefault="005D398E" w:rsidP="005D4301">
                  <w:pPr>
                    <w:jc w:val="center"/>
                    <w:rPr>
                      <w:rFonts w:eastAsia="Times New Roman" w:cs="Arial"/>
                      <w:sz w:val="20"/>
                      <w:szCs w:val="20"/>
                    </w:rPr>
                  </w:pPr>
                  <w:r w:rsidRPr="00A56088">
                    <w:rPr>
                      <w:rFonts w:eastAsia="Times New Roman" w:cs="Arial"/>
                      <w:b/>
                      <w:i/>
                      <w:sz w:val="20"/>
                      <w:szCs w:val="20"/>
                    </w:rPr>
                    <w:t>150</w:t>
                  </w:r>
                </w:p>
              </w:tc>
            </w:tr>
            <w:tr w:rsidR="005D398E" w:rsidRPr="00A56088" w14:paraId="61E0EDF8" w14:textId="77777777" w:rsidTr="005D4301">
              <w:tc>
                <w:tcPr>
                  <w:tcW w:w="2467" w:type="dxa"/>
                </w:tcPr>
                <w:p w14:paraId="0558BAF9" w14:textId="0980CF28" w:rsidR="005D398E" w:rsidRPr="005D4301" w:rsidRDefault="005D398E" w:rsidP="005D4301">
                  <w:pPr>
                    <w:rPr>
                      <w:rFonts w:eastAsia="Times New Roman" w:cs="Arial"/>
                      <w:b/>
                      <w:i/>
                      <w:sz w:val="20"/>
                      <w:szCs w:val="20"/>
                      <w:lang w:val="el-GR"/>
                    </w:rPr>
                  </w:pPr>
                </w:p>
              </w:tc>
              <w:tc>
                <w:tcPr>
                  <w:tcW w:w="2468" w:type="dxa"/>
                  <w:vAlign w:val="center"/>
                </w:tcPr>
                <w:p w14:paraId="38098FDD" w14:textId="3788786D" w:rsidR="005D398E" w:rsidRPr="00A56088" w:rsidRDefault="005D398E" w:rsidP="005D4301">
                  <w:pPr>
                    <w:jc w:val="center"/>
                    <w:rPr>
                      <w:rFonts w:eastAsia="Times New Roman" w:cs="Arial"/>
                      <w:b/>
                      <w:i/>
                      <w:sz w:val="20"/>
                      <w:szCs w:val="20"/>
                    </w:rPr>
                  </w:pPr>
                </w:p>
              </w:tc>
            </w:tr>
          </w:tbl>
          <w:p w14:paraId="0D163763" w14:textId="77777777" w:rsidR="005D4301" w:rsidRPr="00596A05" w:rsidRDefault="005D4301" w:rsidP="005D4301">
            <w:pPr>
              <w:rPr>
                <w:rFonts w:ascii="Tahoma" w:eastAsia="Times New Roman" w:hAnsi="Tahoma" w:cs="Tahoma"/>
              </w:rPr>
            </w:pPr>
          </w:p>
        </w:tc>
      </w:tr>
      <w:tr w:rsidR="005D4301" w:rsidRPr="00E52A7F" w14:paraId="5DF69AA3" w14:textId="77777777" w:rsidTr="005D4301">
        <w:tc>
          <w:tcPr>
            <w:tcW w:w="3306" w:type="dxa"/>
          </w:tcPr>
          <w:p w14:paraId="3FF6BAEE"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ΑΞΙΟΛΟΓΗΣΗ ΦΟΙΤΗΤΩΝ </w:t>
            </w:r>
          </w:p>
          <w:p w14:paraId="776E1BD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562F1013" w14:textId="77777777" w:rsidR="005D4301" w:rsidRPr="005D4301" w:rsidRDefault="005D4301" w:rsidP="005D4301">
            <w:pPr>
              <w:jc w:val="both"/>
              <w:rPr>
                <w:rFonts w:eastAsia="Times New Roman" w:cs="Arial"/>
                <w:i/>
                <w:sz w:val="16"/>
                <w:szCs w:val="16"/>
                <w:lang w:val="el-GR"/>
              </w:rPr>
            </w:pPr>
          </w:p>
          <w:p w14:paraId="6688843D"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E46021C" w14:textId="77777777" w:rsidR="005D4301" w:rsidRPr="005D4301" w:rsidRDefault="005D4301" w:rsidP="005D4301">
            <w:pPr>
              <w:jc w:val="both"/>
              <w:rPr>
                <w:rFonts w:eastAsia="Times New Roman" w:cs="Arial"/>
                <w:i/>
                <w:sz w:val="16"/>
                <w:szCs w:val="16"/>
                <w:lang w:val="el-GR"/>
              </w:rPr>
            </w:pPr>
          </w:p>
          <w:p w14:paraId="7ECBBFDD"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698C7D5D" w14:textId="77777777" w:rsidR="005D4301" w:rsidRPr="005D4301" w:rsidRDefault="005D4301" w:rsidP="005D4301">
            <w:pPr>
              <w:jc w:val="both"/>
              <w:rPr>
                <w:rFonts w:cs="Arial"/>
                <w:sz w:val="20"/>
                <w:szCs w:val="20"/>
                <w:lang w:val="el-GR"/>
              </w:rPr>
            </w:pPr>
            <w:r w:rsidRPr="005D4301">
              <w:rPr>
                <w:rFonts w:cs="Arial"/>
                <w:sz w:val="20"/>
                <w:szCs w:val="20"/>
                <w:lang w:val="el-GR"/>
              </w:rPr>
              <w:t>Γραπτή τελική εξέταση (100%) που μπορεί να περιλαμβάνει:</w:t>
            </w:r>
          </w:p>
          <w:p w14:paraId="4DB25132" w14:textId="77777777" w:rsidR="005D4301" w:rsidRPr="00596A05" w:rsidRDefault="005D4301" w:rsidP="005D4301">
            <w:pPr>
              <w:pStyle w:val="a3"/>
              <w:spacing w:after="0" w:line="240" w:lineRule="auto"/>
              <w:ind w:left="360"/>
              <w:jc w:val="both"/>
              <w:rPr>
                <w:rFonts w:cs="Arial"/>
                <w:sz w:val="20"/>
                <w:szCs w:val="20"/>
              </w:rPr>
            </w:pPr>
          </w:p>
          <w:p w14:paraId="4CE1C108" w14:textId="77777777" w:rsidR="005D4301" w:rsidRPr="00596A05" w:rsidRDefault="005D4301" w:rsidP="004178A5">
            <w:pPr>
              <w:pStyle w:val="a3"/>
              <w:numPr>
                <w:ilvl w:val="0"/>
                <w:numId w:val="39"/>
              </w:numPr>
              <w:spacing w:after="0" w:line="240" w:lineRule="auto"/>
              <w:jc w:val="both"/>
              <w:rPr>
                <w:rFonts w:cs="Arial"/>
                <w:sz w:val="20"/>
                <w:szCs w:val="20"/>
              </w:rPr>
            </w:pPr>
            <w:r w:rsidRPr="00596A05">
              <w:rPr>
                <w:rFonts w:cs="Arial"/>
                <w:sz w:val="20"/>
                <w:szCs w:val="20"/>
              </w:rPr>
              <w:t>Ερωτήσεις πολλαπλής επιλογής</w:t>
            </w:r>
            <w:r w:rsidRPr="00A56088">
              <w:rPr>
                <w:rFonts w:cs="Arial"/>
                <w:sz w:val="20"/>
                <w:szCs w:val="20"/>
              </w:rPr>
              <w:t>.</w:t>
            </w:r>
          </w:p>
          <w:p w14:paraId="0BB72FE5" w14:textId="77777777" w:rsidR="005D4301" w:rsidRPr="00596A05" w:rsidRDefault="005D4301" w:rsidP="004178A5">
            <w:pPr>
              <w:pStyle w:val="a3"/>
              <w:numPr>
                <w:ilvl w:val="0"/>
                <w:numId w:val="39"/>
              </w:numPr>
              <w:spacing w:after="0" w:line="240" w:lineRule="auto"/>
              <w:jc w:val="both"/>
              <w:rPr>
                <w:rFonts w:cs="Arial"/>
                <w:sz w:val="20"/>
                <w:szCs w:val="20"/>
              </w:rPr>
            </w:pPr>
            <w:r w:rsidRPr="00A56088">
              <w:rPr>
                <w:rFonts w:cs="Arial"/>
                <w:sz w:val="20"/>
                <w:szCs w:val="20"/>
              </w:rPr>
              <w:t>Ερωτήσεις σύντομης α</w:t>
            </w:r>
            <w:r w:rsidRPr="00596A05">
              <w:rPr>
                <w:rFonts w:cs="Arial"/>
                <w:sz w:val="20"/>
                <w:szCs w:val="20"/>
              </w:rPr>
              <w:t>πάντησης</w:t>
            </w:r>
            <w:r w:rsidRPr="00A56088">
              <w:rPr>
                <w:rFonts w:cs="Arial"/>
                <w:sz w:val="20"/>
                <w:szCs w:val="20"/>
              </w:rPr>
              <w:t>.</w:t>
            </w:r>
          </w:p>
          <w:p w14:paraId="0DB50B75" w14:textId="77777777" w:rsidR="005D4301" w:rsidRPr="00596A05" w:rsidRDefault="005D4301" w:rsidP="004178A5">
            <w:pPr>
              <w:pStyle w:val="a3"/>
              <w:numPr>
                <w:ilvl w:val="0"/>
                <w:numId w:val="39"/>
              </w:numPr>
              <w:spacing w:after="0" w:line="240" w:lineRule="auto"/>
              <w:jc w:val="both"/>
              <w:rPr>
                <w:rFonts w:cs="Arial"/>
                <w:sz w:val="20"/>
                <w:szCs w:val="20"/>
              </w:rPr>
            </w:pPr>
            <w:r w:rsidRPr="00596A05">
              <w:rPr>
                <w:rFonts w:cs="Arial"/>
                <w:sz w:val="20"/>
                <w:szCs w:val="20"/>
              </w:rPr>
              <w:t>Ανάπτυξη στοιχείων θεωρίας</w:t>
            </w:r>
            <w:r w:rsidRPr="00A56088">
              <w:rPr>
                <w:rFonts w:cs="Arial"/>
                <w:sz w:val="20"/>
                <w:szCs w:val="20"/>
              </w:rPr>
              <w:t>.</w:t>
            </w:r>
          </w:p>
          <w:p w14:paraId="758541DF" w14:textId="77777777" w:rsidR="005D4301" w:rsidRPr="00596A05" w:rsidRDefault="005D4301" w:rsidP="004178A5">
            <w:pPr>
              <w:pStyle w:val="a3"/>
              <w:numPr>
                <w:ilvl w:val="0"/>
                <w:numId w:val="39"/>
              </w:numPr>
              <w:spacing w:after="0" w:line="240" w:lineRule="auto"/>
              <w:jc w:val="both"/>
              <w:rPr>
                <w:rFonts w:cs="Arial"/>
                <w:sz w:val="20"/>
                <w:szCs w:val="20"/>
              </w:rPr>
            </w:pPr>
            <w:r w:rsidRPr="00596A05">
              <w:rPr>
                <w:rFonts w:cs="Arial"/>
                <w:sz w:val="20"/>
                <w:szCs w:val="20"/>
              </w:rPr>
              <w:t>Ανάλυση ρόλων και ενδιαφερομένων μερών σε σύντομη μελέτη περίπτωσης</w:t>
            </w:r>
            <w:r w:rsidRPr="00A56088">
              <w:rPr>
                <w:rFonts w:cs="Arial"/>
                <w:sz w:val="20"/>
                <w:szCs w:val="20"/>
              </w:rPr>
              <w:t>.</w:t>
            </w:r>
          </w:p>
          <w:p w14:paraId="143CF4F6" w14:textId="77777777" w:rsidR="005D4301" w:rsidRPr="00596A05" w:rsidRDefault="005D4301" w:rsidP="004178A5">
            <w:pPr>
              <w:pStyle w:val="a3"/>
              <w:numPr>
                <w:ilvl w:val="0"/>
                <w:numId w:val="39"/>
              </w:numPr>
              <w:spacing w:after="0" w:line="240" w:lineRule="auto"/>
              <w:jc w:val="both"/>
              <w:rPr>
                <w:rFonts w:cs="Arial"/>
                <w:sz w:val="20"/>
                <w:szCs w:val="20"/>
              </w:rPr>
            </w:pPr>
            <w:r w:rsidRPr="00596A05">
              <w:rPr>
                <w:rFonts w:cs="Arial"/>
                <w:sz w:val="20"/>
                <w:szCs w:val="20"/>
              </w:rPr>
              <w:t>Επίλυση προβλημάτων σχετικών με ποσοτικά δεδομένα</w:t>
            </w:r>
            <w:r w:rsidRPr="00A56088">
              <w:rPr>
                <w:rFonts w:cs="Arial"/>
                <w:sz w:val="20"/>
                <w:szCs w:val="20"/>
              </w:rPr>
              <w:t>.</w:t>
            </w:r>
          </w:p>
          <w:p w14:paraId="018E390B" w14:textId="77777777" w:rsidR="005D4301" w:rsidRPr="00596A05" w:rsidRDefault="005D4301" w:rsidP="004178A5">
            <w:pPr>
              <w:pStyle w:val="a3"/>
              <w:numPr>
                <w:ilvl w:val="0"/>
                <w:numId w:val="39"/>
              </w:numPr>
              <w:spacing w:after="0" w:line="240" w:lineRule="auto"/>
              <w:jc w:val="both"/>
              <w:rPr>
                <w:rFonts w:cs="Arial"/>
                <w:sz w:val="20"/>
                <w:szCs w:val="20"/>
              </w:rPr>
            </w:pPr>
            <w:r w:rsidRPr="00596A05">
              <w:rPr>
                <w:rFonts w:cs="Arial"/>
                <w:sz w:val="20"/>
                <w:szCs w:val="20"/>
              </w:rPr>
              <w:t>Συγκριτική αξιολόγηση στοιχείων θεωρίας</w:t>
            </w:r>
            <w:r w:rsidRPr="00A56088">
              <w:rPr>
                <w:rFonts w:cs="Arial"/>
                <w:sz w:val="20"/>
                <w:szCs w:val="20"/>
              </w:rPr>
              <w:t>.</w:t>
            </w:r>
          </w:p>
          <w:p w14:paraId="482F0CE6" w14:textId="77777777" w:rsidR="005D4301" w:rsidRPr="00A56088" w:rsidRDefault="005D4301" w:rsidP="005D4301">
            <w:pPr>
              <w:pStyle w:val="a3"/>
              <w:spacing w:after="0" w:line="240" w:lineRule="auto"/>
              <w:ind w:left="360"/>
              <w:jc w:val="both"/>
              <w:rPr>
                <w:rFonts w:cs="Arial"/>
                <w:sz w:val="20"/>
                <w:szCs w:val="20"/>
              </w:rPr>
            </w:pPr>
          </w:p>
          <w:p w14:paraId="500EAC58" w14:textId="3E5118CF" w:rsidR="005D4301" w:rsidRPr="005D4301" w:rsidRDefault="0079205F" w:rsidP="0079205F">
            <w:pPr>
              <w:jc w:val="both"/>
              <w:rPr>
                <w:iCs/>
                <w:lang w:val="el-GR"/>
              </w:rPr>
            </w:pPr>
            <w:r>
              <w:rPr>
                <w:rFonts w:cs="Arial"/>
                <w:sz w:val="20"/>
                <w:szCs w:val="20"/>
                <w:lang w:val="el-GR"/>
              </w:rPr>
              <w:t xml:space="preserve">Η ύλη των Ασκήσεων Πράξης </w:t>
            </w:r>
            <w:r w:rsidR="005D4301" w:rsidRPr="005D4301">
              <w:rPr>
                <w:rFonts w:cs="Arial"/>
                <w:sz w:val="20"/>
                <w:szCs w:val="20"/>
                <w:lang w:val="el-GR"/>
              </w:rPr>
              <w:t>του μαθήματος εξετάζεται μέσω  Εργαστηριακής Εργασίας.</w:t>
            </w:r>
          </w:p>
        </w:tc>
      </w:tr>
    </w:tbl>
    <w:p w14:paraId="589743EB" w14:textId="77777777" w:rsidR="005D4301" w:rsidRPr="00596A05" w:rsidRDefault="005D4301" w:rsidP="004178A5">
      <w:pPr>
        <w:widowControl w:val="0"/>
        <w:numPr>
          <w:ilvl w:val="0"/>
          <w:numId w:val="98"/>
        </w:numPr>
        <w:autoSpaceDE w:val="0"/>
        <w:autoSpaceDN w:val="0"/>
        <w:adjustRightInd w:val="0"/>
        <w:ind w:left="357" w:hanging="357"/>
        <w:rPr>
          <w:rFonts w:eastAsia="Times New Roman" w:cs="Arial"/>
          <w:b/>
        </w:rPr>
      </w:pPr>
      <w:r w:rsidRPr="00596A05">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3BE884B6" w14:textId="77777777" w:rsidTr="005D4301">
        <w:tc>
          <w:tcPr>
            <w:tcW w:w="8472" w:type="dxa"/>
          </w:tcPr>
          <w:p w14:paraId="3E156D02" w14:textId="77777777" w:rsidR="005D4301" w:rsidRPr="00596A05" w:rsidRDefault="005D4301" w:rsidP="005D4301">
            <w:pPr>
              <w:jc w:val="both"/>
              <w:rPr>
                <w:rFonts w:eastAsia="Times New Roman" w:cs="Arial"/>
                <w:i/>
                <w:sz w:val="16"/>
                <w:szCs w:val="16"/>
              </w:rPr>
            </w:pPr>
          </w:p>
          <w:p w14:paraId="5703A903" w14:textId="77777777" w:rsidR="005D4301" w:rsidRPr="00596A05" w:rsidRDefault="005D4301" w:rsidP="005D4301">
            <w:pPr>
              <w:jc w:val="both"/>
              <w:rPr>
                <w:rFonts w:eastAsia="Times New Roman" w:cs="Arial"/>
                <w:i/>
                <w:sz w:val="16"/>
                <w:szCs w:val="16"/>
              </w:rPr>
            </w:pPr>
            <w:r w:rsidRPr="00A56088">
              <w:rPr>
                <w:rFonts w:cs="Arial"/>
                <w:sz w:val="20"/>
                <w:szCs w:val="20"/>
              </w:rPr>
              <w:t>Προτεινόμενη Βιβλιογραφία :</w:t>
            </w:r>
          </w:p>
          <w:p w14:paraId="4277B646" w14:textId="77777777" w:rsidR="005D4301" w:rsidRPr="00596A05" w:rsidRDefault="005D4301" w:rsidP="005D4301">
            <w:pPr>
              <w:jc w:val="both"/>
              <w:rPr>
                <w:rFonts w:eastAsia="Times New Roman" w:cs="Arial"/>
                <w:i/>
                <w:sz w:val="16"/>
                <w:szCs w:val="16"/>
              </w:rPr>
            </w:pPr>
          </w:p>
          <w:p w14:paraId="059881A3" w14:textId="77777777" w:rsidR="005D4301" w:rsidRPr="00A56088" w:rsidRDefault="005D4301" w:rsidP="004178A5">
            <w:pPr>
              <w:pStyle w:val="a3"/>
              <w:numPr>
                <w:ilvl w:val="0"/>
                <w:numId w:val="38"/>
              </w:numPr>
              <w:spacing w:after="0" w:line="240" w:lineRule="auto"/>
              <w:jc w:val="both"/>
              <w:rPr>
                <w:rFonts w:cs="Arial"/>
                <w:sz w:val="20"/>
                <w:szCs w:val="20"/>
              </w:rPr>
            </w:pPr>
            <w:r w:rsidRPr="00A56088">
              <w:rPr>
                <w:rFonts w:cs="Arial"/>
                <w:sz w:val="20"/>
                <w:szCs w:val="20"/>
              </w:rPr>
              <w:t>Laudon K., Laudon J. (2009), Πληροφοριακά Συστήματα Διοίκησης, Εκδόσεις Κλειδάριθμος.</w:t>
            </w:r>
          </w:p>
          <w:p w14:paraId="46B1F466" w14:textId="77777777" w:rsidR="005D4301" w:rsidRPr="00A56088" w:rsidRDefault="005D4301" w:rsidP="004178A5">
            <w:pPr>
              <w:pStyle w:val="a3"/>
              <w:numPr>
                <w:ilvl w:val="0"/>
                <w:numId w:val="38"/>
              </w:numPr>
              <w:spacing w:after="0" w:line="240" w:lineRule="auto"/>
              <w:jc w:val="both"/>
              <w:rPr>
                <w:rFonts w:cs="Arial"/>
                <w:sz w:val="20"/>
                <w:szCs w:val="20"/>
              </w:rPr>
            </w:pPr>
            <w:r w:rsidRPr="00A56088">
              <w:rPr>
                <w:rFonts w:cs="Arial"/>
                <w:sz w:val="20"/>
                <w:szCs w:val="20"/>
              </w:rPr>
              <w:t xml:space="preserve">Γιαννακόπουλος Δ., Παπουτσής Γ. (2012), Διοικητικά Πληροφοριακά Συστήματα (2η Έκδοση), Σύγχρονη Εκδοτική. </w:t>
            </w:r>
          </w:p>
          <w:p w14:paraId="33F9D103" w14:textId="77777777" w:rsidR="005D4301" w:rsidRPr="00A56088" w:rsidRDefault="005D4301" w:rsidP="004178A5">
            <w:pPr>
              <w:pStyle w:val="a3"/>
              <w:numPr>
                <w:ilvl w:val="0"/>
                <w:numId w:val="38"/>
              </w:numPr>
              <w:spacing w:after="0" w:line="240" w:lineRule="auto"/>
              <w:jc w:val="both"/>
              <w:rPr>
                <w:rFonts w:cs="Arial"/>
                <w:sz w:val="20"/>
                <w:szCs w:val="20"/>
              </w:rPr>
            </w:pPr>
            <w:r w:rsidRPr="00A56088">
              <w:rPr>
                <w:rFonts w:cs="Arial"/>
                <w:sz w:val="20"/>
                <w:szCs w:val="20"/>
                <w:lang w:val="en-US"/>
              </w:rPr>
              <w:t>Wallace</w:t>
            </w:r>
            <w:r w:rsidRPr="00A56088">
              <w:rPr>
                <w:rFonts w:cs="Arial"/>
                <w:sz w:val="20"/>
                <w:szCs w:val="20"/>
              </w:rPr>
              <w:t xml:space="preserve"> </w:t>
            </w:r>
            <w:r w:rsidRPr="00A56088">
              <w:rPr>
                <w:rFonts w:cs="Arial"/>
                <w:sz w:val="20"/>
                <w:szCs w:val="20"/>
                <w:lang w:val="en-US"/>
              </w:rPr>
              <w:t>P</w:t>
            </w:r>
            <w:r w:rsidRPr="00A56088">
              <w:rPr>
                <w:rFonts w:cs="Arial"/>
                <w:sz w:val="20"/>
                <w:szCs w:val="20"/>
              </w:rPr>
              <w:t>., (2014) Πληροφοριακά Συστήματα Διοίκησης, Εκδόσεις Κριτική.</w:t>
            </w:r>
          </w:p>
          <w:p w14:paraId="11D41F68" w14:textId="77777777" w:rsidR="005D4301" w:rsidRPr="00596A05" w:rsidRDefault="005D4301" w:rsidP="004178A5">
            <w:pPr>
              <w:pStyle w:val="a3"/>
              <w:numPr>
                <w:ilvl w:val="0"/>
                <w:numId w:val="38"/>
              </w:numPr>
              <w:spacing w:after="0" w:line="240" w:lineRule="auto"/>
              <w:jc w:val="both"/>
              <w:rPr>
                <w:rFonts w:eastAsia="Times New Roman" w:cs="Arial"/>
                <w:i/>
                <w:sz w:val="16"/>
                <w:szCs w:val="16"/>
              </w:rPr>
            </w:pPr>
            <w:r w:rsidRPr="00A56088">
              <w:rPr>
                <w:rFonts w:cs="Arial"/>
                <w:sz w:val="20"/>
                <w:szCs w:val="20"/>
                <w:lang w:val="en-US"/>
              </w:rPr>
              <w:t>McKinney</w:t>
            </w:r>
            <w:r w:rsidRPr="00A56088">
              <w:rPr>
                <w:rFonts w:cs="Arial"/>
                <w:sz w:val="20"/>
                <w:szCs w:val="20"/>
              </w:rPr>
              <w:t xml:space="preserve"> </w:t>
            </w:r>
            <w:r w:rsidRPr="00A56088">
              <w:rPr>
                <w:rFonts w:cs="Arial"/>
                <w:sz w:val="20"/>
                <w:szCs w:val="20"/>
                <w:lang w:val="en-US"/>
              </w:rPr>
              <w:t>Earl</w:t>
            </w:r>
            <w:r w:rsidRPr="00A56088">
              <w:rPr>
                <w:rFonts w:cs="Arial"/>
                <w:sz w:val="20"/>
                <w:szCs w:val="20"/>
              </w:rPr>
              <w:t xml:space="preserve">, </w:t>
            </w:r>
            <w:r w:rsidRPr="00A56088">
              <w:rPr>
                <w:rFonts w:cs="Arial"/>
                <w:sz w:val="20"/>
                <w:szCs w:val="20"/>
                <w:lang w:val="en-US"/>
              </w:rPr>
              <w:t>Kroenke</w:t>
            </w:r>
            <w:r w:rsidRPr="00A56088">
              <w:rPr>
                <w:rFonts w:cs="Arial"/>
                <w:sz w:val="20"/>
                <w:szCs w:val="20"/>
              </w:rPr>
              <w:t xml:space="preserve"> </w:t>
            </w:r>
            <w:r w:rsidRPr="00A56088">
              <w:rPr>
                <w:rFonts w:cs="Arial"/>
                <w:sz w:val="20"/>
                <w:szCs w:val="20"/>
                <w:lang w:val="en-US"/>
              </w:rPr>
              <w:t>David</w:t>
            </w:r>
            <w:r w:rsidRPr="00A56088">
              <w:rPr>
                <w:rFonts w:cs="Arial"/>
                <w:sz w:val="20"/>
                <w:szCs w:val="20"/>
              </w:rPr>
              <w:t xml:space="preserve"> (2017), Εισαγωγή στα Πληροφοριακά Συστήματα Διοίκησης: Διεργασίες, Συστήματα και Πληροφορίες, Εκδοσεις </w:t>
            </w:r>
            <w:r w:rsidRPr="00A56088">
              <w:rPr>
                <w:rFonts w:cs="Arial"/>
                <w:sz w:val="20"/>
                <w:szCs w:val="20"/>
                <w:lang w:val="en-US"/>
              </w:rPr>
              <w:t>Broken</w:t>
            </w:r>
            <w:r w:rsidRPr="00A56088">
              <w:rPr>
                <w:rFonts w:cs="Arial"/>
                <w:sz w:val="20"/>
                <w:szCs w:val="20"/>
              </w:rPr>
              <w:t xml:space="preserve"> </w:t>
            </w:r>
            <w:r w:rsidRPr="00A56088">
              <w:rPr>
                <w:rFonts w:cs="Arial"/>
                <w:sz w:val="20"/>
                <w:szCs w:val="20"/>
                <w:lang w:val="en-US"/>
              </w:rPr>
              <w:t>Hill</w:t>
            </w:r>
            <w:r w:rsidRPr="00A56088">
              <w:rPr>
                <w:rFonts w:cs="Arial"/>
                <w:sz w:val="20"/>
                <w:szCs w:val="20"/>
              </w:rPr>
              <w:t xml:space="preserve"> </w:t>
            </w:r>
            <w:r w:rsidRPr="00A56088">
              <w:rPr>
                <w:rFonts w:cs="Arial"/>
                <w:sz w:val="20"/>
                <w:szCs w:val="20"/>
                <w:lang w:val="en-US"/>
              </w:rPr>
              <w:t>Publishers</w:t>
            </w:r>
            <w:r w:rsidRPr="00A56088">
              <w:rPr>
                <w:rFonts w:cs="Arial"/>
                <w:sz w:val="20"/>
                <w:szCs w:val="20"/>
              </w:rPr>
              <w:t xml:space="preserve"> </w:t>
            </w:r>
            <w:r w:rsidRPr="00A56088">
              <w:rPr>
                <w:rFonts w:cs="Arial"/>
                <w:sz w:val="20"/>
                <w:szCs w:val="20"/>
                <w:lang w:val="en-US"/>
              </w:rPr>
              <w:t>Ltd</w:t>
            </w:r>
            <w:r w:rsidRPr="00A56088">
              <w:rPr>
                <w:rFonts w:cs="Arial"/>
                <w:sz w:val="20"/>
                <w:szCs w:val="20"/>
              </w:rPr>
              <w:t>.</w:t>
            </w:r>
          </w:p>
          <w:p w14:paraId="11C59EEB" w14:textId="77777777" w:rsidR="005D4301" w:rsidRPr="00596A05" w:rsidRDefault="005D4301" w:rsidP="005D4301">
            <w:pPr>
              <w:pStyle w:val="a3"/>
              <w:spacing w:after="0" w:line="240" w:lineRule="auto"/>
              <w:ind w:left="360"/>
              <w:jc w:val="both"/>
              <w:rPr>
                <w:rFonts w:eastAsia="Times New Roman" w:cs="Arial"/>
                <w:i/>
                <w:sz w:val="16"/>
                <w:szCs w:val="16"/>
              </w:rPr>
            </w:pPr>
            <w:r w:rsidRPr="00596A05">
              <w:rPr>
                <w:rFonts w:eastAsia="Times New Roman" w:cs="Arial"/>
                <w:i/>
                <w:sz w:val="16"/>
                <w:szCs w:val="16"/>
              </w:rPr>
              <w:t xml:space="preserve"> </w:t>
            </w:r>
          </w:p>
          <w:p w14:paraId="656E5172" w14:textId="77777777" w:rsidR="005D4301" w:rsidRPr="00596A05" w:rsidRDefault="005D4301" w:rsidP="005D4301">
            <w:pPr>
              <w:jc w:val="both"/>
              <w:rPr>
                <w:rFonts w:eastAsia="Times New Roman" w:cs="Arial"/>
                <w:i/>
                <w:sz w:val="16"/>
                <w:szCs w:val="16"/>
              </w:rPr>
            </w:pPr>
            <w:r w:rsidRPr="00A56088">
              <w:rPr>
                <w:rFonts w:cs="Arial"/>
                <w:sz w:val="20"/>
                <w:szCs w:val="20"/>
              </w:rPr>
              <w:t>Συναφής Βιβλιογραφία :</w:t>
            </w:r>
          </w:p>
          <w:p w14:paraId="54376578" w14:textId="77777777" w:rsidR="005D4301" w:rsidRPr="00596A05" w:rsidRDefault="005D4301" w:rsidP="005D4301">
            <w:pPr>
              <w:jc w:val="both"/>
              <w:rPr>
                <w:rFonts w:eastAsia="Times New Roman" w:cs="Arial"/>
                <w:i/>
                <w:sz w:val="16"/>
                <w:szCs w:val="16"/>
              </w:rPr>
            </w:pPr>
          </w:p>
          <w:p w14:paraId="6C3C8B60" w14:textId="77777777" w:rsidR="005D4301" w:rsidRPr="00A56088" w:rsidRDefault="005D4301" w:rsidP="004178A5">
            <w:pPr>
              <w:pStyle w:val="a3"/>
              <w:numPr>
                <w:ilvl w:val="0"/>
                <w:numId w:val="40"/>
              </w:numPr>
              <w:spacing w:after="0" w:line="240" w:lineRule="auto"/>
              <w:jc w:val="both"/>
              <w:rPr>
                <w:rFonts w:cs="Arial"/>
                <w:sz w:val="20"/>
                <w:szCs w:val="20"/>
              </w:rPr>
            </w:pPr>
            <w:r w:rsidRPr="00A56088">
              <w:rPr>
                <w:rFonts w:cs="Arial"/>
                <w:sz w:val="20"/>
                <w:szCs w:val="20"/>
              </w:rPr>
              <w:t>Οικονόμου, Γ., Γεωργόπουλος, Ν., (2004) Πληροφοριακά Συστήματα για τη Διοίκηση Επιχειρήσεων, Εκδόσεις Μπένου.</w:t>
            </w:r>
          </w:p>
          <w:p w14:paraId="69BBD975" w14:textId="77777777" w:rsidR="005D4301" w:rsidRPr="00A56088" w:rsidRDefault="005D4301" w:rsidP="004178A5">
            <w:pPr>
              <w:pStyle w:val="a3"/>
              <w:numPr>
                <w:ilvl w:val="0"/>
                <w:numId w:val="40"/>
              </w:numPr>
              <w:spacing w:after="0" w:line="240" w:lineRule="auto"/>
              <w:jc w:val="both"/>
              <w:rPr>
                <w:rFonts w:cs="Arial"/>
                <w:sz w:val="20"/>
                <w:szCs w:val="20"/>
              </w:rPr>
            </w:pPr>
            <w:r w:rsidRPr="00A56088">
              <w:rPr>
                <w:rFonts w:cs="Arial"/>
                <w:sz w:val="20"/>
                <w:szCs w:val="20"/>
              </w:rPr>
              <w:t>Δημητριάδης, Α. (2007), Διοίκηση Διαχείριση Πληροφοριακών Συστημάτων, Εκδόσεις Νέων Τεχνολογιών.</w:t>
            </w:r>
          </w:p>
          <w:p w14:paraId="669259CF" w14:textId="77777777" w:rsidR="005D4301" w:rsidRPr="00A56088" w:rsidRDefault="005D4301" w:rsidP="004178A5">
            <w:pPr>
              <w:pStyle w:val="a3"/>
              <w:numPr>
                <w:ilvl w:val="0"/>
                <w:numId w:val="40"/>
              </w:numPr>
              <w:spacing w:after="0" w:line="240" w:lineRule="auto"/>
              <w:jc w:val="both"/>
              <w:rPr>
                <w:rFonts w:cs="Arial"/>
                <w:sz w:val="20"/>
                <w:szCs w:val="20"/>
                <w:lang w:val="en-US"/>
              </w:rPr>
            </w:pPr>
            <w:r w:rsidRPr="00A56088">
              <w:rPr>
                <w:rFonts w:cs="Arial"/>
                <w:sz w:val="20"/>
                <w:szCs w:val="20"/>
                <w:lang w:val="en-US"/>
              </w:rPr>
              <w:t>Stair R, Reynolds G (2010), Principles of Information Systems, Course Technology.</w:t>
            </w:r>
          </w:p>
          <w:p w14:paraId="178C4127" w14:textId="77777777" w:rsidR="005D4301" w:rsidRPr="00A56088" w:rsidRDefault="005D4301" w:rsidP="004178A5">
            <w:pPr>
              <w:pStyle w:val="a3"/>
              <w:numPr>
                <w:ilvl w:val="0"/>
                <w:numId w:val="40"/>
              </w:numPr>
              <w:spacing w:after="0" w:line="240" w:lineRule="auto"/>
              <w:jc w:val="both"/>
              <w:rPr>
                <w:rFonts w:cs="Arial"/>
                <w:sz w:val="20"/>
                <w:szCs w:val="20"/>
              </w:rPr>
            </w:pPr>
            <w:r w:rsidRPr="00A56088">
              <w:rPr>
                <w:rFonts w:cs="Arial"/>
                <w:sz w:val="20"/>
                <w:szCs w:val="20"/>
              </w:rPr>
              <w:t xml:space="preserve">Γιαννακόπουλος, Δ., Πολλάλης Α., Παπουτσής, Ι. «Πληροφοριακά Συστήματα Επιχειρήσεων», 2004, Εκδότης: Σταμούλης Α.Ε., </w:t>
            </w:r>
          </w:p>
          <w:p w14:paraId="7AAC3EAB" w14:textId="77777777" w:rsidR="005D4301" w:rsidRPr="00A56088" w:rsidRDefault="005D4301" w:rsidP="004178A5">
            <w:pPr>
              <w:pStyle w:val="a3"/>
              <w:numPr>
                <w:ilvl w:val="0"/>
                <w:numId w:val="40"/>
              </w:numPr>
              <w:spacing w:after="0" w:line="240" w:lineRule="auto"/>
              <w:jc w:val="both"/>
              <w:rPr>
                <w:rFonts w:cs="Arial"/>
                <w:sz w:val="20"/>
                <w:szCs w:val="20"/>
                <w:lang w:val="en-US"/>
              </w:rPr>
            </w:pPr>
            <w:r w:rsidRPr="00A56088">
              <w:rPr>
                <w:rFonts w:cs="Arial"/>
                <w:sz w:val="20"/>
                <w:szCs w:val="20"/>
                <w:lang w:val="en-US"/>
              </w:rPr>
              <w:t>Effy Oz, «Management Information Systems», Fifth Edition, Course Technology, India, 2007</w:t>
            </w:r>
          </w:p>
          <w:p w14:paraId="3CED2D98" w14:textId="77777777" w:rsidR="005D4301" w:rsidRPr="00A56088" w:rsidRDefault="005D4301" w:rsidP="004178A5">
            <w:pPr>
              <w:pStyle w:val="a3"/>
              <w:numPr>
                <w:ilvl w:val="0"/>
                <w:numId w:val="40"/>
              </w:numPr>
              <w:spacing w:after="0" w:line="240" w:lineRule="auto"/>
              <w:jc w:val="both"/>
              <w:rPr>
                <w:rFonts w:cs="Arial"/>
                <w:sz w:val="20"/>
                <w:szCs w:val="20"/>
                <w:lang w:val="en-US"/>
              </w:rPr>
            </w:pPr>
            <w:r w:rsidRPr="00A56088">
              <w:rPr>
                <w:rFonts w:cs="Arial"/>
                <w:sz w:val="20"/>
                <w:szCs w:val="20"/>
                <w:lang w:val="en-US"/>
              </w:rPr>
              <w:t>Graham Curtis and David Cobham, «Business Information Systems», Prentice-Hall, 2008.</w:t>
            </w:r>
          </w:p>
          <w:p w14:paraId="71FAE347" w14:textId="77777777" w:rsidR="005D4301" w:rsidRPr="00A56088" w:rsidRDefault="005D4301" w:rsidP="004178A5">
            <w:pPr>
              <w:pStyle w:val="a3"/>
              <w:numPr>
                <w:ilvl w:val="0"/>
                <w:numId w:val="40"/>
              </w:numPr>
              <w:spacing w:after="0" w:line="240" w:lineRule="auto"/>
              <w:jc w:val="both"/>
              <w:rPr>
                <w:rFonts w:cs="Arial"/>
                <w:sz w:val="20"/>
                <w:szCs w:val="20"/>
                <w:lang w:val="en-US"/>
              </w:rPr>
            </w:pPr>
            <w:r w:rsidRPr="00A56088">
              <w:rPr>
                <w:rFonts w:cs="Arial"/>
                <w:sz w:val="20"/>
                <w:szCs w:val="20"/>
                <w:lang w:val="en-US"/>
              </w:rPr>
              <w:lastRenderedPageBreak/>
              <w:t>Raymond McLeod and George Schell, «Management Information Systems», Prentice Hall, 10th Edition, 2006.</w:t>
            </w:r>
          </w:p>
          <w:p w14:paraId="40EE0A70" w14:textId="77777777" w:rsidR="005D4301" w:rsidRPr="00A56088" w:rsidRDefault="005D4301" w:rsidP="004178A5">
            <w:pPr>
              <w:pStyle w:val="a3"/>
              <w:numPr>
                <w:ilvl w:val="0"/>
                <w:numId w:val="40"/>
              </w:numPr>
              <w:spacing w:after="0" w:line="240" w:lineRule="auto"/>
              <w:jc w:val="both"/>
              <w:rPr>
                <w:rFonts w:cs="Arial"/>
                <w:sz w:val="20"/>
                <w:szCs w:val="20"/>
              </w:rPr>
            </w:pPr>
            <w:r w:rsidRPr="00A56088">
              <w:rPr>
                <w:rFonts w:cs="Arial"/>
                <w:sz w:val="20"/>
                <w:szCs w:val="20"/>
              </w:rPr>
              <w:t>Dunham M. (2004), Data Mining, Εισαγωγικά και Προηγμένα Θέματα Εξόρυξης Γνώσης από Δεδομένα. Εκδόσεις Νέων Τεχνολογιών.</w:t>
            </w:r>
          </w:p>
          <w:p w14:paraId="0713370B" w14:textId="77777777" w:rsidR="005D4301" w:rsidRPr="00A56088" w:rsidRDefault="005D4301" w:rsidP="004178A5">
            <w:pPr>
              <w:pStyle w:val="a3"/>
              <w:numPr>
                <w:ilvl w:val="0"/>
                <w:numId w:val="40"/>
              </w:numPr>
              <w:spacing w:after="0" w:line="240" w:lineRule="auto"/>
              <w:jc w:val="both"/>
              <w:rPr>
                <w:rFonts w:cs="Arial"/>
                <w:sz w:val="20"/>
                <w:szCs w:val="20"/>
                <w:lang w:val="en-US"/>
              </w:rPr>
            </w:pPr>
            <w:r w:rsidRPr="00A56088">
              <w:rPr>
                <w:rFonts w:cs="Arial"/>
                <w:sz w:val="20"/>
                <w:szCs w:val="20"/>
                <w:lang w:val="en-US"/>
              </w:rPr>
              <w:t xml:space="preserve">Provost F., Fawcett T., (2013) Data Science for Business, </w:t>
            </w:r>
            <w:r w:rsidRPr="00A56088">
              <w:rPr>
                <w:rFonts w:cs="Arial"/>
                <w:sz w:val="20"/>
                <w:szCs w:val="20"/>
              </w:rPr>
              <w:t>Εκδόσεις</w:t>
            </w:r>
            <w:r w:rsidRPr="00A56088">
              <w:rPr>
                <w:rFonts w:cs="Arial"/>
                <w:sz w:val="20"/>
                <w:szCs w:val="20"/>
                <w:lang w:val="en-US"/>
              </w:rPr>
              <w:t xml:space="preserve"> O’Reilly.</w:t>
            </w:r>
          </w:p>
          <w:p w14:paraId="073357FF" w14:textId="77777777" w:rsidR="005D4301" w:rsidRPr="00A56088" w:rsidRDefault="005D4301" w:rsidP="005D4301">
            <w:pPr>
              <w:jc w:val="both"/>
              <w:rPr>
                <w:rFonts w:cs="Arial"/>
                <w:sz w:val="20"/>
                <w:szCs w:val="20"/>
              </w:rPr>
            </w:pPr>
          </w:p>
          <w:p w14:paraId="57C3918D" w14:textId="77777777" w:rsidR="005D4301" w:rsidRPr="00A56088" w:rsidRDefault="005D4301" w:rsidP="005D4301">
            <w:pPr>
              <w:jc w:val="both"/>
              <w:rPr>
                <w:rFonts w:cs="Arial"/>
                <w:sz w:val="20"/>
                <w:szCs w:val="20"/>
              </w:rPr>
            </w:pPr>
            <w:r w:rsidRPr="00A56088">
              <w:rPr>
                <w:rFonts w:cs="Arial"/>
                <w:sz w:val="20"/>
                <w:szCs w:val="20"/>
              </w:rPr>
              <w:t>Συναφή επιστημονικά περιοδικά:</w:t>
            </w:r>
          </w:p>
          <w:p w14:paraId="04B3A5BE" w14:textId="77777777" w:rsidR="005D4301" w:rsidRPr="00596A05" w:rsidRDefault="005D4301" w:rsidP="005D4301">
            <w:pPr>
              <w:jc w:val="both"/>
              <w:rPr>
                <w:rFonts w:eastAsia="Times New Roman" w:cs="Arial"/>
                <w:i/>
                <w:sz w:val="16"/>
                <w:szCs w:val="16"/>
              </w:rPr>
            </w:pPr>
          </w:p>
          <w:p w14:paraId="7AEA237D" w14:textId="77777777" w:rsidR="005D4301" w:rsidRPr="00A56088" w:rsidRDefault="005D4301" w:rsidP="004178A5">
            <w:pPr>
              <w:pStyle w:val="a3"/>
              <w:numPr>
                <w:ilvl w:val="0"/>
                <w:numId w:val="41"/>
              </w:numPr>
              <w:spacing w:after="0" w:line="240" w:lineRule="auto"/>
              <w:jc w:val="both"/>
              <w:rPr>
                <w:rFonts w:cs="Arial"/>
                <w:sz w:val="20"/>
                <w:szCs w:val="20"/>
                <w:lang w:val="en-US"/>
              </w:rPr>
            </w:pPr>
            <w:r w:rsidRPr="00A56088">
              <w:rPr>
                <w:rFonts w:cs="Arial"/>
                <w:sz w:val="20"/>
                <w:szCs w:val="20"/>
                <w:lang w:val="en-US"/>
              </w:rPr>
              <w:t>IEICE TRANSACTIONS ON INFORMATION AND SYSTEMS, Monthly ISSN: 0916-8532, IEICE-INST ELECTRONICS INFORMATION COMMUNICATIONS ENG</w:t>
            </w:r>
          </w:p>
          <w:p w14:paraId="03607ED4" w14:textId="77777777" w:rsidR="005D4301" w:rsidRPr="00A56088" w:rsidRDefault="005D4301" w:rsidP="004178A5">
            <w:pPr>
              <w:pStyle w:val="a3"/>
              <w:numPr>
                <w:ilvl w:val="0"/>
                <w:numId w:val="41"/>
              </w:numPr>
              <w:spacing w:after="0" w:line="240" w:lineRule="auto"/>
              <w:jc w:val="both"/>
              <w:rPr>
                <w:rFonts w:cs="Arial"/>
                <w:sz w:val="20"/>
                <w:szCs w:val="20"/>
                <w:lang w:val="en-US"/>
              </w:rPr>
            </w:pPr>
            <w:r w:rsidRPr="00A56088">
              <w:rPr>
                <w:rFonts w:cs="Arial"/>
                <w:sz w:val="20"/>
                <w:szCs w:val="20"/>
                <w:lang w:val="en-US"/>
              </w:rPr>
              <w:t>INFORMATION &amp; MANAGEMENT, Bimonthly ISSN: 0378-7206, ELSEVIER SCIENCE BV</w:t>
            </w:r>
          </w:p>
          <w:p w14:paraId="27EE4DC7" w14:textId="77777777" w:rsidR="005D4301" w:rsidRPr="00A56088" w:rsidRDefault="005D4301" w:rsidP="004178A5">
            <w:pPr>
              <w:pStyle w:val="a3"/>
              <w:numPr>
                <w:ilvl w:val="0"/>
                <w:numId w:val="41"/>
              </w:numPr>
              <w:spacing w:after="0" w:line="240" w:lineRule="auto"/>
              <w:jc w:val="both"/>
              <w:rPr>
                <w:rFonts w:cs="Arial"/>
                <w:sz w:val="20"/>
                <w:szCs w:val="20"/>
                <w:lang w:val="en-US"/>
              </w:rPr>
            </w:pPr>
            <w:r w:rsidRPr="00A56088">
              <w:rPr>
                <w:rFonts w:cs="Arial"/>
                <w:sz w:val="20"/>
                <w:szCs w:val="20"/>
                <w:lang w:val="en-US"/>
              </w:rPr>
              <w:t>INFORMATION SYSTEMS, Bimonthly ISSN: 0306-4379, PERGAMON-ELSEVIER SCIENCE LTD</w:t>
            </w:r>
          </w:p>
          <w:p w14:paraId="7C2A9F0F" w14:textId="77777777" w:rsidR="005D4301" w:rsidRPr="00A56088" w:rsidRDefault="005D4301" w:rsidP="004178A5">
            <w:pPr>
              <w:pStyle w:val="a3"/>
              <w:numPr>
                <w:ilvl w:val="0"/>
                <w:numId w:val="41"/>
              </w:numPr>
              <w:spacing w:after="0" w:line="240" w:lineRule="auto"/>
              <w:jc w:val="both"/>
              <w:rPr>
                <w:rFonts w:cs="Arial"/>
                <w:sz w:val="20"/>
                <w:szCs w:val="20"/>
                <w:lang w:val="en-US"/>
              </w:rPr>
            </w:pPr>
            <w:r w:rsidRPr="00A56088">
              <w:rPr>
                <w:rFonts w:cs="Arial"/>
                <w:sz w:val="20"/>
                <w:szCs w:val="20"/>
                <w:lang w:val="en-US"/>
              </w:rPr>
              <w:t>INFORMATION SYSTEMS FRONTIERS, Bimonthly ISSN: 1387-3326, SPRINGER</w:t>
            </w:r>
          </w:p>
          <w:p w14:paraId="0A250581" w14:textId="77777777" w:rsidR="005D4301" w:rsidRPr="00A56088" w:rsidRDefault="005D4301" w:rsidP="004178A5">
            <w:pPr>
              <w:pStyle w:val="a3"/>
              <w:numPr>
                <w:ilvl w:val="0"/>
                <w:numId w:val="41"/>
              </w:numPr>
              <w:spacing w:after="0" w:line="240" w:lineRule="auto"/>
              <w:jc w:val="both"/>
              <w:rPr>
                <w:rFonts w:cs="Arial"/>
                <w:sz w:val="20"/>
                <w:szCs w:val="20"/>
                <w:lang w:val="en-US"/>
              </w:rPr>
            </w:pPr>
            <w:r w:rsidRPr="00A56088">
              <w:rPr>
                <w:rFonts w:cs="Arial"/>
                <w:sz w:val="20"/>
                <w:szCs w:val="20"/>
                <w:lang w:val="en-US"/>
              </w:rPr>
              <w:t>INFORMATION SYSTEMS MANAGEMENT, Quarterly ISSN: 1058-0530, AUERBACH PUBLICATIONS</w:t>
            </w:r>
          </w:p>
          <w:p w14:paraId="4950CD80" w14:textId="77777777" w:rsidR="005D4301" w:rsidRPr="00A56088" w:rsidRDefault="005D4301" w:rsidP="004178A5">
            <w:pPr>
              <w:pStyle w:val="a3"/>
              <w:numPr>
                <w:ilvl w:val="0"/>
                <w:numId w:val="41"/>
              </w:numPr>
              <w:spacing w:after="0" w:line="240" w:lineRule="auto"/>
              <w:jc w:val="both"/>
              <w:rPr>
                <w:rFonts w:cs="Arial"/>
                <w:sz w:val="20"/>
                <w:szCs w:val="20"/>
                <w:lang w:val="en-US"/>
              </w:rPr>
            </w:pPr>
            <w:r w:rsidRPr="00A56088">
              <w:rPr>
                <w:rFonts w:cs="Arial"/>
                <w:sz w:val="20"/>
                <w:szCs w:val="20"/>
                <w:lang w:val="en-US"/>
              </w:rPr>
              <w:t>DECISION SUPPORT SYSTEMS, Bimonthly ISSN: 0167-9236, ELSEVIER SCIENCE BV</w:t>
            </w:r>
          </w:p>
        </w:tc>
      </w:tr>
    </w:tbl>
    <w:p w14:paraId="62381275" w14:textId="77777777" w:rsidR="005D4301" w:rsidRPr="00596A05" w:rsidRDefault="005D4301" w:rsidP="005D4301">
      <w:pPr>
        <w:jc w:val="both"/>
        <w:rPr>
          <w:rFonts w:ascii="Cambria" w:eastAsia="Times New Roman" w:hAnsi="Cambria"/>
          <w:sz w:val="20"/>
        </w:rPr>
      </w:pPr>
    </w:p>
    <w:p w14:paraId="1C28F244" w14:textId="77777777" w:rsidR="005D4301" w:rsidRDefault="005D4301" w:rsidP="005D4301"/>
    <w:p w14:paraId="69E2D36C" w14:textId="77777777" w:rsidR="005D4301" w:rsidRPr="00B76F33" w:rsidRDefault="005D4301" w:rsidP="00B76F33">
      <w:pPr>
        <w:pStyle w:val="3"/>
        <w:spacing w:before="0" w:after="120" w:line="360" w:lineRule="auto"/>
        <w:rPr>
          <w:b/>
          <w:color w:val="0070C0"/>
          <w:sz w:val="28"/>
        </w:rPr>
      </w:pPr>
      <w:bookmarkStart w:id="40" w:name="_Toc50909961"/>
      <w:r w:rsidRPr="00B76F33">
        <w:rPr>
          <w:b/>
          <w:color w:val="0070C0"/>
          <w:sz w:val="28"/>
        </w:rPr>
        <w:t>Διοίκηση Χρηματοπιστωτικών Υπηρεσιών</w:t>
      </w:r>
      <w:bookmarkEnd w:id="40"/>
    </w:p>
    <w:p w14:paraId="3DD5C355" w14:textId="77777777" w:rsidR="005D4301" w:rsidRPr="00190D01" w:rsidRDefault="005D4301" w:rsidP="005D4301">
      <w:pPr>
        <w:jc w:val="center"/>
        <w:rPr>
          <w:b/>
          <w:lang w:eastAsia="el-GR"/>
        </w:rPr>
      </w:pPr>
      <w:r w:rsidRPr="00190D01">
        <w:rPr>
          <w:b/>
          <w:lang w:eastAsia="el-GR"/>
        </w:rPr>
        <w:t>ΠΕΡΙΓΡΑΜΜΑ ΜΑΘΗΜΑΤΟΣ</w:t>
      </w:r>
    </w:p>
    <w:p w14:paraId="4CB35956" w14:textId="77777777" w:rsidR="005D4301" w:rsidRPr="00BC70D5" w:rsidRDefault="005D4301" w:rsidP="004178A5">
      <w:pPr>
        <w:widowControl w:val="0"/>
        <w:numPr>
          <w:ilvl w:val="0"/>
          <w:numId w:val="99"/>
        </w:numPr>
        <w:autoSpaceDE w:val="0"/>
        <w:autoSpaceDN w:val="0"/>
        <w:adjustRightInd w:val="0"/>
        <w:spacing w:line="276" w:lineRule="auto"/>
        <w:ind w:left="714" w:hanging="357"/>
        <w:contextualSpacing/>
        <w:rPr>
          <w:rFonts w:cs="Arial"/>
          <w:b/>
          <w:lang w:eastAsia="el-GR"/>
        </w:rPr>
      </w:pPr>
      <w:r w:rsidRPr="00BC70D5">
        <w:rPr>
          <w:rFonts w:cs="Arial"/>
          <w:b/>
          <w:lang w:eastAsia="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0"/>
        <w:gridCol w:w="1101"/>
        <w:gridCol w:w="1185"/>
        <w:gridCol w:w="1351"/>
        <w:gridCol w:w="344"/>
        <w:gridCol w:w="1389"/>
      </w:tblGrid>
      <w:tr w:rsidR="005D4301" w:rsidRPr="00A56088" w14:paraId="10F8E90B" w14:textId="77777777" w:rsidTr="005D4301">
        <w:tc>
          <w:tcPr>
            <w:tcW w:w="3090" w:type="dxa"/>
            <w:shd w:val="clear" w:color="auto" w:fill="DDD9C3"/>
          </w:tcPr>
          <w:p w14:paraId="177720B2" w14:textId="77777777" w:rsidR="005D4301" w:rsidRPr="00A56088" w:rsidRDefault="005D4301" w:rsidP="005D4301">
            <w:pPr>
              <w:jc w:val="right"/>
              <w:rPr>
                <w:rFonts w:cs="Arial"/>
                <w:b/>
                <w:sz w:val="20"/>
                <w:szCs w:val="20"/>
              </w:rPr>
            </w:pPr>
            <w:r w:rsidRPr="00A56088">
              <w:rPr>
                <w:rFonts w:cs="Arial"/>
                <w:b/>
                <w:sz w:val="20"/>
                <w:szCs w:val="20"/>
              </w:rPr>
              <w:t>ΣΧΟΛΗ</w:t>
            </w:r>
          </w:p>
        </w:tc>
        <w:tc>
          <w:tcPr>
            <w:tcW w:w="5206" w:type="dxa"/>
            <w:gridSpan w:val="5"/>
          </w:tcPr>
          <w:p w14:paraId="502E0815" w14:textId="77777777" w:rsidR="005D4301" w:rsidRPr="00A56088" w:rsidRDefault="005D4301" w:rsidP="005D4301">
            <w:pPr>
              <w:rPr>
                <w:rFonts w:cs="Arial"/>
                <w:sz w:val="20"/>
                <w:szCs w:val="20"/>
              </w:rPr>
            </w:pPr>
            <w:r w:rsidRPr="00A56088">
              <w:rPr>
                <w:rFonts w:cs="Arial"/>
                <w:sz w:val="20"/>
                <w:szCs w:val="20"/>
              </w:rPr>
              <w:t>ΔΙΟΙΚΗΣΗΣ</w:t>
            </w:r>
          </w:p>
        </w:tc>
      </w:tr>
      <w:tr w:rsidR="005D4301" w:rsidRPr="00A56088" w14:paraId="4D0A1534" w14:textId="77777777" w:rsidTr="005D4301">
        <w:tc>
          <w:tcPr>
            <w:tcW w:w="3090" w:type="dxa"/>
            <w:shd w:val="clear" w:color="auto" w:fill="DDD9C3"/>
          </w:tcPr>
          <w:p w14:paraId="3811158D" w14:textId="77777777" w:rsidR="005D4301" w:rsidRPr="00A56088" w:rsidRDefault="005D4301" w:rsidP="005D4301">
            <w:pPr>
              <w:jc w:val="right"/>
              <w:rPr>
                <w:rFonts w:cs="Arial"/>
                <w:b/>
                <w:sz w:val="20"/>
                <w:szCs w:val="20"/>
              </w:rPr>
            </w:pPr>
            <w:r w:rsidRPr="00A56088">
              <w:rPr>
                <w:rFonts w:cs="Arial"/>
                <w:b/>
                <w:sz w:val="20"/>
                <w:szCs w:val="20"/>
              </w:rPr>
              <w:t>ΤΜΗΜΑ</w:t>
            </w:r>
          </w:p>
        </w:tc>
        <w:tc>
          <w:tcPr>
            <w:tcW w:w="5206" w:type="dxa"/>
            <w:gridSpan w:val="5"/>
          </w:tcPr>
          <w:p w14:paraId="027491CD" w14:textId="77777777" w:rsidR="005D4301" w:rsidRPr="00A56088" w:rsidRDefault="005D4301" w:rsidP="005D4301">
            <w:pPr>
              <w:rPr>
                <w:rFonts w:cs="Arial"/>
                <w:sz w:val="20"/>
                <w:szCs w:val="20"/>
              </w:rPr>
            </w:pPr>
            <w:r w:rsidRPr="00A56088">
              <w:rPr>
                <w:rFonts w:cs="Arial"/>
                <w:sz w:val="20"/>
                <w:szCs w:val="20"/>
              </w:rPr>
              <w:t>ΛΟΓΙΣΤΙΚΗΣ &amp; ΧΡΗΜΑΤΟΟΙΚΟΝΟΜΙΚΗΣ</w:t>
            </w:r>
          </w:p>
        </w:tc>
      </w:tr>
      <w:tr w:rsidR="005D4301" w:rsidRPr="00A56088" w14:paraId="0DB15E82" w14:textId="77777777" w:rsidTr="005D4301">
        <w:tc>
          <w:tcPr>
            <w:tcW w:w="3090" w:type="dxa"/>
            <w:shd w:val="clear" w:color="auto" w:fill="DDD9C3"/>
          </w:tcPr>
          <w:p w14:paraId="16DC3A6C" w14:textId="77777777" w:rsidR="005D4301" w:rsidRPr="00A56088" w:rsidRDefault="005D4301" w:rsidP="005D4301">
            <w:pPr>
              <w:jc w:val="right"/>
              <w:rPr>
                <w:rFonts w:cs="Arial"/>
                <w:b/>
                <w:sz w:val="20"/>
                <w:szCs w:val="20"/>
              </w:rPr>
            </w:pPr>
            <w:r w:rsidRPr="00A56088">
              <w:rPr>
                <w:rFonts w:cs="Arial"/>
                <w:b/>
                <w:sz w:val="20"/>
                <w:szCs w:val="20"/>
              </w:rPr>
              <w:t xml:space="preserve">ΕΠΙΠΕΔΟ ΣΠΟΥΔΩΝ </w:t>
            </w:r>
          </w:p>
        </w:tc>
        <w:tc>
          <w:tcPr>
            <w:tcW w:w="5206" w:type="dxa"/>
            <w:gridSpan w:val="5"/>
          </w:tcPr>
          <w:p w14:paraId="19B9F324" w14:textId="77777777" w:rsidR="005D4301" w:rsidRPr="00A56088" w:rsidRDefault="005D4301" w:rsidP="005D4301">
            <w:pPr>
              <w:rPr>
                <w:rFonts w:cs="Arial"/>
                <w:sz w:val="20"/>
                <w:szCs w:val="20"/>
              </w:rPr>
            </w:pPr>
            <w:r w:rsidRPr="00A56088">
              <w:rPr>
                <w:rFonts w:cs="Arial"/>
                <w:i/>
                <w:sz w:val="18"/>
                <w:szCs w:val="18"/>
              </w:rPr>
              <w:t>Προπτυχιακό</w:t>
            </w:r>
          </w:p>
        </w:tc>
      </w:tr>
      <w:tr w:rsidR="005D4301" w:rsidRPr="00A56088" w14:paraId="57AA0AC6" w14:textId="77777777" w:rsidTr="005D4301">
        <w:tc>
          <w:tcPr>
            <w:tcW w:w="3090" w:type="dxa"/>
            <w:shd w:val="clear" w:color="auto" w:fill="DDD9C3"/>
          </w:tcPr>
          <w:p w14:paraId="68835E11" w14:textId="77777777" w:rsidR="005D4301" w:rsidRPr="00A56088" w:rsidRDefault="005D4301" w:rsidP="005D4301">
            <w:pPr>
              <w:jc w:val="right"/>
              <w:rPr>
                <w:rFonts w:cs="Arial"/>
                <w:b/>
                <w:sz w:val="20"/>
                <w:szCs w:val="20"/>
              </w:rPr>
            </w:pPr>
            <w:r w:rsidRPr="00A56088">
              <w:rPr>
                <w:rFonts w:cs="Arial"/>
                <w:b/>
                <w:sz w:val="20"/>
                <w:szCs w:val="20"/>
              </w:rPr>
              <w:t>ΚΩΔΙΚΟΣ ΜΑΘΗΜΑΤΟΣ</w:t>
            </w:r>
          </w:p>
        </w:tc>
        <w:tc>
          <w:tcPr>
            <w:tcW w:w="1135" w:type="dxa"/>
          </w:tcPr>
          <w:p w14:paraId="12BC9EE6" w14:textId="77777777" w:rsidR="005D4301" w:rsidRPr="00FC2DF6" w:rsidRDefault="005D4301" w:rsidP="005D4301">
            <w:pPr>
              <w:rPr>
                <w:rFonts w:cs="Arial"/>
                <w:b/>
                <w:sz w:val="20"/>
                <w:szCs w:val="20"/>
              </w:rPr>
            </w:pPr>
            <w:r w:rsidRPr="00FC2DF6">
              <w:rPr>
                <w:rFonts w:cs="Arial"/>
                <w:b/>
                <w:sz w:val="20"/>
                <w:szCs w:val="20"/>
              </w:rPr>
              <w:t>UAF19</w:t>
            </w:r>
          </w:p>
        </w:tc>
        <w:tc>
          <w:tcPr>
            <w:tcW w:w="2480" w:type="dxa"/>
            <w:gridSpan w:val="2"/>
            <w:shd w:val="clear" w:color="auto" w:fill="DDD9C3"/>
          </w:tcPr>
          <w:p w14:paraId="6928A688" w14:textId="77777777" w:rsidR="005D4301" w:rsidRPr="00A56088" w:rsidRDefault="005D4301" w:rsidP="005D4301">
            <w:pPr>
              <w:jc w:val="right"/>
              <w:rPr>
                <w:rFonts w:cs="Arial"/>
                <w:b/>
                <w:sz w:val="20"/>
                <w:szCs w:val="20"/>
              </w:rPr>
            </w:pPr>
            <w:r w:rsidRPr="00A56088">
              <w:rPr>
                <w:rFonts w:cs="Arial"/>
                <w:b/>
                <w:sz w:val="20"/>
                <w:szCs w:val="20"/>
              </w:rPr>
              <w:t>ΕΞΑΜΗΝΟ ΣΠΟΥΔΩΝ</w:t>
            </w:r>
          </w:p>
        </w:tc>
        <w:tc>
          <w:tcPr>
            <w:tcW w:w="1591" w:type="dxa"/>
            <w:gridSpan w:val="2"/>
          </w:tcPr>
          <w:p w14:paraId="5789AC76" w14:textId="77777777" w:rsidR="005D4301" w:rsidRPr="00A56088" w:rsidRDefault="005D4301" w:rsidP="005D4301">
            <w:pPr>
              <w:rPr>
                <w:rFonts w:cs="Arial"/>
                <w:sz w:val="20"/>
                <w:szCs w:val="20"/>
              </w:rPr>
            </w:pPr>
            <w:r w:rsidRPr="00A56088">
              <w:rPr>
                <w:rFonts w:cs="Arial"/>
                <w:sz w:val="20"/>
                <w:szCs w:val="20"/>
              </w:rPr>
              <w:t>4o</w:t>
            </w:r>
          </w:p>
        </w:tc>
      </w:tr>
      <w:tr w:rsidR="005D4301" w:rsidRPr="00A56088" w14:paraId="48811B8F" w14:textId="77777777" w:rsidTr="005D4301">
        <w:trPr>
          <w:trHeight w:val="375"/>
        </w:trPr>
        <w:tc>
          <w:tcPr>
            <w:tcW w:w="3090" w:type="dxa"/>
            <w:shd w:val="clear" w:color="auto" w:fill="DDD9C3"/>
            <w:vAlign w:val="center"/>
          </w:tcPr>
          <w:p w14:paraId="316C3AF4" w14:textId="77777777" w:rsidR="005D4301" w:rsidRPr="00A56088" w:rsidRDefault="005D4301" w:rsidP="005D4301">
            <w:pPr>
              <w:jc w:val="right"/>
              <w:rPr>
                <w:rFonts w:cs="Arial"/>
                <w:b/>
                <w:sz w:val="20"/>
                <w:szCs w:val="20"/>
              </w:rPr>
            </w:pPr>
            <w:r w:rsidRPr="00A56088">
              <w:rPr>
                <w:rFonts w:cs="Arial"/>
                <w:b/>
                <w:sz w:val="20"/>
                <w:szCs w:val="20"/>
              </w:rPr>
              <w:t>ΤΙΤΛΟΣ ΜΑΘΗΜΑΤΟΣ</w:t>
            </w:r>
          </w:p>
        </w:tc>
        <w:tc>
          <w:tcPr>
            <w:tcW w:w="5206" w:type="dxa"/>
            <w:gridSpan w:val="5"/>
            <w:vAlign w:val="center"/>
          </w:tcPr>
          <w:p w14:paraId="201E6122" w14:textId="77777777" w:rsidR="005D4301" w:rsidRPr="00A56088" w:rsidRDefault="005D4301" w:rsidP="005D4301">
            <w:pPr>
              <w:rPr>
                <w:rFonts w:cs="Arial"/>
                <w:sz w:val="20"/>
                <w:szCs w:val="20"/>
              </w:rPr>
            </w:pPr>
            <w:r w:rsidRPr="00A56088">
              <w:rPr>
                <w:rFonts w:cs="Arial"/>
                <w:sz w:val="20"/>
                <w:szCs w:val="20"/>
              </w:rPr>
              <w:t>Διοίκηση Χρηματοπιστωτικών Υπηρεσιών.</w:t>
            </w:r>
          </w:p>
        </w:tc>
      </w:tr>
      <w:tr w:rsidR="005D4301" w:rsidRPr="00A56088" w14:paraId="19CC222D" w14:textId="77777777" w:rsidTr="005D4301">
        <w:trPr>
          <w:trHeight w:val="196"/>
        </w:trPr>
        <w:tc>
          <w:tcPr>
            <w:tcW w:w="5497" w:type="dxa"/>
            <w:gridSpan w:val="3"/>
            <w:shd w:val="clear" w:color="auto" w:fill="DDD9C3"/>
            <w:vAlign w:val="center"/>
          </w:tcPr>
          <w:p w14:paraId="1C0B1E5C" w14:textId="77777777" w:rsidR="005D4301" w:rsidRPr="005D4301" w:rsidRDefault="005D4301" w:rsidP="005D4301">
            <w:pPr>
              <w:jc w:val="center"/>
              <w:rPr>
                <w:rFonts w:cs="Arial"/>
                <w:b/>
                <w:sz w:val="20"/>
                <w:szCs w:val="20"/>
                <w:lang w:val="el-GR"/>
              </w:rPr>
            </w:pPr>
            <w:r w:rsidRPr="005D4301">
              <w:rPr>
                <w:rFonts w:cs="Arial"/>
                <w:b/>
                <w:sz w:val="20"/>
                <w:szCs w:val="20"/>
                <w:lang w:val="el-GR"/>
              </w:rPr>
              <w:t xml:space="preserve">ΑΥΤΟΤΕΛΕΙΣ ΔΙΔΑΚΤΙΚΕΣ ΔΡΑΣΤΗΡΙΟΤΗΤΕΣ </w:t>
            </w:r>
            <w:r w:rsidRPr="005D4301">
              <w:rPr>
                <w:rFonts w:cs="Arial"/>
                <w:b/>
                <w:sz w:val="20"/>
                <w:szCs w:val="20"/>
                <w:lang w:val="el-GR"/>
              </w:rPr>
              <w:br/>
            </w:r>
            <w:r w:rsidRPr="005D4301">
              <w:rPr>
                <w:rFonts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719867FD" w14:textId="77777777" w:rsidR="005D4301" w:rsidRPr="00A56088" w:rsidRDefault="005D4301" w:rsidP="005D4301">
            <w:pPr>
              <w:jc w:val="center"/>
              <w:rPr>
                <w:rFonts w:cs="Arial"/>
                <w:b/>
                <w:sz w:val="20"/>
                <w:szCs w:val="20"/>
              </w:rPr>
            </w:pPr>
            <w:r w:rsidRPr="00A56088">
              <w:rPr>
                <w:rFonts w:cs="Arial"/>
                <w:b/>
                <w:sz w:val="20"/>
                <w:szCs w:val="20"/>
              </w:rPr>
              <w:t>ΕΒΔΟΜΑΔΙΑΙΕΣ</w:t>
            </w:r>
            <w:r w:rsidRPr="00A56088">
              <w:rPr>
                <w:rFonts w:cs="Arial"/>
                <w:b/>
                <w:sz w:val="20"/>
                <w:szCs w:val="20"/>
              </w:rPr>
              <w:br/>
              <w:t>ΩΡΕΣ Δ</w:t>
            </w:r>
            <w:r w:rsidRPr="00A56088">
              <w:rPr>
                <w:rFonts w:cs="Arial"/>
                <w:b/>
                <w:sz w:val="20"/>
                <w:szCs w:val="20"/>
                <w:shd w:val="clear" w:color="auto" w:fill="DDD9C3"/>
              </w:rPr>
              <w:t>ΙΔ</w:t>
            </w:r>
            <w:r w:rsidRPr="00A56088">
              <w:rPr>
                <w:rFonts w:cs="Arial"/>
                <w:b/>
                <w:sz w:val="20"/>
                <w:szCs w:val="20"/>
              </w:rPr>
              <w:t>ΑΣΚΑΛΙΑΣ</w:t>
            </w:r>
          </w:p>
        </w:tc>
        <w:tc>
          <w:tcPr>
            <w:tcW w:w="1240" w:type="dxa"/>
            <w:shd w:val="clear" w:color="auto" w:fill="DDD9C3"/>
            <w:vAlign w:val="center"/>
          </w:tcPr>
          <w:p w14:paraId="7EDA5A6E" w14:textId="77777777" w:rsidR="005D4301" w:rsidRPr="00A56088" w:rsidRDefault="005D4301" w:rsidP="005D4301">
            <w:pPr>
              <w:jc w:val="center"/>
              <w:rPr>
                <w:rFonts w:cs="Arial"/>
                <w:b/>
                <w:sz w:val="20"/>
                <w:szCs w:val="20"/>
              </w:rPr>
            </w:pPr>
            <w:r w:rsidRPr="00A56088">
              <w:rPr>
                <w:rFonts w:cs="Arial"/>
                <w:b/>
                <w:sz w:val="20"/>
                <w:szCs w:val="20"/>
              </w:rPr>
              <w:t>ΠΙΣΤΩΤΙΚΕΣ ΜΟΝΑΔΕΣ</w:t>
            </w:r>
          </w:p>
        </w:tc>
      </w:tr>
      <w:tr w:rsidR="005D4301" w:rsidRPr="00A56088" w14:paraId="7F9E9A26" w14:textId="77777777" w:rsidTr="005D4301">
        <w:trPr>
          <w:trHeight w:val="194"/>
        </w:trPr>
        <w:tc>
          <w:tcPr>
            <w:tcW w:w="5497" w:type="dxa"/>
            <w:gridSpan w:val="3"/>
          </w:tcPr>
          <w:p w14:paraId="4747E7B2" w14:textId="77777777" w:rsidR="005D4301" w:rsidRPr="00A56088" w:rsidRDefault="005D4301" w:rsidP="005D4301">
            <w:pPr>
              <w:jc w:val="right"/>
              <w:rPr>
                <w:rFonts w:cs="Arial"/>
                <w:sz w:val="20"/>
                <w:szCs w:val="20"/>
              </w:rPr>
            </w:pPr>
            <w:r w:rsidRPr="00A56088">
              <w:rPr>
                <w:rFonts w:cs="Arial"/>
                <w:sz w:val="20"/>
                <w:szCs w:val="20"/>
              </w:rPr>
              <w:t xml:space="preserve">Διαλέξεις </w:t>
            </w:r>
          </w:p>
        </w:tc>
        <w:tc>
          <w:tcPr>
            <w:tcW w:w="1559" w:type="dxa"/>
            <w:gridSpan w:val="2"/>
          </w:tcPr>
          <w:p w14:paraId="2C907F37" w14:textId="77777777" w:rsidR="005D4301" w:rsidRPr="00A56088" w:rsidRDefault="005D4301" w:rsidP="005D4301">
            <w:pPr>
              <w:jc w:val="center"/>
              <w:rPr>
                <w:rFonts w:cs="Arial"/>
                <w:sz w:val="20"/>
                <w:szCs w:val="20"/>
              </w:rPr>
            </w:pPr>
            <w:r w:rsidRPr="00A56088">
              <w:rPr>
                <w:rFonts w:cs="Arial"/>
                <w:sz w:val="20"/>
                <w:szCs w:val="20"/>
              </w:rPr>
              <w:t>2</w:t>
            </w:r>
          </w:p>
        </w:tc>
        <w:tc>
          <w:tcPr>
            <w:tcW w:w="1240" w:type="dxa"/>
          </w:tcPr>
          <w:p w14:paraId="3E6D3BDE" w14:textId="77777777" w:rsidR="005D4301" w:rsidRPr="00A56088" w:rsidRDefault="005D4301" w:rsidP="005D4301">
            <w:pPr>
              <w:jc w:val="center"/>
              <w:rPr>
                <w:rFonts w:cs="Arial"/>
                <w:sz w:val="20"/>
                <w:szCs w:val="20"/>
              </w:rPr>
            </w:pPr>
          </w:p>
        </w:tc>
      </w:tr>
      <w:tr w:rsidR="005D4301" w:rsidRPr="00A56088" w14:paraId="1047CB01" w14:textId="77777777" w:rsidTr="005D4301">
        <w:trPr>
          <w:trHeight w:val="194"/>
        </w:trPr>
        <w:tc>
          <w:tcPr>
            <w:tcW w:w="5497" w:type="dxa"/>
            <w:gridSpan w:val="3"/>
          </w:tcPr>
          <w:p w14:paraId="028C903B" w14:textId="77777777" w:rsidR="005D4301" w:rsidRPr="00A56088" w:rsidRDefault="005D4301" w:rsidP="005D4301">
            <w:pPr>
              <w:jc w:val="right"/>
              <w:rPr>
                <w:rFonts w:cs="Arial"/>
                <w:b/>
                <w:sz w:val="20"/>
                <w:szCs w:val="20"/>
              </w:rPr>
            </w:pPr>
            <w:r w:rsidRPr="00A56088">
              <w:rPr>
                <w:rFonts w:cs="Arial"/>
                <w:sz w:val="20"/>
                <w:szCs w:val="20"/>
              </w:rPr>
              <w:t>Ασκήσεις Πράξης</w:t>
            </w:r>
          </w:p>
        </w:tc>
        <w:tc>
          <w:tcPr>
            <w:tcW w:w="1559" w:type="dxa"/>
            <w:gridSpan w:val="2"/>
          </w:tcPr>
          <w:p w14:paraId="6585D49D" w14:textId="77777777" w:rsidR="005D4301" w:rsidRPr="00A56088" w:rsidRDefault="005D4301" w:rsidP="005D4301">
            <w:pPr>
              <w:jc w:val="center"/>
              <w:rPr>
                <w:rFonts w:cs="Arial"/>
                <w:sz w:val="20"/>
                <w:szCs w:val="20"/>
              </w:rPr>
            </w:pPr>
            <w:r w:rsidRPr="00A56088">
              <w:rPr>
                <w:rFonts w:cs="Arial"/>
                <w:sz w:val="20"/>
                <w:szCs w:val="20"/>
              </w:rPr>
              <w:t>1</w:t>
            </w:r>
          </w:p>
        </w:tc>
        <w:tc>
          <w:tcPr>
            <w:tcW w:w="1240" w:type="dxa"/>
          </w:tcPr>
          <w:p w14:paraId="5A3A792E" w14:textId="77777777" w:rsidR="005D4301" w:rsidRPr="00A56088" w:rsidRDefault="005D4301" w:rsidP="005D4301">
            <w:pPr>
              <w:rPr>
                <w:rFonts w:cs="Arial"/>
                <w:sz w:val="20"/>
                <w:szCs w:val="20"/>
              </w:rPr>
            </w:pPr>
          </w:p>
        </w:tc>
      </w:tr>
      <w:tr w:rsidR="005D4301" w:rsidRPr="00A56088" w14:paraId="4EE2F24E" w14:textId="77777777" w:rsidTr="005D4301">
        <w:trPr>
          <w:trHeight w:val="194"/>
        </w:trPr>
        <w:tc>
          <w:tcPr>
            <w:tcW w:w="5497" w:type="dxa"/>
            <w:gridSpan w:val="3"/>
          </w:tcPr>
          <w:p w14:paraId="2D43B16B" w14:textId="77777777" w:rsidR="005D4301" w:rsidRPr="00A56088" w:rsidRDefault="005D4301" w:rsidP="005D4301">
            <w:pPr>
              <w:jc w:val="right"/>
              <w:rPr>
                <w:rFonts w:cs="Arial"/>
                <w:sz w:val="20"/>
                <w:szCs w:val="20"/>
              </w:rPr>
            </w:pPr>
            <w:r w:rsidRPr="00A56088">
              <w:rPr>
                <w:rFonts w:cs="Arial"/>
                <w:b/>
                <w:sz w:val="20"/>
                <w:szCs w:val="20"/>
              </w:rPr>
              <w:t>Σύνολο</w:t>
            </w:r>
          </w:p>
        </w:tc>
        <w:tc>
          <w:tcPr>
            <w:tcW w:w="1559" w:type="dxa"/>
            <w:gridSpan w:val="2"/>
          </w:tcPr>
          <w:p w14:paraId="18FA175C" w14:textId="77777777" w:rsidR="005D4301" w:rsidRPr="00A56088" w:rsidRDefault="005D4301" w:rsidP="005D4301">
            <w:pPr>
              <w:jc w:val="center"/>
              <w:rPr>
                <w:rFonts w:cs="Arial"/>
                <w:b/>
                <w:sz w:val="20"/>
                <w:szCs w:val="20"/>
              </w:rPr>
            </w:pPr>
            <w:r w:rsidRPr="00A56088">
              <w:rPr>
                <w:rFonts w:cs="Arial"/>
                <w:b/>
                <w:sz w:val="20"/>
                <w:szCs w:val="20"/>
              </w:rPr>
              <w:t>3</w:t>
            </w:r>
          </w:p>
        </w:tc>
        <w:tc>
          <w:tcPr>
            <w:tcW w:w="1240" w:type="dxa"/>
          </w:tcPr>
          <w:p w14:paraId="4D5EF4D2" w14:textId="77777777" w:rsidR="005D4301" w:rsidRPr="00A56088" w:rsidRDefault="005D4301" w:rsidP="005D4301">
            <w:pPr>
              <w:jc w:val="center"/>
              <w:rPr>
                <w:rFonts w:cs="Arial"/>
                <w:b/>
                <w:sz w:val="20"/>
                <w:szCs w:val="20"/>
              </w:rPr>
            </w:pPr>
            <w:r w:rsidRPr="00A56088">
              <w:rPr>
                <w:rFonts w:cs="Arial"/>
                <w:b/>
                <w:sz w:val="20"/>
                <w:szCs w:val="20"/>
              </w:rPr>
              <w:t>6</w:t>
            </w:r>
          </w:p>
        </w:tc>
      </w:tr>
      <w:tr w:rsidR="005D4301" w:rsidRPr="00E52A7F" w14:paraId="73415E8F" w14:textId="77777777" w:rsidTr="005D4301">
        <w:trPr>
          <w:trHeight w:val="194"/>
        </w:trPr>
        <w:tc>
          <w:tcPr>
            <w:tcW w:w="5497" w:type="dxa"/>
            <w:gridSpan w:val="3"/>
            <w:shd w:val="clear" w:color="auto" w:fill="DDD9C3"/>
          </w:tcPr>
          <w:p w14:paraId="73768841" w14:textId="77777777" w:rsidR="005D4301" w:rsidRPr="005D4301" w:rsidRDefault="005D4301" w:rsidP="005D4301">
            <w:pPr>
              <w:rPr>
                <w:rFonts w:cs="Arial"/>
                <w:i/>
                <w:sz w:val="18"/>
                <w:szCs w:val="18"/>
                <w:lang w:val="el-GR"/>
              </w:rPr>
            </w:pPr>
            <w:r w:rsidRPr="005D4301">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2556115D" w14:textId="77777777" w:rsidR="005D4301" w:rsidRPr="005D4301" w:rsidRDefault="005D4301" w:rsidP="005D4301">
            <w:pPr>
              <w:jc w:val="right"/>
              <w:rPr>
                <w:rFonts w:cs="Arial"/>
                <w:sz w:val="20"/>
                <w:szCs w:val="20"/>
                <w:lang w:val="el-GR"/>
              </w:rPr>
            </w:pPr>
          </w:p>
        </w:tc>
        <w:tc>
          <w:tcPr>
            <w:tcW w:w="1240" w:type="dxa"/>
          </w:tcPr>
          <w:p w14:paraId="71E4D80D" w14:textId="77777777" w:rsidR="005D4301" w:rsidRPr="005D4301" w:rsidRDefault="005D4301" w:rsidP="005D4301">
            <w:pPr>
              <w:rPr>
                <w:rFonts w:cs="Arial"/>
                <w:sz w:val="20"/>
                <w:szCs w:val="20"/>
                <w:lang w:val="el-GR"/>
              </w:rPr>
            </w:pPr>
          </w:p>
        </w:tc>
      </w:tr>
      <w:tr w:rsidR="005D4301" w:rsidRPr="00A56088" w14:paraId="46162FBF" w14:textId="77777777" w:rsidTr="005D4301">
        <w:trPr>
          <w:trHeight w:val="599"/>
        </w:trPr>
        <w:tc>
          <w:tcPr>
            <w:tcW w:w="3090" w:type="dxa"/>
            <w:shd w:val="clear" w:color="auto" w:fill="DDD9C3"/>
          </w:tcPr>
          <w:p w14:paraId="2DD58D42" w14:textId="77777777" w:rsidR="005D4301" w:rsidRPr="005D4301" w:rsidRDefault="005D4301" w:rsidP="005D4301">
            <w:pPr>
              <w:jc w:val="right"/>
              <w:rPr>
                <w:rFonts w:cs="Arial"/>
                <w:i/>
                <w:sz w:val="16"/>
                <w:szCs w:val="16"/>
                <w:lang w:val="el-GR"/>
              </w:rPr>
            </w:pPr>
            <w:r w:rsidRPr="005D4301">
              <w:rPr>
                <w:rFonts w:cs="Arial"/>
                <w:b/>
                <w:sz w:val="20"/>
                <w:szCs w:val="20"/>
                <w:lang w:val="el-GR"/>
              </w:rPr>
              <w:t>ΤΥΠΟΣ ΜΑΘΗΜΑΤΟΣ</w:t>
            </w:r>
            <w:r w:rsidRPr="005D4301">
              <w:rPr>
                <w:rFonts w:cs="Arial"/>
                <w:i/>
                <w:sz w:val="16"/>
                <w:szCs w:val="16"/>
                <w:lang w:val="el-GR"/>
              </w:rPr>
              <w:t xml:space="preserve"> </w:t>
            </w:r>
          </w:p>
          <w:p w14:paraId="7498F9CF" w14:textId="77777777" w:rsidR="005D4301" w:rsidRPr="005D4301" w:rsidRDefault="005D4301" w:rsidP="005D4301">
            <w:pPr>
              <w:jc w:val="right"/>
              <w:rPr>
                <w:rFonts w:cs="Arial"/>
                <w:b/>
                <w:sz w:val="20"/>
                <w:szCs w:val="20"/>
                <w:lang w:val="el-GR"/>
              </w:rPr>
            </w:pPr>
            <w:r w:rsidRPr="005D4301">
              <w:rPr>
                <w:rFonts w:cs="Arial"/>
                <w:i/>
                <w:sz w:val="16"/>
                <w:szCs w:val="16"/>
                <w:lang w:val="el-GR"/>
              </w:rPr>
              <w:t>Υποβάθρου , Γενικών Γνώσεων, Επιστημονικής Περιοχής, Ανάπτυξης Δεξιοτήτων</w:t>
            </w:r>
          </w:p>
        </w:tc>
        <w:tc>
          <w:tcPr>
            <w:tcW w:w="5206" w:type="dxa"/>
            <w:gridSpan w:val="5"/>
          </w:tcPr>
          <w:p w14:paraId="2BB47C6D" w14:textId="77777777" w:rsidR="005D4301" w:rsidRPr="00A56088" w:rsidRDefault="005D4301" w:rsidP="005D4301">
            <w:pPr>
              <w:rPr>
                <w:rFonts w:cs="Arial"/>
                <w:sz w:val="20"/>
                <w:szCs w:val="20"/>
              </w:rPr>
            </w:pPr>
            <w:r w:rsidRPr="00A56088">
              <w:rPr>
                <w:rFonts w:cs="Arial"/>
                <w:sz w:val="20"/>
                <w:szCs w:val="20"/>
              </w:rPr>
              <w:t>Υποχρεωτικό-Υποβάθρου</w:t>
            </w:r>
          </w:p>
        </w:tc>
      </w:tr>
      <w:tr w:rsidR="005D4301" w:rsidRPr="00A56088" w14:paraId="6661A792" w14:textId="77777777" w:rsidTr="005D4301">
        <w:tc>
          <w:tcPr>
            <w:tcW w:w="3090" w:type="dxa"/>
            <w:shd w:val="clear" w:color="auto" w:fill="DDD9C3"/>
          </w:tcPr>
          <w:p w14:paraId="5C329D88" w14:textId="77777777" w:rsidR="005D4301" w:rsidRPr="00A56088" w:rsidRDefault="005D4301" w:rsidP="005D4301">
            <w:pPr>
              <w:jc w:val="right"/>
              <w:rPr>
                <w:rFonts w:cs="Arial"/>
                <w:b/>
                <w:sz w:val="20"/>
                <w:szCs w:val="20"/>
              </w:rPr>
            </w:pPr>
            <w:r w:rsidRPr="00A56088">
              <w:rPr>
                <w:rFonts w:cs="Arial"/>
                <w:b/>
                <w:sz w:val="20"/>
                <w:szCs w:val="20"/>
              </w:rPr>
              <w:t>ΠΡΟΑΠΑΙΤΟΥΜΕΝΑ ΜΑΘΗΜΑΤΑ:</w:t>
            </w:r>
          </w:p>
          <w:p w14:paraId="1CD260DF" w14:textId="77777777" w:rsidR="005D4301" w:rsidRPr="00A56088" w:rsidRDefault="005D4301" w:rsidP="005D4301">
            <w:pPr>
              <w:jc w:val="right"/>
              <w:rPr>
                <w:rFonts w:cs="Arial"/>
                <w:b/>
                <w:sz w:val="20"/>
                <w:szCs w:val="20"/>
              </w:rPr>
            </w:pPr>
          </w:p>
        </w:tc>
        <w:tc>
          <w:tcPr>
            <w:tcW w:w="5206" w:type="dxa"/>
            <w:gridSpan w:val="5"/>
          </w:tcPr>
          <w:p w14:paraId="4DDB0528" w14:textId="77777777" w:rsidR="005D4301" w:rsidRPr="00A56088" w:rsidRDefault="005D4301" w:rsidP="005D4301">
            <w:pPr>
              <w:rPr>
                <w:rFonts w:cs="Arial"/>
                <w:sz w:val="20"/>
                <w:szCs w:val="20"/>
              </w:rPr>
            </w:pPr>
            <w:r w:rsidRPr="00A56088">
              <w:rPr>
                <w:rFonts w:cs="Arial"/>
                <w:sz w:val="20"/>
                <w:szCs w:val="20"/>
              </w:rPr>
              <w:t>Κανένα</w:t>
            </w:r>
          </w:p>
        </w:tc>
      </w:tr>
      <w:tr w:rsidR="005D4301" w:rsidRPr="00A56088" w14:paraId="608D3D96" w14:textId="77777777" w:rsidTr="005D4301">
        <w:tc>
          <w:tcPr>
            <w:tcW w:w="3090" w:type="dxa"/>
            <w:shd w:val="clear" w:color="auto" w:fill="DDD9C3"/>
          </w:tcPr>
          <w:p w14:paraId="4B667649" w14:textId="77777777" w:rsidR="005D4301" w:rsidRPr="00A56088" w:rsidRDefault="005D4301" w:rsidP="005D4301">
            <w:pPr>
              <w:jc w:val="right"/>
              <w:rPr>
                <w:rFonts w:cs="Arial"/>
                <w:b/>
                <w:sz w:val="20"/>
                <w:szCs w:val="20"/>
              </w:rPr>
            </w:pPr>
            <w:r w:rsidRPr="00A56088">
              <w:rPr>
                <w:rFonts w:cs="Arial"/>
                <w:b/>
                <w:sz w:val="20"/>
                <w:szCs w:val="20"/>
              </w:rPr>
              <w:t>ΓΛΩΣΣΑ ΔΙΔΑΣΚΑΛΙΑΣ και ΕΞΕΤΑΣΕΩΝ:</w:t>
            </w:r>
          </w:p>
        </w:tc>
        <w:tc>
          <w:tcPr>
            <w:tcW w:w="5206" w:type="dxa"/>
            <w:gridSpan w:val="5"/>
          </w:tcPr>
          <w:p w14:paraId="34D4BE17" w14:textId="77777777" w:rsidR="005D4301" w:rsidRPr="00A56088" w:rsidRDefault="005D4301" w:rsidP="005D4301">
            <w:pPr>
              <w:rPr>
                <w:rFonts w:cs="Arial"/>
                <w:sz w:val="20"/>
                <w:szCs w:val="20"/>
              </w:rPr>
            </w:pPr>
            <w:r w:rsidRPr="00A56088">
              <w:rPr>
                <w:rFonts w:cs="Arial"/>
                <w:sz w:val="20"/>
                <w:szCs w:val="20"/>
              </w:rPr>
              <w:t>Ελληνική</w:t>
            </w:r>
          </w:p>
        </w:tc>
      </w:tr>
      <w:tr w:rsidR="005D4301" w:rsidRPr="00A56088" w14:paraId="2D62BED1" w14:textId="77777777" w:rsidTr="005D4301">
        <w:tc>
          <w:tcPr>
            <w:tcW w:w="3090" w:type="dxa"/>
            <w:shd w:val="clear" w:color="auto" w:fill="DDD9C3"/>
          </w:tcPr>
          <w:p w14:paraId="25809D67" w14:textId="77777777" w:rsidR="005D4301" w:rsidRPr="005D4301" w:rsidRDefault="005D4301" w:rsidP="005D4301">
            <w:pPr>
              <w:jc w:val="right"/>
              <w:rPr>
                <w:rFonts w:cs="Arial"/>
                <w:b/>
                <w:sz w:val="20"/>
                <w:szCs w:val="20"/>
                <w:lang w:val="el-GR"/>
              </w:rPr>
            </w:pPr>
            <w:r w:rsidRPr="005D4301">
              <w:rPr>
                <w:rFonts w:cs="Arial"/>
                <w:b/>
                <w:sz w:val="20"/>
                <w:szCs w:val="20"/>
                <w:lang w:val="el-GR"/>
              </w:rPr>
              <w:t xml:space="preserve">ΤΟ ΜΑΘΗΜΑ ΠΡΟΣΦΕΡΕΤΑΙ ΣΕ ΦΟΙΤΗΤΕΣ </w:t>
            </w:r>
            <w:r w:rsidRPr="00A56088">
              <w:rPr>
                <w:rFonts w:cs="Arial"/>
                <w:b/>
                <w:sz w:val="20"/>
                <w:szCs w:val="20"/>
                <w:lang w:val="en-GB"/>
              </w:rPr>
              <w:t>ERASMUS</w:t>
            </w:r>
            <w:r w:rsidRPr="005D4301">
              <w:rPr>
                <w:rFonts w:cs="Arial"/>
                <w:b/>
                <w:sz w:val="20"/>
                <w:szCs w:val="20"/>
                <w:lang w:val="el-GR"/>
              </w:rPr>
              <w:t xml:space="preserve"> </w:t>
            </w:r>
          </w:p>
        </w:tc>
        <w:tc>
          <w:tcPr>
            <w:tcW w:w="5206" w:type="dxa"/>
            <w:gridSpan w:val="5"/>
          </w:tcPr>
          <w:p w14:paraId="52234033" w14:textId="77777777" w:rsidR="005D4301" w:rsidRPr="00A56088" w:rsidRDefault="005D4301" w:rsidP="005D4301">
            <w:pPr>
              <w:rPr>
                <w:rFonts w:cs="Arial"/>
                <w:sz w:val="20"/>
                <w:szCs w:val="20"/>
                <w:highlight w:val="yellow"/>
              </w:rPr>
            </w:pPr>
            <w:r w:rsidRPr="00A56088">
              <w:rPr>
                <w:rFonts w:cs="Arial"/>
                <w:sz w:val="20"/>
                <w:szCs w:val="20"/>
              </w:rPr>
              <w:t>ΟΧΙ</w:t>
            </w:r>
          </w:p>
        </w:tc>
      </w:tr>
      <w:tr w:rsidR="005D4301" w:rsidRPr="00A56088" w14:paraId="411844A7" w14:textId="77777777" w:rsidTr="005D4301">
        <w:tc>
          <w:tcPr>
            <w:tcW w:w="3090" w:type="dxa"/>
            <w:shd w:val="clear" w:color="auto" w:fill="DDD9C3"/>
          </w:tcPr>
          <w:p w14:paraId="403F2D0B" w14:textId="77777777" w:rsidR="005D4301" w:rsidRPr="00A56088" w:rsidRDefault="005D4301" w:rsidP="005D4301">
            <w:pPr>
              <w:jc w:val="right"/>
              <w:rPr>
                <w:rFonts w:cs="Arial"/>
                <w:b/>
                <w:sz w:val="20"/>
                <w:szCs w:val="20"/>
                <w:lang w:val="en-GB"/>
              </w:rPr>
            </w:pPr>
            <w:r w:rsidRPr="00A56088">
              <w:rPr>
                <w:rFonts w:cs="Arial"/>
                <w:b/>
                <w:sz w:val="20"/>
                <w:szCs w:val="20"/>
              </w:rPr>
              <w:t>ΗΛΕΚΤΡΟΝΙΚΗ ΣΕΛΙΔΑ ΜΑΘΗΜΑΤΟΣ (</w:t>
            </w:r>
            <w:r w:rsidRPr="00A56088">
              <w:rPr>
                <w:rFonts w:cs="Arial"/>
                <w:b/>
                <w:sz w:val="20"/>
                <w:szCs w:val="20"/>
                <w:lang w:val="en-GB"/>
              </w:rPr>
              <w:t>URL)</w:t>
            </w:r>
          </w:p>
        </w:tc>
        <w:tc>
          <w:tcPr>
            <w:tcW w:w="5206" w:type="dxa"/>
            <w:gridSpan w:val="5"/>
          </w:tcPr>
          <w:p w14:paraId="52AFE606" w14:textId="76097F56" w:rsidR="005D4301" w:rsidRPr="00596A05" w:rsidRDefault="005D4301" w:rsidP="005D4301">
            <w:pPr>
              <w:rPr>
                <w:rFonts w:cs="Arial"/>
                <w:sz w:val="20"/>
                <w:szCs w:val="20"/>
                <w:lang w:val="en-GB"/>
              </w:rPr>
            </w:pPr>
          </w:p>
        </w:tc>
      </w:tr>
    </w:tbl>
    <w:p w14:paraId="5B0E97A7" w14:textId="77777777" w:rsidR="005D4301" w:rsidRPr="00596A05" w:rsidRDefault="005D4301" w:rsidP="004178A5">
      <w:pPr>
        <w:widowControl w:val="0"/>
        <w:numPr>
          <w:ilvl w:val="0"/>
          <w:numId w:val="99"/>
        </w:numPr>
        <w:autoSpaceDE w:val="0"/>
        <w:autoSpaceDN w:val="0"/>
        <w:adjustRightInd w:val="0"/>
        <w:spacing w:line="276" w:lineRule="auto"/>
        <w:contextualSpacing/>
        <w:rPr>
          <w:rFonts w:eastAsia="Times New Roman" w:cs="Arial"/>
          <w:b/>
        </w:rPr>
      </w:pPr>
      <w:r w:rsidRPr="00596A05">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0676805B" w14:textId="77777777" w:rsidTr="005D4301">
        <w:tc>
          <w:tcPr>
            <w:tcW w:w="8472" w:type="dxa"/>
            <w:gridSpan w:val="3"/>
            <w:tcBorders>
              <w:bottom w:val="nil"/>
            </w:tcBorders>
            <w:shd w:val="clear" w:color="auto" w:fill="DDD9C3"/>
          </w:tcPr>
          <w:p w14:paraId="59DCCB77" w14:textId="77777777" w:rsidR="005D4301" w:rsidRPr="00596A05" w:rsidRDefault="005D4301" w:rsidP="005D4301">
            <w:pPr>
              <w:rPr>
                <w:rFonts w:eastAsia="Times New Roman" w:cs="Arial"/>
                <w:i/>
                <w:sz w:val="16"/>
                <w:szCs w:val="16"/>
              </w:rPr>
            </w:pPr>
            <w:r w:rsidRPr="00596A05">
              <w:rPr>
                <w:rFonts w:eastAsia="Times New Roman" w:cs="Arial"/>
                <w:b/>
                <w:sz w:val="20"/>
                <w:szCs w:val="20"/>
              </w:rPr>
              <w:t>Μαθησιακά Αποτελέσματα</w:t>
            </w:r>
          </w:p>
        </w:tc>
      </w:tr>
      <w:tr w:rsidR="005D4301" w:rsidRPr="00E52A7F" w14:paraId="638F941E" w14:textId="77777777" w:rsidTr="005D4301">
        <w:tc>
          <w:tcPr>
            <w:tcW w:w="8472" w:type="dxa"/>
            <w:gridSpan w:val="3"/>
            <w:tcBorders>
              <w:top w:val="nil"/>
            </w:tcBorders>
            <w:shd w:val="clear" w:color="auto" w:fill="DDD9C3"/>
          </w:tcPr>
          <w:p w14:paraId="0B26DAA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C9F3053" w14:textId="77777777" w:rsidR="005D4301" w:rsidRPr="00596A05" w:rsidRDefault="005D4301" w:rsidP="005D4301">
            <w:pPr>
              <w:autoSpaceDE w:val="0"/>
              <w:autoSpaceDN w:val="0"/>
              <w:adjustRightInd w:val="0"/>
              <w:rPr>
                <w:rFonts w:eastAsia="Times New Roman" w:cs="Arial"/>
                <w:i/>
                <w:sz w:val="16"/>
                <w:szCs w:val="16"/>
              </w:rPr>
            </w:pPr>
            <w:r w:rsidRPr="00596A05">
              <w:rPr>
                <w:rFonts w:eastAsia="Times New Roman" w:cs="Arial"/>
                <w:i/>
                <w:sz w:val="16"/>
                <w:szCs w:val="16"/>
              </w:rPr>
              <w:t xml:space="preserve">Συμβουλευτείτε το Παράρτημα Α </w:t>
            </w:r>
          </w:p>
          <w:p w14:paraId="320DE36E"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 xml:space="preserve">Περιγραφή του Επιπέδου των Μαθησιακών Αποτελεσμάτων για κάθε ένα κύκλο σπουδών σύμφωνα με Πλαίσιο </w:t>
            </w:r>
            <w:r w:rsidRPr="005D4301">
              <w:rPr>
                <w:rFonts w:eastAsia="Times New Roman" w:cs="Arial"/>
                <w:i/>
                <w:sz w:val="16"/>
                <w:szCs w:val="16"/>
                <w:lang w:val="el-GR"/>
              </w:rPr>
              <w:lastRenderedPageBreak/>
              <w:t>Προσόντων του Ευρωπαϊκού Χώρου Ανώτατης Εκπαίδευσης</w:t>
            </w:r>
          </w:p>
          <w:p w14:paraId="59DAAF6D"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3588D8D7" w14:textId="77777777" w:rsidR="005D4301" w:rsidRPr="00596A05" w:rsidRDefault="005D4301" w:rsidP="005D4301">
            <w:pPr>
              <w:widowControl w:val="0"/>
              <w:autoSpaceDE w:val="0"/>
              <w:autoSpaceDN w:val="0"/>
              <w:adjustRightInd w:val="0"/>
              <w:rPr>
                <w:rFonts w:ascii="Times New Roman" w:eastAsia="Times New Roman" w:hAnsi="Times New Roman" w:cs="Arial"/>
                <w:i/>
                <w:sz w:val="16"/>
                <w:szCs w:val="16"/>
              </w:rPr>
            </w:pPr>
            <w:r w:rsidRPr="00596A05">
              <w:rPr>
                <w:rFonts w:ascii="Times New Roman" w:eastAsia="Times New Roman" w:hAnsi="Times New Roman" w:cs="Arial"/>
                <w:i/>
                <w:sz w:val="16"/>
                <w:szCs w:val="16"/>
              </w:rPr>
              <w:t>και Παράρτημα Β</w:t>
            </w:r>
          </w:p>
          <w:p w14:paraId="5DF38DB0"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52A7F" w14:paraId="1F11A778" w14:textId="77777777" w:rsidTr="005D4301">
        <w:tc>
          <w:tcPr>
            <w:tcW w:w="8472" w:type="dxa"/>
            <w:gridSpan w:val="3"/>
          </w:tcPr>
          <w:p w14:paraId="1632346B"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 xml:space="preserve">Σκοπός του μαθήματος είναι να εξοικειώσει τους φοιτητές με τη διοίκηση των χρηματοπιστωτικών ιδρυμάτων. Τις τελευταίες δεκαετίες το παγκόσμιο χρηματοπιστωτικό σύστημα και ειδικότερα ο τραπεζικός τομές έχει υποστεί σημαντικές θεσμικές και διαρθρωτικές αλλαγές. Επιπρόσθετα, η διαμόρφωση την τελευταία δεκαετία ενός σκιώδους τραπεζικού συστήματος το οποίο προσφέρει ανταγωνιστικές χρηματοπιστωτικές υπηρεσίες δημιούργησε περαιτέρω την ανάγκη στις παραδοσιακές τράπεζες για αναδιάρθρωση και παροχή ανταγωνιστικών υπηρεσιών. Σκοπός του μαθήματος αυτού είναι η παρουσίαση των βασικών εννοιών της τραπεζικής διαμεσολάβησης, των κινδύνων που σχετίζονται με αυτήν, τα εργαλεία και τους κανόνες για τη διαχείρισή τους. Στόχος είναι η παροχή των απαραίτητων εξειδικευμένων χρηματοοικονομικών και τραπεζικών γνώσεων και δεξιοτήτων στους φοιτητές ώστε να μπορούν να ανταποκριθούν αποτελεσματικά στα δεδομένα της σύγχρονης διεθνοποιημένης αγοράς και να κατανοούν τους κανόνες λειτουργίας της. Πιο συγκεκριμένα, το μάθημα κάνει αναφορά στη δομή του χρηματοοικονομικού συστήματος, στη δομή και οργάνωση ενός χρηματοοικονομικού ομίλου, στις λειτουργίες των τραπεζών, καθώς επίσης παρουσιάζει τα προϊόντα και τις υπηρεσίες μίας τράπεζας. Επιπλέον, στο πλαίσιο του μαθήματος παρουσιάζεται το ελληνικό τραπεζικό σύστημα και οι παράγοντες που το επηρεάζουν, οι παράγοντες που επηρεάζουν την κερδοφορία και την αποδοτικότητα των τραπεζικών ιδρυμάτων και τέλος η ικανότητα διαχείρισης των τραπεζικών κινδύνων. </w:t>
            </w:r>
          </w:p>
        </w:tc>
      </w:tr>
      <w:tr w:rsidR="005D4301" w:rsidRPr="00A56088" w14:paraId="0995735F"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03525BB9" w14:textId="77777777" w:rsidR="005D4301" w:rsidRPr="00596A05" w:rsidRDefault="005D4301" w:rsidP="005D4301">
            <w:pPr>
              <w:rPr>
                <w:rFonts w:eastAsia="Times New Roman" w:cs="Arial"/>
                <w:b/>
                <w:sz w:val="20"/>
                <w:szCs w:val="20"/>
              </w:rPr>
            </w:pPr>
            <w:r w:rsidRPr="00596A05">
              <w:rPr>
                <w:rFonts w:eastAsia="Times New Roman" w:cs="Arial"/>
                <w:b/>
                <w:sz w:val="20"/>
                <w:szCs w:val="20"/>
              </w:rPr>
              <w:t>Γενικές Ικανότητες</w:t>
            </w:r>
          </w:p>
        </w:tc>
      </w:tr>
      <w:tr w:rsidR="005D4301" w:rsidRPr="00E52A7F" w14:paraId="1A8C0969" w14:textId="77777777" w:rsidTr="005D4301">
        <w:tc>
          <w:tcPr>
            <w:tcW w:w="8472" w:type="dxa"/>
            <w:gridSpan w:val="3"/>
            <w:tcBorders>
              <w:top w:val="nil"/>
              <w:bottom w:val="nil"/>
            </w:tcBorders>
            <w:shd w:val="clear" w:color="auto" w:fill="DDD9C3"/>
          </w:tcPr>
          <w:p w14:paraId="4577A89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508DAA6B"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0951B3C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E6B6AD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19EF33E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08A7887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1E2B7C7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0552103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38459A1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6134A14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3B1CA4A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54E5251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75CC79F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40708CD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38D7FB4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50CFD791"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A56088" w14:paraId="11FA9C93" w14:textId="77777777" w:rsidTr="005D4301">
        <w:tc>
          <w:tcPr>
            <w:tcW w:w="8472" w:type="dxa"/>
            <w:gridSpan w:val="3"/>
            <w:tcBorders>
              <w:bottom w:val="single" w:sz="4" w:space="0" w:color="auto"/>
            </w:tcBorders>
          </w:tcPr>
          <w:p w14:paraId="65CFB56B" w14:textId="77777777" w:rsidR="005D4301" w:rsidRPr="00596A05" w:rsidRDefault="005D4301" w:rsidP="004178A5">
            <w:pPr>
              <w:pStyle w:val="a3"/>
              <w:widowControl w:val="0"/>
              <w:numPr>
                <w:ilvl w:val="0"/>
                <w:numId w:val="5"/>
              </w:numPr>
              <w:autoSpaceDE w:val="0"/>
              <w:autoSpaceDN w:val="0"/>
              <w:adjustRightInd w:val="0"/>
              <w:spacing w:after="0" w:line="240" w:lineRule="auto"/>
            </w:pPr>
            <w:r w:rsidRPr="00596A05">
              <w:t xml:space="preserve">Αναζήτηση, ανάλυση και σύνθεση δεδομένων και πληροφοριών, με τη χρήση και των απαραίτητων τεχνολογιών </w:t>
            </w:r>
          </w:p>
          <w:p w14:paraId="6C6FAEF2" w14:textId="77777777" w:rsidR="005D4301" w:rsidRPr="00596A05" w:rsidRDefault="005D4301" w:rsidP="004178A5">
            <w:pPr>
              <w:pStyle w:val="a3"/>
              <w:widowControl w:val="0"/>
              <w:numPr>
                <w:ilvl w:val="0"/>
                <w:numId w:val="5"/>
              </w:numPr>
              <w:autoSpaceDE w:val="0"/>
              <w:autoSpaceDN w:val="0"/>
              <w:adjustRightInd w:val="0"/>
              <w:spacing w:after="0" w:line="240" w:lineRule="auto"/>
            </w:pPr>
            <w:r w:rsidRPr="00596A05">
              <w:t>Αυτόνομη Εργασία</w:t>
            </w:r>
          </w:p>
          <w:p w14:paraId="13977B65" w14:textId="77777777" w:rsidR="005D4301" w:rsidRPr="00596A05" w:rsidRDefault="005D4301" w:rsidP="004178A5">
            <w:pPr>
              <w:pStyle w:val="a3"/>
              <w:widowControl w:val="0"/>
              <w:numPr>
                <w:ilvl w:val="0"/>
                <w:numId w:val="5"/>
              </w:numPr>
              <w:autoSpaceDE w:val="0"/>
              <w:autoSpaceDN w:val="0"/>
              <w:adjustRightInd w:val="0"/>
              <w:spacing w:after="0" w:line="240" w:lineRule="auto"/>
            </w:pPr>
            <w:r w:rsidRPr="00596A05">
              <w:t>Ομαδική Εργασία</w:t>
            </w:r>
          </w:p>
          <w:p w14:paraId="3565805F" w14:textId="77777777" w:rsidR="005D4301" w:rsidRPr="003078BB" w:rsidRDefault="005D4301" w:rsidP="004178A5">
            <w:pPr>
              <w:pStyle w:val="a3"/>
              <w:widowControl w:val="0"/>
              <w:numPr>
                <w:ilvl w:val="0"/>
                <w:numId w:val="5"/>
              </w:numPr>
              <w:autoSpaceDE w:val="0"/>
              <w:autoSpaceDN w:val="0"/>
              <w:adjustRightInd w:val="0"/>
              <w:spacing w:after="0" w:line="240" w:lineRule="auto"/>
            </w:pPr>
            <w:r w:rsidRPr="00596A05">
              <w:t>Λήψη αποφάσεων.</w:t>
            </w:r>
          </w:p>
        </w:tc>
      </w:tr>
    </w:tbl>
    <w:p w14:paraId="565561A2" w14:textId="77777777" w:rsidR="005D4301" w:rsidRPr="00596A05" w:rsidRDefault="005D4301" w:rsidP="004178A5">
      <w:pPr>
        <w:widowControl w:val="0"/>
        <w:numPr>
          <w:ilvl w:val="0"/>
          <w:numId w:val="99"/>
        </w:numPr>
        <w:autoSpaceDE w:val="0"/>
        <w:autoSpaceDN w:val="0"/>
        <w:adjustRightInd w:val="0"/>
        <w:spacing w:line="276" w:lineRule="auto"/>
        <w:contextualSpacing/>
        <w:rPr>
          <w:rFonts w:eastAsia="Times New Roman" w:cs="Arial"/>
          <w:b/>
        </w:rPr>
      </w:pPr>
      <w:r w:rsidRPr="00596A05">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61D6FC14" w14:textId="77777777" w:rsidTr="005D4301">
        <w:tc>
          <w:tcPr>
            <w:tcW w:w="8472" w:type="dxa"/>
          </w:tcPr>
          <w:p w14:paraId="248F6077" w14:textId="77777777" w:rsidR="005D4301" w:rsidRPr="00BA612E" w:rsidRDefault="005D4301" w:rsidP="005D4301">
            <w:pPr>
              <w:rPr>
                <w:b/>
                <w:iCs/>
              </w:rPr>
            </w:pPr>
            <w:r w:rsidRPr="00BA612E">
              <w:rPr>
                <w:b/>
                <w:iCs/>
              </w:rPr>
              <w:t>Εβδομάδα 1- Εισαγωγή</w:t>
            </w:r>
          </w:p>
          <w:p w14:paraId="2B747C30" w14:textId="77777777" w:rsidR="005D4301" w:rsidRPr="00BA612E" w:rsidRDefault="005D4301" w:rsidP="004178A5">
            <w:pPr>
              <w:numPr>
                <w:ilvl w:val="0"/>
                <w:numId w:val="167"/>
              </w:numPr>
              <w:rPr>
                <w:iCs/>
              </w:rPr>
            </w:pPr>
            <w:r w:rsidRPr="00BA612E">
              <w:rPr>
                <w:iCs/>
              </w:rPr>
              <w:t>Εισαγωγή</w:t>
            </w:r>
          </w:p>
          <w:p w14:paraId="2ECD17CD" w14:textId="77777777" w:rsidR="005D4301" w:rsidRPr="00BA612E" w:rsidRDefault="005D4301" w:rsidP="004178A5">
            <w:pPr>
              <w:numPr>
                <w:ilvl w:val="0"/>
                <w:numId w:val="167"/>
              </w:numPr>
              <w:rPr>
                <w:iCs/>
              </w:rPr>
            </w:pPr>
            <w:r w:rsidRPr="00BA612E">
              <w:rPr>
                <w:iCs/>
              </w:rPr>
              <w:t>Σκοπός και δομή του μαθήματος</w:t>
            </w:r>
          </w:p>
          <w:p w14:paraId="0D16EF90" w14:textId="77777777" w:rsidR="005D4301" w:rsidRPr="005D4301" w:rsidRDefault="005D4301" w:rsidP="004178A5">
            <w:pPr>
              <w:numPr>
                <w:ilvl w:val="0"/>
                <w:numId w:val="167"/>
              </w:numPr>
              <w:rPr>
                <w:iCs/>
                <w:lang w:val="el-GR"/>
              </w:rPr>
            </w:pPr>
            <w:r w:rsidRPr="005D4301">
              <w:rPr>
                <w:iCs/>
                <w:lang w:val="el-GR"/>
              </w:rPr>
              <w:t>Ο ρόλος των τραπεζών στο χρηματοπιστωτικό σύστημα</w:t>
            </w:r>
          </w:p>
          <w:p w14:paraId="43F123DB" w14:textId="77777777" w:rsidR="005D4301" w:rsidRPr="00FF7064" w:rsidRDefault="005D4301" w:rsidP="005D4301">
            <w:pPr>
              <w:rPr>
                <w:b/>
                <w:iCs/>
              </w:rPr>
            </w:pPr>
            <w:r w:rsidRPr="00BA612E">
              <w:rPr>
                <w:b/>
                <w:iCs/>
              </w:rPr>
              <w:t xml:space="preserve">Εβδομάδα </w:t>
            </w:r>
            <w:r>
              <w:rPr>
                <w:b/>
                <w:iCs/>
              </w:rPr>
              <w:t>2</w:t>
            </w:r>
            <w:r w:rsidRPr="00BA612E">
              <w:rPr>
                <w:b/>
                <w:iCs/>
              </w:rPr>
              <w:t xml:space="preserve">- </w:t>
            </w:r>
            <w:r w:rsidRPr="00FF7064">
              <w:rPr>
                <w:b/>
                <w:iCs/>
              </w:rPr>
              <w:t>Η σύγχρονη τραπεζική διοίκηση</w:t>
            </w:r>
          </w:p>
          <w:p w14:paraId="14F95969" w14:textId="77777777" w:rsidR="005D4301" w:rsidRPr="00FF7064" w:rsidRDefault="005D4301" w:rsidP="004178A5">
            <w:pPr>
              <w:numPr>
                <w:ilvl w:val="0"/>
                <w:numId w:val="167"/>
              </w:numPr>
              <w:rPr>
                <w:iCs/>
              </w:rPr>
            </w:pPr>
            <w:r w:rsidRPr="00FF7064">
              <w:rPr>
                <w:iCs/>
              </w:rPr>
              <w:t>Δομή του Τραπεζικού Κλάδου</w:t>
            </w:r>
          </w:p>
          <w:p w14:paraId="3CE7C43F" w14:textId="77777777" w:rsidR="005D4301" w:rsidRPr="00FF7064" w:rsidRDefault="005D4301" w:rsidP="004178A5">
            <w:pPr>
              <w:numPr>
                <w:ilvl w:val="0"/>
                <w:numId w:val="167"/>
              </w:numPr>
              <w:rPr>
                <w:iCs/>
              </w:rPr>
            </w:pPr>
            <w:r w:rsidRPr="00FF7064">
              <w:rPr>
                <w:iCs/>
              </w:rPr>
              <w:t>Χρηματοοικονομική κρίση</w:t>
            </w:r>
          </w:p>
          <w:p w14:paraId="22607A15" w14:textId="77777777" w:rsidR="005D4301" w:rsidRPr="00FF7064" w:rsidRDefault="005D4301" w:rsidP="004178A5">
            <w:pPr>
              <w:numPr>
                <w:ilvl w:val="0"/>
                <w:numId w:val="167"/>
              </w:numPr>
              <w:rPr>
                <w:iCs/>
              </w:rPr>
            </w:pPr>
            <w:r w:rsidRPr="00FF7064">
              <w:rPr>
                <w:iCs/>
              </w:rPr>
              <w:t>Προκλήσεις και αλλαγές</w:t>
            </w:r>
          </w:p>
          <w:p w14:paraId="6A383F42" w14:textId="77777777" w:rsidR="005D4301" w:rsidRPr="005D4301" w:rsidRDefault="005D4301" w:rsidP="005D4301">
            <w:pPr>
              <w:rPr>
                <w:lang w:val="el-GR"/>
              </w:rPr>
            </w:pPr>
            <w:r w:rsidRPr="005D4301">
              <w:rPr>
                <w:b/>
                <w:iCs/>
                <w:lang w:val="el-GR"/>
              </w:rPr>
              <w:t>Εβδομάδα 3- Οι βασικές λειτουργίες των τραπεζικών ιδρυμάτων</w:t>
            </w:r>
          </w:p>
          <w:p w14:paraId="0ADFB9B2" w14:textId="77777777" w:rsidR="005D4301" w:rsidRPr="000B3ED7" w:rsidRDefault="005D4301" w:rsidP="004178A5">
            <w:pPr>
              <w:numPr>
                <w:ilvl w:val="0"/>
                <w:numId w:val="167"/>
              </w:numPr>
              <w:rPr>
                <w:iCs/>
              </w:rPr>
            </w:pPr>
            <w:r w:rsidRPr="000B3ED7">
              <w:rPr>
                <w:iCs/>
              </w:rPr>
              <w:t>Τραπεζικά προϊόντα και υπηρεσίες</w:t>
            </w:r>
          </w:p>
          <w:p w14:paraId="43E398A9" w14:textId="77777777" w:rsidR="005D4301" w:rsidRPr="000B3ED7" w:rsidRDefault="005D4301" w:rsidP="004178A5">
            <w:pPr>
              <w:numPr>
                <w:ilvl w:val="0"/>
                <w:numId w:val="167"/>
              </w:numPr>
              <w:rPr>
                <w:iCs/>
              </w:rPr>
            </w:pPr>
            <w:r w:rsidRPr="000B3ED7">
              <w:rPr>
                <w:iCs/>
              </w:rPr>
              <w:t>Τραπεζικές λειτουργίες</w:t>
            </w:r>
          </w:p>
          <w:p w14:paraId="0D6471AD" w14:textId="77777777" w:rsidR="005D4301" w:rsidRPr="000B3ED7" w:rsidRDefault="005D4301" w:rsidP="004178A5">
            <w:pPr>
              <w:numPr>
                <w:ilvl w:val="0"/>
                <w:numId w:val="167"/>
              </w:numPr>
              <w:rPr>
                <w:iCs/>
              </w:rPr>
            </w:pPr>
            <w:r w:rsidRPr="000B3ED7">
              <w:rPr>
                <w:iCs/>
              </w:rPr>
              <w:t>Τραπεζικές Συναλλαγές</w:t>
            </w:r>
          </w:p>
          <w:p w14:paraId="6169AB00" w14:textId="77777777" w:rsidR="005D4301" w:rsidRPr="000B3ED7" w:rsidRDefault="005D4301" w:rsidP="005D4301">
            <w:pPr>
              <w:rPr>
                <w:b/>
                <w:iCs/>
              </w:rPr>
            </w:pPr>
            <w:r w:rsidRPr="00BA612E">
              <w:rPr>
                <w:b/>
                <w:iCs/>
              </w:rPr>
              <w:t xml:space="preserve">Εβδομάδα </w:t>
            </w:r>
            <w:r>
              <w:rPr>
                <w:b/>
                <w:iCs/>
              </w:rPr>
              <w:t>4</w:t>
            </w:r>
            <w:r w:rsidRPr="00BA612E">
              <w:rPr>
                <w:b/>
                <w:iCs/>
              </w:rPr>
              <w:t xml:space="preserve">- </w:t>
            </w:r>
            <w:r w:rsidRPr="000B3ED7">
              <w:rPr>
                <w:b/>
                <w:iCs/>
              </w:rPr>
              <w:t>Λειτουργία Χρηματοπιστωτικών Ιδρυμάτων</w:t>
            </w:r>
          </w:p>
          <w:p w14:paraId="2DD1FED6" w14:textId="77777777" w:rsidR="005D4301" w:rsidRPr="000B3ED7" w:rsidRDefault="005D4301" w:rsidP="004178A5">
            <w:pPr>
              <w:numPr>
                <w:ilvl w:val="0"/>
                <w:numId w:val="167"/>
              </w:numPr>
              <w:rPr>
                <w:iCs/>
              </w:rPr>
            </w:pPr>
            <w:r w:rsidRPr="000B3ED7">
              <w:rPr>
                <w:iCs/>
              </w:rPr>
              <w:t>Ίδρυση και λειτουργία τραπεζών</w:t>
            </w:r>
          </w:p>
          <w:p w14:paraId="6C2A176E" w14:textId="77777777" w:rsidR="005D4301" w:rsidRPr="000B3ED7" w:rsidRDefault="005D4301" w:rsidP="004178A5">
            <w:pPr>
              <w:numPr>
                <w:ilvl w:val="0"/>
                <w:numId w:val="167"/>
              </w:numPr>
              <w:rPr>
                <w:iCs/>
              </w:rPr>
            </w:pPr>
            <w:r w:rsidRPr="000B3ED7">
              <w:rPr>
                <w:iCs/>
              </w:rPr>
              <w:t>Ελάχιστο αρχικό κεφάλαιο</w:t>
            </w:r>
          </w:p>
          <w:p w14:paraId="25D1BFF0" w14:textId="77777777" w:rsidR="005D4301" w:rsidRPr="000B3ED7" w:rsidRDefault="005D4301" w:rsidP="004178A5">
            <w:pPr>
              <w:numPr>
                <w:ilvl w:val="0"/>
                <w:numId w:val="167"/>
              </w:numPr>
              <w:rPr>
                <w:iCs/>
              </w:rPr>
            </w:pPr>
            <w:r w:rsidRPr="000B3ED7">
              <w:rPr>
                <w:iCs/>
              </w:rPr>
              <w:t>Κανόνες χρηματοδότησης</w:t>
            </w:r>
          </w:p>
          <w:p w14:paraId="7ABD2018" w14:textId="77777777" w:rsidR="005D4301" w:rsidRPr="000B3ED7" w:rsidRDefault="005D4301" w:rsidP="004178A5">
            <w:pPr>
              <w:numPr>
                <w:ilvl w:val="0"/>
                <w:numId w:val="167"/>
              </w:numPr>
              <w:rPr>
                <w:iCs/>
              </w:rPr>
            </w:pPr>
            <w:r w:rsidRPr="000B3ED7">
              <w:rPr>
                <w:iCs/>
              </w:rPr>
              <w:lastRenderedPageBreak/>
              <w:t>Δίκτυο Υποκαταστημάτων</w:t>
            </w:r>
          </w:p>
          <w:p w14:paraId="4485249E" w14:textId="77777777" w:rsidR="005D4301" w:rsidRPr="005D4301" w:rsidRDefault="005D4301" w:rsidP="004178A5">
            <w:pPr>
              <w:numPr>
                <w:ilvl w:val="0"/>
                <w:numId w:val="167"/>
              </w:numPr>
              <w:rPr>
                <w:iCs/>
                <w:lang w:val="el-GR"/>
              </w:rPr>
            </w:pPr>
            <w:r w:rsidRPr="005D4301">
              <w:rPr>
                <w:iCs/>
                <w:lang w:val="el-GR"/>
              </w:rPr>
              <w:t>Θέσπιση περιορισμών στην μεταφορά μετρητών και κεφαλαίων</w:t>
            </w:r>
          </w:p>
          <w:p w14:paraId="42DA8A74" w14:textId="77777777" w:rsidR="005D4301" w:rsidRPr="000B3ED7" w:rsidRDefault="005D4301" w:rsidP="005D4301">
            <w:pPr>
              <w:rPr>
                <w:b/>
                <w:iCs/>
              </w:rPr>
            </w:pPr>
            <w:r w:rsidRPr="00BA612E">
              <w:rPr>
                <w:b/>
                <w:iCs/>
              </w:rPr>
              <w:t xml:space="preserve">Εβδομάδα </w:t>
            </w:r>
            <w:r>
              <w:rPr>
                <w:b/>
                <w:iCs/>
              </w:rPr>
              <w:t>5</w:t>
            </w:r>
            <w:r w:rsidRPr="00BA612E">
              <w:rPr>
                <w:b/>
                <w:iCs/>
              </w:rPr>
              <w:t xml:space="preserve">- </w:t>
            </w:r>
            <w:r w:rsidRPr="000B3ED7">
              <w:rPr>
                <w:b/>
                <w:iCs/>
              </w:rPr>
              <w:t>Ελληνικό Τραπεζικό Σύστημα Ι</w:t>
            </w:r>
          </w:p>
          <w:p w14:paraId="54FE61CD" w14:textId="77777777" w:rsidR="005D4301" w:rsidRPr="005D4301" w:rsidRDefault="005D4301" w:rsidP="004178A5">
            <w:pPr>
              <w:numPr>
                <w:ilvl w:val="0"/>
                <w:numId w:val="167"/>
              </w:numPr>
              <w:rPr>
                <w:iCs/>
                <w:lang w:val="el-GR"/>
              </w:rPr>
            </w:pPr>
            <w:r w:rsidRPr="005D4301">
              <w:rPr>
                <w:iCs/>
                <w:lang w:val="el-GR"/>
              </w:rPr>
              <w:t>Η δομή του ελληνικού χρηματοοικονομικού συστήματος και οι παράγοντες που το επηρεάζουν.</w:t>
            </w:r>
          </w:p>
          <w:p w14:paraId="3DFAD143" w14:textId="77777777" w:rsidR="005D4301" w:rsidRPr="000B3ED7" w:rsidRDefault="005D4301" w:rsidP="005D4301">
            <w:pPr>
              <w:rPr>
                <w:b/>
                <w:iCs/>
              </w:rPr>
            </w:pPr>
            <w:r w:rsidRPr="00BA612E">
              <w:rPr>
                <w:b/>
                <w:iCs/>
              </w:rPr>
              <w:t xml:space="preserve">Εβδομάδα </w:t>
            </w:r>
            <w:r>
              <w:rPr>
                <w:b/>
                <w:iCs/>
              </w:rPr>
              <w:t>6</w:t>
            </w:r>
            <w:r w:rsidRPr="00BA612E">
              <w:rPr>
                <w:b/>
                <w:iCs/>
              </w:rPr>
              <w:t xml:space="preserve">- </w:t>
            </w:r>
            <w:r w:rsidRPr="000B3ED7">
              <w:rPr>
                <w:b/>
                <w:iCs/>
              </w:rPr>
              <w:t>Ελληνικό Τραπεζικό Σύστημα ΙΙ</w:t>
            </w:r>
          </w:p>
          <w:p w14:paraId="5A3ABE5F" w14:textId="77777777" w:rsidR="005D4301" w:rsidRPr="005D4301" w:rsidRDefault="005D4301" w:rsidP="004178A5">
            <w:pPr>
              <w:numPr>
                <w:ilvl w:val="0"/>
                <w:numId w:val="167"/>
              </w:numPr>
              <w:rPr>
                <w:iCs/>
                <w:lang w:val="el-GR"/>
              </w:rPr>
            </w:pPr>
            <w:r w:rsidRPr="005D4301">
              <w:rPr>
                <w:iCs/>
                <w:lang w:val="el-GR"/>
              </w:rPr>
              <w:t>Στρατηγικές ανάπτυξης ελληνικών τραπεζικών ιδρυμάτων.</w:t>
            </w:r>
          </w:p>
          <w:p w14:paraId="1AA623D9" w14:textId="77777777" w:rsidR="005D4301" w:rsidRPr="005D4301" w:rsidRDefault="005D4301" w:rsidP="005D4301">
            <w:pPr>
              <w:rPr>
                <w:b/>
                <w:iCs/>
                <w:lang w:val="el-GR"/>
              </w:rPr>
            </w:pPr>
            <w:r w:rsidRPr="005D4301">
              <w:rPr>
                <w:b/>
                <w:iCs/>
                <w:lang w:val="el-GR"/>
              </w:rPr>
              <w:t>Εβδομάδα 7- Χρηματοοικονομικές καταστάσεις τραπεζικών ιδρυμάτων Ι</w:t>
            </w:r>
          </w:p>
          <w:p w14:paraId="72B9ED6F" w14:textId="77777777" w:rsidR="005D4301" w:rsidRPr="00CD7EAB" w:rsidRDefault="005D4301" w:rsidP="004178A5">
            <w:pPr>
              <w:numPr>
                <w:ilvl w:val="0"/>
                <w:numId w:val="167"/>
              </w:numPr>
              <w:rPr>
                <w:iCs/>
              </w:rPr>
            </w:pPr>
            <w:r w:rsidRPr="00CD7EAB">
              <w:rPr>
                <w:iCs/>
              </w:rPr>
              <w:t xml:space="preserve">Διαχείριση ενεργητικού παθητικού </w:t>
            </w:r>
          </w:p>
          <w:p w14:paraId="61D69E9A" w14:textId="77777777" w:rsidR="005D4301" w:rsidRPr="005D4301" w:rsidRDefault="005D4301" w:rsidP="005D4301">
            <w:pPr>
              <w:rPr>
                <w:b/>
                <w:iCs/>
                <w:lang w:val="el-GR"/>
              </w:rPr>
            </w:pPr>
            <w:r w:rsidRPr="005D4301">
              <w:rPr>
                <w:b/>
                <w:iCs/>
                <w:lang w:val="el-GR"/>
              </w:rPr>
              <w:t>Εβδομάδα 8- Χρηματοοικονομικές καταστάσεις τραπεζικών ιδρυμάτων ΙΙ</w:t>
            </w:r>
          </w:p>
          <w:p w14:paraId="018F6DB7" w14:textId="77777777" w:rsidR="005D4301" w:rsidRPr="005D4301" w:rsidRDefault="005D4301" w:rsidP="004178A5">
            <w:pPr>
              <w:numPr>
                <w:ilvl w:val="0"/>
                <w:numId w:val="167"/>
              </w:numPr>
              <w:rPr>
                <w:iCs/>
                <w:lang w:val="el-GR"/>
              </w:rPr>
            </w:pPr>
            <w:r w:rsidRPr="005D4301">
              <w:rPr>
                <w:iCs/>
                <w:lang w:val="el-GR"/>
              </w:rPr>
              <w:t>Ανάλυση - αξιολόγηση της αποτελεσματικότητας των τραπεζικών ιδρυμάτων</w:t>
            </w:r>
          </w:p>
          <w:p w14:paraId="7670AAF1" w14:textId="77777777" w:rsidR="005D4301" w:rsidRPr="005D4301" w:rsidRDefault="005D4301" w:rsidP="005D4301">
            <w:pPr>
              <w:rPr>
                <w:b/>
                <w:iCs/>
                <w:lang w:val="el-GR"/>
              </w:rPr>
            </w:pPr>
            <w:r w:rsidRPr="005D4301">
              <w:rPr>
                <w:b/>
                <w:iCs/>
                <w:lang w:val="el-GR"/>
              </w:rPr>
              <w:t>Εβδομάδα 9- Ειδικά Θέματα Διοίκησης Χρηματοπιστωτικών Υπηρεσιών Ι</w:t>
            </w:r>
          </w:p>
          <w:p w14:paraId="5B5AD8DC" w14:textId="77777777" w:rsidR="005D4301" w:rsidRPr="005D4301" w:rsidRDefault="005D4301" w:rsidP="004178A5">
            <w:pPr>
              <w:numPr>
                <w:ilvl w:val="0"/>
                <w:numId w:val="167"/>
              </w:numPr>
              <w:rPr>
                <w:iCs/>
                <w:lang w:val="el-GR"/>
              </w:rPr>
            </w:pPr>
            <w:r w:rsidRPr="005D4301">
              <w:rPr>
                <w:iCs/>
                <w:lang w:val="el-GR"/>
              </w:rPr>
              <w:t>Ποιοτικές μεταβολές στη λειτουργία του τραπεζικού συστήματος (καινοτομία-τεχνολογία)</w:t>
            </w:r>
          </w:p>
          <w:p w14:paraId="473E584C" w14:textId="77777777" w:rsidR="005D4301" w:rsidRPr="005D4301" w:rsidRDefault="005D4301" w:rsidP="004178A5">
            <w:pPr>
              <w:numPr>
                <w:ilvl w:val="0"/>
                <w:numId w:val="167"/>
              </w:numPr>
              <w:rPr>
                <w:iCs/>
                <w:lang w:val="el-GR"/>
              </w:rPr>
            </w:pPr>
            <w:r w:rsidRPr="005D4301">
              <w:rPr>
                <w:iCs/>
                <w:lang w:val="el-GR"/>
              </w:rPr>
              <w:t>Στρατηγικός σχεδιασμός – Τραπεζική στρατηγική- Εξαγορές και συγχωνεύσεις</w:t>
            </w:r>
          </w:p>
          <w:p w14:paraId="3DCE366C" w14:textId="77777777" w:rsidR="005D4301" w:rsidRPr="005D4301" w:rsidRDefault="005D4301" w:rsidP="005D4301">
            <w:pPr>
              <w:rPr>
                <w:b/>
                <w:iCs/>
                <w:lang w:val="el-GR"/>
              </w:rPr>
            </w:pPr>
            <w:r w:rsidRPr="005D4301">
              <w:rPr>
                <w:b/>
                <w:iCs/>
                <w:lang w:val="el-GR"/>
              </w:rPr>
              <w:t>Εβδομάδα 10- Ειδικά Θέματα Διοίκησης Χρηματοπιστωτικών Υπηρεσιών ΙΙ</w:t>
            </w:r>
          </w:p>
          <w:p w14:paraId="2B0AACC5" w14:textId="77777777" w:rsidR="005D4301" w:rsidRPr="00CD7EAB" w:rsidRDefault="005D4301" w:rsidP="004178A5">
            <w:pPr>
              <w:numPr>
                <w:ilvl w:val="0"/>
                <w:numId w:val="167"/>
              </w:numPr>
              <w:rPr>
                <w:iCs/>
              </w:rPr>
            </w:pPr>
            <w:r w:rsidRPr="00CD7EAB">
              <w:rPr>
                <w:iCs/>
              </w:rPr>
              <w:t>Εταιρική Διακυβέρνηση</w:t>
            </w:r>
          </w:p>
          <w:p w14:paraId="5392CBBF" w14:textId="77777777" w:rsidR="005D4301" w:rsidRPr="00CD7EAB" w:rsidRDefault="005D4301" w:rsidP="004178A5">
            <w:pPr>
              <w:numPr>
                <w:ilvl w:val="0"/>
                <w:numId w:val="167"/>
              </w:numPr>
              <w:rPr>
                <w:iCs/>
              </w:rPr>
            </w:pPr>
            <w:r w:rsidRPr="00CD7EAB">
              <w:rPr>
                <w:iCs/>
              </w:rPr>
              <w:t>Διεθνείς Χρηματοοικονομικές Υπηρεσίες</w:t>
            </w:r>
          </w:p>
          <w:p w14:paraId="419F317C" w14:textId="77777777" w:rsidR="005D4301" w:rsidRPr="000B3ED7" w:rsidRDefault="005D4301" w:rsidP="005D4301">
            <w:pPr>
              <w:rPr>
                <w:b/>
                <w:iCs/>
              </w:rPr>
            </w:pPr>
            <w:r w:rsidRPr="00BA612E">
              <w:rPr>
                <w:b/>
                <w:iCs/>
              </w:rPr>
              <w:t>Εβδομάδα 1</w:t>
            </w:r>
            <w:r>
              <w:rPr>
                <w:b/>
                <w:iCs/>
              </w:rPr>
              <w:t>1</w:t>
            </w:r>
            <w:r w:rsidRPr="00BA612E">
              <w:rPr>
                <w:b/>
                <w:iCs/>
              </w:rPr>
              <w:t xml:space="preserve">- </w:t>
            </w:r>
            <w:r w:rsidRPr="000B3ED7">
              <w:rPr>
                <w:b/>
                <w:iCs/>
              </w:rPr>
              <w:t>Άλλες Χρηματοπιστωτικές Υπηρεσίες I</w:t>
            </w:r>
          </w:p>
          <w:p w14:paraId="133A2662" w14:textId="77777777" w:rsidR="005D4301" w:rsidRPr="00CD7EAB" w:rsidRDefault="005D4301" w:rsidP="004178A5">
            <w:pPr>
              <w:numPr>
                <w:ilvl w:val="0"/>
                <w:numId w:val="167"/>
              </w:numPr>
              <w:rPr>
                <w:iCs/>
              </w:rPr>
            </w:pPr>
            <w:r w:rsidRPr="00CD7EAB">
              <w:rPr>
                <w:iCs/>
              </w:rPr>
              <w:t>Leasing</w:t>
            </w:r>
            <w:r w:rsidRPr="00CD7EAB">
              <w:rPr>
                <w:iCs/>
              </w:rPr>
              <w:tab/>
            </w:r>
          </w:p>
          <w:p w14:paraId="38DF4A41" w14:textId="77777777" w:rsidR="005D4301" w:rsidRPr="000B3ED7" w:rsidRDefault="005D4301" w:rsidP="005D4301">
            <w:pPr>
              <w:rPr>
                <w:b/>
                <w:iCs/>
              </w:rPr>
            </w:pPr>
            <w:r w:rsidRPr="00BA612E">
              <w:rPr>
                <w:b/>
                <w:iCs/>
              </w:rPr>
              <w:t>Εβδομάδα 1</w:t>
            </w:r>
            <w:r>
              <w:rPr>
                <w:b/>
                <w:iCs/>
              </w:rPr>
              <w:t>2</w:t>
            </w:r>
            <w:r w:rsidRPr="00BA612E">
              <w:rPr>
                <w:b/>
                <w:iCs/>
              </w:rPr>
              <w:t xml:space="preserve">- </w:t>
            </w:r>
            <w:r w:rsidRPr="000B3ED7">
              <w:rPr>
                <w:b/>
                <w:iCs/>
              </w:rPr>
              <w:t>Άλλες Χρηματοπιστωτικές Υπηρεσίες II</w:t>
            </w:r>
          </w:p>
          <w:p w14:paraId="6930727B" w14:textId="77777777" w:rsidR="005D4301" w:rsidRPr="00CD7EAB" w:rsidRDefault="005D4301" w:rsidP="004178A5">
            <w:pPr>
              <w:numPr>
                <w:ilvl w:val="0"/>
                <w:numId w:val="167"/>
              </w:numPr>
              <w:rPr>
                <w:iCs/>
              </w:rPr>
            </w:pPr>
            <w:r w:rsidRPr="00CD7EAB">
              <w:rPr>
                <w:iCs/>
              </w:rPr>
              <w:t>Factoring</w:t>
            </w:r>
          </w:p>
          <w:p w14:paraId="02A4D4D8" w14:textId="77777777" w:rsidR="005D4301" w:rsidRPr="00CD7EAB" w:rsidRDefault="005D4301" w:rsidP="004178A5">
            <w:pPr>
              <w:numPr>
                <w:ilvl w:val="0"/>
                <w:numId w:val="167"/>
              </w:numPr>
              <w:rPr>
                <w:iCs/>
              </w:rPr>
            </w:pPr>
            <w:r w:rsidRPr="00CD7EAB">
              <w:rPr>
                <w:iCs/>
              </w:rPr>
              <w:t>Forfaiting</w:t>
            </w:r>
            <w:r w:rsidRPr="00CD7EAB">
              <w:rPr>
                <w:iCs/>
              </w:rPr>
              <w:tab/>
            </w:r>
          </w:p>
          <w:p w14:paraId="08861520" w14:textId="77777777" w:rsidR="005D4301" w:rsidRPr="00CD7EAB" w:rsidRDefault="005D4301" w:rsidP="005D4301">
            <w:pPr>
              <w:rPr>
                <w:b/>
                <w:iCs/>
              </w:rPr>
            </w:pPr>
            <w:r w:rsidRPr="00BA612E">
              <w:rPr>
                <w:b/>
                <w:iCs/>
              </w:rPr>
              <w:t>Εβδομάδα 1</w:t>
            </w:r>
            <w:r>
              <w:rPr>
                <w:b/>
                <w:iCs/>
              </w:rPr>
              <w:t>3</w:t>
            </w:r>
            <w:r w:rsidRPr="00BA612E">
              <w:rPr>
                <w:b/>
                <w:iCs/>
              </w:rPr>
              <w:t xml:space="preserve">- </w:t>
            </w:r>
            <w:r w:rsidRPr="000B3ED7">
              <w:rPr>
                <w:b/>
                <w:iCs/>
              </w:rPr>
              <w:t>Επανάληψη- Παρουσιάσεις Εργασιών</w:t>
            </w:r>
          </w:p>
          <w:p w14:paraId="1AE51803" w14:textId="77777777" w:rsidR="005D4301" w:rsidRPr="003078BB" w:rsidRDefault="005D4301" w:rsidP="005D4301">
            <w:pPr>
              <w:rPr>
                <w:iCs/>
                <w:sz w:val="20"/>
                <w:szCs w:val="20"/>
              </w:rPr>
            </w:pPr>
          </w:p>
        </w:tc>
      </w:tr>
    </w:tbl>
    <w:p w14:paraId="0F91636C" w14:textId="77777777" w:rsidR="005D4301" w:rsidRPr="00596A05" w:rsidRDefault="005D4301" w:rsidP="004178A5">
      <w:pPr>
        <w:widowControl w:val="0"/>
        <w:numPr>
          <w:ilvl w:val="0"/>
          <w:numId w:val="99"/>
        </w:numPr>
        <w:autoSpaceDE w:val="0"/>
        <w:autoSpaceDN w:val="0"/>
        <w:adjustRightInd w:val="0"/>
        <w:spacing w:line="276" w:lineRule="auto"/>
        <w:contextualSpacing/>
        <w:rPr>
          <w:rFonts w:cs="Arial"/>
          <w:b/>
        </w:rPr>
      </w:pPr>
      <w:r w:rsidRPr="00596A05">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01307584" w14:textId="77777777" w:rsidTr="005D4301">
        <w:tc>
          <w:tcPr>
            <w:tcW w:w="3306" w:type="dxa"/>
            <w:shd w:val="clear" w:color="auto" w:fill="DDD9C3"/>
          </w:tcPr>
          <w:p w14:paraId="579FE16D" w14:textId="77777777" w:rsidR="005D4301" w:rsidRPr="005D4301" w:rsidRDefault="005D4301" w:rsidP="005D4301">
            <w:pPr>
              <w:jc w:val="right"/>
              <w:rPr>
                <w:rFonts w:cs="Arial"/>
                <w:b/>
                <w:sz w:val="20"/>
                <w:szCs w:val="20"/>
                <w:lang w:val="el-GR"/>
              </w:rPr>
            </w:pPr>
            <w:r w:rsidRPr="005D4301">
              <w:rPr>
                <w:rFonts w:cs="Arial"/>
                <w:b/>
                <w:sz w:val="20"/>
                <w:szCs w:val="20"/>
                <w:lang w:val="el-GR"/>
              </w:rPr>
              <w:t>ΤΡΟΠΟΣ ΠΑΡΑΔΟΣΗΣ</w:t>
            </w:r>
            <w:r w:rsidRPr="005D4301">
              <w:rPr>
                <w:rFonts w:cs="Arial"/>
                <w:b/>
                <w:sz w:val="20"/>
                <w:szCs w:val="20"/>
                <w:lang w:val="el-GR"/>
              </w:rPr>
              <w:br/>
            </w:r>
            <w:r w:rsidRPr="005D4301">
              <w:rPr>
                <w:rFonts w:cs="Arial"/>
                <w:i/>
                <w:sz w:val="16"/>
                <w:szCs w:val="16"/>
                <w:lang w:val="el-GR"/>
              </w:rPr>
              <w:t>Πρόσωπο με πρόσωπο, Εξ αποστάσεως εκπαίδευση κ.λπ.</w:t>
            </w:r>
          </w:p>
        </w:tc>
        <w:tc>
          <w:tcPr>
            <w:tcW w:w="5166" w:type="dxa"/>
          </w:tcPr>
          <w:p w14:paraId="2B97FF78" w14:textId="77777777" w:rsidR="005D4301" w:rsidRPr="00A56088" w:rsidRDefault="005D4301" w:rsidP="005D4301">
            <w:pPr>
              <w:rPr>
                <w:iCs/>
              </w:rPr>
            </w:pPr>
            <w:r w:rsidRPr="00A56088">
              <w:rPr>
                <w:iCs/>
              </w:rPr>
              <w:t xml:space="preserve">Με φυσική παρουσία </w:t>
            </w:r>
          </w:p>
        </w:tc>
      </w:tr>
      <w:tr w:rsidR="005D4301" w:rsidRPr="00E52A7F" w14:paraId="45F24724" w14:textId="77777777" w:rsidTr="005D4301">
        <w:tc>
          <w:tcPr>
            <w:tcW w:w="3306" w:type="dxa"/>
            <w:shd w:val="clear" w:color="auto" w:fill="DDD9C3"/>
          </w:tcPr>
          <w:p w14:paraId="3B18F10A" w14:textId="77777777" w:rsidR="005D4301" w:rsidRPr="005D4301" w:rsidRDefault="005D4301" w:rsidP="005D4301">
            <w:pPr>
              <w:jc w:val="right"/>
              <w:rPr>
                <w:rFonts w:cs="Arial"/>
                <w:i/>
                <w:sz w:val="16"/>
                <w:szCs w:val="16"/>
                <w:lang w:val="el-GR"/>
              </w:rPr>
            </w:pPr>
            <w:r w:rsidRPr="005D4301">
              <w:rPr>
                <w:rFonts w:cs="Arial"/>
                <w:b/>
                <w:sz w:val="20"/>
                <w:szCs w:val="20"/>
                <w:lang w:val="el-GR"/>
              </w:rPr>
              <w:t>ΧΡΗΣΗ ΤΕΧΝΟΛΟΓΙΩΝ ΠΛΗΡΟΦΟΡΙΑΣ ΚΑΙ ΕΠΙΚΟΙΝΩΝΙΩΝ</w:t>
            </w:r>
            <w:r w:rsidRPr="005D4301">
              <w:rPr>
                <w:rFonts w:cs="Arial"/>
                <w:b/>
                <w:sz w:val="20"/>
                <w:szCs w:val="20"/>
                <w:lang w:val="el-GR"/>
              </w:rPr>
              <w:br/>
            </w:r>
            <w:r w:rsidRPr="005D4301">
              <w:rPr>
                <w:rFonts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46E3ED4B" w14:textId="77777777" w:rsidR="005D4301" w:rsidRPr="005D4301" w:rsidRDefault="005D4301" w:rsidP="005D4301">
            <w:pPr>
              <w:rPr>
                <w:iCs/>
                <w:lang w:val="el-GR"/>
              </w:rPr>
            </w:pPr>
            <w:r w:rsidRPr="005D4301">
              <w:rPr>
                <w:iCs/>
                <w:lang w:val="el-GR"/>
              </w:rPr>
              <w:t xml:space="preserve">Εξειδικευμένες ασκήσεις και μελέτες  περιπτώσεων με πραγματικά δεδομένα </w:t>
            </w:r>
          </w:p>
          <w:p w14:paraId="31132153" w14:textId="77777777" w:rsidR="005D4301" w:rsidRPr="005D4301" w:rsidRDefault="005D4301" w:rsidP="005D4301">
            <w:pPr>
              <w:jc w:val="both"/>
              <w:rPr>
                <w:rFonts w:cs="Arial"/>
                <w:b/>
                <w:sz w:val="20"/>
                <w:szCs w:val="20"/>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p>
        </w:tc>
      </w:tr>
      <w:tr w:rsidR="005D4301" w:rsidRPr="00A56088" w14:paraId="60E8D0E0" w14:textId="77777777" w:rsidTr="005D4301">
        <w:tc>
          <w:tcPr>
            <w:tcW w:w="3306" w:type="dxa"/>
            <w:shd w:val="clear" w:color="auto" w:fill="DDD9C3"/>
          </w:tcPr>
          <w:p w14:paraId="7AA00FAF" w14:textId="77777777" w:rsidR="005D4301" w:rsidRPr="005D4301" w:rsidRDefault="005D4301" w:rsidP="005D4301">
            <w:pPr>
              <w:jc w:val="right"/>
              <w:rPr>
                <w:rFonts w:cs="Arial"/>
                <w:b/>
                <w:sz w:val="20"/>
                <w:szCs w:val="20"/>
                <w:lang w:val="el-GR"/>
              </w:rPr>
            </w:pPr>
            <w:r w:rsidRPr="005D4301">
              <w:rPr>
                <w:rFonts w:cs="Arial"/>
                <w:b/>
                <w:sz w:val="20"/>
                <w:szCs w:val="20"/>
                <w:lang w:val="el-GR"/>
              </w:rPr>
              <w:t>ΟΡΓΑΝΩΣΗ ΔΙΔΑΣΚΑΛΙΑΣ</w:t>
            </w:r>
          </w:p>
          <w:p w14:paraId="6986A415" w14:textId="77777777" w:rsidR="005D4301" w:rsidRPr="005D4301" w:rsidRDefault="005D4301" w:rsidP="005D4301">
            <w:pPr>
              <w:jc w:val="both"/>
              <w:rPr>
                <w:rFonts w:cs="Arial"/>
                <w:i/>
                <w:sz w:val="16"/>
                <w:szCs w:val="16"/>
                <w:lang w:val="el-GR"/>
              </w:rPr>
            </w:pPr>
            <w:r w:rsidRPr="005D4301">
              <w:rPr>
                <w:rFonts w:cs="Arial"/>
                <w:i/>
                <w:sz w:val="16"/>
                <w:szCs w:val="16"/>
                <w:lang w:val="el-GR"/>
              </w:rPr>
              <w:t>Περιγράφονται αναλυτικά ο τρόπος και μέθοδοι διδασκαλίας.</w:t>
            </w:r>
          </w:p>
          <w:p w14:paraId="6D51AF0A" w14:textId="77777777" w:rsidR="005D4301" w:rsidRPr="005D4301" w:rsidRDefault="005D4301" w:rsidP="005D4301">
            <w:pPr>
              <w:jc w:val="both"/>
              <w:rPr>
                <w:rFonts w:cs="Arial"/>
                <w:i/>
                <w:sz w:val="16"/>
                <w:szCs w:val="16"/>
                <w:lang w:val="el-GR"/>
              </w:rPr>
            </w:pPr>
            <w:r w:rsidRPr="005D4301">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56088">
              <w:rPr>
                <w:rFonts w:cs="Arial"/>
                <w:i/>
                <w:sz w:val="16"/>
                <w:szCs w:val="16"/>
              </w:rPr>
              <w:t>project</w:t>
            </w:r>
            <w:r w:rsidRPr="005D4301">
              <w:rPr>
                <w:rFonts w:cs="Arial"/>
                <w:i/>
                <w:sz w:val="16"/>
                <w:szCs w:val="16"/>
                <w:lang w:val="el-GR"/>
              </w:rPr>
              <w:t>), Συγγραφή εργασίας / εργασιών, Καλλιτεχνική δημιουργία, κ.λπ.</w:t>
            </w:r>
          </w:p>
          <w:p w14:paraId="71B504AC" w14:textId="77777777" w:rsidR="005D4301" w:rsidRPr="005D4301" w:rsidRDefault="005D4301" w:rsidP="005D4301">
            <w:pPr>
              <w:jc w:val="both"/>
              <w:rPr>
                <w:rFonts w:cs="Arial"/>
                <w:i/>
                <w:sz w:val="16"/>
                <w:szCs w:val="16"/>
                <w:lang w:val="el-GR"/>
              </w:rPr>
            </w:pPr>
          </w:p>
          <w:p w14:paraId="48812602" w14:textId="77777777" w:rsidR="005D4301" w:rsidRPr="005D4301" w:rsidRDefault="005D4301" w:rsidP="005D4301">
            <w:pPr>
              <w:jc w:val="both"/>
              <w:rPr>
                <w:rFonts w:cs="Arial"/>
                <w:i/>
                <w:sz w:val="16"/>
                <w:szCs w:val="16"/>
                <w:lang w:val="el-GR"/>
              </w:rPr>
            </w:pPr>
            <w:r w:rsidRPr="005D4301">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w:t>
            </w:r>
            <w:r w:rsidRPr="005D4301">
              <w:rPr>
                <w:rFonts w:cs="Arial"/>
                <w:i/>
                <w:sz w:val="16"/>
                <w:szCs w:val="16"/>
                <w:lang w:val="el-GR"/>
              </w:rPr>
              <w:lastRenderedPageBreak/>
              <w:t xml:space="preserve">εξαμήνου να αντιστοιχεί στα </w:t>
            </w:r>
            <w:r w:rsidRPr="00A56088">
              <w:rPr>
                <w:rFonts w:cs="Arial"/>
                <w:i/>
                <w:sz w:val="16"/>
                <w:szCs w:val="16"/>
              </w:rPr>
              <w:t>standards</w:t>
            </w:r>
            <w:r w:rsidRPr="005D4301">
              <w:rPr>
                <w:rFonts w:cs="Arial"/>
                <w:i/>
                <w:sz w:val="16"/>
                <w:szCs w:val="16"/>
                <w:lang w:val="el-GR"/>
              </w:rPr>
              <w:t xml:space="preserve"> του </w:t>
            </w:r>
            <w:r w:rsidRPr="00A56088">
              <w:rPr>
                <w:rFonts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359CD2F7" w14:textId="77777777" w:rsidTr="005D4301">
              <w:tc>
                <w:tcPr>
                  <w:tcW w:w="2467" w:type="dxa"/>
                  <w:shd w:val="clear" w:color="auto" w:fill="DDD9C3"/>
                  <w:vAlign w:val="center"/>
                </w:tcPr>
                <w:p w14:paraId="1D9BE761"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lastRenderedPageBreak/>
                    <w:t>Δραστηριότητα</w:t>
                  </w:r>
                </w:p>
              </w:tc>
              <w:tc>
                <w:tcPr>
                  <w:tcW w:w="2468" w:type="dxa"/>
                  <w:shd w:val="clear" w:color="auto" w:fill="DDD9C3"/>
                  <w:vAlign w:val="center"/>
                </w:tcPr>
                <w:p w14:paraId="0108471D"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154FA7ED" w14:textId="77777777" w:rsidTr="005D4301">
              <w:tc>
                <w:tcPr>
                  <w:tcW w:w="2467" w:type="dxa"/>
                </w:tcPr>
                <w:p w14:paraId="5C5626BF" w14:textId="77777777" w:rsidR="005D4301" w:rsidRPr="00A56088" w:rsidRDefault="005D4301" w:rsidP="005D4301">
                  <w:pPr>
                    <w:rPr>
                      <w:rFonts w:eastAsia="Times New Roman" w:cs="Arial"/>
                      <w:sz w:val="20"/>
                      <w:szCs w:val="20"/>
                    </w:rPr>
                  </w:pPr>
                  <w:r w:rsidRPr="00A56088">
                    <w:rPr>
                      <w:rFonts w:eastAsia="Times New Roman" w:cs="Arial"/>
                      <w:sz w:val="20"/>
                      <w:szCs w:val="20"/>
                    </w:rPr>
                    <w:t>Διαλέξεις</w:t>
                  </w:r>
                </w:p>
              </w:tc>
              <w:tc>
                <w:tcPr>
                  <w:tcW w:w="2468" w:type="dxa"/>
                </w:tcPr>
                <w:p w14:paraId="70194A98" w14:textId="77777777" w:rsidR="005D4301" w:rsidRPr="00332050" w:rsidRDefault="005D4301" w:rsidP="005D4301">
                  <w:pPr>
                    <w:jc w:val="center"/>
                    <w:rPr>
                      <w:rFonts w:eastAsia="Times New Roman" w:cs="Arial"/>
                      <w:sz w:val="20"/>
                      <w:szCs w:val="20"/>
                      <w:lang w:val="en-GB"/>
                    </w:rPr>
                  </w:pPr>
                  <w:r>
                    <w:rPr>
                      <w:rFonts w:eastAsia="Times New Roman" w:cs="Arial"/>
                      <w:sz w:val="20"/>
                      <w:szCs w:val="20"/>
                      <w:lang w:val="en-GB"/>
                    </w:rPr>
                    <w:t>39</w:t>
                  </w:r>
                </w:p>
              </w:tc>
            </w:tr>
            <w:tr w:rsidR="005D4301" w:rsidRPr="00A56088" w14:paraId="5D6C108B" w14:textId="77777777" w:rsidTr="005D4301">
              <w:tc>
                <w:tcPr>
                  <w:tcW w:w="2467" w:type="dxa"/>
                  <w:shd w:val="clear" w:color="auto" w:fill="auto"/>
                </w:tcPr>
                <w:p w14:paraId="2BE9E892"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Ασκήσεις Πράξης που εστιάζουν στην εφαρμογή μεθοδολογιών διοίκησης χρημ. υπηρεσιών και ανάλυση μελετών περίπτωσης σε μικρότερες ομάδες φοιτητών</w:t>
                  </w:r>
                </w:p>
              </w:tc>
              <w:tc>
                <w:tcPr>
                  <w:tcW w:w="2468" w:type="dxa"/>
                </w:tcPr>
                <w:p w14:paraId="478BE8BA"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30</w:t>
                  </w:r>
                </w:p>
              </w:tc>
            </w:tr>
            <w:tr w:rsidR="005D4301" w:rsidRPr="00A56088" w14:paraId="3A25939C" w14:textId="77777777" w:rsidTr="005D4301">
              <w:tc>
                <w:tcPr>
                  <w:tcW w:w="2467" w:type="dxa"/>
                  <w:shd w:val="clear" w:color="auto" w:fill="auto"/>
                </w:tcPr>
                <w:p w14:paraId="15C390B2"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Ατομική ή Ομαδική Εργασία σε μελέτη περίπτωσης.</w:t>
                  </w:r>
                </w:p>
              </w:tc>
              <w:tc>
                <w:tcPr>
                  <w:tcW w:w="2468" w:type="dxa"/>
                </w:tcPr>
                <w:p w14:paraId="0A92BB3C" w14:textId="77777777" w:rsidR="005D4301" w:rsidRPr="00332050" w:rsidRDefault="005D4301" w:rsidP="005D4301">
                  <w:pPr>
                    <w:jc w:val="center"/>
                    <w:rPr>
                      <w:rFonts w:eastAsia="Times New Roman" w:cs="Arial"/>
                      <w:sz w:val="20"/>
                      <w:szCs w:val="20"/>
                      <w:lang w:val="en-GB"/>
                    </w:rPr>
                  </w:pPr>
                  <w:r>
                    <w:rPr>
                      <w:rFonts w:eastAsia="Times New Roman" w:cs="Arial"/>
                      <w:sz w:val="20"/>
                      <w:szCs w:val="20"/>
                      <w:lang w:val="en-GB"/>
                    </w:rPr>
                    <w:t>31</w:t>
                  </w:r>
                </w:p>
              </w:tc>
            </w:tr>
            <w:tr w:rsidR="005D4301" w:rsidRPr="00A56088" w14:paraId="12711AB4" w14:textId="77777777" w:rsidTr="005D4301">
              <w:tc>
                <w:tcPr>
                  <w:tcW w:w="2467" w:type="dxa"/>
                  <w:shd w:val="clear" w:color="auto" w:fill="auto"/>
                </w:tcPr>
                <w:p w14:paraId="4E9CA4F5" w14:textId="77777777" w:rsidR="005D4301" w:rsidRPr="00A56088" w:rsidRDefault="005D4301" w:rsidP="005D4301">
                  <w:pPr>
                    <w:rPr>
                      <w:rFonts w:eastAsia="Times New Roman" w:cs="Arial"/>
                      <w:sz w:val="20"/>
                      <w:szCs w:val="20"/>
                    </w:rPr>
                  </w:pPr>
                  <w:r w:rsidRPr="00A56088">
                    <w:rPr>
                      <w:rFonts w:eastAsia="Times New Roman" w:cs="Arial"/>
                      <w:sz w:val="20"/>
                      <w:szCs w:val="20"/>
                    </w:rPr>
                    <w:lastRenderedPageBreak/>
                    <w:t xml:space="preserve">Αυτόνομη μελέτη </w:t>
                  </w:r>
                </w:p>
              </w:tc>
              <w:tc>
                <w:tcPr>
                  <w:tcW w:w="2468" w:type="dxa"/>
                </w:tcPr>
                <w:p w14:paraId="6A712A4F"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50</w:t>
                  </w:r>
                </w:p>
              </w:tc>
            </w:tr>
            <w:tr w:rsidR="005D4301" w:rsidRPr="00A56088" w14:paraId="3763B4FB" w14:textId="77777777" w:rsidTr="005D4301">
              <w:tc>
                <w:tcPr>
                  <w:tcW w:w="2467" w:type="dxa"/>
                  <w:shd w:val="clear" w:color="auto" w:fill="auto"/>
                </w:tcPr>
                <w:p w14:paraId="181A247D" w14:textId="77777777" w:rsidR="005D4301" w:rsidRPr="00A56088" w:rsidRDefault="005D4301" w:rsidP="005D4301">
                  <w:pPr>
                    <w:rPr>
                      <w:rFonts w:eastAsia="Times New Roman"/>
                      <w:iCs/>
                    </w:rPr>
                  </w:pPr>
                </w:p>
              </w:tc>
              <w:tc>
                <w:tcPr>
                  <w:tcW w:w="2468" w:type="dxa"/>
                </w:tcPr>
                <w:p w14:paraId="3DF6929F" w14:textId="77777777" w:rsidR="005D4301" w:rsidRPr="00A56088" w:rsidRDefault="005D4301" w:rsidP="005D4301">
                  <w:pPr>
                    <w:jc w:val="center"/>
                    <w:rPr>
                      <w:rFonts w:eastAsia="Times New Roman" w:cs="Arial"/>
                      <w:sz w:val="20"/>
                      <w:szCs w:val="20"/>
                    </w:rPr>
                  </w:pPr>
                </w:p>
              </w:tc>
            </w:tr>
            <w:tr w:rsidR="005D4301" w:rsidRPr="00A56088" w14:paraId="3FDEB783" w14:textId="77777777" w:rsidTr="005D4301">
              <w:tc>
                <w:tcPr>
                  <w:tcW w:w="2467" w:type="dxa"/>
                </w:tcPr>
                <w:p w14:paraId="0722C526"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5BF1EC9D"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(25 ώρες φόρτου εργασίας ανά πιστωτική μονάδα)</w:t>
                  </w:r>
                </w:p>
              </w:tc>
              <w:tc>
                <w:tcPr>
                  <w:tcW w:w="2468" w:type="dxa"/>
                  <w:vAlign w:val="center"/>
                </w:tcPr>
                <w:p w14:paraId="6B0F2A82"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150</w:t>
                  </w:r>
                </w:p>
              </w:tc>
            </w:tr>
          </w:tbl>
          <w:p w14:paraId="5E32E0D9" w14:textId="77777777" w:rsidR="005D4301" w:rsidRPr="00A56088" w:rsidRDefault="005D4301" w:rsidP="005D4301">
            <w:pPr>
              <w:rPr>
                <w:rFonts w:ascii="Tahoma" w:hAnsi="Tahoma" w:cs="Tahoma"/>
              </w:rPr>
            </w:pPr>
          </w:p>
        </w:tc>
      </w:tr>
      <w:tr w:rsidR="005D4301" w:rsidRPr="00E52A7F" w14:paraId="5A31BC09" w14:textId="77777777" w:rsidTr="005D4301">
        <w:tc>
          <w:tcPr>
            <w:tcW w:w="3306" w:type="dxa"/>
          </w:tcPr>
          <w:p w14:paraId="5EA21EBA" w14:textId="77777777" w:rsidR="005D4301" w:rsidRPr="005D4301" w:rsidRDefault="005D4301" w:rsidP="005D4301">
            <w:pPr>
              <w:jc w:val="right"/>
              <w:rPr>
                <w:rFonts w:cs="Arial"/>
                <w:b/>
                <w:sz w:val="20"/>
                <w:szCs w:val="20"/>
                <w:lang w:val="el-GR"/>
              </w:rPr>
            </w:pPr>
            <w:r w:rsidRPr="005D4301">
              <w:rPr>
                <w:rFonts w:cs="Arial"/>
                <w:b/>
                <w:sz w:val="20"/>
                <w:szCs w:val="20"/>
                <w:lang w:val="el-GR"/>
              </w:rPr>
              <w:t xml:space="preserve">ΑΞΙΟΛΟΓΗΣΗ ΦΟΙΤΗΤΩΝ </w:t>
            </w:r>
          </w:p>
          <w:p w14:paraId="0C81C15B" w14:textId="77777777" w:rsidR="005D4301" w:rsidRPr="005D4301" w:rsidRDefault="005D4301" w:rsidP="005D4301">
            <w:pPr>
              <w:jc w:val="both"/>
              <w:rPr>
                <w:rFonts w:cs="Arial"/>
                <w:i/>
                <w:sz w:val="16"/>
                <w:szCs w:val="16"/>
                <w:lang w:val="el-GR"/>
              </w:rPr>
            </w:pPr>
            <w:r w:rsidRPr="005D4301">
              <w:rPr>
                <w:rFonts w:cs="Arial"/>
                <w:i/>
                <w:sz w:val="16"/>
                <w:szCs w:val="16"/>
                <w:lang w:val="el-GR"/>
              </w:rPr>
              <w:t>Περιγραφή της διαδικασίας αξιολόγησης</w:t>
            </w:r>
          </w:p>
          <w:p w14:paraId="68E3763B" w14:textId="77777777" w:rsidR="005D4301" w:rsidRPr="005D4301" w:rsidRDefault="005D4301" w:rsidP="005D4301">
            <w:pPr>
              <w:jc w:val="both"/>
              <w:rPr>
                <w:rFonts w:cs="Arial"/>
                <w:i/>
                <w:sz w:val="16"/>
                <w:szCs w:val="16"/>
                <w:lang w:val="el-GR"/>
              </w:rPr>
            </w:pPr>
            <w:r w:rsidRPr="005D4301">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93B9BC8" w14:textId="77777777" w:rsidR="005D4301" w:rsidRPr="005D4301" w:rsidRDefault="005D4301" w:rsidP="005D4301">
            <w:pPr>
              <w:jc w:val="both"/>
              <w:rPr>
                <w:rFonts w:cs="Arial"/>
                <w:i/>
                <w:sz w:val="16"/>
                <w:szCs w:val="16"/>
                <w:lang w:val="el-GR"/>
              </w:rPr>
            </w:pPr>
            <w:r w:rsidRPr="005D4301">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7ED44C80" w14:textId="77777777" w:rsidR="005D4301" w:rsidRPr="005D4301" w:rsidRDefault="005D4301" w:rsidP="005D4301">
            <w:pPr>
              <w:rPr>
                <w:iCs/>
                <w:lang w:val="el-GR"/>
              </w:rPr>
            </w:pPr>
          </w:p>
          <w:p w14:paraId="3187CCA7" w14:textId="77777777" w:rsidR="005D4301" w:rsidRPr="005D4301" w:rsidRDefault="005D4301" w:rsidP="005D4301">
            <w:pPr>
              <w:ind w:left="267" w:hanging="267"/>
              <w:rPr>
                <w:iCs/>
                <w:lang w:val="el-GR"/>
              </w:rPr>
            </w:pPr>
            <w:r w:rsidRPr="005D4301">
              <w:rPr>
                <w:iCs/>
                <w:lang w:val="el-GR"/>
              </w:rPr>
              <w:t>Γραπτή τελική εξέταση (80%-100%) που περιλαμβάνει:</w:t>
            </w:r>
          </w:p>
          <w:p w14:paraId="41C2E9C6"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πολλαπλής επιλογής</w:t>
            </w:r>
          </w:p>
          <w:p w14:paraId="6D8F393A"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Σύντομης Απάντησης</w:t>
            </w:r>
          </w:p>
          <w:p w14:paraId="2A936048" w14:textId="77777777" w:rsidR="005D4301" w:rsidRPr="005D4301" w:rsidRDefault="005D4301" w:rsidP="005D4301">
            <w:pPr>
              <w:ind w:left="267" w:hanging="267"/>
              <w:rPr>
                <w:iCs/>
                <w:lang w:val="el-GR"/>
              </w:rPr>
            </w:pPr>
            <w:r w:rsidRPr="005D4301">
              <w:rPr>
                <w:iCs/>
                <w:lang w:val="el-GR"/>
              </w:rPr>
              <w:t xml:space="preserve">-     Επίλυση προβλημάτων </w:t>
            </w:r>
          </w:p>
          <w:p w14:paraId="72E16785" w14:textId="77777777" w:rsidR="005D4301" w:rsidRPr="005D4301" w:rsidRDefault="005D4301" w:rsidP="005D4301">
            <w:pPr>
              <w:ind w:left="267" w:hanging="267"/>
              <w:rPr>
                <w:iCs/>
                <w:lang w:val="el-GR"/>
              </w:rPr>
            </w:pPr>
            <w:r w:rsidRPr="005D4301">
              <w:rPr>
                <w:iCs/>
                <w:lang w:val="el-GR"/>
              </w:rPr>
              <w:t>-     Ερωτήσεις θεωρητικού περιεχομένου.</w:t>
            </w:r>
          </w:p>
          <w:p w14:paraId="4C4D5074" w14:textId="77777777" w:rsidR="005D4301" w:rsidRPr="005D4301" w:rsidRDefault="005D4301" w:rsidP="005D4301">
            <w:pPr>
              <w:ind w:left="267" w:hanging="267"/>
              <w:rPr>
                <w:iCs/>
                <w:lang w:val="el-GR"/>
              </w:rPr>
            </w:pPr>
            <w:r w:rsidRPr="005D4301">
              <w:rPr>
                <w:iCs/>
                <w:lang w:val="el-GR"/>
              </w:rPr>
              <w:t>-</w:t>
            </w:r>
            <w:r w:rsidRPr="005D4301">
              <w:rPr>
                <w:iCs/>
                <w:lang w:val="el-GR"/>
              </w:rPr>
              <w:tab/>
              <w:t>Θέματα κριτικής σκέψης.</w:t>
            </w:r>
          </w:p>
          <w:p w14:paraId="4D1444C9" w14:textId="77777777" w:rsidR="005D4301" w:rsidRPr="005D4301" w:rsidRDefault="005D4301" w:rsidP="005D4301">
            <w:pPr>
              <w:ind w:left="267" w:hanging="267"/>
              <w:rPr>
                <w:iCs/>
                <w:lang w:val="el-GR"/>
              </w:rPr>
            </w:pPr>
            <w:r w:rsidRPr="005D4301">
              <w:rPr>
                <w:iCs/>
                <w:lang w:val="el-GR"/>
              </w:rPr>
              <w:t>-</w:t>
            </w:r>
            <w:r w:rsidRPr="005D4301">
              <w:rPr>
                <w:iCs/>
                <w:lang w:val="el-GR"/>
              </w:rPr>
              <w:tab/>
              <w:t>Ασκήσεις.</w:t>
            </w:r>
          </w:p>
          <w:p w14:paraId="1D9FBA46" w14:textId="77777777" w:rsidR="005D4301" w:rsidRPr="005D4301" w:rsidRDefault="005D4301" w:rsidP="005D4301">
            <w:pPr>
              <w:ind w:left="267" w:hanging="267"/>
              <w:rPr>
                <w:iCs/>
                <w:lang w:val="el-GR"/>
              </w:rPr>
            </w:pPr>
          </w:p>
          <w:p w14:paraId="13B9CE73" w14:textId="77777777" w:rsidR="005D4301" w:rsidRPr="005D4301" w:rsidRDefault="005D4301" w:rsidP="005D4301">
            <w:pPr>
              <w:ind w:left="267" w:hanging="267"/>
              <w:jc w:val="both"/>
              <w:rPr>
                <w:iCs/>
                <w:lang w:val="el-GR"/>
              </w:rPr>
            </w:pPr>
            <w:r w:rsidRPr="005D4301">
              <w:rPr>
                <w:iCs/>
                <w:lang w:val="el-GR"/>
              </w:rPr>
              <w:t>Οι φοιτητές θα έχουν τη δυνατότητα να συμμετάσχουν προαιρετικά σε μια εργασία με υποχρεωτική παρουσίαση με βαθμό βαρύτητας 20% επί του συνολικού βαθμού και θα αφορά σε θέματα συναφή με το γνωστικό αντικείμενο του μαθήματος.</w:t>
            </w:r>
          </w:p>
        </w:tc>
      </w:tr>
    </w:tbl>
    <w:p w14:paraId="41079031" w14:textId="77777777" w:rsidR="005D4301" w:rsidRPr="00596A05" w:rsidRDefault="005D4301" w:rsidP="004178A5">
      <w:pPr>
        <w:widowControl w:val="0"/>
        <w:numPr>
          <w:ilvl w:val="0"/>
          <w:numId w:val="99"/>
        </w:numPr>
        <w:autoSpaceDE w:val="0"/>
        <w:autoSpaceDN w:val="0"/>
        <w:adjustRightInd w:val="0"/>
        <w:spacing w:line="276" w:lineRule="auto"/>
        <w:contextualSpacing/>
        <w:rPr>
          <w:rFonts w:cs="Arial"/>
          <w:b/>
        </w:rPr>
      </w:pPr>
      <w:r w:rsidRPr="00596A05">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52A7F" w14:paraId="35F50A8C" w14:textId="77777777" w:rsidTr="005D4301">
        <w:tc>
          <w:tcPr>
            <w:tcW w:w="8472" w:type="dxa"/>
          </w:tcPr>
          <w:p w14:paraId="5A33895B" w14:textId="77777777" w:rsidR="005D4301" w:rsidRPr="00A56088" w:rsidRDefault="005D4301" w:rsidP="005D4301">
            <w:pPr>
              <w:jc w:val="both"/>
              <w:rPr>
                <w:rFonts w:cs="Arial"/>
                <w:i/>
                <w:sz w:val="16"/>
                <w:szCs w:val="16"/>
              </w:rPr>
            </w:pPr>
            <w:r w:rsidRPr="00A56088">
              <w:rPr>
                <w:rFonts w:cs="Arial"/>
                <w:i/>
                <w:sz w:val="16"/>
                <w:szCs w:val="16"/>
              </w:rPr>
              <w:t>-Προτεινόμενη Βιβλιογραφία :</w:t>
            </w:r>
          </w:p>
          <w:p w14:paraId="062954EF" w14:textId="77777777" w:rsidR="005D4301" w:rsidRPr="00A56088" w:rsidRDefault="005D4301" w:rsidP="005D4301">
            <w:pPr>
              <w:pStyle w:val="a3"/>
              <w:spacing w:after="0" w:line="240" w:lineRule="auto"/>
              <w:ind w:hanging="360"/>
              <w:jc w:val="both"/>
              <w:rPr>
                <w:iCs/>
                <w:sz w:val="20"/>
                <w:szCs w:val="20"/>
              </w:rPr>
            </w:pPr>
            <w:r w:rsidRPr="00A56088">
              <w:rPr>
                <w:iCs/>
                <w:sz w:val="20"/>
                <w:szCs w:val="20"/>
                <w:lang w:val="en-US"/>
              </w:rPr>
              <w:t xml:space="preserve">Casu B., Girardone c., Molyneux P., 2017. </w:t>
            </w:r>
            <w:r w:rsidRPr="00A56088">
              <w:rPr>
                <w:iCs/>
                <w:sz w:val="20"/>
                <w:szCs w:val="20"/>
              </w:rPr>
              <w:t>Εισαγωγή στην Τραπεζική. Εκδόσεις Τζιόλα.</w:t>
            </w:r>
          </w:p>
          <w:p w14:paraId="7AAC0560" w14:textId="77777777" w:rsidR="005D4301" w:rsidRPr="00A56088" w:rsidRDefault="005D4301" w:rsidP="005D4301">
            <w:pPr>
              <w:pStyle w:val="a3"/>
              <w:spacing w:after="0" w:line="240" w:lineRule="auto"/>
              <w:ind w:hanging="360"/>
              <w:jc w:val="both"/>
              <w:rPr>
                <w:iCs/>
                <w:sz w:val="20"/>
                <w:szCs w:val="20"/>
              </w:rPr>
            </w:pPr>
            <w:r w:rsidRPr="00A56088">
              <w:rPr>
                <w:iCs/>
                <w:sz w:val="20"/>
                <w:szCs w:val="20"/>
              </w:rPr>
              <w:t xml:space="preserve">Howells, </w:t>
            </w:r>
            <w:r w:rsidRPr="00A56088">
              <w:rPr>
                <w:iCs/>
                <w:sz w:val="20"/>
                <w:szCs w:val="20"/>
                <w:lang w:val="en-US"/>
              </w:rPr>
              <w:t>P</w:t>
            </w:r>
            <w:r w:rsidRPr="00A56088">
              <w:rPr>
                <w:iCs/>
                <w:sz w:val="20"/>
                <w:szCs w:val="20"/>
              </w:rPr>
              <w:t xml:space="preserve">., Bain, </w:t>
            </w:r>
            <w:r w:rsidRPr="00A56088">
              <w:rPr>
                <w:iCs/>
                <w:sz w:val="20"/>
                <w:szCs w:val="20"/>
                <w:lang w:val="en-US"/>
              </w:rPr>
              <w:t>K</w:t>
            </w:r>
            <w:r w:rsidRPr="00A56088">
              <w:rPr>
                <w:iCs/>
                <w:sz w:val="20"/>
                <w:szCs w:val="20"/>
              </w:rPr>
              <w:t>., 2009. Χρήμα, Πίστη, Τράπεζες: Μια Ευρωπαϊκή Προσέγγιση (Τόμος Α &amp; Β - Μετάφραση). Εκδόσεις Κριτική, Αθήνα.</w:t>
            </w:r>
          </w:p>
          <w:p w14:paraId="345728B0" w14:textId="77777777" w:rsidR="005D4301" w:rsidRPr="00A56088" w:rsidRDefault="005D4301" w:rsidP="005D4301">
            <w:pPr>
              <w:pStyle w:val="a3"/>
              <w:spacing w:after="0" w:line="240" w:lineRule="auto"/>
              <w:ind w:hanging="360"/>
              <w:jc w:val="both"/>
              <w:rPr>
                <w:iCs/>
                <w:sz w:val="20"/>
                <w:szCs w:val="20"/>
              </w:rPr>
            </w:pPr>
            <w:r w:rsidRPr="00A56088">
              <w:rPr>
                <w:iCs/>
                <w:sz w:val="20"/>
                <w:szCs w:val="20"/>
              </w:rPr>
              <w:t>Saunders A., Cornett M., 2017. Διοίκηση Χρηματοπιστωτικών Ιδρυμάτων &amp; Διαχείριση Κινδύνων». Εκδόσεις Broken Hill.</w:t>
            </w:r>
          </w:p>
          <w:p w14:paraId="0EC0C8AC" w14:textId="77777777" w:rsidR="005D4301" w:rsidRPr="00A56088" w:rsidRDefault="005D4301" w:rsidP="005D4301">
            <w:pPr>
              <w:pStyle w:val="a3"/>
              <w:spacing w:after="0" w:line="240" w:lineRule="auto"/>
              <w:ind w:hanging="360"/>
              <w:jc w:val="both"/>
              <w:rPr>
                <w:iCs/>
                <w:sz w:val="20"/>
                <w:szCs w:val="20"/>
              </w:rPr>
            </w:pPr>
            <w:r w:rsidRPr="00A56088">
              <w:rPr>
                <w:iCs/>
                <w:sz w:val="20"/>
                <w:szCs w:val="20"/>
              </w:rPr>
              <w:t>Sinkey, J., 1999. Χρηματοοικονομική διοίκηση εμπορικών τραπεζών: Στον κλάδο των χρηματοοικονομικών υπηρεσιών. Αθήνα: Εκδόσεις Παπαζήση.</w:t>
            </w:r>
          </w:p>
          <w:p w14:paraId="14DF3512" w14:textId="77777777" w:rsidR="005D4301" w:rsidRPr="00A56088" w:rsidRDefault="005D4301" w:rsidP="005D4301">
            <w:pPr>
              <w:pStyle w:val="a3"/>
              <w:spacing w:after="0" w:line="240" w:lineRule="auto"/>
              <w:ind w:hanging="360"/>
              <w:jc w:val="both"/>
              <w:rPr>
                <w:iCs/>
                <w:sz w:val="20"/>
                <w:szCs w:val="20"/>
              </w:rPr>
            </w:pPr>
            <w:r w:rsidRPr="00A56088">
              <w:rPr>
                <w:iCs/>
                <w:sz w:val="20"/>
                <w:szCs w:val="20"/>
              </w:rPr>
              <w:t>Αγγελόπουλος, Π., 2013. Τράπεζες και χρηματοπιστωτικό σύστημα. Δ’ Αναθεωρημένη Έκδοση, Αθήνα: Εκδόσεις Σταμούλη.</w:t>
            </w:r>
          </w:p>
          <w:p w14:paraId="5203AB0F" w14:textId="77777777" w:rsidR="005D4301" w:rsidRPr="00A56088" w:rsidRDefault="005D4301" w:rsidP="005D4301">
            <w:pPr>
              <w:pStyle w:val="a3"/>
              <w:spacing w:after="0" w:line="240" w:lineRule="auto"/>
              <w:ind w:hanging="360"/>
              <w:jc w:val="both"/>
              <w:rPr>
                <w:iCs/>
                <w:sz w:val="20"/>
                <w:szCs w:val="20"/>
              </w:rPr>
            </w:pPr>
            <w:r w:rsidRPr="00A56088">
              <w:rPr>
                <w:iCs/>
                <w:sz w:val="20"/>
                <w:szCs w:val="20"/>
              </w:rPr>
              <w:t>Γλύκας, Μ., Ξηρογιάννης, Γ., Σταϊκούρας, Χ., 2006. Οργάνωση και διοίκηση χρηματοπιστωτικών ιδρυμάτων. 1η έκδοση, Αθήνα: Εκδόσεις Παπαζήση.</w:t>
            </w:r>
          </w:p>
          <w:p w14:paraId="71C64F23" w14:textId="77777777" w:rsidR="005D4301" w:rsidRPr="00A56088" w:rsidRDefault="005D4301" w:rsidP="005D4301">
            <w:pPr>
              <w:pStyle w:val="a3"/>
              <w:spacing w:after="0" w:line="240" w:lineRule="auto"/>
              <w:ind w:hanging="360"/>
              <w:jc w:val="both"/>
              <w:rPr>
                <w:iCs/>
                <w:sz w:val="20"/>
                <w:szCs w:val="20"/>
              </w:rPr>
            </w:pPr>
            <w:r w:rsidRPr="00A56088">
              <w:rPr>
                <w:iCs/>
                <w:sz w:val="20"/>
                <w:szCs w:val="20"/>
              </w:rPr>
              <w:t>Κόντος, Γ., 2019. Λογιστική Τραπεζών. Γ’ Εκδοση. Αθήνα: Εκδόσεις ΔιπλοΓραφία.</w:t>
            </w:r>
          </w:p>
          <w:p w14:paraId="5FD6F91C" w14:textId="77777777" w:rsidR="005D4301" w:rsidRPr="00A56088" w:rsidRDefault="005D4301" w:rsidP="005D4301">
            <w:pPr>
              <w:pStyle w:val="a3"/>
              <w:spacing w:after="0" w:line="240" w:lineRule="auto"/>
              <w:ind w:hanging="360"/>
              <w:jc w:val="both"/>
              <w:rPr>
                <w:iCs/>
                <w:sz w:val="20"/>
                <w:szCs w:val="20"/>
              </w:rPr>
            </w:pPr>
            <w:r w:rsidRPr="00A56088">
              <w:rPr>
                <w:iCs/>
                <w:sz w:val="20"/>
                <w:szCs w:val="20"/>
              </w:rPr>
              <w:t>Νούλας, Α., 2015. Χρήμα και Τράπεζες. Εκδόσεις Ανικούλα-Αλεξικος Ο.Ε.</w:t>
            </w:r>
          </w:p>
          <w:p w14:paraId="551F89B4" w14:textId="77777777" w:rsidR="005D4301" w:rsidRPr="00A56088" w:rsidRDefault="005D4301" w:rsidP="005D4301">
            <w:pPr>
              <w:pStyle w:val="a3"/>
              <w:spacing w:after="0" w:line="240" w:lineRule="auto"/>
              <w:ind w:hanging="360"/>
              <w:jc w:val="both"/>
              <w:rPr>
                <w:iCs/>
                <w:sz w:val="20"/>
                <w:szCs w:val="20"/>
              </w:rPr>
            </w:pPr>
            <w:r w:rsidRPr="00A56088">
              <w:rPr>
                <w:iCs/>
                <w:sz w:val="20"/>
                <w:szCs w:val="20"/>
              </w:rPr>
              <w:t>Προβόπουλος, Γ., Καπόπουλος, Π., 2001. Η Δυναμική του Χρηματοοικονομικού Συστήματος. Εκδόσεις Κριτική, Αθήνα, 2001.</w:t>
            </w:r>
          </w:p>
          <w:p w14:paraId="35F292C3" w14:textId="77777777" w:rsidR="005D4301" w:rsidRPr="000A1236" w:rsidRDefault="005D4301" w:rsidP="005D4301">
            <w:pPr>
              <w:pStyle w:val="a3"/>
              <w:spacing w:after="0" w:line="240" w:lineRule="auto"/>
              <w:ind w:hanging="360"/>
              <w:jc w:val="both"/>
              <w:rPr>
                <w:iCs/>
                <w:sz w:val="20"/>
                <w:szCs w:val="20"/>
              </w:rPr>
            </w:pPr>
            <w:r w:rsidRPr="00A56088">
              <w:rPr>
                <w:iCs/>
                <w:sz w:val="20"/>
                <w:szCs w:val="20"/>
              </w:rPr>
              <w:t>Σαπουντζόγλου, Γ., Πεντότης, Χ., 2017. Τραπεζική Οικονομ</w:t>
            </w:r>
            <w:r>
              <w:rPr>
                <w:iCs/>
                <w:sz w:val="20"/>
                <w:szCs w:val="20"/>
              </w:rPr>
              <w:t>ική. Εκδόσεις Ε. Μπένου, Αθήνα.</w:t>
            </w:r>
          </w:p>
        </w:tc>
      </w:tr>
    </w:tbl>
    <w:p w14:paraId="14A2702F" w14:textId="77777777" w:rsidR="005D4301" w:rsidRPr="005D4301" w:rsidRDefault="005D4301" w:rsidP="005D4301">
      <w:pPr>
        <w:rPr>
          <w:b/>
          <w:lang w:val="el-GR"/>
        </w:rPr>
      </w:pPr>
    </w:p>
    <w:p w14:paraId="36B66DF4" w14:textId="77777777" w:rsidR="005D4301" w:rsidRPr="005D4301" w:rsidRDefault="005D4301" w:rsidP="005D4301">
      <w:pPr>
        <w:rPr>
          <w:b/>
          <w:lang w:val="el-GR"/>
        </w:rPr>
      </w:pPr>
    </w:p>
    <w:p w14:paraId="0FA4E9EF" w14:textId="77777777" w:rsidR="005D4301" w:rsidRPr="00B76F33" w:rsidRDefault="005D4301" w:rsidP="00B76F33">
      <w:pPr>
        <w:pStyle w:val="3"/>
        <w:spacing w:before="0" w:after="120" w:line="360" w:lineRule="auto"/>
        <w:rPr>
          <w:b/>
          <w:color w:val="0070C0"/>
          <w:sz w:val="28"/>
        </w:rPr>
      </w:pPr>
      <w:bookmarkStart w:id="41" w:name="_Toc50909962"/>
      <w:r w:rsidRPr="00B76F33">
        <w:rPr>
          <w:b/>
          <w:color w:val="0070C0"/>
          <w:sz w:val="28"/>
        </w:rPr>
        <w:t>Χρηματοοικονομική Διοίκηση</w:t>
      </w:r>
      <w:bookmarkEnd w:id="41"/>
    </w:p>
    <w:p w14:paraId="44AF2375" w14:textId="77777777" w:rsidR="005D4301" w:rsidRPr="00190D01" w:rsidRDefault="005D4301" w:rsidP="005D4301">
      <w:pPr>
        <w:jc w:val="center"/>
        <w:rPr>
          <w:b/>
          <w:lang w:eastAsia="el-GR"/>
        </w:rPr>
      </w:pPr>
      <w:r w:rsidRPr="00190D01">
        <w:rPr>
          <w:b/>
          <w:lang w:eastAsia="el-GR"/>
        </w:rPr>
        <w:t>ΠΕΡΙΓΡΑΜΜΑ ΜΑΘΗΜΑΤΟΣ</w:t>
      </w:r>
    </w:p>
    <w:p w14:paraId="0DF00ABC" w14:textId="77777777" w:rsidR="005D4301" w:rsidRPr="00190D01" w:rsidRDefault="005D4301" w:rsidP="004178A5">
      <w:pPr>
        <w:widowControl w:val="0"/>
        <w:numPr>
          <w:ilvl w:val="0"/>
          <w:numId w:val="100"/>
        </w:numPr>
        <w:autoSpaceDE w:val="0"/>
        <w:autoSpaceDN w:val="0"/>
        <w:adjustRightInd w:val="0"/>
        <w:spacing w:line="276" w:lineRule="auto"/>
        <w:contextualSpacing/>
        <w:rPr>
          <w:rFonts w:cs="Arial"/>
          <w:b/>
          <w:lang w:eastAsia="el-GR"/>
        </w:rPr>
      </w:pPr>
      <w:r w:rsidRPr="00BC70D5">
        <w:rPr>
          <w:rFonts w:cs="Arial"/>
          <w:b/>
          <w:lang w:eastAsia="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A56088" w14:paraId="301162C8" w14:textId="77777777" w:rsidTr="005D4301">
        <w:tc>
          <w:tcPr>
            <w:tcW w:w="3205" w:type="dxa"/>
            <w:shd w:val="clear" w:color="auto" w:fill="DDD9C3"/>
          </w:tcPr>
          <w:p w14:paraId="4CD88FDC"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ΣΧΟΛΗ</w:t>
            </w:r>
          </w:p>
        </w:tc>
        <w:tc>
          <w:tcPr>
            <w:tcW w:w="5231" w:type="dxa"/>
            <w:gridSpan w:val="5"/>
          </w:tcPr>
          <w:p w14:paraId="2B13C24A" w14:textId="77777777" w:rsidR="005D4301" w:rsidRPr="00A56088" w:rsidRDefault="005D4301" w:rsidP="005D4301">
            <w:pPr>
              <w:rPr>
                <w:rFonts w:cs="Arial"/>
                <w:sz w:val="20"/>
                <w:szCs w:val="20"/>
              </w:rPr>
            </w:pPr>
            <w:r w:rsidRPr="00A56088">
              <w:rPr>
                <w:rFonts w:cs="Arial"/>
                <w:sz w:val="20"/>
                <w:szCs w:val="20"/>
              </w:rPr>
              <w:t>ΔΙΟΙΚΗΣΗΣ</w:t>
            </w:r>
          </w:p>
        </w:tc>
      </w:tr>
      <w:tr w:rsidR="005D4301" w:rsidRPr="00A56088" w14:paraId="26C6A3B9" w14:textId="77777777" w:rsidTr="005D4301">
        <w:tc>
          <w:tcPr>
            <w:tcW w:w="3205" w:type="dxa"/>
            <w:shd w:val="clear" w:color="auto" w:fill="DDD9C3"/>
          </w:tcPr>
          <w:p w14:paraId="26075A97"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ΤΜΗΜΑ</w:t>
            </w:r>
          </w:p>
        </w:tc>
        <w:tc>
          <w:tcPr>
            <w:tcW w:w="5231" w:type="dxa"/>
            <w:gridSpan w:val="5"/>
          </w:tcPr>
          <w:p w14:paraId="032B14B9" w14:textId="77777777" w:rsidR="005D4301" w:rsidRPr="00A56088" w:rsidRDefault="005D4301" w:rsidP="005D4301">
            <w:pPr>
              <w:rPr>
                <w:rFonts w:cs="Arial"/>
                <w:sz w:val="20"/>
                <w:szCs w:val="20"/>
              </w:rPr>
            </w:pPr>
            <w:r w:rsidRPr="00A56088">
              <w:rPr>
                <w:rFonts w:cs="Arial"/>
                <w:sz w:val="20"/>
                <w:szCs w:val="20"/>
              </w:rPr>
              <w:t>ΛΟΓΙΣΤΙΚΗΣ &amp; ΧΡΗΜΑΤΟΟΙΚΟΝΟΜΙΚΗΣ</w:t>
            </w:r>
          </w:p>
        </w:tc>
      </w:tr>
      <w:tr w:rsidR="005D4301" w:rsidRPr="00A56088" w14:paraId="6F34AC3C" w14:textId="77777777" w:rsidTr="005D4301">
        <w:tc>
          <w:tcPr>
            <w:tcW w:w="3205" w:type="dxa"/>
            <w:shd w:val="clear" w:color="auto" w:fill="DDD9C3"/>
          </w:tcPr>
          <w:p w14:paraId="2D83B1A0"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 xml:space="preserve">ΕΠΙΠΕΔΟ ΣΠΟΥΔΩΝ </w:t>
            </w:r>
          </w:p>
        </w:tc>
        <w:tc>
          <w:tcPr>
            <w:tcW w:w="5231" w:type="dxa"/>
            <w:gridSpan w:val="5"/>
          </w:tcPr>
          <w:p w14:paraId="30420132" w14:textId="77777777" w:rsidR="005D4301" w:rsidRPr="00A56088" w:rsidRDefault="005D4301" w:rsidP="005D4301">
            <w:pPr>
              <w:rPr>
                <w:rFonts w:cs="Arial"/>
                <w:sz w:val="20"/>
                <w:szCs w:val="20"/>
              </w:rPr>
            </w:pPr>
            <w:r w:rsidRPr="00A56088">
              <w:rPr>
                <w:rFonts w:cs="Arial"/>
                <w:sz w:val="20"/>
                <w:szCs w:val="20"/>
              </w:rPr>
              <w:t xml:space="preserve">Προπτυχιακό </w:t>
            </w:r>
          </w:p>
        </w:tc>
      </w:tr>
      <w:tr w:rsidR="005D4301" w:rsidRPr="00A56088" w14:paraId="3A51FF15" w14:textId="77777777" w:rsidTr="005D4301">
        <w:tc>
          <w:tcPr>
            <w:tcW w:w="3205" w:type="dxa"/>
            <w:shd w:val="clear" w:color="auto" w:fill="DDD9C3"/>
          </w:tcPr>
          <w:p w14:paraId="52C0682A"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ΚΩΔΙΚΟΣ ΜΑΘΗΜΑΤΟΣ</w:t>
            </w:r>
          </w:p>
        </w:tc>
        <w:tc>
          <w:tcPr>
            <w:tcW w:w="1135" w:type="dxa"/>
          </w:tcPr>
          <w:p w14:paraId="3A690287" w14:textId="77777777" w:rsidR="005D4301" w:rsidRPr="00FC2DF6" w:rsidRDefault="005D4301" w:rsidP="005D4301">
            <w:pPr>
              <w:rPr>
                <w:rFonts w:eastAsia="Times New Roman" w:cs="Arial"/>
                <w:b/>
                <w:sz w:val="20"/>
                <w:szCs w:val="20"/>
              </w:rPr>
            </w:pPr>
            <w:r w:rsidRPr="00FC2DF6">
              <w:rPr>
                <w:rFonts w:eastAsia="Times New Roman" w:cs="Arial"/>
                <w:b/>
                <w:sz w:val="20"/>
                <w:szCs w:val="20"/>
              </w:rPr>
              <w:t>UAF20</w:t>
            </w:r>
          </w:p>
        </w:tc>
        <w:tc>
          <w:tcPr>
            <w:tcW w:w="2505" w:type="dxa"/>
            <w:gridSpan w:val="2"/>
            <w:shd w:val="clear" w:color="auto" w:fill="DDD9C3"/>
          </w:tcPr>
          <w:p w14:paraId="6992C4C4"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ΕΞΑΜΗΝΟ ΣΠΟΥΔΩΝ</w:t>
            </w:r>
          </w:p>
        </w:tc>
        <w:tc>
          <w:tcPr>
            <w:tcW w:w="1591" w:type="dxa"/>
            <w:gridSpan w:val="2"/>
          </w:tcPr>
          <w:p w14:paraId="3E93773C" w14:textId="77777777" w:rsidR="005D4301" w:rsidRPr="00A56088" w:rsidRDefault="005D4301" w:rsidP="005D4301">
            <w:pPr>
              <w:rPr>
                <w:rFonts w:eastAsia="Times New Roman" w:cs="Arial"/>
                <w:sz w:val="20"/>
                <w:szCs w:val="20"/>
              </w:rPr>
            </w:pPr>
            <w:r w:rsidRPr="00A56088">
              <w:rPr>
                <w:rFonts w:eastAsia="Times New Roman" w:cs="Arial"/>
                <w:sz w:val="20"/>
                <w:szCs w:val="20"/>
              </w:rPr>
              <w:t>4</w:t>
            </w:r>
            <w:r w:rsidRPr="00A56088">
              <w:rPr>
                <w:rFonts w:eastAsia="Times New Roman" w:cs="Arial"/>
                <w:sz w:val="20"/>
                <w:szCs w:val="20"/>
                <w:vertAlign w:val="superscript"/>
              </w:rPr>
              <w:t>ο</w:t>
            </w:r>
            <w:r w:rsidRPr="00A56088">
              <w:rPr>
                <w:rFonts w:eastAsia="Times New Roman" w:cs="Arial"/>
                <w:sz w:val="20"/>
                <w:szCs w:val="20"/>
              </w:rPr>
              <w:t xml:space="preserve"> </w:t>
            </w:r>
          </w:p>
        </w:tc>
      </w:tr>
      <w:tr w:rsidR="005D4301" w:rsidRPr="00A56088" w14:paraId="3BE22BDD" w14:textId="77777777" w:rsidTr="005D4301">
        <w:trPr>
          <w:trHeight w:val="375"/>
        </w:trPr>
        <w:tc>
          <w:tcPr>
            <w:tcW w:w="3205" w:type="dxa"/>
            <w:shd w:val="clear" w:color="auto" w:fill="DDD9C3"/>
            <w:vAlign w:val="center"/>
          </w:tcPr>
          <w:p w14:paraId="76B38AA3"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ΤΙΤΛΟΣ ΜΑΘΗΜΑΤΟΣ</w:t>
            </w:r>
          </w:p>
        </w:tc>
        <w:tc>
          <w:tcPr>
            <w:tcW w:w="5231" w:type="dxa"/>
            <w:gridSpan w:val="5"/>
            <w:vAlign w:val="center"/>
          </w:tcPr>
          <w:p w14:paraId="60DA9064" w14:textId="77777777" w:rsidR="005D4301" w:rsidRPr="00A56088" w:rsidRDefault="005D4301" w:rsidP="005D4301">
            <w:pPr>
              <w:rPr>
                <w:rFonts w:eastAsia="Times New Roman" w:cs="Arial"/>
                <w:sz w:val="20"/>
                <w:szCs w:val="20"/>
              </w:rPr>
            </w:pPr>
            <w:r w:rsidRPr="00A56088">
              <w:rPr>
                <w:rFonts w:cs="Arial"/>
                <w:sz w:val="20"/>
                <w:szCs w:val="20"/>
              </w:rPr>
              <w:t xml:space="preserve">Χρηματοοικονομική Διοίκηση </w:t>
            </w:r>
          </w:p>
        </w:tc>
      </w:tr>
      <w:tr w:rsidR="005D4301" w:rsidRPr="00A56088" w14:paraId="5BF394B7" w14:textId="77777777" w:rsidTr="005D4301">
        <w:trPr>
          <w:trHeight w:val="196"/>
        </w:trPr>
        <w:tc>
          <w:tcPr>
            <w:tcW w:w="5637" w:type="dxa"/>
            <w:gridSpan w:val="3"/>
            <w:shd w:val="clear" w:color="auto" w:fill="DDD9C3"/>
            <w:vAlign w:val="center"/>
          </w:tcPr>
          <w:p w14:paraId="6EB98776" w14:textId="77777777" w:rsidR="005D4301" w:rsidRPr="00A56088" w:rsidRDefault="005D4301" w:rsidP="005D4301">
            <w:pPr>
              <w:jc w:val="center"/>
              <w:rPr>
                <w:rFonts w:eastAsia="Times New Roman" w:cs="Arial"/>
                <w:b/>
                <w:sz w:val="20"/>
                <w:szCs w:val="20"/>
              </w:rPr>
            </w:pPr>
            <w:r w:rsidRPr="00A56088">
              <w:rPr>
                <w:rFonts w:eastAsia="Times New Roman" w:cs="Arial"/>
                <w:b/>
                <w:sz w:val="20"/>
                <w:szCs w:val="20"/>
              </w:rPr>
              <w:lastRenderedPageBreak/>
              <w:t xml:space="preserve">ΑΥΤΟΤΕΛΕΙΣ ΔΙΔΑΚΤΙΚΕΣ ΔΡΑΣΤΗΡΙΟΤΗΤΕΣ </w:t>
            </w:r>
            <w:r w:rsidRPr="00A56088">
              <w:rPr>
                <w:rFonts w:eastAsia="Times New Roman" w:cs="Arial"/>
                <w:b/>
                <w:sz w:val="20"/>
                <w:szCs w:val="20"/>
              </w:rPr>
              <w:br/>
            </w:r>
          </w:p>
        </w:tc>
        <w:tc>
          <w:tcPr>
            <w:tcW w:w="1559" w:type="dxa"/>
            <w:gridSpan w:val="2"/>
            <w:shd w:val="clear" w:color="auto" w:fill="DDD9C3"/>
            <w:vAlign w:val="center"/>
          </w:tcPr>
          <w:p w14:paraId="5E8EB353" w14:textId="77777777" w:rsidR="005D4301" w:rsidRPr="00A56088" w:rsidRDefault="005D4301" w:rsidP="005D4301">
            <w:pPr>
              <w:jc w:val="center"/>
              <w:rPr>
                <w:rFonts w:eastAsia="Times New Roman" w:cs="Arial"/>
                <w:b/>
                <w:sz w:val="20"/>
                <w:szCs w:val="20"/>
              </w:rPr>
            </w:pPr>
            <w:r w:rsidRPr="00A56088">
              <w:rPr>
                <w:rFonts w:eastAsia="Times New Roman" w:cs="Arial"/>
                <w:b/>
                <w:sz w:val="20"/>
                <w:szCs w:val="20"/>
              </w:rPr>
              <w:t>ΕΒΔΟΜΑΔΙΑΙΕΣ</w:t>
            </w:r>
            <w:r w:rsidRPr="00A56088">
              <w:rPr>
                <w:rFonts w:eastAsia="Times New Roman" w:cs="Arial"/>
                <w:b/>
                <w:sz w:val="20"/>
                <w:szCs w:val="20"/>
              </w:rPr>
              <w:br/>
              <w:t>ΩΡΕΣ Δ</w:t>
            </w:r>
            <w:r w:rsidRPr="00A56088">
              <w:rPr>
                <w:rFonts w:eastAsia="Times New Roman" w:cs="Arial"/>
                <w:b/>
                <w:sz w:val="20"/>
                <w:szCs w:val="20"/>
                <w:shd w:val="clear" w:color="auto" w:fill="DDD9C3"/>
              </w:rPr>
              <w:t>ΙΔ</w:t>
            </w:r>
            <w:r w:rsidRPr="00A56088">
              <w:rPr>
                <w:rFonts w:eastAsia="Times New Roman" w:cs="Arial"/>
                <w:b/>
                <w:sz w:val="20"/>
                <w:szCs w:val="20"/>
              </w:rPr>
              <w:t>ΑΣΚΑΛΙΑΣ</w:t>
            </w:r>
          </w:p>
        </w:tc>
        <w:tc>
          <w:tcPr>
            <w:tcW w:w="1240" w:type="dxa"/>
            <w:shd w:val="clear" w:color="auto" w:fill="DDD9C3"/>
            <w:vAlign w:val="center"/>
          </w:tcPr>
          <w:p w14:paraId="238261ED" w14:textId="77777777" w:rsidR="005D4301" w:rsidRPr="00A56088" w:rsidRDefault="005D4301" w:rsidP="005D4301">
            <w:pPr>
              <w:jc w:val="center"/>
              <w:rPr>
                <w:rFonts w:eastAsia="Times New Roman" w:cs="Arial"/>
                <w:b/>
                <w:sz w:val="20"/>
                <w:szCs w:val="20"/>
              </w:rPr>
            </w:pPr>
            <w:r w:rsidRPr="00A56088">
              <w:rPr>
                <w:rFonts w:eastAsia="Times New Roman" w:cs="Arial"/>
                <w:b/>
                <w:sz w:val="20"/>
                <w:szCs w:val="20"/>
              </w:rPr>
              <w:t>ΠΙΣΤΩΤΙΚΕΣ ΜΟΝΑΔΕΣ</w:t>
            </w:r>
          </w:p>
        </w:tc>
      </w:tr>
      <w:tr w:rsidR="005D4301" w:rsidRPr="00A56088" w14:paraId="65668902" w14:textId="77777777" w:rsidTr="005D4301">
        <w:trPr>
          <w:trHeight w:val="194"/>
        </w:trPr>
        <w:tc>
          <w:tcPr>
            <w:tcW w:w="5637" w:type="dxa"/>
            <w:gridSpan w:val="3"/>
          </w:tcPr>
          <w:p w14:paraId="2A9D2598" w14:textId="77777777" w:rsidR="005D4301" w:rsidRPr="00A56088" w:rsidRDefault="005D4301" w:rsidP="005D4301">
            <w:pPr>
              <w:jc w:val="right"/>
              <w:rPr>
                <w:rFonts w:cs="Arial"/>
                <w:sz w:val="20"/>
                <w:szCs w:val="20"/>
              </w:rPr>
            </w:pPr>
            <w:r w:rsidRPr="00A56088">
              <w:rPr>
                <w:rFonts w:cs="Arial"/>
                <w:sz w:val="20"/>
                <w:szCs w:val="20"/>
              </w:rPr>
              <w:t>Διαλέξεις</w:t>
            </w:r>
          </w:p>
        </w:tc>
        <w:tc>
          <w:tcPr>
            <w:tcW w:w="1559" w:type="dxa"/>
            <w:gridSpan w:val="2"/>
          </w:tcPr>
          <w:p w14:paraId="69B80E62" w14:textId="77777777" w:rsidR="005D4301" w:rsidRPr="00A56088" w:rsidRDefault="005D4301" w:rsidP="005D4301">
            <w:pPr>
              <w:jc w:val="center"/>
              <w:rPr>
                <w:rFonts w:cs="Arial"/>
                <w:sz w:val="20"/>
                <w:szCs w:val="20"/>
              </w:rPr>
            </w:pPr>
            <w:r w:rsidRPr="00A56088">
              <w:rPr>
                <w:rFonts w:cs="Arial"/>
                <w:sz w:val="20"/>
                <w:szCs w:val="20"/>
              </w:rPr>
              <w:t>2</w:t>
            </w:r>
          </w:p>
        </w:tc>
        <w:tc>
          <w:tcPr>
            <w:tcW w:w="1240" w:type="dxa"/>
          </w:tcPr>
          <w:p w14:paraId="550CC175" w14:textId="77777777" w:rsidR="005D4301" w:rsidRPr="00A56088" w:rsidRDefault="005D4301" w:rsidP="005D4301">
            <w:pPr>
              <w:jc w:val="center"/>
              <w:rPr>
                <w:rFonts w:cs="Arial"/>
                <w:sz w:val="20"/>
                <w:szCs w:val="20"/>
              </w:rPr>
            </w:pPr>
          </w:p>
        </w:tc>
      </w:tr>
      <w:tr w:rsidR="005D4301" w:rsidRPr="00A56088" w14:paraId="544B3437" w14:textId="77777777" w:rsidTr="005D4301">
        <w:trPr>
          <w:trHeight w:val="194"/>
        </w:trPr>
        <w:tc>
          <w:tcPr>
            <w:tcW w:w="5637" w:type="dxa"/>
            <w:gridSpan w:val="3"/>
          </w:tcPr>
          <w:p w14:paraId="29A2F3F6" w14:textId="77777777" w:rsidR="005D4301" w:rsidRPr="00A56088" w:rsidRDefault="005D4301" w:rsidP="005D4301">
            <w:pPr>
              <w:jc w:val="right"/>
              <w:rPr>
                <w:rFonts w:cs="Arial"/>
                <w:sz w:val="20"/>
                <w:szCs w:val="20"/>
              </w:rPr>
            </w:pPr>
            <w:r w:rsidRPr="00A56088">
              <w:rPr>
                <w:rFonts w:eastAsia="Times New Roman" w:cs="Arial"/>
                <w:sz w:val="20"/>
                <w:szCs w:val="20"/>
              </w:rPr>
              <w:t>Ασκήσεις Εμβάθυνσης</w:t>
            </w:r>
          </w:p>
        </w:tc>
        <w:tc>
          <w:tcPr>
            <w:tcW w:w="1559" w:type="dxa"/>
            <w:gridSpan w:val="2"/>
          </w:tcPr>
          <w:p w14:paraId="6B75DCDC" w14:textId="77777777" w:rsidR="005D4301" w:rsidRPr="00A56088" w:rsidRDefault="005D4301" w:rsidP="005D4301">
            <w:pPr>
              <w:jc w:val="center"/>
              <w:rPr>
                <w:rFonts w:cs="Arial"/>
                <w:sz w:val="20"/>
                <w:szCs w:val="20"/>
              </w:rPr>
            </w:pPr>
            <w:r w:rsidRPr="00A56088">
              <w:rPr>
                <w:rFonts w:cs="Arial"/>
                <w:sz w:val="20"/>
                <w:szCs w:val="20"/>
              </w:rPr>
              <w:t>1</w:t>
            </w:r>
          </w:p>
        </w:tc>
        <w:tc>
          <w:tcPr>
            <w:tcW w:w="1240" w:type="dxa"/>
          </w:tcPr>
          <w:p w14:paraId="23A6E27A" w14:textId="77777777" w:rsidR="005D4301" w:rsidRPr="00A56088" w:rsidRDefault="005D4301" w:rsidP="005D4301">
            <w:pPr>
              <w:jc w:val="center"/>
              <w:rPr>
                <w:rFonts w:cs="Arial"/>
                <w:sz w:val="20"/>
                <w:szCs w:val="20"/>
              </w:rPr>
            </w:pPr>
          </w:p>
        </w:tc>
      </w:tr>
      <w:tr w:rsidR="005D4301" w:rsidRPr="00A56088" w14:paraId="69FBBE0E" w14:textId="77777777" w:rsidTr="005D4301">
        <w:trPr>
          <w:trHeight w:val="194"/>
        </w:trPr>
        <w:tc>
          <w:tcPr>
            <w:tcW w:w="5637" w:type="dxa"/>
            <w:gridSpan w:val="3"/>
            <w:shd w:val="clear" w:color="auto" w:fill="DDD9C3"/>
          </w:tcPr>
          <w:p w14:paraId="641F1046" w14:textId="77777777" w:rsidR="005D4301" w:rsidRPr="00A56088" w:rsidRDefault="005D4301" w:rsidP="005D4301">
            <w:pPr>
              <w:jc w:val="right"/>
              <w:rPr>
                <w:rFonts w:eastAsia="Times New Roman" w:cs="Arial"/>
                <w:i/>
                <w:sz w:val="18"/>
                <w:szCs w:val="18"/>
              </w:rPr>
            </w:pPr>
            <w:r w:rsidRPr="00A56088">
              <w:rPr>
                <w:rFonts w:eastAsia="Times New Roman" w:cs="Arial"/>
                <w:b/>
                <w:sz w:val="20"/>
                <w:szCs w:val="20"/>
              </w:rPr>
              <w:t>ΣΥΝΟΛΟ</w:t>
            </w:r>
          </w:p>
        </w:tc>
        <w:tc>
          <w:tcPr>
            <w:tcW w:w="1559" w:type="dxa"/>
            <w:gridSpan w:val="2"/>
          </w:tcPr>
          <w:p w14:paraId="16C035A8" w14:textId="77777777" w:rsidR="005D4301" w:rsidRPr="00A56088" w:rsidRDefault="005D4301" w:rsidP="005D4301">
            <w:pPr>
              <w:jc w:val="center"/>
              <w:rPr>
                <w:rFonts w:cs="Arial"/>
                <w:sz w:val="20"/>
                <w:szCs w:val="20"/>
              </w:rPr>
            </w:pPr>
            <w:r w:rsidRPr="00A56088">
              <w:rPr>
                <w:rFonts w:cs="Arial"/>
                <w:sz w:val="20"/>
                <w:szCs w:val="20"/>
              </w:rPr>
              <w:t>3</w:t>
            </w:r>
          </w:p>
        </w:tc>
        <w:tc>
          <w:tcPr>
            <w:tcW w:w="1240" w:type="dxa"/>
          </w:tcPr>
          <w:p w14:paraId="66D73AE8" w14:textId="77777777" w:rsidR="005D4301" w:rsidRPr="00332050" w:rsidRDefault="005D4301" w:rsidP="005D4301">
            <w:pPr>
              <w:jc w:val="center"/>
              <w:rPr>
                <w:rFonts w:cs="Arial"/>
                <w:b/>
                <w:sz w:val="20"/>
                <w:szCs w:val="20"/>
              </w:rPr>
            </w:pPr>
            <w:r w:rsidRPr="00332050">
              <w:rPr>
                <w:rFonts w:cs="Arial"/>
                <w:b/>
                <w:sz w:val="20"/>
                <w:szCs w:val="20"/>
              </w:rPr>
              <w:t>6</w:t>
            </w:r>
          </w:p>
        </w:tc>
      </w:tr>
      <w:tr w:rsidR="005D4301" w:rsidRPr="00A56088" w14:paraId="0CAF2A00" w14:textId="77777777" w:rsidTr="005D4301">
        <w:trPr>
          <w:trHeight w:val="599"/>
        </w:trPr>
        <w:tc>
          <w:tcPr>
            <w:tcW w:w="3205" w:type="dxa"/>
            <w:shd w:val="clear" w:color="auto" w:fill="DDD9C3"/>
          </w:tcPr>
          <w:p w14:paraId="79B70EE0"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ΤΥΠΟΣ ΜΑΘΗΜΑΤΟΣ</w:t>
            </w:r>
          </w:p>
        </w:tc>
        <w:tc>
          <w:tcPr>
            <w:tcW w:w="5231" w:type="dxa"/>
            <w:gridSpan w:val="5"/>
          </w:tcPr>
          <w:p w14:paraId="7EC2A7E0" w14:textId="77777777" w:rsidR="005D4301" w:rsidRPr="00A56088" w:rsidRDefault="005D4301" w:rsidP="005D4301">
            <w:pPr>
              <w:rPr>
                <w:rFonts w:cs="Arial"/>
                <w:sz w:val="20"/>
                <w:szCs w:val="20"/>
              </w:rPr>
            </w:pPr>
            <w:r w:rsidRPr="00A56088">
              <w:rPr>
                <w:rFonts w:cs="Arial"/>
                <w:sz w:val="20"/>
                <w:szCs w:val="20"/>
              </w:rPr>
              <w:t>Επιστημονικής Περιοχής</w:t>
            </w:r>
          </w:p>
        </w:tc>
      </w:tr>
      <w:tr w:rsidR="005D4301" w:rsidRPr="00A56088" w14:paraId="50BFFC4B" w14:textId="77777777" w:rsidTr="005D4301">
        <w:tc>
          <w:tcPr>
            <w:tcW w:w="3205" w:type="dxa"/>
            <w:shd w:val="clear" w:color="auto" w:fill="DDD9C3"/>
          </w:tcPr>
          <w:p w14:paraId="36EAEB96"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ΠΡΟΑΠΑΙΤΟΥΜΕΝΑ ΜΑΘΗΜΑΤΑ:</w:t>
            </w:r>
          </w:p>
          <w:p w14:paraId="6D5CAC10" w14:textId="77777777" w:rsidR="005D4301" w:rsidRPr="00A56088" w:rsidRDefault="005D4301" w:rsidP="005D4301">
            <w:pPr>
              <w:jc w:val="right"/>
              <w:rPr>
                <w:rFonts w:eastAsia="Times New Roman" w:cs="Arial"/>
                <w:b/>
                <w:sz w:val="20"/>
                <w:szCs w:val="20"/>
              </w:rPr>
            </w:pPr>
          </w:p>
        </w:tc>
        <w:tc>
          <w:tcPr>
            <w:tcW w:w="5231" w:type="dxa"/>
            <w:gridSpan w:val="5"/>
          </w:tcPr>
          <w:p w14:paraId="1741C219" w14:textId="77777777" w:rsidR="005D4301" w:rsidRPr="00A56088" w:rsidRDefault="005D4301" w:rsidP="005D4301">
            <w:pPr>
              <w:rPr>
                <w:rFonts w:cs="Arial"/>
                <w:sz w:val="20"/>
                <w:szCs w:val="20"/>
              </w:rPr>
            </w:pPr>
            <w:r>
              <w:rPr>
                <w:rFonts w:cs="Arial"/>
                <w:sz w:val="20"/>
                <w:szCs w:val="20"/>
              </w:rPr>
              <w:t>Κανένα</w:t>
            </w:r>
          </w:p>
        </w:tc>
      </w:tr>
      <w:tr w:rsidR="005D4301" w:rsidRPr="00A56088" w14:paraId="3D335D0D" w14:textId="77777777" w:rsidTr="005D4301">
        <w:tc>
          <w:tcPr>
            <w:tcW w:w="3205" w:type="dxa"/>
            <w:shd w:val="clear" w:color="auto" w:fill="DDD9C3"/>
          </w:tcPr>
          <w:p w14:paraId="703EA076"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ΓΛΩΣΣΑ ΔΙΔΑΣΚΑΛΙΑΣ και ΕΞΕΤΑΣΕΩΝ:</w:t>
            </w:r>
          </w:p>
        </w:tc>
        <w:tc>
          <w:tcPr>
            <w:tcW w:w="5231" w:type="dxa"/>
            <w:gridSpan w:val="5"/>
          </w:tcPr>
          <w:p w14:paraId="2D9EB931" w14:textId="77777777" w:rsidR="005D4301" w:rsidRPr="00A56088" w:rsidRDefault="005D4301" w:rsidP="005D4301">
            <w:pPr>
              <w:rPr>
                <w:rFonts w:cs="Arial"/>
                <w:sz w:val="20"/>
                <w:szCs w:val="20"/>
              </w:rPr>
            </w:pPr>
            <w:r w:rsidRPr="00A56088">
              <w:rPr>
                <w:rFonts w:cs="Arial"/>
                <w:sz w:val="20"/>
                <w:szCs w:val="20"/>
              </w:rPr>
              <w:t>Ελληνική</w:t>
            </w:r>
          </w:p>
        </w:tc>
      </w:tr>
      <w:tr w:rsidR="005D4301" w:rsidRPr="00A56088" w14:paraId="536242EC" w14:textId="77777777" w:rsidTr="005D4301">
        <w:tc>
          <w:tcPr>
            <w:tcW w:w="3205" w:type="dxa"/>
            <w:shd w:val="clear" w:color="auto" w:fill="DDD9C3"/>
          </w:tcPr>
          <w:p w14:paraId="768583CD"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A56088">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7B1E45A2" w14:textId="77777777" w:rsidR="005D4301" w:rsidRPr="00A56088" w:rsidRDefault="005D4301" w:rsidP="005D4301">
            <w:pPr>
              <w:rPr>
                <w:rFonts w:cs="Arial"/>
                <w:sz w:val="20"/>
                <w:szCs w:val="20"/>
              </w:rPr>
            </w:pPr>
            <w:r w:rsidRPr="00A56088">
              <w:rPr>
                <w:rFonts w:cs="Arial"/>
                <w:sz w:val="20"/>
                <w:szCs w:val="20"/>
              </w:rPr>
              <w:t>ΝΑΙ (στην Αγγλική)</w:t>
            </w:r>
          </w:p>
        </w:tc>
      </w:tr>
      <w:tr w:rsidR="005D4301" w:rsidRPr="00A56088" w14:paraId="53A3F495" w14:textId="77777777" w:rsidTr="005D4301">
        <w:tc>
          <w:tcPr>
            <w:tcW w:w="3205" w:type="dxa"/>
            <w:shd w:val="clear" w:color="auto" w:fill="DDD9C3"/>
          </w:tcPr>
          <w:p w14:paraId="7BAE474D" w14:textId="77777777" w:rsidR="005D4301" w:rsidRPr="00A56088" w:rsidRDefault="005D4301" w:rsidP="005D4301">
            <w:pPr>
              <w:jc w:val="right"/>
              <w:rPr>
                <w:rFonts w:eastAsia="Times New Roman" w:cs="Arial"/>
                <w:b/>
                <w:sz w:val="20"/>
                <w:szCs w:val="20"/>
                <w:lang w:val="en-GB"/>
              </w:rPr>
            </w:pPr>
            <w:r w:rsidRPr="00A56088">
              <w:rPr>
                <w:rFonts w:eastAsia="Times New Roman" w:cs="Arial"/>
                <w:b/>
                <w:sz w:val="20"/>
                <w:szCs w:val="20"/>
              </w:rPr>
              <w:t>ΗΛΕΚΤΡΟΝΙΚΗ ΣΕΛΙΔΑ ΜΑΘΗΜΑΤΟΣ (</w:t>
            </w:r>
            <w:r w:rsidRPr="00A56088">
              <w:rPr>
                <w:rFonts w:eastAsia="Times New Roman" w:cs="Arial"/>
                <w:b/>
                <w:sz w:val="20"/>
                <w:szCs w:val="20"/>
                <w:lang w:val="en-GB"/>
              </w:rPr>
              <w:t>URL)</w:t>
            </w:r>
          </w:p>
        </w:tc>
        <w:tc>
          <w:tcPr>
            <w:tcW w:w="5231" w:type="dxa"/>
            <w:gridSpan w:val="5"/>
          </w:tcPr>
          <w:p w14:paraId="67F24091" w14:textId="77777777" w:rsidR="005D4301" w:rsidRPr="00A56088" w:rsidRDefault="005D4301" w:rsidP="005D4301">
            <w:pPr>
              <w:rPr>
                <w:rFonts w:cs="Arial"/>
                <w:sz w:val="20"/>
                <w:szCs w:val="20"/>
                <w:lang w:val="en-GB"/>
              </w:rPr>
            </w:pPr>
          </w:p>
        </w:tc>
      </w:tr>
    </w:tbl>
    <w:p w14:paraId="53EAE646" w14:textId="77777777" w:rsidR="005D4301" w:rsidRPr="00596A05" w:rsidRDefault="005D4301" w:rsidP="005D4301">
      <w:pPr>
        <w:rPr>
          <w:rFonts w:eastAsia="Times New Roman" w:cs="Arial"/>
          <w:b/>
        </w:rPr>
      </w:pPr>
      <w:r w:rsidRPr="00596A05">
        <w:rPr>
          <w:rFonts w:eastAsia="Times New Roman" w:cs="Arial"/>
          <w:b/>
        </w:rPr>
        <w:t>2. 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5D4301" w:rsidRPr="00A56088" w14:paraId="52C998F6" w14:textId="77777777" w:rsidTr="005D4301">
        <w:tc>
          <w:tcPr>
            <w:tcW w:w="8472" w:type="dxa"/>
            <w:gridSpan w:val="2"/>
            <w:tcBorders>
              <w:bottom w:val="nil"/>
            </w:tcBorders>
            <w:shd w:val="clear" w:color="auto" w:fill="DDD9C3"/>
          </w:tcPr>
          <w:p w14:paraId="7590E5B7" w14:textId="77777777" w:rsidR="005D4301" w:rsidRPr="00A56088" w:rsidRDefault="005D4301" w:rsidP="005D4301">
            <w:pPr>
              <w:rPr>
                <w:rFonts w:eastAsia="Times New Roman" w:cs="Arial"/>
                <w:i/>
                <w:sz w:val="16"/>
                <w:szCs w:val="16"/>
              </w:rPr>
            </w:pPr>
            <w:r w:rsidRPr="00A56088">
              <w:rPr>
                <w:rFonts w:eastAsia="Times New Roman" w:cs="Arial"/>
                <w:b/>
                <w:sz w:val="20"/>
                <w:szCs w:val="20"/>
              </w:rPr>
              <w:t>Μαθησιακά Αποτελέσματα</w:t>
            </w:r>
          </w:p>
        </w:tc>
      </w:tr>
      <w:tr w:rsidR="005D4301" w:rsidRPr="00E52A7F" w14:paraId="52C34B3E" w14:textId="77777777" w:rsidTr="005D4301">
        <w:tc>
          <w:tcPr>
            <w:tcW w:w="8472" w:type="dxa"/>
            <w:gridSpan w:val="2"/>
          </w:tcPr>
          <w:p w14:paraId="1AFDFC65" w14:textId="77777777" w:rsidR="005D4301" w:rsidRPr="005D4301" w:rsidRDefault="005D4301" w:rsidP="005D4301">
            <w:pPr>
              <w:jc w:val="both"/>
              <w:rPr>
                <w:lang w:val="el-GR"/>
              </w:rPr>
            </w:pPr>
            <w:r w:rsidRPr="005D4301">
              <w:rPr>
                <w:lang w:val="el-GR"/>
              </w:rPr>
              <w:t>Στόχος του συγκεκριμένου μαθήματος είναι να προσφέρει μια εμπεριστατωμένη προσέγγιση των βασικών θεμάτων που απασχολούν τους ερευνητές της χρηματοοικονομικής των επιχειρήσεων με έμφαση στην χρηματοδοτική απόφαση, στην διοίκηση κεφαλαίου κίνησης και στην μερισματική πολιτική. Το θεματικό πεδίο των επενδύσεων και της χρηματοδότησής εξετάζεται από την πλευρά των ατομικών επενδυτών και των επιχειρηματικών μονάδων, μέσα σε ένα περιβάλλον ραγδαίων  τεχνολογικών εξελίξεων. Παράλληλα, η χρηματοδότησή τους συνοδεύεται με τη δημιουργία απαιτήσεων και υποχρεώσεων  μέχρι την πλήρη αποπληρωμή τους, που είναι δεσμευτικές στην περίπτωση όπου η χρηματοδότηση γίνεται, έστω κατά μέρος  από τρίτους (</w:t>
            </w:r>
            <w:r w:rsidRPr="00A56088">
              <w:t>external</w:t>
            </w:r>
            <w:r w:rsidRPr="005D4301">
              <w:rPr>
                <w:lang w:val="el-GR"/>
              </w:rPr>
              <w:t xml:space="preserve"> </w:t>
            </w:r>
            <w:r w:rsidRPr="00A56088">
              <w:t>financing</w:t>
            </w:r>
            <w:r w:rsidRPr="005D4301">
              <w:rPr>
                <w:lang w:val="el-GR"/>
              </w:rPr>
              <w:t>). Το μάθημα επιχειρεί μία εστιασμένη προσέγγιση σε θέματα Χρηματοοικονομικού Προγραμματισμού και Σχεδιασμού και επιλογής Κεφαλαίων και Μορφών Χρηματοδότησης. Οι φοιτητές θα πρέπει να εξοικειωθούν με τη σπουδαιότητα της επιλογής κεφαλαίων (Κεφαλαιακή Διάρθρωση) καθώς και τη Μερισματική Πολιτική.</w:t>
            </w:r>
          </w:p>
          <w:p w14:paraId="1CC87F2B" w14:textId="77777777" w:rsidR="005D4301" w:rsidRPr="005D4301" w:rsidRDefault="005D4301" w:rsidP="005D4301">
            <w:pPr>
              <w:jc w:val="both"/>
              <w:rPr>
                <w:lang w:val="el-GR"/>
              </w:rPr>
            </w:pPr>
            <w:r w:rsidRPr="005D4301">
              <w:rPr>
                <w:lang w:val="el-GR"/>
              </w:rPr>
              <w:t>Οι διαλέξεις ξεκινούν με μια σύντομη περιγραφή της έννοιας του κόστους κεφαλαίου και συνεχίζονται με την ανάλυση μόχλευσης και της σημαντικής επίδρασης που εμφανίζει για την λειτουργική κερδοφορία των επιχειρήσεων. Σημαντικό τμήμα των διαλέξεων αφιερώνεται στις πολιτικές διοίκησης του κεφαλαίου κίνησης των επιχειρήσεων, στην σημαία του για την λειτουργία της επιχείρησης καθώς και για τις πολιτικές βέλτιστης διοίκησης των επιμέρους συστατικών του κεφαλαίου κίνησης όπως οι απαιτήσεις, τα αποθέματα και τα διαθέσιμα.  Ο φοιτητής έρχεται σε επαφή στη συνέχεια, με την μερισματική πολιτική των επιχειρήσεων και πως αυτή επηρεάζει τον τρόπο λειτουργίας των επιχειρήσεων. Τέλος, οι φοιτητές θα εξοικειωθούν με διάφορες εναλλακτικές μορφές μεσοπρόθεσμης χρηματοδότησης επιχειρήσεων όπως είναι η μίσθωση (</w:t>
            </w:r>
            <w:r w:rsidRPr="00A56088">
              <w:t>leasing</w:t>
            </w:r>
            <w:r w:rsidRPr="005D4301">
              <w:rPr>
                <w:lang w:val="el-GR"/>
              </w:rPr>
              <w:t>) και η πρακτόρευση επιχειρηματικών απαιτήσεων (</w:t>
            </w:r>
            <w:r w:rsidRPr="00A56088">
              <w:t>factoring</w:t>
            </w:r>
            <w:r w:rsidRPr="005D4301">
              <w:rPr>
                <w:lang w:val="el-GR"/>
              </w:rPr>
              <w:t xml:space="preserve">).  </w:t>
            </w:r>
          </w:p>
        </w:tc>
      </w:tr>
      <w:tr w:rsidR="005D4301" w:rsidRPr="00A56088" w14:paraId="5C96FCE9" w14:textId="77777777" w:rsidTr="005D4301">
        <w:tblPrEx>
          <w:tblLook w:val="0000" w:firstRow="0" w:lastRow="0" w:firstColumn="0" w:lastColumn="0" w:noHBand="0" w:noVBand="0"/>
        </w:tblPrEx>
        <w:trPr>
          <w:gridBefore w:val="1"/>
          <w:wBefore w:w="18" w:type="dxa"/>
        </w:trPr>
        <w:tc>
          <w:tcPr>
            <w:tcW w:w="8454" w:type="dxa"/>
            <w:tcBorders>
              <w:bottom w:val="nil"/>
            </w:tcBorders>
            <w:shd w:val="clear" w:color="auto" w:fill="DDD9C3"/>
          </w:tcPr>
          <w:p w14:paraId="292A7353" w14:textId="77777777" w:rsidR="005D4301" w:rsidRPr="00A56088" w:rsidRDefault="005D4301" w:rsidP="005D4301">
            <w:pPr>
              <w:rPr>
                <w:rFonts w:eastAsia="Times New Roman" w:cs="Arial"/>
                <w:b/>
                <w:sz w:val="20"/>
                <w:szCs w:val="20"/>
              </w:rPr>
            </w:pPr>
            <w:r w:rsidRPr="00A56088">
              <w:rPr>
                <w:rFonts w:eastAsia="Times New Roman" w:cs="Arial"/>
                <w:b/>
                <w:sz w:val="20"/>
                <w:szCs w:val="20"/>
              </w:rPr>
              <w:t>Γενικές Ικανότητες</w:t>
            </w:r>
          </w:p>
        </w:tc>
      </w:tr>
      <w:tr w:rsidR="005D4301" w:rsidRPr="00A56088" w14:paraId="569EE7CE" w14:textId="77777777" w:rsidTr="005D4301">
        <w:tc>
          <w:tcPr>
            <w:tcW w:w="8472" w:type="dxa"/>
            <w:gridSpan w:val="2"/>
            <w:tcBorders>
              <w:bottom w:val="single" w:sz="4" w:space="0" w:color="auto"/>
            </w:tcBorders>
          </w:tcPr>
          <w:p w14:paraId="2771549B" w14:textId="77777777" w:rsidR="005D4301" w:rsidRPr="00A56088" w:rsidRDefault="005D4301" w:rsidP="004178A5">
            <w:pPr>
              <w:pStyle w:val="a3"/>
              <w:numPr>
                <w:ilvl w:val="0"/>
                <w:numId w:val="17"/>
              </w:numPr>
              <w:spacing w:after="0" w:line="240" w:lineRule="auto"/>
              <w:ind w:left="450"/>
              <w:jc w:val="both"/>
              <w:rPr>
                <w:rFonts w:eastAsia="Times New Roman" w:cs="Arial"/>
                <w:sz w:val="20"/>
                <w:szCs w:val="20"/>
              </w:rPr>
            </w:pPr>
            <w:r w:rsidRPr="00A56088">
              <w:rPr>
                <w:rFonts w:eastAsia="Times New Roman" w:cs="Arial"/>
                <w:sz w:val="20"/>
                <w:szCs w:val="20"/>
              </w:rPr>
              <w:t>Αναζήτηση, ανάλυση και σύνθεση δεδομένων και πληροφοριών, με τη χρήση και των απαραίτητων τεχνολογιών</w:t>
            </w:r>
          </w:p>
          <w:p w14:paraId="41C78F9B" w14:textId="77777777" w:rsidR="005D4301" w:rsidRPr="00A56088" w:rsidRDefault="005D4301" w:rsidP="004178A5">
            <w:pPr>
              <w:pStyle w:val="a3"/>
              <w:numPr>
                <w:ilvl w:val="0"/>
                <w:numId w:val="17"/>
              </w:numPr>
              <w:spacing w:after="0" w:line="240" w:lineRule="auto"/>
              <w:ind w:left="450"/>
              <w:jc w:val="both"/>
              <w:rPr>
                <w:rFonts w:eastAsia="Times New Roman" w:cs="Arial"/>
                <w:sz w:val="20"/>
                <w:szCs w:val="20"/>
              </w:rPr>
            </w:pPr>
            <w:r w:rsidRPr="00A56088">
              <w:rPr>
                <w:rFonts w:eastAsia="Times New Roman" w:cs="Arial"/>
                <w:sz w:val="20"/>
                <w:szCs w:val="20"/>
              </w:rPr>
              <w:t xml:space="preserve">Λήψη αποφάσεων </w:t>
            </w:r>
          </w:p>
          <w:p w14:paraId="1FDD0A39" w14:textId="77777777" w:rsidR="005D4301" w:rsidRPr="00A56088" w:rsidRDefault="005D4301" w:rsidP="004178A5">
            <w:pPr>
              <w:pStyle w:val="a3"/>
              <w:numPr>
                <w:ilvl w:val="0"/>
                <w:numId w:val="17"/>
              </w:numPr>
              <w:spacing w:after="0" w:line="240" w:lineRule="auto"/>
              <w:ind w:left="450"/>
              <w:jc w:val="both"/>
              <w:rPr>
                <w:rFonts w:eastAsia="Times New Roman" w:cs="Arial"/>
                <w:sz w:val="20"/>
                <w:szCs w:val="20"/>
              </w:rPr>
            </w:pPr>
            <w:r w:rsidRPr="00A56088">
              <w:rPr>
                <w:rFonts w:eastAsia="Times New Roman" w:cs="Arial"/>
                <w:sz w:val="20"/>
                <w:szCs w:val="20"/>
              </w:rPr>
              <w:t>Προαγωγή της ελεύθερης, δημιουργικής και επαγωγικής σκέψης</w:t>
            </w:r>
          </w:p>
          <w:p w14:paraId="7DDDE92C" w14:textId="77777777" w:rsidR="005D4301" w:rsidRPr="00A56088" w:rsidRDefault="005D4301" w:rsidP="004178A5">
            <w:pPr>
              <w:pStyle w:val="a3"/>
              <w:numPr>
                <w:ilvl w:val="0"/>
                <w:numId w:val="17"/>
              </w:numPr>
              <w:spacing w:after="0" w:line="240" w:lineRule="auto"/>
              <w:ind w:left="450"/>
              <w:jc w:val="both"/>
              <w:rPr>
                <w:rFonts w:cs="Tahoma"/>
                <w:sz w:val="24"/>
                <w:szCs w:val="24"/>
                <w:shd w:val="clear" w:color="auto" w:fill="FFFFFF"/>
              </w:rPr>
            </w:pPr>
            <w:r w:rsidRPr="00A56088">
              <w:rPr>
                <w:rFonts w:eastAsia="Times New Roman" w:cs="Arial"/>
                <w:sz w:val="20"/>
                <w:szCs w:val="20"/>
              </w:rPr>
              <w:t>Αυτόνομη εργασία</w:t>
            </w:r>
            <w:r w:rsidRPr="00A56088">
              <w:rPr>
                <w:rFonts w:cs="Tahoma"/>
                <w:sz w:val="24"/>
                <w:szCs w:val="24"/>
                <w:shd w:val="clear" w:color="auto" w:fill="FFFFFF"/>
              </w:rPr>
              <w:t xml:space="preserve"> </w:t>
            </w:r>
          </w:p>
          <w:p w14:paraId="45472D3A" w14:textId="77777777" w:rsidR="005D4301" w:rsidRPr="00A56088" w:rsidRDefault="005D4301" w:rsidP="004178A5">
            <w:pPr>
              <w:pStyle w:val="a3"/>
              <w:numPr>
                <w:ilvl w:val="0"/>
                <w:numId w:val="17"/>
              </w:numPr>
              <w:spacing w:after="0" w:line="240" w:lineRule="auto"/>
              <w:ind w:left="450"/>
              <w:jc w:val="both"/>
              <w:rPr>
                <w:rFonts w:cs="Tahoma"/>
                <w:sz w:val="24"/>
                <w:szCs w:val="24"/>
                <w:shd w:val="clear" w:color="auto" w:fill="FFFFFF"/>
              </w:rPr>
            </w:pPr>
            <w:r w:rsidRPr="00A56088">
              <w:rPr>
                <w:rFonts w:eastAsia="Times New Roman" w:cs="Arial"/>
                <w:sz w:val="20"/>
                <w:szCs w:val="20"/>
              </w:rPr>
              <w:lastRenderedPageBreak/>
              <w:t>Ομαδική εργασία</w:t>
            </w:r>
          </w:p>
        </w:tc>
      </w:tr>
    </w:tbl>
    <w:p w14:paraId="292FAC98" w14:textId="77777777" w:rsidR="005D4301" w:rsidRPr="00596A05" w:rsidRDefault="005D4301" w:rsidP="004178A5">
      <w:pPr>
        <w:pStyle w:val="a3"/>
        <w:widowControl w:val="0"/>
        <w:numPr>
          <w:ilvl w:val="0"/>
          <w:numId w:val="78"/>
        </w:numPr>
        <w:autoSpaceDE w:val="0"/>
        <w:autoSpaceDN w:val="0"/>
        <w:adjustRightInd w:val="0"/>
        <w:spacing w:after="0" w:line="240" w:lineRule="auto"/>
        <w:rPr>
          <w:rFonts w:eastAsia="Times New Roman" w:cs="Arial"/>
          <w:b/>
        </w:rPr>
      </w:pPr>
      <w:r w:rsidRPr="00596A05">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77534AE7" w14:textId="77777777" w:rsidTr="005D4301">
        <w:tc>
          <w:tcPr>
            <w:tcW w:w="8472" w:type="dxa"/>
          </w:tcPr>
          <w:p w14:paraId="24FD0622" w14:textId="77777777" w:rsidR="005D4301" w:rsidRDefault="005D4301" w:rsidP="005D4301">
            <w:pPr>
              <w:rPr>
                <w:b/>
              </w:rPr>
            </w:pPr>
            <w:r w:rsidRPr="00A56088">
              <w:rPr>
                <w:b/>
              </w:rPr>
              <w:t>ΠΕΡΙΓΡΑΦΗ ΜΑΘΗΜΑΤΟΣ</w:t>
            </w:r>
          </w:p>
          <w:p w14:paraId="19E101B3" w14:textId="77777777" w:rsidR="005D4301" w:rsidRPr="00BA612E" w:rsidRDefault="005D4301" w:rsidP="005D4301">
            <w:pPr>
              <w:rPr>
                <w:b/>
                <w:iCs/>
              </w:rPr>
            </w:pPr>
            <w:r w:rsidRPr="00BA612E">
              <w:rPr>
                <w:b/>
                <w:iCs/>
              </w:rPr>
              <w:t>Εβδομάδα 1- Εισαγωγή</w:t>
            </w:r>
          </w:p>
          <w:p w14:paraId="680ADE1B" w14:textId="77777777" w:rsidR="005D4301" w:rsidRPr="004D0731" w:rsidRDefault="005D4301" w:rsidP="004178A5">
            <w:pPr>
              <w:numPr>
                <w:ilvl w:val="0"/>
                <w:numId w:val="167"/>
              </w:numPr>
              <w:rPr>
                <w:iCs/>
              </w:rPr>
            </w:pPr>
            <w:r w:rsidRPr="004D0731">
              <w:rPr>
                <w:iCs/>
              </w:rPr>
              <w:t>Εισαγωγή</w:t>
            </w:r>
          </w:p>
          <w:p w14:paraId="03F7A6DA" w14:textId="77777777" w:rsidR="005D4301" w:rsidRPr="005D4301" w:rsidRDefault="005D4301" w:rsidP="004178A5">
            <w:pPr>
              <w:numPr>
                <w:ilvl w:val="0"/>
                <w:numId w:val="167"/>
              </w:numPr>
              <w:rPr>
                <w:iCs/>
                <w:lang w:val="el-GR"/>
              </w:rPr>
            </w:pPr>
            <w:r w:rsidRPr="005D4301">
              <w:rPr>
                <w:iCs/>
                <w:lang w:val="el-GR"/>
              </w:rPr>
              <w:t>Στόχοι της επιχείρησης (μεγιστοποίηση του πλούτου, έναντι κερδών)</w:t>
            </w:r>
          </w:p>
          <w:p w14:paraId="4EC8A208" w14:textId="77777777" w:rsidR="005D4301" w:rsidRPr="004D0731" w:rsidRDefault="005D4301" w:rsidP="004178A5">
            <w:pPr>
              <w:numPr>
                <w:ilvl w:val="0"/>
                <w:numId w:val="167"/>
              </w:numPr>
              <w:rPr>
                <w:iCs/>
              </w:rPr>
            </w:pPr>
            <w:r w:rsidRPr="004D0731">
              <w:rPr>
                <w:iCs/>
              </w:rPr>
              <w:t>Βασικά χρηματοοικονομικά προϊόντα- Χρηματοοικονομικές Αγορές</w:t>
            </w:r>
          </w:p>
          <w:p w14:paraId="01FCE686" w14:textId="77777777" w:rsidR="005D4301" w:rsidRPr="004D0731" w:rsidRDefault="005D4301" w:rsidP="004178A5">
            <w:pPr>
              <w:numPr>
                <w:ilvl w:val="0"/>
                <w:numId w:val="167"/>
              </w:numPr>
              <w:rPr>
                <w:iCs/>
              </w:rPr>
            </w:pPr>
            <w:r w:rsidRPr="004D0731">
              <w:rPr>
                <w:iCs/>
              </w:rPr>
              <w:t>Κίνδυνος και αβεβαιότητα</w:t>
            </w:r>
          </w:p>
          <w:p w14:paraId="5E245F72" w14:textId="77777777" w:rsidR="005D4301" w:rsidRPr="004D0731" w:rsidRDefault="005D4301" w:rsidP="004178A5">
            <w:pPr>
              <w:numPr>
                <w:ilvl w:val="0"/>
                <w:numId w:val="167"/>
              </w:numPr>
              <w:rPr>
                <w:iCs/>
              </w:rPr>
            </w:pPr>
            <w:r w:rsidRPr="004D0731">
              <w:rPr>
                <w:iCs/>
              </w:rPr>
              <w:t>Ασύμμετρη πληροφόρηση και αντιμετώπισή της</w:t>
            </w:r>
          </w:p>
          <w:p w14:paraId="346E7E2C" w14:textId="77777777" w:rsidR="005D4301" w:rsidRDefault="005D4301" w:rsidP="004178A5">
            <w:pPr>
              <w:numPr>
                <w:ilvl w:val="0"/>
                <w:numId w:val="167"/>
              </w:numPr>
              <w:rPr>
                <w:iCs/>
              </w:rPr>
            </w:pPr>
            <w:r w:rsidRPr="004D0731">
              <w:rPr>
                <w:iCs/>
              </w:rPr>
              <w:t>Το επενδυτικό περιβάλλον</w:t>
            </w:r>
          </w:p>
          <w:p w14:paraId="0DEB1BBB" w14:textId="77777777" w:rsidR="005D4301" w:rsidRPr="004D0731" w:rsidRDefault="005D4301" w:rsidP="004178A5">
            <w:pPr>
              <w:numPr>
                <w:ilvl w:val="0"/>
                <w:numId w:val="167"/>
              </w:numPr>
              <w:rPr>
                <w:iCs/>
              </w:rPr>
            </w:pPr>
            <w:r w:rsidRPr="004D0731">
              <w:rPr>
                <w:iCs/>
              </w:rPr>
              <w:t>Επενδυτική συμπεριφορά και κίνδυνος</w:t>
            </w:r>
          </w:p>
          <w:p w14:paraId="0F937BD3" w14:textId="77777777" w:rsidR="005D4301" w:rsidRPr="00FF7064" w:rsidRDefault="005D4301" w:rsidP="005D4301">
            <w:pPr>
              <w:rPr>
                <w:b/>
                <w:iCs/>
              </w:rPr>
            </w:pPr>
            <w:r w:rsidRPr="00BA612E">
              <w:rPr>
                <w:b/>
                <w:iCs/>
              </w:rPr>
              <w:t xml:space="preserve">Εβδομάδα </w:t>
            </w:r>
            <w:r>
              <w:rPr>
                <w:b/>
                <w:iCs/>
              </w:rPr>
              <w:t>2</w:t>
            </w:r>
            <w:r w:rsidRPr="00BA612E">
              <w:rPr>
                <w:b/>
                <w:iCs/>
              </w:rPr>
              <w:t xml:space="preserve">- </w:t>
            </w:r>
            <w:r w:rsidRPr="004D0731">
              <w:rPr>
                <w:b/>
              </w:rPr>
              <w:t>Κόστος Κεφαλαίου Ι</w:t>
            </w:r>
          </w:p>
          <w:p w14:paraId="28020B8B" w14:textId="77777777" w:rsidR="005D4301" w:rsidRPr="004D0731" w:rsidRDefault="005D4301" w:rsidP="004178A5">
            <w:pPr>
              <w:numPr>
                <w:ilvl w:val="0"/>
                <w:numId w:val="167"/>
              </w:numPr>
              <w:rPr>
                <w:iCs/>
              </w:rPr>
            </w:pPr>
            <w:r w:rsidRPr="004D0731">
              <w:rPr>
                <w:iCs/>
              </w:rPr>
              <w:t xml:space="preserve">Η έννοια του Κόστους Κεφαλαίου </w:t>
            </w:r>
          </w:p>
          <w:p w14:paraId="7181AEAE" w14:textId="77777777" w:rsidR="005D4301" w:rsidRPr="005D4301" w:rsidRDefault="005D4301" w:rsidP="004178A5">
            <w:pPr>
              <w:numPr>
                <w:ilvl w:val="0"/>
                <w:numId w:val="167"/>
              </w:numPr>
              <w:rPr>
                <w:iCs/>
                <w:lang w:val="el-GR"/>
              </w:rPr>
            </w:pPr>
            <w:r w:rsidRPr="005D4301">
              <w:rPr>
                <w:iCs/>
                <w:lang w:val="el-GR"/>
              </w:rPr>
              <w:t>Μέσο Σταθμικό Κόστος Κεφαλαίου (Κόστος Δανειακών Κεφαλαίων και Κόστος Ιδίων Κεφαλαίων)</w:t>
            </w:r>
          </w:p>
          <w:p w14:paraId="17174B97" w14:textId="77777777" w:rsidR="005D4301" w:rsidRPr="005D4301" w:rsidRDefault="005D4301" w:rsidP="004178A5">
            <w:pPr>
              <w:numPr>
                <w:ilvl w:val="0"/>
                <w:numId w:val="167"/>
              </w:numPr>
              <w:rPr>
                <w:iCs/>
                <w:lang w:val="el-GR"/>
              </w:rPr>
            </w:pPr>
            <w:r w:rsidRPr="005D4301">
              <w:rPr>
                <w:iCs/>
                <w:lang w:val="el-GR"/>
              </w:rPr>
              <w:t xml:space="preserve">Κόστος (Κοινού και Προνομιακού) Μετοχικού Κεφαλαίου </w:t>
            </w:r>
          </w:p>
          <w:p w14:paraId="73BB956D" w14:textId="77777777" w:rsidR="005D4301" w:rsidRPr="00D138D6" w:rsidRDefault="005D4301" w:rsidP="004178A5">
            <w:pPr>
              <w:numPr>
                <w:ilvl w:val="0"/>
                <w:numId w:val="167"/>
              </w:numPr>
              <w:rPr>
                <w:iCs/>
              </w:rPr>
            </w:pPr>
            <w:r w:rsidRPr="004D0731">
              <w:rPr>
                <w:iCs/>
              </w:rPr>
              <w:t>Υποδείγματα του Gordon</w:t>
            </w:r>
          </w:p>
          <w:p w14:paraId="7E6071ED" w14:textId="77777777" w:rsidR="005D4301" w:rsidRPr="004D0731" w:rsidRDefault="005D4301" w:rsidP="005D4301">
            <w:pPr>
              <w:rPr>
                <w:b/>
              </w:rPr>
            </w:pPr>
            <w:r w:rsidRPr="004D0731">
              <w:rPr>
                <w:b/>
              </w:rPr>
              <w:t>Εβδομάδα  3</w:t>
            </w:r>
            <w:r>
              <w:rPr>
                <w:b/>
              </w:rPr>
              <w:t xml:space="preserve">- </w:t>
            </w:r>
            <w:r w:rsidRPr="004D0731">
              <w:rPr>
                <w:b/>
              </w:rPr>
              <w:t>Κόστος Κεφαλαίου ΙΙ</w:t>
            </w:r>
          </w:p>
          <w:p w14:paraId="54FF90B3" w14:textId="77777777" w:rsidR="005D4301" w:rsidRPr="005D4301" w:rsidRDefault="005D4301" w:rsidP="004178A5">
            <w:pPr>
              <w:numPr>
                <w:ilvl w:val="0"/>
                <w:numId w:val="167"/>
              </w:numPr>
              <w:rPr>
                <w:iCs/>
                <w:lang w:val="el-GR"/>
              </w:rPr>
            </w:pPr>
            <w:r w:rsidRPr="005D4301">
              <w:rPr>
                <w:iCs/>
                <w:lang w:val="el-GR"/>
              </w:rPr>
              <w:t>Υπόδειγμα Αποτίμησης Περιουσιακών Στοιχείων (</w:t>
            </w:r>
            <w:r w:rsidRPr="00E67D0A">
              <w:rPr>
                <w:iCs/>
              </w:rPr>
              <w:t>Capital</w:t>
            </w:r>
            <w:r w:rsidRPr="005D4301">
              <w:rPr>
                <w:iCs/>
                <w:lang w:val="el-GR"/>
              </w:rPr>
              <w:t xml:space="preserve"> </w:t>
            </w:r>
            <w:r w:rsidRPr="00E67D0A">
              <w:rPr>
                <w:iCs/>
              </w:rPr>
              <w:t>Asset</w:t>
            </w:r>
            <w:r w:rsidRPr="005D4301">
              <w:rPr>
                <w:iCs/>
                <w:lang w:val="el-GR"/>
              </w:rPr>
              <w:t xml:space="preserve"> </w:t>
            </w:r>
            <w:r w:rsidRPr="00E67D0A">
              <w:rPr>
                <w:iCs/>
              </w:rPr>
              <w:t>Pricing</w:t>
            </w:r>
            <w:r w:rsidRPr="005D4301">
              <w:rPr>
                <w:iCs/>
                <w:lang w:val="el-GR"/>
              </w:rPr>
              <w:t xml:space="preserve"> </w:t>
            </w:r>
            <w:r w:rsidRPr="00E67D0A">
              <w:rPr>
                <w:iCs/>
              </w:rPr>
              <w:t>Model</w:t>
            </w:r>
            <w:r w:rsidRPr="005D4301">
              <w:rPr>
                <w:iCs/>
                <w:lang w:val="el-GR"/>
              </w:rPr>
              <w:t>)</w:t>
            </w:r>
          </w:p>
          <w:p w14:paraId="6B5F09C0" w14:textId="77777777" w:rsidR="005D4301" w:rsidRPr="00E67D0A" w:rsidRDefault="005D4301" w:rsidP="004178A5">
            <w:pPr>
              <w:numPr>
                <w:ilvl w:val="0"/>
                <w:numId w:val="167"/>
              </w:numPr>
              <w:rPr>
                <w:iCs/>
              </w:rPr>
            </w:pPr>
            <w:r w:rsidRPr="00E67D0A">
              <w:rPr>
                <w:iCs/>
              </w:rPr>
              <w:t>Κόστος Ομολογιών</w:t>
            </w:r>
          </w:p>
          <w:p w14:paraId="38060C14" w14:textId="77777777" w:rsidR="005D4301" w:rsidRPr="004D0731" w:rsidRDefault="005D4301" w:rsidP="005D4301">
            <w:pPr>
              <w:rPr>
                <w:b/>
              </w:rPr>
            </w:pPr>
            <w:r w:rsidRPr="004D0731">
              <w:rPr>
                <w:b/>
              </w:rPr>
              <w:t>Εβδομάδα  4</w:t>
            </w:r>
            <w:r>
              <w:rPr>
                <w:b/>
              </w:rPr>
              <w:t xml:space="preserve">- </w:t>
            </w:r>
            <w:r w:rsidRPr="004D0731">
              <w:rPr>
                <w:b/>
              </w:rPr>
              <w:t>Μόχλευση</w:t>
            </w:r>
          </w:p>
          <w:p w14:paraId="5B0A2285" w14:textId="77777777" w:rsidR="005D4301" w:rsidRPr="00E67D0A" w:rsidRDefault="005D4301" w:rsidP="004178A5">
            <w:pPr>
              <w:numPr>
                <w:ilvl w:val="0"/>
                <w:numId w:val="167"/>
              </w:numPr>
              <w:rPr>
                <w:iCs/>
              </w:rPr>
            </w:pPr>
            <w:r w:rsidRPr="00E67D0A">
              <w:rPr>
                <w:iCs/>
              </w:rPr>
              <w:t>Η έννοια της μόχλευσης</w:t>
            </w:r>
          </w:p>
          <w:p w14:paraId="2EDB3E8E" w14:textId="77777777" w:rsidR="005D4301" w:rsidRPr="00E67D0A" w:rsidRDefault="005D4301" w:rsidP="004178A5">
            <w:pPr>
              <w:numPr>
                <w:ilvl w:val="0"/>
                <w:numId w:val="167"/>
              </w:numPr>
              <w:rPr>
                <w:iCs/>
              </w:rPr>
            </w:pPr>
            <w:r w:rsidRPr="00E67D0A">
              <w:rPr>
                <w:iCs/>
              </w:rPr>
              <w:t>Λειτουργική μόχλευση</w:t>
            </w:r>
          </w:p>
          <w:p w14:paraId="2BFB9931" w14:textId="77777777" w:rsidR="005D4301" w:rsidRPr="00E67D0A" w:rsidRDefault="005D4301" w:rsidP="004178A5">
            <w:pPr>
              <w:numPr>
                <w:ilvl w:val="0"/>
                <w:numId w:val="167"/>
              </w:numPr>
              <w:rPr>
                <w:iCs/>
              </w:rPr>
            </w:pPr>
            <w:r w:rsidRPr="00E67D0A">
              <w:rPr>
                <w:iCs/>
              </w:rPr>
              <w:t>Χρηματοοικονομική μόχλευση</w:t>
            </w:r>
          </w:p>
          <w:p w14:paraId="6E30AAD7" w14:textId="77777777" w:rsidR="005D4301" w:rsidRPr="005D4301" w:rsidRDefault="005D4301" w:rsidP="005D4301">
            <w:pPr>
              <w:rPr>
                <w:b/>
                <w:lang w:val="el-GR"/>
              </w:rPr>
            </w:pPr>
            <w:r w:rsidRPr="005D4301">
              <w:rPr>
                <w:b/>
                <w:lang w:val="el-GR"/>
              </w:rPr>
              <w:t>Εβδομάδα  5- Χρηματοδότηση επιχειρήσεων και κεφαλαιακή διάρθρωση</w:t>
            </w:r>
          </w:p>
          <w:p w14:paraId="5C16E33A" w14:textId="77777777" w:rsidR="005D4301" w:rsidRPr="00E67D0A" w:rsidRDefault="005D4301" w:rsidP="004178A5">
            <w:pPr>
              <w:numPr>
                <w:ilvl w:val="0"/>
                <w:numId w:val="167"/>
              </w:numPr>
              <w:rPr>
                <w:iCs/>
              </w:rPr>
            </w:pPr>
            <w:r w:rsidRPr="00E67D0A">
              <w:rPr>
                <w:iCs/>
              </w:rPr>
              <w:t>Έμμεση Χρηματοδότηση</w:t>
            </w:r>
          </w:p>
          <w:p w14:paraId="75182247" w14:textId="77777777" w:rsidR="005D4301" w:rsidRPr="00E67D0A" w:rsidRDefault="005D4301" w:rsidP="004178A5">
            <w:pPr>
              <w:numPr>
                <w:ilvl w:val="0"/>
                <w:numId w:val="167"/>
              </w:numPr>
              <w:rPr>
                <w:iCs/>
              </w:rPr>
            </w:pPr>
            <w:r w:rsidRPr="00E67D0A">
              <w:rPr>
                <w:iCs/>
              </w:rPr>
              <w:t xml:space="preserve">Άμεση Χρηματοδότηση </w:t>
            </w:r>
          </w:p>
          <w:p w14:paraId="39E7E173" w14:textId="77777777" w:rsidR="005D4301" w:rsidRPr="00E67D0A" w:rsidRDefault="005D4301" w:rsidP="004178A5">
            <w:pPr>
              <w:numPr>
                <w:ilvl w:val="0"/>
                <w:numId w:val="167"/>
              </w:numPr>
              <w:rPr>
                <w:iCs/>
              </w:rPr>
            </w:pPr>
            <w:r w:rsidRPr="00E67D0A">
              <w:rPr>
                <w:iCs/>
              </w:rPr>
              <w:t xml:space="preserve">Βασικές Αρχές Αποτίμησης Ομολογιών </w:t>
            </w:r>
          </w:p>
          <w:p w14:paraId="0FC0C2BC" w14:textId="77777777" w:rsidR="005D4301" w:rsidRPr="00E67D0A" w:rsidRDefault="005D4301" w:rsidP="004178A5">
            <w:pPr>
              <w:numPr>
                <w:ilvl w:val="0"/>
                <w:numId w:val="167"/>
              </w:numPr>
              <w:rPr>
                <w:iCs/>
              </w:rPr>
            </w:pPr>
            <w:r w:rsidRPr="00E67D0A">
              <w:rPr>
                <w:iCs/>
              </w:rPr>
              <w:t xml:space="preserve">Βασικές Αρχές Αποτίμησης Μετοχών. </w:t>
            </w:r>
          </w:p>
          <w:p w14:paraId="70FB647C" w14:textId="77777777" w:rsidR="005D4301" w:rsidRPr="004D0731" w:rsidRDefault="005D4301" w:rsidP="005D4301">
            <w:pPr>
              <w:rPr>
                <w:b/>
              </w:rPr>
            </w:pPr>
            <w:r w:rsidRPr="004D0731">
              <w:rPr>
                <w:b/>
              </w:rPr>
              <w:t>Εβδομάδα 6</w:t>
            </w:r>
            <w:r>
              <w:rPr>
                <w:b/>
              </w:rPr>
              <w:t xml:space="preserve">- </w:t>
            </w:r>
            <w:r w:rsidRPr="004D0731">
              <w:rPr>
                <w:b/>
              </w:rPr>
              <w:t>Διοίκηση κεφαλαίου κίνησης</w:t>
            </w:r>
          </w:p>
          <w:p w14:paraId="774AE01B" w14:textId="77777777" w:rsidR="005D4301" w:rsidRPr="005D4301" w:rsidRDefault="005D4301" w:rsidP="004178A5">
            <w:pPr>
              <w:numPr>
                <w:ilvl w:val="0"/>
                <w:numId w:val="167"/>
              </w:numPr>
              <w:rPr>
                <w:iCs/>
                <w:lang w:val="el-GR"/>
              </w:rPr>
            </w:pPr>
            <w:r w:rsidRPr="005D4301">
              <w:rPr>
                <w:iCs/>
                <w:lang w:val="el-GR"/>
              </w:rPr>
              <w:t>Διοίκηση αποθεμάτων (Υπόδειγμα της Οικονομικής Ποσότητας Παραγγελίας Αποθέματος)</w:t>
            </w:r>
          </w:p>
          <w:p w14:paraId="0E845DC7" w14:textId="77777777" w:rsidR="005D4301" w:rsidRPr="00E67D0A" w:rsidRDefault="005D4301" w:rsidP="004178A5">
            <w:pPr>
              <w:numPr>
                <w:ilvl w:val="0"/>
                <w:numId w:val="167"/>
              </w:numPr>
              <w:rPr>
                <w:iCs/>
              </w:rPr>
            </w:pPr>
            <w:r w:rsidRPr="00E67D0A">
              <w:rPr>
                <w:iCs/>
              </w:rPr>
              <w:t>Διοίκηση απαιτήσεων</w:t>
            </w:r>
          </w:p>
          <w:p w14:paraId="070E596A" w14:textId="77777777" w:rsidR="005D4301" w:rsidRPr="00E67D0A" w:rsidRDefault="005D4301" w:rsidP="004178A5">
            <w:pPr>
              <w:numPr>
                <w:ilvl w:val="0"/>
                <w:numId w:val="167"/>
              </w:numPr>
              <w:rPr>
                <w:iCs/>
              </w:rPr>
            </w:pPr>
            <w:r w:rsidRPr="00E67D0A">
              <w:rPr>
                <w:iCs/>
              </w:rPr>
              <w:t>Διοίκηση διαθεσίμων (Βaumol- Miller and Orr κλπ)</w:t>
            </w:r>
          </w:p>
          <w:p w14:paraId="4C88DAE0" w14:textId="77777777" w:rsidR="005D4301" w:rsidRPr="005D4301" w:rsidRDefault="005D4301" w:rsidP="005D4301">
            <w:pPr>
              <w:rPr>
                <w:b/>
                <w:lang w:val="el-GR"/>
              </w:rPr>
            </w:pPr>
            <w:r w:rsidRPr="005D4301">
              <w:rPr>
                <w:b/>
                <w:lang w:val="el-GR"/>
              </w:rPr>
              <w:t xml:space="preserve">Εβδομάδα 7- Μετοχικό Κεφάλαιο και Κεφάλαιο κίνησης. </w:t>
            </w:r>
          </w:p>
          <w:p w14:paraId="39419306" w14:textId="77777777" w:rsidR="005D4301" w:rsidRPr="005D4301" w:rsidRDefault="005D4301" w:rsidP="004178A5">
            <w:pPr>
              <w:numPr>
                <w:ilvl w:val="0"/>
                <w:numId w:val="167"/>
              </w:numPr>
              <w:rPr>
                <w:iCs/>
                <w:lang w:val="el-GR"/>
              </w:rPr>
            </w:pPr>
            <w:r w:rsidRPr="005D4301">
              <w:rPr>
                <w:iCs/>
                <w:lang w:val="el-GR"/>
              </w:rPr>
              <w:t>Αύξηση μετοχικού κεφαλαίου (μέσω μετρητών, κεφαλαιοποίησης υπεραξίας πάγιων στοιχείων, αποθεματικών, μερισμάτων)</w:t>
            </w:r>
          </w:p>
          <w:p w14:paraId="23B22A3E" w14:textId="77777777" w:rsidR="005D4301" w:rsidRPr="005D4301" w:rsidRDefault="005D4301" w:rsidP="004178A5">
            <w:pPr>
              <w:numPr>
                <w:ilvl w:val="0"/>
                <w:numId w:val="167"/>
              </w:numPr>
              <w:rPr>
                <w:iCs/>
                <w:lang w:val="el-GR"/>
              </w:rPr>
            </w:pPr>
            <w:r w:rsidRPr="005D4301">
              <w:rPr>
                <w:iCs/>
                <w:lang w:val="el-GR"/>
              </w:rPr>
              <w:t>Προσαρμογή στην τιμή από διάσπαση (</w:t>
            </w:r>
            <w:r w:rsidRPr="00E67D0A">
              <w:rPr>
                <w:iCs/>
              </w:rPr>
              <w:t>stock</w:t>
            </w:r>
            <w:r w:rsidRPr="005D4301">
              <w:rPr>
                <w:iCs/>
                <w:lang w:val="el-GR"/>
              </w:rPr>
              <w:t xml:space="preserve"> </w:t>
            </w:r>
            <w:r w:rsidRPr="00E67D0A">
              <w:rPr>
                <w:iCs/>
              </w:rPr>
              <w:t>split</w:t>
            </w:r>
            <w:r w:rsidRPr="005D4301">
              <w:rPr>
                <w:iCs/>
                <w:lang w:val="el-GR"/>
              </w:rPr>
              <w:t>) και από σύμπτυξη (</w:t>
            </w:r>
            <w:r w:rsidRPr="00E67D0A">
              <w:rPr>
                <w:iCs/>
              </w:rPr>
              <w:t>reverse</w:t>
            </w:r>
            <w:r w:rsidRPr="005D4301">
              <w:rPr>
                <w:iCs/>
                <w:lang w:val="el-GR"/>
              </w:rPr>
              <w:t xml:space="preserve"> </w:t>
            </w:r>
            <w:r w:rsidRPr="00E67D0A">
              <w:rPr>
                <w:iCs/>
              </w:rPr>
              <w:t>stock</w:t>
            </w:r>
            <w:r w:rsidRPr="005D4301">
              <w:rPr>
                <w:iCs/>
                <w:lang w:val="el-GR"/>
              </w:rPr>
              <w:t xml:space="preserve"> </w:t>
            </w:r>
            <w:r w:rsidRPr="00E67D0A">
              <w:rPr>
                <w:iCs/>
              </w:rPr>
              <w:t>split</w:t>
            </w:r>
            <w:r w:rsidRPr="005D4301">
              <w:rPr>
                <w:iCs/>
                <w:lang w:val="el-GR"/>
              </w:rPr>
              <w:t>) της μετοχής</w:t>
            </w:r>
          </w:p>
          <w:p w14:paraId="050B56EE" w14:textId="77777777" w:rsidR="005D4301" w:rsidRPr="005D4301" w:rsidRDefault="005D4301" w:rsidP="004178A5">
            <w:pPr>
              <w:numPr>
                <w:ilvl w:val="0"/>
                <w:numId w:val="167"/>
              </w:numPr>
              <w:rPr>
                <w:iCs/>
                <w:lang w:val="el-GR"/>
              </w:rPr>
            </w:pPr>
            <w:r w:rsidRPr="005D4301">
              <w:rPr>
                <w:iCs/>
                <w:lang w:val="el-GR"/>
              </w:rPr>
              <w:t>Χρηματοδοτική πολιτική και ανάγκες μιας επιχείρησης</w:t>
            </w:r>
          </w:p>
          <w:p w14:paraId="1F12AA1A" w14:textId="77777777" w:rsidR="005D4301" w:rsidRPr="004D0731" w:rsidRDefault="005D4301" w:rsidP="005D4301">
            <w:pPr>
              <w:rPr>
                <w:b/>
              </w:rPr>
            </w:pPr>
            <w:r w:rsidRPr="004D0731">
              <w:rPr>
                <w:b/>
              </w:rPr>
              <w:t>Εβδομάδα 8</w:t>
            </w:r>
            <w:r>
              <w:rPr>
                <w:b/>
              </w:rPr>
              <w:t xml:space="preserve">- </w:t>
            </w:r>
            <w:r w:rsidRPr="004D0731">
              <w:rPr>
                <w:b/>
              </w:rPr>
              <w:t>Κεφαλαιακή Διάρθρωση</w:t>
            </w:r>
          </w:p>
          <w:p w14:paraId="2A145F6B" w14:textId="77777777" w:rsidR="005D4301" w:rsidRPr="005D4301" w:rsidRDefault="005D4301" w:rsidP="004178A5">
            <w:pPr>
              <w:numPr>
                <w:ilvl w:val="0"/>
                <w:numId w:val="167"/>
              </w:numPr>
              <w:rPr>
                <w:iCs/>
                <w:lang w:val="el-GR"/>
              </w:rPr>
            </w:pPr>
            <w:r w:rsidRPr="005D4301">
              <w:rPr>
                <w:iCs/>
                <w:lang w:val="el-GR"/>
              </w:rPr>
              <w:t>Το πρόβλημα της επιλογής κεφαλαίων χρηματοδότησης</w:t>
            </w:r>
          </w:p>
          <w:p w14:paraId="6A9D59A5" w14:textId="77777777" w:rsidR="005D4301" w:rsidRPr="005D4301" w:rsidRDefault="005D4301" w:rsidP="004178A5">
            <w:pPr>
              <w:numPr>
                <w:ilvl w:val="0"/>
                <w:numId w:val="167"/>
              </w:numPr>
              <w:rPr>
                <w:iCs/>
                <w:lang w:val="el-GR"/>
              </w:rPr>
            </w:pPr>
            <w:r w:rsidRPr="005D4301">
              <w:rPr>
                <w:iCs/>
                <w:lang w:val="el-GR"/>
              </w:rPr>
              <w:t xml:space="preserve">Προσέγγιση των </w:t>
            </w:r>
            <w:r w:rsidRPr="00E67D0A">
              <w:rPr>
                <w:iCs/>
              </w:rPr>
              <w:t>Modigliani</w:t>
            </w:r>
            <w:r w:rsidRPr="005D4301">
              <w:rPr>
                <w:iCs/>
                <w:lang w:val="el-GR"/>
              </w:rPr>
              <w:t xml:space="preserve"> και </w:t>
            </w:r>
            <w:r w:rsidRPr="00E67D0A">
              <w:rPr>
                <w:iCs/>
              </w:rPr>
              <w:t>Miller</w:t>
            </w:r>
            <w:r w:rsidRPr="005D4301">
              <w:rPr>
                <w:iCs/>
                <w:lang w:val="el-GR"/>
              </w:rPr>
              <w:t xml:space="preserve"> (ΜΜ) και κερδοσκοπική αντιστάθμιση (</w:t>
            </w:r>
            <w:r w:rsidRPr="00E67D0A">
              <w:rPr>
                <w:iCs/>
              </w:rPr>
              <w:t>arbitrage</w:t>
            </w:r>
            <w:r w:rsidRPr="005D4301">
              <w:rPr>
                <w:iCs/>
                <w:lang w:val="el-GR"/>
              </w:rPr>
              <w:t>)</w:t>
            </w:r>
          </w:p>
          <w:p w14:paraId="3184FD9D" w14:textId="77777777" w:rsidR="005D4301" w:rsidRPr="00E67D0A" w:rsidRDefault="005D4301" w:rsidP="004178A5">
            <w:pPr>
              <w:numPr>
                <w:ilvl w:val="0"/>
                <w:numId w:val="167"/>
              </w:numPr>
              <w:rPr>
                <w:iCs/>
              </w:rPr>
            </w:pPr>
            <w:r w:rsidRPr="00E67D0A">
              <w:rPr>
                <w:iCs/>
              </w:rPr>
              <w:t>Σχεδιασμός βέλτιστης κεφαλαιακής διάρθρωσης</w:t>
            </w:r>
          </w:p>
          <w:p w14:paraId="56022E60" w14:textId="77777777" w:rsidR="005D4301" w:rsidRPr="005D4301" w:rsidRDefault="005D4301" w:rsidP="005D4301">
            <w:pPr>
              <w:rPr>
                <w:b/>
                <w:lang w:val="el-GR"/>
              </w:rPr>
            </w:pPr>
            <w:r w:rsidRPr="005D4301">
              <w:rPr>
                <w:b/>
                <w:lang w:val="el-GR"/>
              </w:rPr>
              <w:t>Εβδομάδα 9- Μερισματική Θεωρία και Πολιτική Ι</w:t>
            </w:r>
          </w:p>
          <w:p w14:paraId="2CB9F783" w14:textId="77777777" w:rsidR="005D4301" w:rsidRPr="00E67D0A" w:rsidRDefault="005D4301" w:rsidP="004178A5">
            <w:pPr>
              <w:numPr>
                <w:ilvl w:val="0"/>
                <w:numId w:val="167"/>
              </w:numPr>
              <w:rPr>
                <w:iCs/>
              </w:rPr>
            </w:pPr>
            <w:r w:rsidRPr="00E67D0A">
              <w:rPr>
                <w:iCs/>
              </w:rPr>
              <w:t>Υποδείγματα Μερισματικής Πολιτικής</w:t>
            </w:r>
          </w:p>
          <w:p w14:paraId="75591FDF" w14:textId="77777777" w:rsidR="005D4301" w:rsidRPr="005D4301" w:rsidRDefault="005D4301" w:rsidP="004178A5">
            <w:pPr>
              <w:numPr>
                <w:ilvl w:val="0"/>
                <w:numId w:val="167"/>
              </w:numPr>
              <w:rPr>
                <w:iCs/>
                <w:lang w:val="el-GR"/>
              </w:rPr>
            </w:pPr>
            <w:r w:rsidRPr="005D4301">
              <w:rPr>
                <w:iCs/>
                <w:lang w:val="el-GR"/>
              </w:rPr>
              <w:lastRenderedPageBreak/>
              <w:t xml:space="preserve">Επίδραση της μερισματικής πολιτικής στο μέτοχο και στην εταιρεία. </w:t>
            </w:r>
          </w:p>
          <w:p w14:paraId="7728B28F" w14:textId="77777777" w:rsidR="005D4301" w:rsidRPr="005D4301" w:rsidRDefault="005D4301" w:rsidP="004178A5">
            <w:pPr>
              <w:numPr>
                <w:ilvl w:val="0"/>
                <w:numId w:val="167"/>
              </w:numPr>
              <w:rPr>
                <w:iCs/>
                <w:lang w:val="el-GR"/>
              </w:rPr>
            </w:pPr>
            <w:r w:rsidRPr="005D4301">
              <w:rPr>
                <w:iCs/>
                <w:lang w:val="el-GR"/>
              </w:rPr>
              <w:t>Παράγοντες που επηρεάζουν τη μερισματική πολιτική της εταιρείας</w:t>
            </w:r>
          </w:p>
          <w:p w14:paraId="6F56FE39" w14:textId="77777777" w:rsidR="005D4301" w:rsidRPr="005D4301" w:rsidRDefault="005D4301" w:rsidP="005D4301">
            <w:pPr>
              <w:rPr>
                <w:b/>
                <w:lang w:val="el-GR"/>
              </w:rPr>
            </w:pPr>
            <w:r w:rsidRPr="005D4301">
              <w:rPr>
                <w:b/>
                <w:lang w:val="el-GR"/>
              </w:rPr>
              <w:t>Εβδομάδα 10-Μερισματική Θεωρία και Πολιτική ΙΙ</w:t>
            </w:r>
          </w:p>
          <w:p w14:paraId="7763CEA9" w14:textId="77777777" w:rsidR="005D4301" w:rsidRPr="00E67D0A" w:rsidRDefault="005D4301" w:rsidP="004178A5">
            <w:pPr>
              <w:numPr>
                <w:ilvl w:val="0"/>
                <w:numId w:val="167"/>
              </w:numPr>
              <w:rPr>
                <w:iCs/>
              </w:rPr>
            </w:pPr>
            <w:r w:rsidRPr="00E67D0A">
              <w:rPr>
                <w:iCs/>
              </w:rPr>
              <w:t>Υποδείγματα Μερισματικής Πολιτικής</w:t>
            </w:r>
          </w:p>
          <w:p w14:paraId="4AFC1045" w14:textId="77777777" w:rsidR="005D4301" w:rsidRPr="005D4301" w:rsidRDefault="005D4301" w:rsidP="004178A5">
            <w:pPr>
              <w:numPr>
                <w:ilvl w:val="0"/>
                <w:numId w:val="167"/>
              </w:numPr>
              <w:rPr>
                <w:iCs/>
                <w:lang w:val="el-GR"/>
              </w:rPr>
            </w:pPr>
            <w:r w:rsidRPr="005D4301">
              <w:rPr>
                <w:iCs/>
                <w:lang w:val="el-GR"/>
              </w:rPr>
              <w:t xml:space="preserve">Επίδραση της μερισματικής πολιτικής στο μέτοχο και στην εταιρεία. </w:t>
            </w:r>
          </w:p>
          <w:p w14:paraId="4309100B" w14:textId="77777777" w:rsidR="005D4301" w:rsidRPr="005D4301" w:rsidRDefault="005D4301" w:rsidP="004178A5">
            <w:pPr>
              <w:numPr>
                <w:ilvl w:val="0"/>
                <w:numId w:val="167"/>
              </w:numPr>
              <w:rPr>
                <w:iCs/>
                <w:lang w:val="el-GR"/>
              </w:rPr>
            </w:pPr>
            <w:r w:rsidRPr="005D4301">
              <w:rPr>
                <w:iCs/>
                <w:lang w:val="el-GR"/>
              </w:rPr>
              <w:t>Παράγοντες που επηρεάζουν τη μερισματική πολιτική της εταιρείας</w:t>
            </w:r>
          </w:p>
          <w:p w14:paraId="4DB93BD4" w14:textId="77777777" w:rsidR="005D4301" w:rsidRPr="004D0731" w:rsidRDefault="005D4301" w:rsidP="005D4301">
            <w:pPr>
              <w:rPr>
                <w:b/>
              </w:rPr>
            </w:pPr>
            <w:r w:rsidRPr="004D0731">
              <w:rPr>
                <w:b/>
              </w:rPr>
              <w:t>Εβδομάδα 11</w:t>
            </w:r>
            <w:r>
              <w:rPr>
                <w:b/>
              </w:rPr>
              <w:t>-</w:t>
            </w:r>
            <w:r w:rsidRPr="004D0731">
              <w:rPr>
                <w:b/>
              </w:rPr>
              <w:t>Μίσθωση</w:t>
            </w:r>
          </w:p>
          <w:p w14:paraId="563918F1" w14:textId="77777777" w:rsidR="005D4301" w:rsidRPr="00E67D0A" w:rsidRDefault="005D4301" w:rsidP="004178A5">
            <w:pPr>
              <w:numPr>
                <w:ilvl w:val="0"/>
                <w:numId w:val="167"/>
              </w:numPr>
              <w:rPr>
                <w:iCs/>
              </w:rPr>
            </w:pPr>
            <w:r w:rsidRPr="00E67D0A">
              <w:rPr>
                <w:iCs/>
              </w:rPr>
              <w:t>Λειτουργική μίσθωση</w:t>
            </w:r>
          </w:p>
          <w:p w14:paraId="677EC917" w14:textId="77777777" w:rsidR="005D4301" w:rsidRPr="00E67D0A" w:rsidRDefault="005D4301" w:rsidP="004178A5">
            <w:pPr>
              <w:numPr>
                <w:ilvl w:val="0"/>
                <w:numId w:val="167"/>
              </w:numPr>
              <w:rPr>
                <w:iCs/>
              </w:rPr>
            </w:pPr>
            <w:r w:rsidRPr="00E67D0A">
              <w:rPr>
                <w:iCs/>
              </w:rPr>
              <w:t>Χρηματοδοτική μίσθωση</w:t>
            </w:r>
          </w:p>
          <w:p w14:paraId="05F554A5" w14:textId="77777777" w:rsidR="005D4301" w:rsidRPr="005D4301" w:rsidRDefault="005D4301" w:rsidP="005D4301">
            <w:pPr>
              <w:rPr>
                <w:b/>
                <w:lang w:val="el-GR"/>
              </w:rPr>
            </w:pPr>
            <w:r w:rsidRPr="005D4301">
              <w:rPr>
                <w:b/>
                <w:lang w:val="el-GR"/>
              </w:rPr>
              <w:t>Εβδομάδα 12-Πρακτόρευση επιχειρηματικών απαιτήσεων (</w:t>
            </w:r>
            <w:r w:rsidRPr="004D0731">
              <w:rPr>
                <w:b/>
              </w:rPr>
              <w:t>factoring</w:t>
            </w:r>
            <w:r w:rsidRPr="005D4301">
              <w:rPr>
                <w:b/>
                <w:lang w:val="el-GR"/>
              </w:rPr>
              <w:t>)</w:t>
            </w:r>
          </w:p>
          <w:p w14:paraId="2FBCF6E3" w14:textId="77777777" w:rsidR="005D4301" w:rsidRPr="00A56088" w:rsidRDefault="005D4301" w:rsidP="005D4301">
            <w:pPr>
              <w:rPr>
                <w:b/>
              </w:rPr>
            </w:pPr>
            <w:r w:rsidRPr="004D0731">
              <w:rPr>
                <w:b/>
              </w:rPr>
              <w:t>Εβδομάδα 13</w:t>
            </w:r>
            <w:r>
              <w:rPr>
                <w:b/>
              </w:rPr>
              <w:t>-</w:t>
            </w:r>
            <w:r w:rsidRPr="004D0731">
              <w:rPr>
                <w:b/>
              </w:rPr>
              <w:t>Επανάληψη- Παρουσιάσεις Εργασιών</w:t>
            </w:r>
          </w:p>
          <w:p w14:paraId="7F583E19" w14:textId="77777777" w:rsidR="005D4301" w:rsidRPr="00A56088" w:rsidRDefault="005D4301" w:rsidP="005D4301">
            <w:pPr>
              <w:pStyle w:val="a3"/>
              <w:spacing w:after="0"/>
            </w:pPr>
          </w:p>
        </w:tc>
      </w:tr>
    </w:tbl>
    <w:p w14:paraId="516D69A4" w14:textId="77777777" w:rsidR="005D4301" w:rsidRPr="00596A05" w:rsidRDefault="005D4301" w:rsidP="004178A5">
      <w:pPr>
        <w:pStyle w:val="a3"/>
        <w:widowControl w:val="0"/>
        <w:numPr>
          <w:ilvl w:val="0"/>
          <w:numId w:val="78"/>
        </w:numPr>
        <w:autoSpaceDE w:val="0"/>
        <w:autoSpaceDN w:val="0"/>
        <w:adjustRightInd w:val="0"/>
        <w:spacing w:after="0" w:line="240" w:lineRule="auto"/>
        <w:rPr>
          <w:rFonts w:eastAsia="Times New Roman" w:cs="Arial"/>
          <w:b/>
        </w:rPr>
      </w:pPr>
      <w:r w:rsidRPr="00596A05">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17CE616B" w14:textId="77777777" w:rsidTr="005D4301">
        <w:tc>
          <w:tcPr>
            <w:tcW w:w="3306" w:type="dxa"/>
            <w:shd w:val="clear" w:color="auto" w:fill="DDD9C3"/>
          </w:tcPr>
          <w:p w14:paraId="6D7A9DCE"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ΤΡΟΠΟΣ ΠΑΡΑΔΟΣΗΣ</w:t>
            </w:r>
            <w:r w:rsidRPr="00A56088">
              <w:rPr>
                <w:rFonts w:eastAsia="Times New Roman" w:cs="Arial"/>
                <w:i/>
                <w:sz w:val="16"/>
                <w:szCs w:val="16"/>
              </w:rPr>
              <w:t>.</w:t>
            </w:r>
          </w:p>
        </w:tc>
        <w:tc>
          <w:tcPr>
            <w:tcW w:w="5166" w:type="dxa"/>
          </w:tcPr>
          <w:p w14:paraId="1404D0E3" w14:textId="77777777" w:rsidR="005D4301" w:rsidRPr="00A56088" w:rsidRDefault="005D4301" w:rsidP="005D4301">
            <w:pPr>
              <w:rPr>
                <w:iCs/>
              </w:rPr>
            </w:pPr>
            <w:r w:rsidRPr="00A56088">
              <w:rPr>
                <w:iCs/>
              </w:rPr>
              <w:t xml:space="preserve">Με φυσική παρουσία </w:t>
            </w:r>
          </w:p>
        </w:tc>
      </w:tr>
      <w:tr w:rsidR="005D4301" w:rsidRPr="00E52A7F" w14:paraId="6AED0AE8" w14:textId="77777777" w:rsidTr="005D4301">
        <w:tc>
          <w:tcPr>
            <w:tcW w:w="3306" w:type="dxa"/>
            <w:shd w:val="clear" w:color="auto" w:fill="DDD9C3"/>
          </w:tcPr>
          <w:p w14:paraId="637C0E40"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p>
        </w:tc>
        <w:tc>
          <w:tcPr>
            <w:tcW w:w="5166" w:type="dxa"/>
            <w:tcBorders>
              <w:bottom w:val="single" w:sz="4" w:space="0" w:color="auto"/>
            </w:tcBorders>
          </w:tcPr>
          <w:p w14:paraId="293B98EC" w14:textId="77777777" w:rsidR="005D4301" w:rsidRPr="005D4301" w:rsidRDefault="005D4301" w:rsidP="005D4301">
            <w:pPr>
              <w:rPr>
                <w:iCs/>
                <w:lang w:val="el-GR"/>
              </w:rPr>
            </w:pPr>
            <w:r w:rsidRPr="005D4301">
              <w:rPr>
                <w:iCs/>
                <w:lang w:val="el-GR"/>
              </w:rPr>
              <w:t xml:space="preserve">Εξειδικευμένες ασκήσεις και μελέτες  περιπτώσεων με πραγματικά δεδομένα </w:t>
            </w:r>
          </w:p>
          <w:p w14:paraId="6E66703F"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p>
        </w:tc>
      </w:tr>
      <w:tr w:rsidR="005D4301" w:rsidRPr="00A56088" w14:paraId="05CF8E4C" w14:textId="77777777" w:rsidTr="005D4301">
        <w:tc>
          <w:tcPr>
            <w:tcW w:w="3306" w:type="dxa"/>
            <w:shd w:val="clear" w:color="auto" w:fill="DDD9C3"/>
          </w:tcPr>
          <w:p w14:paraId="22C86763"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ΟΡΓΑΝΩΣΗ ΔΙΔΑΣΚΑΛΙΑΣ</w:t>
            </w:r>
          </w:p>
          <w:p w14:paraId="7D32F33D" w14:textId="77777777" w:rsidR="005D4301" w:rsidRPr="00A56088" w:rsidRDefault="005D4301" w:rsidP="005D4301">
            <w:pPr>
              <w:jc w:val="both"/>
              <w:rPr>
                <w:rFonts w:eastAsia="Times New Roman" w:cs="Arial"/>
                <w:i/>
                <w:sz w:val="16"/>
                <w:szCs w:val="16"/>
              </w:rPr>
            </w:pPr>
            <w:r w:rsidRPr="00A56088">
              <w:rPr>
                <w:rFonts w:eastAsia="Times New Roman" w:cs="Arial"/>
                <w:i/>
                <w:sz w:val="16"/>
                <w:szCs w:val="16"/>
              </w:rPr>
              <w:t>.</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2788064E" w14:textId="77777777" w:rsidTr="005D4301">
              <w:tc>
                <w:tcPr>
                  <w:tcW w:w="2467" w:type="dxa"/>
                  <w:shd w:val="clear" w:color="auto" w:fill="DDD9C3"/>
                  <w:vAlign w:val="center"/>
                </w:tcPr>
                <w:p w14:paraId="26AA66CB"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Δραστηριότητα</w:t>
                  </w:r>
                </w:p>
              </w:tc>
              <w:tc>
                <w:tcPr>
                  <w:tcW w:w="2468" w:type="dxa"/>
                  <w:shd w:val="clear" w:color="auto" w:fill="DDD9C3"/>
                  <w:vAlign w:val="center"/>
                </w:tcPr>
                <w:p w14:paraId="7236487E"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0FA03755" w14:textId="77777777" w:rsidTr="005D4301">
              <w:tc>
                <w:tcPr>
                  <w:tcW w:w="2467" w:type="dxa"/>
                </w:tcPr>
                <w:p w14:paraId="2866B3FB" w14:textId="77777777" w:rsidR="005D4301" w:rsidRPr="00A56088" w:rsidRDefault="005D4301" w:rsidP="005D4301">
                  <w:pPr>
                    <w:rPr>
                      <w:rFonts w:eastAsia="Times New Roman" w:cs="Arial"/>
                      <w:sz w:val="20"/>
                      <w:szCs w:val="20"/>
                    </w:rPr>
                  </w:pPr>
                  <w:r w:rsidRPr="00A56088">
                    <w:rPr>
                      <w:rFonts w:eastAsia="Times New Roman" w:cs="Arial"/>
                      <w:sz w:val="20"/>
                      <w:szCs w:val="20"/>
                    </w:rPr>
                    <w:t>Διαλέξεις</w:t>
                  </w:r>
                </w:p>
              </w:tc>
              <w:tc>
                <w:tcPr>
                  <w:tcW w:w="2468" w:type="dxa"/>
                </w:tcPr>
                <w:p w14:paraId="07136F44" w14:textId="77777777" w:rsidR="005D4301" w:rsidRPr="00332050" w:rsidRDefault="005D4301" w:rsidP="005D4301">
                  <w:pPr>
                    <w:jc w:val="center"/>
                    <w:rPr>
                      <w:rFonts w:eastAsia="Times New Roman" w:cs="Arial"/>
                      <w:sz w:val="20"/>
                      <w:szCs w:val="20"/>
                      <w:lang w:val="en-GB"/>
                    </w:rPr>
                  </w:pPr>
                  <w:r>
                    <w:rPr>
                      <w:rFonts w:eastAsia="Times New Roman" w:cs="Arial"/>
                      <w:sz w:val="20"/>
                      <w:szCs w:val="20"/>
                      <w:lang w:val="en-GB"/>
                    </w:rPr>
                    <w:t>39</w:t>
                  </w:r>
                </w:p>
              </w:tc>
            </w:tr>
            <w:tr w:rsidR="005D4301" w:rsidRPr="00A56088" w14:paraId="78ECDFE7" w14:textId="77777777" w:rsidTr="005D4301">
              <w:tc>
                <w:tcPr>
                  <w:tcW w:w="2467" w:type="dxa"/>
                  <w:shd w:val="clear" w:color="auto" w:fill="auto"/>
                </w:tcPr>
                <w:p w14:paraId="10777121" w14:textId="77777777" w:rsidR="005D4301" w:rsidRPr="00A56088" w:rsidRDefault="005D4301" w:rsidP="005D4301">
                  <w:pPr>
                    <w:rPr>
                      <w:rFonts w:eastAsia="Times New Roman" w:cs="Arial"/>
                      <w:i/>
                      <w:sz w:val="16"/>
                      <w:szCs w:val="16"/>
                    </w:rPr>
                  </w:pPr>
                  <w:r w:rsidRPr="00A56088">
                    <w:rPr>
                      <w:rFonts w:eastAsia="Times New Roman" w:cs="Arial"/>
                      <w:sz w:val="20"/>
                      <w:szCs w:val="20"/>
                    </w:rPr>
                    <w:t>Ασκήσεις πράξεις στην τάξη</w:t>
                  </w:r>
                </w:p>
              </w:tc>
              <w:tc>
                <w:tcPr>
                  <w:tcW w:w="2468" w:type="dxa"/>
                </w:tcPr>
                <w:p w14:paraId="513BA9C6"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40</w:t>
                  </w:r>
                </w:p>
              </w:tc>
            </w:tr>
            <w:tr w:rsidR="005D4301" w:rsidRPr="00A56088" w14:paraId="28602BEB" w14:textId="77777777" w:rsidTr="005D4301">
              <w:tc>
                <w:tcPr>
                  <w:tcW w:w="2467" w:type="dxa"/>
                </w:tcPr>
                <w:p w14:paraId="32568BFE" w14:textId="77777777" w:rsidR="005D4301" w:rsidRPr="00A56088" w:rsidRDefault="005D4301" w:rsidP="005D4301">
                  <w:pPr>
                    <w:rPr>
                      <w:rFonts w:eastAsia="Times New Roman" w:cs="Arial"/>
                      <w:sz w:val="20"/>
                      <w:szCs w:val="20"/>
                    </w:rPr>
                  </w:pPr>
                  <w:r w:rsidRPr="00A56088">
                    <w:rPr>
                      <w:rFonts w:eastAsia="Times New Roman" w:cs="Arial"/>
                      <w:sz w:val="20"/>
                      <w:szCs w:val="20"/>
                    </w:rPr>
                    <w:t xml:space="preserve">Ατομική ή ομαδική εργασία </w:t>
                  </w:r>
                </w:p>
              </w:tc>
              <w:tc>
                <w:tcPr>
                  <w:tcW w:w="2468" w:type="dxa"/>
                  <w:vAlign w:val="center"/>
                </w:tcPr>
                <w:p w14:paraId="3D45587B" w14:textId="77777777" w:rsidR="005D4301" w:rsidRPr="00332050" w:rsidRDefault="005D4301" w:rsidP="005D4301">
                  <w:pPr>
                    <w:jc w:val="center"/>
                    <w:rPr>
                      <w:rFonts w:eastAsia="Times New Roman" w:cs="Arial"/>
                      <w:sz w:val="20"/>
                      <w:szCs w:val="20"/>
                      <w:lang w:val="en-GB"/>
                    </w:rPr>
                  </w:pPr>
                  <w:r>
                    <w:rPr>
                      <w:rFonts w:eastAsia="Times New Roman" w:cs="Arial"/>
                      <w:sz w:val="20"/>
                      <w:szCs w:val="20"/>
                      <w:lang w:val="en-GB"/>
                    </w:rPr>
                    <w:t>31</w:t>
                  </w:r>
                </w:p>
              </w:tc>
            </w:tr>
            <w:tr w:rsidR="005D4301" w:rsidRPr="00A56088" w14:paraId="3DEF0675" w14:textId="77777777" w:rsidTr="005D4301">
              <w:tc>
                <w:tcPr>
                  <w:tcW w:w="2467" w:type="dxa"/>
                </w:tcPr>
                <w:p w14:paraId="0C81A9EB" w14:textId="77777777" w:rsidR="005D4301" w:rsidRPr="00A56088" w:rsidRDefault="005D4301" w:rsidP="005D4301">
                  <w:pPr>
                    <w:rPr>
                      <w:rFonts w:eastAsia="Times New Roman" w:cs="Arial"/>
                      <w:sz w:val="20"/>
                      <w:szCs w:val="20"/>
                    </w:rPr>
                  </w:pPr>
                  <w:r w:rsidRPr="00A56088">
                    <w:rPr>
                      <w:rFonts w:eastAsia="Times New Roman" w:cs="Arial"/>
                      <w:sz w:val="20"/>
                      <w:szCs w:val="20"/>
                    </w:rPr>
                    <w:t>Αυτόνομη μελέτη</w:t>
                  </w:r>
                </w:p>
              </w:tc>
              <w:tc>
                <w:tcPr>
                  <w:tcW w:w="2468" w:type="dxa"/>
                  <w:vAlign w:val="center"/>
                </w:tcPr>
                <w:p w14:paraId="65606427"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40</w:t>
                  </w:r>
                </w:p>
              </w:tc>
            </w:tr>
            <w:tr w:rsidR="005D4301" w:rsidRPr="00A56088" w14:paraId="67F9CADB" w14:textId="77777777" w:rsidTr="005D4301">
              <w:tc>
                <w:tcPr>
                  <w:tcW w:w="2467" w:type="dxa"/>
                </w:tcPr>
                <w:p w14:paraId="15D78BA0" w14:textId="77777777" w:rsidR="005D4301" w:rsidRPr="00A56088" w:rsidRDefault="005D4301" w:rsidP="005D4301">
                  <w:pPr>
                    <w:rPr>
                      <w:rFonts w:eastAsia="Times New Roman" w:cs="Arial"/>
                      <w:b/>
                      <w:i/>
                      <w:sz w:val="20"/>
                      <w:szCs w:val="20"/>
                    </w:rPr>
                  </w:pPr>
                  <w:r w:rsidRPr="00A56088">
                    <w:rPr>
                      <w:rFonts w:eastAsia="Times New Roman" w:cs="Arial"/>
                      <w:b/>
                      <w:i/>
                      <w:sz w:val="20"/>
                      <w:szCs w:val="20"/>
                    </w:rPr>
                    <w:t xml:space="preserve">Σύνολο Μαθήματος </w:t>
                  </w:r>
                </w:p>
              </w:tc>
              <w:tc>
                <w:tcPr>
                  <w:tcW w:w="2468" w:type="dxa"/>
                  <w:vAlign w:val="center"/>
                </w:tcPr>
                <w:p w14:paraId="091439CB"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150</w:t>
                  </w:r>
                </w:p>
              </w:tc>
            </w:tr>
          </w:tbl>
          <w:p w14:paraId="74E8108B" w14:textId="77777777" w:rsidR="005D4301" w:rsidRPr="00596A05" w:rsidRDefault="005D4301" w:rsidP="005D4301">
            <w:pPr>
              <w:rPr>
                <w:rFonts w:ascii="Tahoma" w:eastAsia="Times New Roman" w:hAnsi="Tahoma" w:cs="Tahoma"/>
              </w:rPr>
            </w:pPr>
          </w:p>
        </w:tc>
      </w:tr>
      <w:tr w:rsidR="005D4301" w:rsidRPr="00E52A7F" w14:paraId="7C58015D" w14:textId="77777777" w:rsidTr="005D4301">
        <w:tc>
          <w:tcPr>
            <w:tcW w:w="3306" w:type="dxa"/>
          </w:tcPr>
          <w:p w14:paraId="0692BF5F"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 xml:space="preserve">ΑΞΙΟΛΟΓΗΣΗ ΦΟΙΤΗΤΩΝ </w:t>
            </w:r>
          </w:p>
          <w:p w14:paraId="46C4571C" w14:textId="77777777" w:rsidR="005D4301" w:rsidRPr="00A56088" w:rsidRDefault="005D4301" w:rsidP="005D4301">
            <w:pPr>
              <w:jc w:val="both"/>
              <w:rPr>
                <w:rFonts w:eastAsia="Times New Roman" w:cs="Arial"/>
                <w:i/>
                <w:sz w:val="16"/>
                <w:szCs w:val="16"/>
              </w:rPr>
            </w:pPr>
          </w:p>
        </w:tc>
        <w:tc>
          <w:tcPr>
            <w:tcW w:w="5166" w:type="dxa"/>
            <w:tcBorders>
              <w:bottom w:val="single" w:sz="4" w:space="0" w:color="auto"/>
            </w:tcBorders>
          </w:tcPr>
          <w:p w14:paraId="754E9E77" w14:textId="77777777" w:rsidR="005D4301" w:rsidRPr="005D4301" w:rsidRDefault="005D4301" w:rsidP="005D4301">
            <w:pPr>
              <w:ind w:left="267" w:hanging="267"/>
              <w:rPr>
                <w:iCs/>
                <w:lang w:val="el-GR"/>
              </w:rPr>
            </w:pPr>
            <w:r w:rsidRPr="005D4301">
              <w:rPr>
                <w:iCs/>
                <w:lang w:val="el-GR"/>
              </w:rPr>
              <w:t>Γραπτή τελική εξέταση (80%-100%) που περιλαμβάνει:</w:t>
            </w:r>
          </w:p>
          <w:p w14:paraId="64223E81"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πολλαπλής επιλογής</w:t>
            </w:r>
          </w:p>
          <w:p w14:paraId="10C4BDB2"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Σύντομης Απάντησης</w:t>
            </w:r>
          </w:p>
          <w:p w14:paraId="66AE1F8B" w14:textId="77777777" w:rsidR="005D4301" w:rsidRPr="005D4301" w:rsidRDefault="005D4301" w:rsidP="005D4301">
            <w:pPr>
              <w:ind w:left="267" w:hanging="267"/>
              <w:rPr>
                <w:iCs/>
                <w:lang w:val="el-GR"/>
              </w:rPr>
            </w:pPr>
            <w:r w:rsidRPr="005D4301">
              <w:rPr>
                <w:iCs/>
                <w:lang w:val="el-GR"/>
              </w:rPr>
              <w:t xml:space="preserve">-     Επίλυση προβλημάτων </w:t>
            </w:r>
          </w:p>
          <w:p w14:paraId="40FCF515" w14:textId="77777777" w:rsidR="005D4301" w:rsidRPr="005D4301" w:rsidRDefault="005D4301" w:rsidP="005D4301">
            <w:pPr>
              <w:ind w:left="267" w:hanging="267"/>
              <w:rPr>
                <w:iCs/>
                <w:lang w:val="el-GR"/>
              </w:rPr>
            </w:pPr>
            <w:r w:rsidRPr="005D4301">
              <w:rPr>
                <w:iCs/>
                <w:lang w:val="el-GR"/>
              </w:rPr>
              <w:t>-     Ερωτήσεις θεωρητικού περιεχομένου.</w:t>
            </w:r>
          </w:p>
          <w:p w14:paraId="4352FB73" w14:textId="77777777" w:rsidR="005D4301" w:rsidRPr="005D4301" w:rsidRDefault="005D4301" w:rsidP="005D4301">
            <w:pPr>
              <w:ind w:left="267" w:hanging="267"/>
              <w:rPr>
                <w:iCs/>
                <w:lang w:val="el-GR"/>
              </w:rPr>
            </w:pPr>
            <w:r w:rsidRPr="005D4301">
              <w:rPr>
                <w:iCs/>
                <w:lang w:val="el-GR"/>
              </w:rPr>
              <w:t>-</w:t>
            </w:r>
            <w:r w:rsidRPr="005D4301">
              <w:rPr>
                <w:iCs/>
                <w:lang w:val="el-GR"/>
              </w:rPr>
              <w:tab/>
              <w:t>Θέματα κριτικής σκέψης.</w:t>
            </w:r>
          </w:p>
          <w:p w14:paraId="618535EE" w14:textId="77777777" w:rsidR="005D4301" w:rsidRPr="005D4301" w:rsidRDefault="005D4301" w:rsidP="005D4301">
            <w:pPr>
              <w:ind w:left="267" w:hanging="267"/>
              <w:rPr>
                <w:iCs/>
                <w:lang w:val="el-GR"/>
              </w:rPr>
            </w:pPr>
            <w:r w:rsidRPr="005D4301">
              <w:rPr>
                <w:iCs/>
                <w:lang w:val="el-GR"/>
              </w:rPr>
              <w:t>-</w:t>
            </w:r>
            <w:r w:rsidRPr="005D4301">
              <w:rPr>
                <w:iCs/>
                <w:lang w:val="el-GR"/>
              </w:rPr>
              <w:tab/>
              <w:t>Ασκήσεις.</w:t>
            </w:r>
          </w:p>
          <w:p w14:paraId="4E72CC6B" w14:textId="77777777" w:rsidR="005D4301" w:rsidRPr="005D4301" w:rsidRDefault="005D4301" w:rsidP="005D4301">
            <w:pPr>
              <w:ind w:left="267" w:hanging="267"/>
              <w:rPr>
                <w:iCs/>
                <w:lang w:val="el-GR"/>
              </w:rPr>
            </w:pPr>
          </w:p>
          <w:p w14:paraId="2519005C" w14:textId="77777777" w:rsidR="005D4301" w:rsidRPr="005D4301" w:rsidRDefault="005D4301" w:rsidP="005D4301">
            <w:pPr>
              <w:ind w:left="267" w:hanging="267"/>
              <w:jc w:val="both"/>
              <w:rPr>
                <w:iCs/>
                <w:lang w:val="el-GR"/>
              </w:rPr>
            </w:pPr>
            <w:r w:rsidRPr="005D4301">
              <w:rPr>
                <w:iCs/>
                <w:lang w:val="el-GR"/>
              </w:rPr>
              <w:t>Οι φοιτητές θα έχουν τη δυνατότητα να συμμετάσχουν προαιρετικά σε μια εργασία με υποχρεωτική παρουσίαση με βαθμό βαρύτητας 20% επί του συνολικού βαθμού και θα αφορά σε θέματα συναφή με το γνωστικό αντικείμενο του μαθήματος.</w:t>
            </w:r>
          </w:p>
          <w:p w14:paraId="4B2F9AF2" w14:textId="77777777" w:rsidR="005D4301" w:rsidRPr="005D4301" w:rsidRDefault="005D4301" w:rsidP="005D4301">
            <w:pPr>
              <w:jc w:val="both"/>
              <w:rPr>
                <w:rFonts w:eastAsia="Times New Roman" w:cs="Arial"/>
                <w:sz w:val="20"/>
                <w:szCs w:val="20"/>
                <w:lang w:val="el-GR"/>
              </w:rPr>
            </w:pPr>
          </w:p>
        </w:tc>
      </w:tr>
    </w:tbl>
    <w:p w14:paraId="5739499D" w14:textId="77777777" w:rsidR="005D4301" w:rsidRPr="00596A05" w:rsidRDefault="005D4301" w:rsidP="004178A5">
      <w:pPr>
        <w:pStyle w:val="a3"/>
        <w:widowControl w:val="0"/>
        <w:numPr>
          <w:ilvl w:val="0"/>
          <w:numId w:val="78"/>
        </w:numPr>
        <w:autoSpaceDE w:val="0"/>
        <w:autoSpaceDN w:val="0"/>
        <w:adjustRightInd w:val="0"/>
        <w:spacing w:after="0" w:line="240" w:lineRule="auto"/>
        <w:rPr>
          <w:rFonts w:eastAsia="Times New Roman" w:cs="Arial"/>
          <w:b/>
        </w:rPr>
      </w:pPr>
      <w:r w:rsidRPr="00596A05">
        <w:rPr>
          <w:rFonts w:eastAsia="Times New Roman" w:cs="Arial"/>
          <w:b/>
        </w:rPr>
        <w:t>ΣΥΝΙΣΤΩΜΕΝΗ 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52A7F" w14:paraId="18F3C6AD" w14:textId="77777777" w:rsidTr="005D4301">
        <w:tc>
          <w:tcPr>
            <w:tcW w:w="8472" w:type="dxa"/>
          </w:tcPr>
          <w:p w14:paraId="4BC9FD8D" w14:textId="77777777" w:rsidR="005D4301" w:rsidRPr="00A56088" w:rsidRDefault="005D4301" w:rsidP="004178A5">
            <w:pPr>
              <w:pStyle w:val="a3"/>
              <w:numPr>
                <w:ilvl w:val="0"/>
                <w:numId w:val="42"/>
              </w:numPr>
              <w:autoSpaceDE w:val="0"/>
              <w:autoSpaceDN w:val="0"/>
              <w:adjustRightInd w:val="0"/>
              <w:spacing w:after="0" w:line="360" w:lineRule="auto"/>
              <w:jc w:val="both"/>
              <w:rPr>
                <w:rFonts w:cs="Calibri"/>
              </w:rPr>
            </w:pPr>
            <w:r w:rsidRPr="00A56088">
              <w:rPr>
                <w:rFonts w:cs="Calibri"/>
              </w:rPr>
              <w:t>Αποστολόπουλος, Ι., 2012. Ειδικά Θέματα Χρηματοδοτικής Διοικήσεως. Εκδόσεις Σταμούλη.</w:t>
            </w:r>
          </w:p>
          <w:p w14:paraId="1F10EB2F" w14:textId="77777777" w:rsidR="005D4301" w:rsidRPr="00A56088" w:rsidRDefault="005D4301" w:rsidP="004178A5">
            <w:pPr>
              <w:pStyle w:val="a3"/>
              <w:numPr>
                <w:ilvl w:val="0"/>
                <w:numId w:val="42"/>
              </w:numPr>
              <w:autoSpaceDE w:val="0"/>
              <w:autoSpaceDN w:val="0"/>
              <w:adjustRightInd w:val="0"/>
              <w:spacing w:after="0" w:line="360" w:lineRule="auto"/>
              <w:jc w:val="both"/>
              <w:rPr>
                <w:rFonts w:cs="Calibri"/>
              </w:rPr>
            </w:pPr>
            <w:r w:rsidRPr="00A56088">
              <w:rPr>
                <w:rFonts w:cs="Arial"/>
                <w:bCs/>
              </w:rPr>
              <w:t xml:space="preserve">Αρτίκης, Γ., 2013. Χρηματοοικονομική Διοίκηση Αποφάσεις Επενδύσεων. Εκδόσεις Νικητόπουλος. </w:t>
            </w:r>
          </w:p>
          <w:p w14:paraId="671B1F32" w14:textId="77777777" w:rsidR="005D4301" w:rsidRPr="00A56088" w:rsidRDefault="005D4301" w:rsidP="004178A5">
            <w:pPr>
              <w:pStyle w:val="a3"/>
              <w:numPr>
                <w:ilvl w:val="0"/>
                <w:numId w:val="42"/>
              </w:numPr>
              <w:autoSpaceDE w:val="0"/>
              <w:autoSpaceDN w:val="0"/>
              <w:adjustRightInd w:val="0"/>
              <w:spacing w:after="0" w:line="360" w:lineRule="auto"/>
              <w:jc w:val="both"/>
              <w:rPr>
                <w:rFonts w:cs="Calibri"/>
              </w:rPr>
            </w:pPr>
            <w:r w:rsidRPr="00A56088">
              <w:rPr>
                <w:rFonts w:cs="Calibri"/>
              </w:rPr>
              <w:lastRenderedPageBreak/>
              <w:t>Δράκος, Α., Καραθανάσης, Γ., 2017. Χρηματοοικονομική Διοίκηση των Επιχειρήσεων. Εκδόσεις Μπένου.</w:t>
            </w:r>
            <w:r w:rsidRPr="00A56088">
              <w:rPr>
                <w:rFonts w:cs="Arial" w:hint="eastAsia"/>
              </w:rPr>
              <w:t xml:space="preserve"> </w:t>
            </w:r>
          </w:p>
          <w:p w14:paraId="1688B90D" w14:textId="77777777" w:rsidR="005D4301" w:rsidRPr="00A56088" w:rsidRDefault="005D4301" w:rsidP="004178A5">
            <w:pPr>
              <w:pStyle w:val="a3"/>
              <w:numPr>
                <w:ilvl w:val="0"/>
                <w:numId w:val="42"/>
              </w:numPr>
              <w:spacing w:after="0" w:line="360" w:lineRule="auto"/>
              <w:jc w:val="both"/>
              <w:rPr>
                <w:rFonts w:cs="Arial"/>
              </w:rPr>
            </w:pPr>
            <w:r w:rsidRPr="00A56088">
              <w:rPr>
                <w:rFonts w:cs="Arial"/>
              </w:rPr>
              <w:t xml:space="preserve">Μαλινδρέτου, Β., 2000. </w:t>
            </w:r>
            <w:r w:rsidRPr="00A56088">
              <w:rPr>
                <w:rFonts w:cs="Arial"/>
                <w:i/>
              </w:rPr>
              <w:t>Χρηματοοικονομική Ανάλυση-Επενδύσεις</w:t>
            </w:r>
            <w:r w:rsidRPr="00A56088">
              <w:rPr>
                <w:rFonts w:cs="Arial"/>
              </w:rPr>
              <w:t xml:space="preserve">. Εκδόσεις Παπαζήση. </w:t>
            </w:r>
          </w:p>
          <w:p w14:paraId="162FF32E" w14:textId="77777777" w:rsidR="005D4301" w:rsidRPr="00A56088" w:rsidRDefault="005D4301" w:rsidP="004178A5">
            <w:pPr>
              <w:pStyle w:val="a3"/>
              <w:numPr>
                <w:ilvl w:val="0"/>
                <w:numId w:val="42"/>
              </w:numPr>
              <w:autoSpaceDE w:val="0"/>
              <w:autoSpaceDN w:val="0"/>
              <w:adjustRightInd w:val="0"/>
              <w:spacing w:after="0" w:line="360" w:lineRule="auto"/>
              <w:jc w:val="both"/>
              <w:rPr>
                <w:rFonts w:cs="Calibri"/>
              </w:rPr>
            </w:pPr>
            <w:r w:rsidRPr="00A56088">
              <w:rPr>
                <w:rFonts w:cs="Arial"/>
                <w:bCs/>
              </w:rPr>
              <w:t xml:space="preserve">Νούλας, Α., 2015. Χρηματοοικονομική Διοίκηση. Εκδόσεις Ανίκουλα. </w:t>
            </w:r>
          </w:p>
          <w:p w14:paraId="4890DBD1" w14:textId="77777777" w:rsidR="005D4301" w:rsidRPr="00A56088" w:rsidRDefault="005D4301" w:rsidP="004178A5">
            <w:pPr>
              <w:pStyle w:val="a3"/>
              <w:numPr>
                <w:ilvl w:val="0"/>
                <w:numId w:val="42"/>
              </w:numPr>
              <w:autoSpaceDE w:val="0"/>
              <w:autoSpaceDN w:val="0"/>
              <w:adjustRightInd w:val="0"/>
              <w:spacing w:after="0" w:line="360" w:lineRule="auto"/>
              <w:jc w:val="both"/>
              <w:rPr>
                <w:rFonts w:cs="Calibri"/>
              </w:rPr>
            </w:pPr>
            <w:r w:rsidRPr="00A56088">
              <w:rPr>
                <w:rFonts w:cs="Arial"/>
                <w:bCs/>
              </w:rPr>
              <w:t>Σουμπενιώτης, Δ., Ταμπακούδης, Ι., 2017. Σύγχρονη Χρηματοοικονομική Ανάλυση και Επενδύσεις. Εκδόσεις Αφοί Θ. Καραγιώργου.</w:t>
            </w:r>
          </w:p>
          <w:p w14:paraId="784DABED" w14:textId="77777777" w:rsidR="005D4301" w:rsidRPr="00A56088" w:rsidRDefault="005D4301" w:rsidP="004178A5">
            <w:pPr>
              <w:pStyle w:val="a3"/>
              <w:numPr>
                <w:ilvl w:val="0"/>
                <w:numId w:val="42"/>
              </w:numPr>
              <w:autoSpaceDE w:val="0"/>
              <w:autoSpaceDN w:val="0"/>
              <w:adjustRightInd w:val="0"/>
              <w:spacing w:after="0" w:line="360" w:lineRule="auto"/>
              <w:jc w:val="both"/>
              <w:rPr>
                <w:rFonts w:cs="Calibri"/>
              </w:rPr>
            </w:pPr>
            <w:r w:rsidRPr="00A56088">
              <w:rPr>
                <w:rFonts w:cs="Arial"/>
                <w:bCs/>
                <w:lang w:val="en-US"/>
              </w:rPr>
              <w:t xml:space="preserve">Bodie, Z., Kane, A., Marcus, A., 2014. </w:t>
            </w:r>
            <w:r w:rsidRPr="00A56088">
              <w:rPr>
                <w:rFonts w:cs="Arial"/>
                <w:bCs/>
              </w:rPr>
              <w:t xml:space="preserve">Επενδύσεις. Εκδόσεις </w:t>
            </w:r>
            <w:r w:rsidRPr="00A56088">
              <w:rPr>
                <w:rFonts w:cs="Arial"/>
                <w:bCs/>
                <w:lang w:val="en-US"/>
              </w:rPr>
              <w:t>Utopia</w:t>
            </w:r>
            <w:r w:rsidRPr="00A56088">
              <w:rPr>
                <w:rFonts w:cs="Arial"/>
                <w:bCs/>
              </w:rPr>
              <w:t xml:space="preserve">. </w:t>
            </w:r>
          </w:p>
          <w:p w14:paraId="56C99C7B" w14:textId="77777777" w:rsidR="005D4301" w:rsidRPr="00A56088" w:rsidRDefault="005D4301" w:rsidP="004178A5">
            <w:pPr>
              <w:pStyle w:val="a3"/>
              <w:numPr>
                <w:ilvl w:val="0"/>
                <w:numId w:val="42"/>
              </w:numPr>
              <w:autoSpaceDE w:val="0"/>
              <w:autoSpaceDN w:val="0"/>
              <w:adjustRightInd w:val="0"/>
              <w:spacing w:after="0" w:line="360" w:lineRule="auto"/>
              <w:jc w:val="both"/>
              <w:rPr>
                <w:rFonts w:cs="Calibri"/>
              </w:rPr>
            </w:pPr>
            <w:r w:rsidRPr="00A56088">
              <w:rPr>
                <w:rFonts w:cs="Arial"/>
                <w:bCs/>
                <w:lang w:val="en-US"/>
              </w:rPr>
              <w:t xml:space="preserve">Brealey, R., Myers, S., Allen, F., 2015. </w:t>
            </w:r>
            <w:r w:rsidRPr="00A56088">
              <w:rPr>
                <w:rFonts w:cs="Arial"/>
                <w:bCs/>
              </w:rPr>
              <w:t xml:space="preserve">Αρχές Χρηματοοικονομικής των Επιχειρήσεων. Εκδόσεις </w:t>
            </w:r>
            <w:r w:rsidRPr="00A56088">
              <w:rPr>
                <w:rFonts w:cs="Arial"/>
                <w:bCs/>
                <w:lang w:val="en-US"/>
              </w:rPr>
              <w:t>Utopia</w:t>
            </w:r>
            <w:r w:rsidRPr="00A56088">
              <w:rPr>
                <w:rFonts w:cs="Arial"/>
                <w:bCs/>
              </w:rPr>
              <w:t xml:space="preserve">. </w:t>
            </w:r>
          </w:p>
          <w:p w14:paraId="0F84FE6B" w14:textId="77777777" w:rsidR="005D4301" w:rsidRPr="00A858DC" w:rsidRDefault="005D4301" w:rsidP="004178A5">
            <w:pPr>
              <w:pStyle w:val="a3"/>
              <w:numPr>
                <w:ilvl w:val="0"/>
                <w:numId w:val="42"/>
              </w:numPr>
              <w:autoSpaceDE w:val="0"/>
              <w:autoSpaceDN w:val="0"/>
              <w:adjustRightInd w:val="0"/>
              <w:spacing w:after="0" w:line="360" w:lineRule="auto"/>
              <w:jc w:val="both"/>
              <w:rPr>
                <w:rFonts w:cs="Arial"/>
                <w:lang w:val="en-US"/>
              </w:rPr>
            </w:pPr>
            <w:r w:rsidRPr="00A56088">
              <w:rPr>
                <w:rFonts w:cs="Arial"/>
                <w:lang w:val="en-US"/>
              </w:rPr>
              <w:t>Brigham, E. F., Ehrhardt, M. C., 2013. Financial Management: Theory &amp; practice. 15th Edition, Cengage Learning.</w:t>
            </w:r>
            <w:r w:rsidRPr="00A56088">
              <w:rPr>
                <w:rFonts w:cs="Arial"/>
                <w:bCs/>
                <w:lang w:val="en-US"/>
              </w:rPr>
              <w:t xml:space="preserve">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6"/>
            </w:tblGrid>
            <w:tr w:rsidR="005D4301" w:rsidRPr="003C7905" w14:paraId="180811A8" w14:textId="77777777" w:rsidTr="005D4301">
              <w:trPr>
                <w:tblCellSpacing w:w="15" w:type="dxa"/>
              </w:trPr>
              <w:tc>
                <w:tcPr>
                  <w:tcW w:w="0" w:type="auto"/>
                  <w:shd w:val="clear" w:color="auto" w:fill="FFFFFF"/>
                  <w:hideMark/>
                </w:tcPr>
                <w:p w14:paraId="7C20F947" w14:textId="77777777" w:rsidR="005D4301" w:rsidRPr="005D4301" w:rsidRDefault="005D4301" w:rsidP="005D4301">
                  <w:pPr>
                    <w:pStyle w:val="a3"/>
                    <w:spacing w:after="0"/>
                    <w:ind w:left="0"/>
                    <w:jc w:val="both"/>
                    <w:rPr>
                      <w:lang w:val="en-GB"/>
                    </w:rPr>
                  </w:pPr>
                </w:p>
              </w:tc>
            </w:tr>
          </w:tbl>
          <w:p w14:paraId="089A0D10" w14:textId="77777777" w:rsidR="005D4301" w:rsidRPr="00A56088" w:rsidRDefault="005D4301" w:rsidP="004178A5">
            <w:pPr>
              <w:pStyle w:val="a3"/>
              <w:numPr>
                <w:ilvl w:val="0"/>
                <w:numId w:val="42"/>
              </w:numPr>
              <w:spacing w:after="0"/>
              <w:jc w:val="both"/>
            </w:pPr>
            <w:r w:rsidRPr="00A56088">
              <w:rPr>
                <w:lang w:val="en-US"/>
              </w:rPr>
              <w:t xml:space="preserve">Ross S., Westerfield R, Jaffe, J., 2017. </w:t>
            </w:r>
            <w:r w:rsidRPr="00A56088">
              <w:t xml:space="preserve">Χρηματοοικονομική των επιχειρήσεων. </w:t>
            </w:r>
            <w:r w:rsidRPr="00A56088">
              <w:rPr>
                <w:lang w:val="en-US"/>
              </w:rPr>
              <w:t>Broken</w:t>
            </w:r>
            <w:r w:rsidRPr="00A56088">
              <w:t xml:space="preserve"> </w:t>
            </w:r>
            <w:r w:rsidRPr="00A56088">
              <w:rPr>
                <w:lang w:val="en-US"/>
              </w:rPr>
              <w:t>Hill</w:t>
            </w:r>
            <w:r w:rsidRPr="00A56088">
              <w:t xml:space="preserve"> </w:t>
            </w:r>
            <w:r w:rsidRPr="00A56088">
              <w:rPr>
                <w:lang w:val="en-US"/>
              </w:rPr>
              <w:t>Publishers</w:t>
            </w:r>
            <w:r w:rsidRPr="00A56088">
              <w:t>.</w:t>
            </w:r>
          </w:p>
        </w:tc>
      </w:tr>
    </w:tbl>
    <w:p w14:paraId="5B19A699" w14:textId="77777777" w:rsidR="005D4301" w:rsidRPr="005D4301" w:rsidRDefault="005D4301" w:rsidP="005D4301">
      <w:pPr>
        <w:rPr>
          <w:lang w:val="el-GR"/>
        </w:rPr>
      </w:pPr>
    </w:p>
    <w:p w14:paraId="02192DED" w14:textId="77777777" w:rsidR="005D4301" w:rsidRPr="005D4301" w:rsidRDefault="005D4301" w:rsidP="005D4301">
      <w:pPr>
        <w:rPr>
          <w:rFonts w:ascii="Cambria" w:eastAsia="MS Gothic" w:hAnsi="Cambria"/>
          <w:b/>
          <w:sz w:val="26"/>
          <w:szCs w:val="26"/>
          <w:u w:val="single"/>
          <w:lang w:val="el-GR" w:eastAsia="el-GR"/>
        </w:rPr>
      </w:pPr>
      <w:r w:rsidRPr="005D4301">
        <w:rPr>
          <w:b/>
          <w:u w:val="single"/>
          <w:lang w:val="el-GR"/>
        </w:rPr>
        <w:br w:type="page"/>
      </w:r>
    </w:p>
    <w:p w14:paraId="1B03979F" w14:textId="77777777" w:rsidR="005D4301" w:rsidRPr="005D4301" w:rsidRDefault="005D4301" w:rsidP="005D4301">
      <w:pPr>
        <w:pStyle w:val="2"/>
        <w:spacing w:before="0"/>
        <w:rPr>
          <w:b/>
          <w:color w:val="auto"/>
          <w:lang w:val="el-GR"/>
        </w:rPr>
      </w:pPr>
      <w:bookmarkStart w:id="42" w:name="_Toc50909963"/>
      <w:r w:rsidRPr="005D4301">
        <w:rPr>
          <w:b/>
          <w:color w:val="auto"/>
          <w:lang w:val="el-GR"/>
        </w:rPr>
        <w:lastRenderedPageBreak/>
        <w:t>Μαθήματα 5</w:t>
      </w:r>
      <w:r w:rsidRPr="005D4301">
        <w:rPr>
          <w:b/>
          <w:color w:val="auto"/>
          <w:vertAlign w:val="superscript"/>
          <w:lang w:val="el-GR"/>
        </w:rPr>
        <w:t>ου</w:t>
      </w:r>
      <w:r w:rsidRPr="005D4301">
        <w:rPr>
          <w:b/>
          <w:color w:val="auto"/>
          <w:lang w:val="el-GR"/>
        </w:rPr>
        <w:t xml:space="preserve"> Εξαμήνου Σπουδών</w:t>
      </w:r>
      <w:bookmarkEnd w:id="42"/>
    </w:p>
    <w:p w14:paraId="73DC5CEB" w14:textId="77777777" w:rsidR="005D4301" w:rsidRPr="005D4301" w:rsidRDefault="005D4301" w:rsidP="005D4301">
      <w:pPr>
        <w:rPr>
          <w:lang w:val="el-GR"/>
        </w:rPr>
      </w:pPr>
    </w:p>
    <w:p w14:paraId="67E59004" w14:textId="77777777" w:rsidR="005D4301" w:rsidRPr="007D1FFE" w:rsidRDefault="005D4301" w:rsidP="00B76F33">
      <w:pPr>
        <w:pStyle w:val="3"/>
        <w:spacing w:before="0" w:after="120" w:line="360" w:lineRule="auto"/>
        <w:rPr>
          <w:b/>
          <w:color w:val="0070C0"/>
          <w:sz w:val="28"/>
          <w:lang w:val="el-GR"/>
        </w:rPr>
      </w:pPr>
      <w:bookmarkStart w:id="43" w:name="_Toc50909964"/>
      <w:r w:rsidRPr="007D1FFE">
        <w:rPr>
          <w:b/>
          <w:color w:val="0070C0"/>
          <w:sz w:val="28"/>
          <w:lang w:val="el-GR"/>
        </w:rPr>
        <w:t>Διοικητική Λογιστική - Λήψη αποφάσεων και ελέγχου</w:t>
      </w:r>
      <w:bookmarkEnd w:id="43"/>
    </w:p>
    <w:p w14:paraId="6CD2D1FA" w14:textId="77777777" w:rsidR="005D4301" w:rsidRPr="00911D1D" w:rsidRDefault="005D4301" w:rsidP="005D4301">
      <w:pPr>
        <w:jc w:val="center"/>
        <w:rPr>
          <w:rFonts w:eastAsia="Times New Roman" w:cs="Arial"/>
          <w:lang w:eastAsia="el-GR"/>
        </w:rPr>
      </w:pPr>
      <w:r w:rsidRPr="00911D1D">
        <w:rPr>
          <w:rFonts w:eastAsia="Times New Roman" w:cs="Arial"/>
          <w:b/>
          <w:lang w:eastAsia="el-GR"/>
        </w:rPr>
        <w:t>ΠΕΡΙΓΡΑΜΜΑ ΜΑΘΗΜΑΤΟΣ</w:t>
      </w:r>
    </w:p>
    <w:p w14:paraId="6ECE4C91" w14:textId="77777777" w:rsidR="005D4301" w:rsidRPr="00FE033D" w:rsidRDefault="005D4301" w:rsidP="004178A5">
      <w:pPr>
        <w:widowControl w:val="0"/>
        <w:numPr>
          <w:ilvl w:val="0"/>
          <w:numId w:val="43"/>
        </w:numPr>
        <w:autoSpaceDE w:val="0"/>
        <w:autoSpaceDN w:val="0"/>
        <w:adjustRightInd w:val="0"/>
        <w:contextualSpacing/>
        <w:rPr>
          <w:rFonts w:eastAsia="Times New Roman" w:cs="Arial"/>
          <w:b/>
          <w:szCs w:val="20"/>
          <w:lang w:eastAsia="el-GR"/>
        </w:rPr>
      </w:pPr>
      <w:r w:rsidRPr="00FE033D">
        <w:rPr>
          <w:rFonts w:eastAsia="Times New Roman" w:cs="Arial"/>
          <w:b/>
          <w:szCs w:val="20"/>
          <w:lang w:eastAsia="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A56088" w14:paraId="4B8D83FA" w14:textId="77777777" w:rsidTr="005D4301">
        <w:tc>
          <w:tcPr>
            <w:tcW w:w="3205" w:type="dxa"/>
            <w:shd w:val="clear" w:color="auto" w:fill="DDD9C3"/>
          </w:tcPr>
          <w:p w14:paraId="7B5C547A" w14:textId="77777777" w:rsidR="005D4301" w:rsidRPr="00911D1D" w:rsidRDefault="005D4301" w:rsidP="005D4301">
            <w:pPr>
              <w:jc w:val="right"/>
              <w:rPr>
                <w:rFonts w:eastAsia="Times New Roman" w:cs="Arial"/>
                <w:b/>
                <w:sz w:val="20"/>
                <w:szCs w:val="20"/>
                <w:lang w:eastAsia="el-GR"/>
              </w:rPr>
            </w:pPr>
            <w:r w:rsidRPr="00911D1D">
              <w:rPr>
                <w:rFonts w:eastAsia="Times New Roman" w:cs="Arial"/>
                <w:b/>
                <w:sz w:val="20"/>
                <w:szCs w:val="20"/>
                <w:lang w:eastAsia="el-GR"/>
              </w:rPr>
              <w:t>ΣΧΟΛΗ</w:t>
            </w:r>
          </w:p>
        </w:tc>
        <w:tc>
          <w:tcPr>
            <w:tcW w:w="5231" w:type="dxa"/>
            <w:gridSpan w:val="5"/>
          </w:tcPr>
          <w:p w14:paraId="2021CBA0" w14:textId="77777777" w:rsidR="005D4301" w:rsidRPr="00911D1D" w:rsidRDefault="005D4301" w:rsidP="005D4301">
            <w:pPr>
              <w:rPr>
                <w:rFonts w:eastAsia="Times New Roman" w:cs="Arial"/>
                <w:sz w:val="20"/>
                <w:szCs w:val="20"/>
                <w:lang w:eastAsia="el-GR"/>
              </w:rPr>
            </w:pPr>
            <w:r>
              <w:rPr>
                <w:rFonts w:eastAsia="Times New Roman" w:cs="Arial"/>
                <w:sz w:val="20"/>
                <w:szCs w:val="20"/>
                <w:lang w:eastAsia="el-GR"/>
              </w:rPr>
              <w:t>ΔΙΟΙΚΗΣΗΣ</w:t>
            </w:r>
          </w:p>
        </w:tc>
      </w:tr>
      <w:tr w:rsidR="005D4301" w:rsidRPr="00A56088" w14:paraId="0CB869E0" w14:textId="77777777" w:rsidTr="005D4301">
        <w:tc>
          <w:tcPr>
            <w:tcW w:w="3205" w:type="dxa"/>
            <w:shd w:val="clear" w:color="auto" w:fill="DDD9C3"/>
          </w:tcPr>
          <w:p w14:paraId="0F0CF945" w14:textId="77777777" w:rsidR="005D4301" w:rsidRPr="00911D1D" w:rsidRDefault="005D4301" w:rsidP="005D4301">
            <w:pPr>
              <w:jc w:val="right"/>
              <w:rPr>
                <w:rFonts w:eastAsia="Times New Roman" w:cs="Arial"/>
                <w:b/>
                <w:sz w:val="20"/>
                <w:szCs w:val="20"/>
                <w:lang w:eastAsia="el-GR"/>
              </w:rPr>
            </w:pPr>
            <w:r w:rsidRPr="00911D1D">
              <w:rPr>
                <w:rFonts w:eastAsia="Times New Roman" w:cs="Arial"/>
                <w:b/>
                <w:sz w:val="20"/>
                <w:szCs w:val="20"/>
                <w:lang w:eastAsia="el-GR"/>
              </w:rPr>
              <w:t>ΤΜΗΜΑ</w:t>
            </w:r>
          </w:p>
        </w:tc>
        <w:tc>
          <w:tcPr>
            <w:tcW w:w="5231" w:type="dxa"/>
            <w:gridSpan w:val="5"/>
          </w:tcPr>
          <w:p w14:paraId="7FC391AC" w14:textId="77777777" w:rsidR="005D4301" w:rsidRPr="00911D1D" w:rsidRDefault="005D4301" w:rsidP="005D4301">
            <w:pPr>
              <w:rPr>
                <w:rFonts w:eastAsia="Times New Roman" w:cs="Arial"/>
                <w:sz w:val="20"/>
                <w:szCs w:val="20"/>
                <w:lang w:eastAsia="el-GR"/>
              </w:rPr>
            </w:pPr>
            <w:r w:rsidRPr="00911D1D">
              <w:rPr>
                <w:rFonts w:eastAsia="Times New Roman" w:cs="Arial"/>
                <w:sz w:val="20"/>
                <w:szCs w:val="20"/>
                <w:lang w:eastAsia="el-GR"/>
              </w:rPr>
              <w:t>ΛΟΓΙΣΤΙΚΗΣ &amp; ΧΡΗΜΑΤΟΟΙΚΟΝΟΜΙΚΗΣ</w:t>
            </w:r>
          </w:p>
        </w:tc>
      </w:tr>
      <w:tr w:rsidR="005D4301" w:rsidRPr="00A56088" w14:paraId="1A2BF37A" w14:textId="77777777" w:rsidTr="005D4301">
        <w:tc>
          <w:tcPr>
            <w:tcW w:w="3205" w:type="dxa"/>
            <w:shd w:val="clear" w:color="auto" w:fill="DDD9C3"/>
          </w:tcPr>
          <w:p w14:paraId="19C2698E" w14:textId="77777777" w:rsidR="005D4301" w:rsidRPr="00911D1D" w:rsidRDefault="005D4301" w:rsidP="005D4301">
            <w:pPr>
              <w:jc w:val="right"/>
              <w:rPr>
                <w:rFonts w:eastAsia="Times New Roman" w:cs="Arial"/>
                <w:b/>
                <w:sz w:val="20"/>
                <w:szCs w:val="20"/>
                <w:lang w:eastAsia="el-GR"/>
              </w:rPr>
            </w:pPr>
            <w:r w:rsidRPr="00911D1D">
              <w:rPr>
                <w:rFonts w:eastAsia="Times New Roman" w:cs="Arial"/>
                <w:b/>
                <w:sz w:val="20"/>
                <w:szCs w:val="20"/>
                <w:lang w:eastAsia="el-GR"/>
              </w:rPr>
              <w:t xml:space="preserve">ΕΠΙΠΕΔΟ ΣΠΟΥΔΩΝ </w:t>
            </w:r>
          </w:p>
        </w:tc>
        <w:tc>
          <w:tcPr>
            <w:tcW w:w="5231" w:type="dxa"/>
            <w:gridSpan w:val="5"/>
          </w:tcPr>
          <w:p w14:paraId="52582262" w14:textId="77777777" w:rsidR="005D4301" w:rsidRPr="00911D1D" w:rsidRDefault="005D4301" w:rsidP="005D4301">
            <w:pPr>
              <w:rPr>
                <w:rFonts w:eastAsia="Times New Roman" w:cs="Arial"/>
                <w:sz w:val="20"/>
                <w:szCs w:val="20"/>
                <w:lang w:eastAsia="el-GR"/>
              </w:rPr>
            </w:pPr>
            <w:r w:rsidRPr="00911D1D">
              <w:rPr>
                <w:rFonts w:eastAsia="Times New Roman" w:cs="Arial"/>
                <w:i/>
                <w:sz w:val="18"/>
                <w:szCs w:val="18"/>
                <w:lang w:eastAsia="el-GR"/>
              </w:rPr>
              <w:t>Προπτυχιακό</w:t>
            </w:r>
          </w:p>
        </w:tc>
      </w:tr>
      <w:tr w:rsidR="005D4301" w:rsidRPr="00A56088" w14:paraId="204E6E99" w14:textId="77777777" w:rsidTr="005D4301">
        <w:tc>
          <w:tcPr>
            <w:tcW w:w="3205" w:type="dxa"/>
            <w:shd w:val="clear" w:color="auto" w:fill="DDD9C3"/>
          </w:tcPr>
          <w:p w14:paraId="23285C0D" w14:textId="77777777" w:rsidR="005D4301" w:rsidRPr="00911D1D" w:rsidRDefault="005D4301" w:rsidP="005D4301">
            <w:pPr>
              <w:jc w:val="right"/>
              <w:rPr>
                <w:rFonts w:eastAsia="Times New Roman" w:cs="Arial"/>
                <w:b/>
                <w:sz w:val="20"/>
                <w:szCs w:val="20"/>
                <w:lang w:eastAsia="el-GR"/>
              </w:rPr>
            </w:pPr>
            <w:r w:rsidRPr="00911D1D">
              <w:rPr>
                <w:rFonts w:eastAsia="Times New Roman" w:cs="Arial"/>
                <w:b/>
                <w:sz w:val="20"/>
                <w:szCs w:val="20"/>
                <w:lang w:eastAsia="el-GR"/>
              </w:rPr>
              <w:t>ΚΩΔΙΚΟΣ ΜΑΘΗΜΑΤΟΣ</w:t>
            </w:r>
          </w:p>
        </w:tc>
        <w:tc>
          <w:tcPr>
            <w:tcW w:w="1135" w:type="dxa"/>
          </w:tcPr>
          <w:p w14:paraId="5E601232" w14:textId="77777777" w:rsidR="005D4301" w:rsidRPr="00FC2DF6" w:rsidRDefault="005D4301" w:rsidP="005D4301">
            <w:pPr>
              <w:rPr>
                <w:rFonts w:eastAsia="Times New Roman" w:cs="Arial"/>
                <w:b/>
                <w:sz w:val="20"/>
                <w:szCs w:val="20"/>
                <w:lang w:eastAsia="el-GR"/>
              </w:rPr>
            </w:pPr>
            <w:r w:rsidRPr="00FC2DF6">
              <w:rPr>
                <w:rFonts w:eastAsia="Times New Roman" w:cs="Arial"/>
                <w:b/>
                <w:sz w:val="20"/>
                <w:szCs w:val="20"/>
                <w:lang w:eastAsia="el-GR"/>
              </w:rPr>
              <w:t>UAF21</w:t>
            </w:r>
          </w:p>
        </w:tc>
        <w:tc>
          <w:tcPr>
            <w:tcW w:w="2505" w:type="dxa"/>
            <w:gridSpan w:val="2"/>
            <w:shd w:val="clear" w:color="auto" w:fill="DDD9C3"/>
          </w:tcPr>
          <w:p w14:paraId="26A70033" w14:textId="77777777" w:rsidR="005D4301" w:rsidRPr="00911D1D" w:rsidRDefault="005D4301" w:rsidP="005D4301">
            <w:pPr>
              <w:jc w:val="right"/>
              <w:rPr>
                <w:rFonts w:eastAsia="Times New Roman" w:cs="Arial"/>
                <w:b/>
                <w:sz w:val="20"/>
                <w:szCs w:val="20"/>
                <w:lang w:eastAsia="el-GR"/>
              </w:rPr>
            </w:pPr>
            <w:r w:rsidRPr="00911D1D">
              <w:rPr>
                <w:rFonts w:eastAsia="Times New Roman" w:cs="Arial"/>
                <w:b/>
                <w:sz w:val="20"/>
                <w:szCs w:val="20"/>
                <w:lang w:eastAsia="el-GR"/>
              </w:rPr>
              <w:t>ΕΞΑΜΗΝΟ ΣΠΟΥΔΩΝ</w:t>
            </w:r>
          </w:p>
        </w:tc>
        <w:tc>
          <w:tcPr>
            <w:tcW w:w="1591" w:type="dxa"/>
            <w:gridSpan w:val="2"/>
          </w:tcPr>
          <w:p w14:paraId="6FBF7DEA" w14:textId="77777777" w:rsidR="005D4301" w:rsidRPr="00911D1D" w:rsidRDefault="005D4301" w:rsidP="005D4301">
            <w:pPr>
              <w:rPr>
                <w:rFonts w:eastAsia="Times New Roman" w:cs="Arial"/>
                <w:sz w:val="20"/>
                <w:szCs w:val="20"/>
                <w:lang w:eastAsia="el-GR"/>
              </w:rPr>
            </w:pPr>
            <w:r w:rsidRPr="00911D1D">
              <w:rPr>
                <w:rFonts w:eastAsia="Times New Roman" w:cs="Arial"/>
                <w:sz w:val="20"/>
                <w:szCs w:val="20"/>
                <w:lang w:eastAsia="el-GR"/>
              </w:rPr>
              <w:t>5</w:t>
            </w:r>
            <w:r w:rsidRPr="00911D1D">
              <w:rPr>
                <w:rFonts w:eastAsia="Times New Roman" w:cs="Arial"/>
                <w:sz w:val="20"/>
                <w:szCs w:val="20"/>
                <w:vertAlign w:val="superscript"/>
                <w:lang w:eastAsia="el-GR"/>
              </w:rPr>
              <w:t>ο</w:t>
            </w:r>
          </w:p>
        </w:tc>
      </w:tr>
      <w:tr w:rsidR="005D4301" w:rsidRPr="00E52A7F" w14:paraId="0A7D3F61" w14:textId="77777777" w:rsidTr="005D4301">
        <w:trPr>
          <w:trHeight w:val="375"/>
        </w:trPr>
        <w:tc>
          <w:tcPr>
            <w:tcW w:w="3205" w:type="dxa"/>
            <w:shd w:val="clear" w:color="auto" w:fill="DDD9C3"/>
            <w:vAlign w:val="center"/>
          </w:tcPr>
          <w:p w14:paraId="7BF5AF55" w14:textId="77777777" w:rsidR="005D4301" w:rsidRPr="00911D1D" w:rsidRDefault="005D4301" w:rsidP="005D4301">
            <w:pPr>
              <w:jc w:val="right"/>
              <w:rPr>
                <w:rFonts w:eastAsia="Times New Roman" w:cs="Arial"/>
                <w:b/>
                <w:sz w:val="20"/>
                <w:szCs w:val="20"/>
                <w:lang w:eastAsia="el-GR"/>
              </w:rPr>
            </w:pPr>
            <w:r w:rsidRPr="00911D1D">
              <w:rPr>
                <w:rFonts w:eastAsia="Times New Roman" w:cs="Arial"/>
                <w:b/>
                <w:sz w:val="20"/>
                <w:szCs w:val="20"/>
                <w:lang w:eastAsia="el-GR"/>
              </w:rPr>
              <w:t>ΤΙΤΛΟΣ ΜΑΘΗΜΑΤΟΣ</w:t>
            </w:r>
          </w:p>
        </w:tc>
        <w:tc>
          <w:tcPr>
            <w:tcW w:w="5231" w:type="dxa"/>
            <w:gridSpan w:val="5"/>
            <w:vAlign w:val="center"/>
          </w:tcPr>
          <w:p w14:paraId="1B544239" w14:textId="77777777" w:rsidR="005D4301" w:rsidRPr="005D4301" w:rsidRDefault="005D4301" w:rsidP="005D4301">
            <w:pPr>
              <w:rPr>
                <w:rFonts w:eastAsia="Times New Roman" w:cs="Arial"/>
                <w:sz w:val="20"/>
                <w:szCs w:val="20"/>
                <w:lang w:val="el-GR" w:eastAsia="el-GR"/>
              </w:rPr>
            </w:pPr>
            <w:r w:rsidRPr="005D4301">
              <w:rPr>
                <w:rFonts w:cs="Arial"/>
                <w:sz w:val="20"/>
                <w:szCs w:val="20"/>
                <w:lang w:val="el-GR" w:eastAsia="el-GR"/>
              </w:rPr>
              <w:t>ΔΙΟΙΚΗΤΙΚΗ ΛΟΓΙΣΤΙΚΗ – Λήψη Αποφάσεων και Ελέγχου</w:t>
            </w:r>
          </w:p>
        </w:tc>
      </w:tr>
      <w:tr w:rsidR="005D4301" w:rsidRPr="00A56088" w14:paraId="13DAF080" w14:textId="77777777" w:rsidTr="005D4301">
        <w:trPr>
          <w:trHeight w:val="196"/>
        </w:trPr>
        <w:tc>
          <w:tcPr>
            <w:tcW w:w="5637" w:type="dxa"/>
            <w:gridSpan w:val="3"/>
            <w:shd w:val="clear" w:color="auto" w:fill="DDD9C3"/>
            <w:vAlign w:val="center"/>
          </w:tcPr>
          <w:p w14:paraId="01F52856" w14:textId="77777777" w:rsidR="005D4301" w:rsidRPr="005D4301" w:rsidRDefault="005D4301" w:rsidP="005D4301">
            <w:pPr>
              <w:jc w:val="center"/>
              <w:rPr>
                <w:rFonts w:eastAsia="Times New Roman" w:cs="Arial"/>
                <w:b/>
                <w:sz w:val="20"/>
                <w:szCs w:val="20"/>
                <w:lang w:val="el-GR" w:eastAsia="el-GR"/>
              </w:rPr>
            </w:pPr>
            <w:r w:rsidRPr="005D4301">
              <w:rPr>
                <w:rFonts w:eastAsia="Times New Roman" w:cs="Arial"/>
                <w:b/>
                <w:sz w:val="20"/>
                <w:szCs w:val="20"/>
                <w:lang w:val="el-GR" w:eastAsia="el-GR"/>
              </w:rPr>
              <w:t xml:space="preserve">ΑΥΤΟΤΕΛΕΙΣ ΔΙΔΑΚΤΙΚΕΣ ΔΡΑΣΤΗΡΙΟΤΗΤΕΣ </w:t>
            </w:r>
            <w:r w:rsidRPr="005D4301">
              <w:rPr>
                <w:rFonts w:eastAsia="Times New Roman" w:cs="Arial"/>
                <w:b/>
                <w:sz w:val="20"/>
                <w:szCs w:val="20"/>
                <w:lang w:val="el-GR" w:eastAsia="el-GR"/>
              </w:rPr>
              <w:br/>
            </w:r>
            <w:r w:rsidRPr="005D4301">
              <w:rPr>
                <w:rFonts w:eastAsia="Times New Roman" w:cs="Arial"/>
                <w:i/>
                <w:sz w:val="18"/>
                <w:szCs w:val="18"/>
                <w:lang w:val="el-GR" w:eastAsia="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35191248" w14:textId="77777777" w:rsidR="005D4301" w:rsidRPr="00911D1D" w:rsidRDefault="005D4301" w:rsidP="005D4301">
            <w:pPr>
              <w:jc w:val="center"/>
              <w:rPr>
                <w:rFonts w:eastAsia="Times New Roman" w:cs="Arial"/>
                <w:b/>
                <w:sz w:val="20"/>
                <w:szCs w:val="20"/>
                <w:lang w:eastAsia="el-GR"/>
              </w:rPr>
            </w:pPr>
            <w:r w:rsidRPr="00911D1D">
              <w:rPr>
                <w:rFonts w:eastAsia="Times New Roman" w:cs="Arial"/>
                <w:b/>
                <w:sz w:val="20"/>
                <w:szCs w:val="20"/>
                <w:lang w:eastAsia="el-GR"/>
              </w:rPr>
              <w:t>ΕΒΔΟΜΑΔΙΑΙΕΣ</w:t>
            </w:r>
            <w:r w:rsidRPr="00911D1D">
              <w:rPr>
                <w:rFonts w:eastAsia="Times New Roman" w:cs="Arial"/>
                <w:b/>
                <w:sz w:val="20"/>
                <w:szCs w:val="20"/>
                <w:lang w:eastAsia="el-GR"/>
              </w:rPr>
              <w:br/>
              <w:t>ΩΡΕΣ Δ</w:t>
            </w:r>
            <w:r w:rsidRPr="00911D1D">
              <w:rPr>
                <w:rFonts w:eastAsia="Times New Roman" w:cs="Arial"/>
                <w:b/>
                <w:sz w:val="20"/>
                <w:szCs w:val="20"/>
                <w:shd w:val="clear" w:color="auto" w:fill="DDD9C3"/>
                <w:lang w:eastAsia="el-GR"/>
              </w:rPr>
              <w:t>ΙΔ</w:t>
            </w:r>
            <w:r w:rsidRPr="00911D1D">
              <w:rPr>
                <w:rFonts w:eastAsia="Times New Roman" w:cs="Arial"/>
                <w:b/>
                <w:sz w:val="20"/>
                <w:szCs w:val="20"/>
                <w:lang w:eastAsia="el-GR"/>
              </w:rPr>
              <w:t>ΑΣΚΑΛΙΑΣ</w:t>
            </w:r>
          </w:p>
        </w:tc>
        <w:tc>
          <w:tcPr>
            <w:tcW w:w="1240" w:type="dxa"/>
            <w:shd w:val="clear" w:color="auto" w:fill="DDD9C3"/>
            <w:vAlign w:val="center"/>
          </w:tcPr>
          <w:p w14:paraId="1DDF1FFD" w14:textId="77777777" w:rsidR="005D4301" w:rsidRPr="00911D1D" w:rsidRDefault="005D4301" w:rsidP="005D4301">
            <w:pPr>
              <w:jc w:val="center"/>
              <w:rPr>
                <w:rFonts w:eastAsia="Times New Roman" w:cs="Arial"/>
                <w:b/>
                <w:sz w:val="20"/>
                <w:szCs w:val="20"/>
                <w:lang w:eastAsia="el-GR"/>
              </w:rPr>
            </w:pPr>
            <w:r w:rsidRPr="00911D1D">
              <w:rPr>
                <w:rFonts w:eastAsia="Times New Roman" w:cs="Arial"/>
                <w:b/>
                <w:sz w:val="20"/>
                <w:szCs w:val="20"/>
                <w:lang w:eastAsia="el-GR"/>
              </w:rPr>
              <w:t>ΠΙΣΤΩΤΙΚΕΣ ΜΟΝΑΔΕΣ</w:t>
            </w:r>
          </w:p>
        </w:tc>
      </w:tr>
      <w:tr w:rsidR="005D4301" w:rsidRPr="00A56088" w14:paraId="7D4234ED" w14:textId="77777777" w:rsidTr="005D4301">
        <w:trPr>
          <w:trHeight w:val="194"/>
        </w:trPr>
        <w:tc>
          <w:tcPr>
            <w:tcW w:w="5637" w:type="dxa"/>
            <w:gridSpan w:val="3"/>
          </w:tcPr>
          <w:p w14:paraId="51490BD5" w14:textId="77777777" w:rsidR="005D4301" w:rsidRPr="00911D1D" w:rsidRDefault="005D4301" w:rsidP="005D4301">
            <w:pPr>
              <w:jc w:val="right"/>
              <w:rPr>
                <w:rFonts w:eastAsia="Times New Roman" w:cs="Arial"/>
                <w:sz w:val="20"/>
                <w:szCs w:val="20"/>
                <w:lang w:eastAsia="el-GR"/>
              </w:rPr>
            </w:pPr>
            <w:r w:rsidRPr="00911D1D">
              <w:rPr>
                <w:rFonts w:eastAsia="Times New Roman" w:cs="Arial"/>
                <w:sz w:val="20"/>
                <w:szCs w:val="20"/>
                <w:lang w:eastAsia="el-GR"/>
              </w:rPr>
              <w:t xml:space="preserve">Διαλέξεις </w:t>
            </w:r>
          </w:p>
        </w:tc>
        <w:tc>
          <w:tcPr>
            <w:tcW w:w="1559" w:type="dxa"/>
            <w:gridSpan w:val="2"/>
          </w:tcPr>
          <w:p w14:paraId="7A57C018" w14:textId="77777777" w:rsidR="005D4301" w:rsidRPr="00911D1D" w:rsidRDefault="005D4301" w:rsidP="005D4301">
            <w:pPr>
              <w:jc w:val="center"/>
              <w:rPr>
                <w:rFonts w:eastAsia="Times New Roman" w:cs="Arial"/>
                <w:sz w:val="20"/>
                <w:szCs w:val="20"/>
                <w:lang w:eastAsia="el-GR"/>
              </w:rPr>
            </w:pPr>
            <w:r w:rsidRPr="00911D1D">
              <w:rPr>
                <w:rFonts w:eastAsia="Times New Roman" w:cs="Arial"/>
                <w:sz w:val="20"/>
                <w:szCs w:val="20"/>
                <w:lang w:eastAsia="el-GR"/>
              </w:rPr>
              <w:t>2</w:t>
            </w:r>
          </w:p>
        </w:tc>
        <w:tc>
          <w:tcPr>
            <w:tcW w:w="1240" w:type="dxa"/>
          </w:tcPr>
          <w:p w14:paraId="13715122" w14:textId="77777777" w:rsidR="005D4301" w:rsidRPr="00911D1D" w:rsidRDefault="005D4301" w:rsidP="005D4301">
            <w:pPr>
              <w:jc w:val="center"/>
              <w:rPr>
                <w:rFonts w:eastAsia="Times New Roman" w:cs="Arial"/>
                <w:sz w:val="20"/>
                <w:szCs w:val="20"/>
                <w:lang w:eastAsia="el-GR"/>
              </w:rPr>
            </w:pPr>
          </w:p>
        </w:tc>
      </w:tr>
      <w:tr w:rsidR="005D4301" w:rsidRPr="00A56088" w14:paraId="70A5F43D" w14:textId="77777777" w:rsidTr="005D4301">
        <w:trPr>
          <w:trHeight w:val="194"/>
        </w:trPr>
        <w:tc>
          <w:tcPr>
            <w:tcW w:w="5637" w:type="dxa"/>
            <w:gridSpan w:val="3"/>
          </w:tcPr>
          <w:p w14:paraId="6FF57569" w14:textId="77777777" w:rsidR="005D4301" w:rsidRPr="00911D1D" w:rsidRDefault="005D4301" w:rsidP="005D4301">
            <w:pPr>
              <w:jc w:val="right"/>
              <w:rPr>
                <w:rFonts w:eastAsia="Times New Roman" w:cs="Arial"/>
                <w:b/>
                <w:sz w:val="20"/>
                <w:szCs w:val="20"/>
                <w:lang w:eastAsia="el-GR"/>
              </w:rPr>
            </w:pPr>
            <w:r w:rsidRPr="00911D1D">
              <w:rPr>
                <w:rFonts w:eastAsia="Times New Roman" w:cs="Arial"/>
                <w:sz w:val="20"/>
                <w:szCs w:val="20"/>
                <w:lang w:eastAsia="el-GR"/>
              </w:rPr>
              <w:t>Ασκήσεις Πράξης</w:t>
            </w:r>
          </w:p>
        </w:tc>
        <w:tc>
          <w:tcPr>
            <w:tcW w:w="1559" w:type="dxa"/>
            <w:gridSpan w:val="2"/>
          </w:tcPr>
          <w:p w14:paraId="36A62D2A" w14:textId="77777777" w:rsidR="005D4301" w:rsidRPr="00911D1D" w:rsidRDefault="005D4301" w:rsidP="005D4301">
            <w:pPr>
              <w:jc w:val="center"/>
              <w:rPr>
                <w:rFonts w:eastAsia="Times New Roman" w:cs="Arial"/>
                <w:sz w:val="20"/>
                <w:szCs w:val="20"/>
                <w:lang w:eastAsia="el-GR"/>
              </w:rPr>
            </w:pPr>
            <w:r>
              <w:rPr>
                <w:rFonts w:eastAsia="Times New Roman" w:cs="Arial"/>
                <w:sz w:val="20"/>
                <w:szCs w:val="20"/>
                <w:lang w:eastAsia="el-GR"/>
              </w:rPr>
              <w:t>1</w:t>
            </w:r>
          </w:p>
        </w:tc>
        <w:tc>
          <w:tcPr>
            <w:tcW w:w="1240" w:type="dxa"/>
          </w:tcPr>
          <w:p w14:paraId="201F6D04" w14:textId="77777777" w:rsidR="005D4301" w:rsidRPr="00911D1D" w:rsidRDefault="005D4301" w:rsidP="005D4301">
            <w:pPr>
              <w:jc w:val="center"/>
              <w:rPr>
                <w:rFonts w:eastAsia="Times New Roman" w:cs="Arial"/>
                <w:sz w:val="20"/>
                <w:szCs w:val="20"/>
                <w:lang w:eastAsia="el-GR"/>
              </w:rPr>
            </w:pPr>
          </w:p>
        </w:tc>
      </w:tr>
      <w:tr w:rsidR="005D4301" w:rsidRPr="00A56088" w14:paraId="3C4EE15F" w14:textId="77777777" w:rsidTr="005D4301">
        <w:trPr>
          <w:trHeight w:val="194"/>
        </w:trPr>
        <w:tc>
          <w:tcPr>
            <w:tcW w:w="5637" w:type="dxa"/>
            <w:gridSpan w:val="3"/>
          </w:tcPr>
          <w:p w14:paraId="2997B46F" w14:textId="77777777" w:rsidR="005D4301" w:rsidRPr="00911D1D" w:rsidRDefault="005D4301" w:rsidP="005D4301">
            <w:pPr>
              <w:jc w:val="right"/>
              <w:rPr>
                <w:rFonts w:eastAsia="Times New Roman" w:cs="Arial"/>
                <w:b/>
                <w:sz w:val="20"/>
                <w:szCs w:val="20"/>
                <w:lang w:eastAsia="el-GR"/>
              </w:rPr>
            </w:pPr>
            <w:r w:rsidRPr="00911D1D">
              <w:rPr>
                <w:rFonts w:eastAsia="Times New Roman" w:cs="Arial"/>
                <w:b/>
                <w:sz w:val="20"/>
                <w:szCs w:val="20"/>
                <w:lang w:eastAsia="el-GR"/>
              </w:rPr>
              <w:t>Σύνολο</w:t>
            </w:r>
          </w:p>
        </w:tc>
        <w:tc>
          <w:tcPr>
            <w:tcW w:w="1559" w:type="dxa"/>
            <w:gridSpan w:val="2"/>
          </w:tcPr>
          <w:p w14:paraId="3BF1CBEF" w14:textId="77777777" w:rsidR="005D4301" w:rsidRPr="00911D1D" w:rsidRDefault="005D4301" w:rsidP="005D4301">
            <w:pPr>
              <w:jc w:val="center"/>
              <w:rPr>
                <w:rFonts w:eastAsia="Times New Roman" w:cs="Arial"/>
                <w:b/>
                <w:sz w:val="20"/>
                <w:szCs w:val="20"/>
                <w:lang w:eastAsia="el-GR"/>
              </w:rPr>
            </w:pPr>
            <w:r>
              <w:rPr>
                <w:rFonts w:eastAsia="Times New Roman" w:cs="Arial"/>
                <w:b/>
                <w:sz w:val="20"/>
                <w:szCs w:val="20"/>
                <w:lang w:eastAsia="el-GR"/>
              </w:rPr>
              <w:t>3</w:t>
            </w:r>
          </w:p>
        </w:tc>
        <w:tc>
          <w:tcPr>
            <w:tcW w:w="1240" w:type="dxa"/>
          </w:tcPr>
          <w:p w14:paraId="46295FD9" w14:textId="77777777" w:rsidR="005D4301" w:rsidRPr="00911D1D" w:rsidRDefault="005D4301" w:rsidP="005D4301">
            <w:pPr>
              <w:jc w:val="center"/>
              <w:rPr>
                <w:rFonts w:eastAsia="Times New Roman" w:cs="Arial"/>
                <w:b/>
                <w:sz w:val="20"/>
                <w:szCs w:val="20"/>
                <w:lang w:eastAsia="el-GR"/>
              </w:rPr>
            </w:pPr>
            <w:r>
              <w:rPr>
                <w:rFonts w:eastAsia="Times New Roman" w:cs="Arial"/>
                <w:b/>
                <w:sz w:val="20"/>
                <w:szCs w:val="20"/>
                <w:lang w:eastAsia="el-GR"/>
              </w:rPr>
              <w:t>6</w:t>
            </w:r>
          </w:p>
        </w:tc>
      </w:tr>
      <w:tr w:rsidR="005D4301" w:rsidRPr="00E52A7F" w14:paraId="2A8362A5" w14:textId="77777777" w:rsidTr="005D4301">
        <w:trPr>
          <w:trHeight w:val="194"/>
        </w:trPr>
        <w:tc>
          <w:tcPr>
            <w:tcW w:w="5637" w:type="dxa"/>
            <w:gridSpan w:val="3"/>
            <w:shd w:val="clear" w:color="auto" w:fill="DDD9C3"/>
          </w:tcPr>
          <w:p w14:paraId="3928D5AD" w14:textId="77777777" w:rsidR="005D4301" w:rsidRPr="005D4301" w:rsidRDefault="005D4301" w:rsidP="005D4301">
            <w:pPr>
              <w:rPr>
                <w:rFonts w:eastAsia="Times New Roman" w:cs="Arial"/>
                <w:i/>
                <w:sz w:val="18"/>
                <w:szCs w:val="18"/>
                <w:lang w:val="el-GR" w:eastAsia="el-GR"/>
              </w:rPr>
            </w:pPr>
            <w:r w:rsidRPr="005D4301">
              <w:rPr>
                <w:rFonts w:eastAsia="Times New Roman" w:cs="Arial"/>
                <w:i/>
                <w:sz w:val="18"/>
                <w:szCs w:val="18"/>
                <w:lang w:val="el-GR" w:eastAsia="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6E9A115B" w14:textId="77777777" w:rsidR="005D4301" w:rsidRPr="005D4301" w:rsidRDefault="005D4301" w:rsidP="005D4301">
            <w:pPr>
              <w:jc w:val="center"/>
              <w:rPr>
                <w:rFonts w:eastAsia="Times New Roman" w:cs="Arial"/>
                <w:sz w:val="20"/>
                <w:szCs w:val="20"/>
                <w:lang w:val="el-GR" w:eastAsia="el-GR"/>
              </w:rPr>
            </w:pPr>
          </w:p>
        </w:tc>
        <w:tc>
          <w:tcPr>
            <w:tcW w:w="1240" w:type="dxa"/>
          </w:tcPr>
          <w:p w14:paraId="2798C326" w14:textId="77777777" w:rsidR="005D4301" w:rsidRPr="005D4301" w:rsidRDefault="005D4301" w:rsidP="005D4301">
            <w:pPr>
              <w:jc w:val="center"/>
              <w:rPr>
                <w:rFonts w:eastAsia="Times New Roman" w:cs="Arial"/>
                <w:sz w:val="20"/>
                <w:szCs w:val="20"/>
                <w:lang w:val="el-GR" w:eastAsia="el-GR"/>
              </w:rPr>
            </w:pPr>
          </w:p>
        </w:tc>
      </w:tr>
      <w:tr w:rsidR="005D4301" w:rsidRPr="00A56088" w14:paraId="51683A67" w14:textId="77777777" w:rsidTr="005D4301">
        <w:trPr>
          <w:trHeight w:val="599"/>
        </w:trPr>
        <w:tc>
          <w:tcPr>
            <w:tcW w:w="3205" w:type="dxa"/>
            <w:shd w:val="clear" w:color="auto" w:fill="DDD9C3"/>
          </w:tcPr>
          <w:p w14:paraId="0D6C259E" w14:textId="77777777" w:rsidR="005D4301" w:rsidRPr="005D4301" w:rsidRDefault="005D4301" w:rsidP="005D4301">
            <w:pPr>
              <w:jc w:val="right"/>
              <w:rPr>
                <w:rFonts w:eastAsia="Times New Roman" w:cs="Arial"/>
                <w:i/>
                <w:sz w:val="16"/>
                <w:szCs w:val="16"/>
                <w:lang w:val="el-GR" w:eastAsia="el-GR"/>
              </w:rPr>
            </w:pPr>
            <w:r w:rsidRPr="005D4301">
              <w:rPr>
                <w:rFonts w:eastAsia="Times New Roman" w:cs="Arial"/>
                <w:b/>
                <w:sz w:val="20"/>
                <w:szCs w:val="20"/>
                <w:lang w:val="el-GR" w:eastAsia="el-GR"/>
              </w:rPr>
              <w:t>ΤΥΠΟΣ ΜΑΘΗΜΑΤΟΣ</w:t>
            </w:r>
            <w:r w:rsidRPr="005D4301">
              <w:rPr>
                <w:rFonts w:eastAsia="Times New Roman" w:cs="Arial"/>
                <w:i/>
                <w:sz w:val="16"/>
                <w:szCs w:val="16"/>
                <w:lang w:val="el-GR" w:eastAsia="el-GR"/>
              </w:rPr>
              <w:t xml:space="preserve"> </w:t>
            </w:r>
          </w:p>
          <w:p w14:paraId="08EBD16E" w14:textId="77777777" w:rsidR="005D4301" w:rsidRPr="005D4301" w:rsidRDefault="005D4301" w:rsidP="005D4301">
            <w:pPr>
              <w:jc w:val="right"/>
              <w:rPr>
                <w:rFonts w:eastAsia="Times New Roman" w:cs="Arial"/>
                <w:b/>
                <w:sz w:val="20"/>
                <w:szCs w:val="20"/>
                <w:lang w:val="el-GR" w:eastAsia="el-GR"/>
              </w:rPr>
            </w:pPr>
            <w:r w:rsidRPr="005D4301">
              <w:rPr>
                <w:rFonts w:eastAsia="Times New Roman" w:cs="Arial"/>
                <w:i/>
                <w:sz w:val="16"/>
                <w:szCs w:val="16"/>
                <w:lang w:val="el-GR" w:eastAsia="el-GR"/>
              </w:rPr>
              <w:t>Υποβάθρου , Γενικών Γνώσεων, Επιστημονικής Περιοχής, Ανάπτυξης Δεξιοτήτων</w:t>
            </w:r>
          </w:p>
        </w:tc>
        <w:tc>
          <w:tcPr>
            <w:tcW w:w="5231" w:type="dxa"/>
            <w:gridSpan w:val="5"/>
          </w:tcPr>
          <w:p w14:paraId="59CE10D2" w14:textId="77777777" w:rsidR="005D4301" w:rsidRPr="00911D1D" w:rsidRDefault="005D4301" w:rsidP="005D4301">
            <w:pPr>
              <w:rPr>
                <w:rFonts w:eastAsia="Times New Roman" w:cs="Arial"/>
                <w:sz w:val="20"/>
                <w:szCs w:val="20"/>
                <w:lang w:eastAsia="el-GR"/>
              </w:rPr>
            </w:pPr>
            <w:r>
              <w:rPr>
                <w:rFonts w:cs="Arial"/>
                <w:sz w:val="20"/>
                <w:szCs w:val="20"/>
                <w:lang w:eastAsia="el-GR"/>
              </w:rPr>
              <w:t>Επιστημονικής Περιοχής</w:t>
            </w:r>
            <w:r w:rsidRPr="00911D1D">
              <w:rPr>
                <w:rFonts w:cs="Arial"/>
                <w:sz w:val="20"/>
                <w:szCs w:val="20"/>
                <w:lang w:eastAsia="el-GR"/>
              </w:rPr>
              <w:t>.</w:t>
            </w:r>
          </w:p>
        </w:tc>
      </w:tr>
      <w:tr w:rsidR="005D4301" w:rsidRPr="00A56088" w14:paraId="4C440632" w14:textId="77777777" w:rsidTr="005D4301">
        <w:tc>
          <w:tcPr>
            <w:tcW w:w="3205" w:type="dxa"/>
            <w:shd w:val="clear" w:color="auto" w:fill="DDD9C3"/>
          </w:tcPr>
          <w:p w14:paraId="269573C3" w14:textId="77777777" w:rsidR="005D4301" w:rsidRPr="00911D1D" w:rsidRDefault="005D4301" w:rsidP="005D4301">
            <w:pPr>
              <w:jc w:val="right"/>
              <w:rPr>
                <w:rFonts w:eastAsia="Times New Roman" w:cs="Arial"/>
                <w:b/>
                <w:sz w:val="20"/>
                <w:szCs w:val="20"/>
                <w:lang w:eastAsia="el-GR"/>
              </w:rPr>
            </w:pPr>
            <w:r w:rsidRPr="00911D1D">
              <w:rPr>
                <w:rFonts w:eastAsia="Times New Roman" w:cs="Arial"/>
                <w:b/>
                <w:sz w:val="20"/>
                <w:szCs w:val="20"/>
                <w:lang w:eastAsia="el-GR"/>
              </w:rPr>
              <w:t>ΠΡΟΑΠΑΙΤΟΥΜΕΝΑ ΜΑΘΗΜΑΤΑ:</w:t>
            </w:r>
          </w:p>
          <w:p w14:paraId="4E86BA5C" w14:textId="77777777" w:rsidR="005D4301" w:rsidRPr="00911D1D" w:rsidRDefault="005D4301" w:rsidP="005D4301">
            <w:pPr>
              <w:jc w:val="right"/>
              <w:rPr>
                <w:rFonts w:eastAsia="Times New Roman" w:cs="Arial"/>
                <w:b/>
                <w:sz w:val="20"/>
                <w:szCs w:val="20"/>
                <w:lang w:eastAsia="el-GR"/>
              </w:rPr>
            </w:pPr>
          </w:p>
        </w:tc>
        <w:tc>
          <w:tcPr>
            <w:tcW w:w="5231" w:type="dxa"/>
            <w:gridSpan w:val="5"/>
          </w:tcPr>
          <w:p w14:paraId="21A82FF1" w14:textId="77777777" w:rsidR="005D4301" w:rsidRPr="00EC2BEB" w:rsidRDefault="005D4301" w:rsidP="005D4301">
            <w:pPr>
              <w:rPr>
                <w:rFonts w:eastAsia="Times New Roman" w:cs="Arial"/>
                <w:sz w:val="20"/>
                <w:szCs w:val="20"/>
                <w:lang w:eastAsia="el-GR"/>
              </w:rPr>
            </w:pPr>
            <w:r>
              <w:rPr>
                <w:rFonts w:eastAsia="Times New Roman" w:cs="Arial"/>
                <w:sz w:val="20"/>
                <w:szCs w:val="20"/>
                <w:lang w:eastAsia="el-GR"/>
              </w:rPr>
              <w:t>Κανένα</w:t>
            </w:r>
          </w:p>
        </w:tc>
      </w:tr>
      <w:tr w:rsidR="005D4301" w:rsidRPr="00A56088" w14:paraId="035A0434" w14:textId="77777777" w:rsidTr="005D4301">
        <w:tc>
          <w:tcPr>
            <w:tcW w:w="3205" w:type="dxa"/>
            <w:shd w:val="clear" w:color="auto" w:fill="DDD9C3"/>
          </w:tcPr>
          <w:p w14:paraId="68AE773D" w14:textId="77777777" w:rsidR="005D4301" w:rsidRPr="00911D1D" w:rsidRDefault="005D4301" w:rsidP="005D4301">
            <w:pPr>
              <w:jc w:val="right"/>
              <w:rPr>
                <w:rFonts w:eastAsia="Times New Roman" w:cs="Arial"/>
                <w:b/>
                <w:sz w:val="20"/>
                <w:szCs w:val="20"/>
                <w:lang w:eastAsia="el-GR"/>
              </w:rPr>
            </w:pPr>
            <w:r w:rsidRPr="00911D1D">
              <w:rPr>
                <w:rFonts w:eastAsia="Times New Roman" w:cs="Arial"/>
                <w:b/>
                <w:sz w:val="20"/>
                <w:szCs w:val="20"/>
                <w:lang w:eastAsia="el-GR"/>
              </w:rPr>
              <w:t>ΓΛΩΣΣΑ ΔΙΔΑΣΚΑΛΙΑΣ και ΕΞΕΤΑΣΕΩΝ:</w:t>
            </w:r>
          </w:p>
        </w:tc>
        <w:tc>
          <w:tcPr>
            <w:tcW w:w="5231" w:type="dxa"/>
            <w:gridSpan w:val="5"/>
          </w:tcPr>
          <w:p w14:paraId="08215F84" w14:textId="77777777" w:rsidR="005D4301" w:rsidRPr="00911D1D" w:rsidRDefault="005D4301" w:rsidP="005D4301">
            <w:pPr>
              <w:rPr>
                <w:rFonts w:eastAsia="Times New Roman" w:cs="Arial"/>
                <w:sz w:val="20"/>
                <w:szCs w:val="20"/>
                <w:lang w:eastAsia="el-GR"/>
              </w:rPr>
            </w:pPr>
            <w:r w:rsidRPr="00911D1D">
              <w:rPr>
                <w:rFonts w:cs="Arial"/>
                <w:sz w:val="20"/>
                <w:szCs w:val="20"/>
                <w:lang w:eastAsia="el-GR"/>
              </w:rPr>
              <w:t>Ελληνική</w:t>
            </w:r>
          </w:p>
        </w:tc>
      </w:tr>
      <w:tr w:rsidR="005D4301" w:rsidRPr="00A56088" w14:paraId="1053435D" w14:textId="77777777" w:rsidTr="005D4301">
        <w:tc>
          <w:tcPr>
            <w:tcW w:w="3205" w:type="dxa"/>
            <w:shd w:val="clear" w:color="auto" w:fill="DDD9C3"/>
          </w:tcPr>
          <w:p w14:paraId="2F5FE9AD" w14:textId="77777777" w:rsidR="005D4301" w:rsidRPr="005D4301" w:rsidRDefault="005D4301" w:rsidP="005D4301">
            <w:pPr>
              <w:jc w:val="right"/>
              <w:rPr>
                <w:rFonts w:eastAsia="Times New Roman" w:cs="Arial"/>
                <w:b/>
                <w:sz w:val="20"/>
                <w:szCs w:val="20"/>
                <w:lang w:val="el-GR" w:eastAsia="el-GR"/>
              </w:rPr>
            </w:pPr>
            <w:r w:rsidRPr="005D4301">
              <w:rPr>
                <w:rFonts w:eastAsia="Times New Roman" w:cs="Arial"/>
                <w:b/>
                <w:sz w:val="20"/>
                <w:szCs w:val="20"/>
                <w:lang w:val="el-GR" w:eastAsia="el-GR"/>
              </w:rPr>
              <w:t xml:space="preserve">ΤΟ ΜΑΘΗΜΑ ΠΡΟΣΦΕΡΕΤΑΙ ΣΕ ΦΟΙΤΗΤΕΣ </w:t>
            </w:r>
            <w:r w:rsidRPr="00911D1D">
              <w:rPr>
                <w:rFonts w:eastAsia="Times New Roman" w:cs="Arial"/>
                <w:b/>
                <w:sz w:val="20"/>
                <w:szCs w:val="20"/>
                <w:lang w:val="en-GB" w:eastAsia="el-GR"/>
              </w:rPr>
              <w:t>ERASMUS</w:t>
            </w:r>
            <w:r w:rsidRPr="005D4301">
              <w:rPr>
                <w:rFonts w:eastAsia="Times New Roman" w:cs="Arial"/>
                <w:b/>
                <w:sz w:val="20"/>
                <w:szCs w:val="20"/>
                <w:lang w:val="el-GR" w:eastAsia="el-GR"/>
              </w:rPr>
              <w:t xml:space="preserve"> </w:t>
            </w:r>
          </w:p>
        </w:tc>
        <w:tc>
          <w:tcPr>
            <w:tcW w:w="5231" w:type="dxa"/>
            <w:gridSpan w:val="5"/>
          </w:tcPr>
          <w:p w14:paraId="0D9460D3" w14:textId="77777777" w:rsidR="005D4301" w:rsidRPr="00911D1D" w:rsidRDefault="005D4301" w:rsidP="005D4301">
            <w:pPr>
              <w:rPr>
                <w:rFonts w:eastAsia="Times New Roman" w:cs="Arial"/>
                <w:sz w:val="20"/>
                <w:szCs w:val="20"/>
                <w:lang w:eastAsia="el-GR"/>
              </w:rPr>
            </w:pPr>
            <w:r w:rsidRPr="00911D1D">
              <w:rPr>
                <w:rFonts w:cs="Arial"/>
                <w:sz w:val="20"/>
                <w:szCs w:val="20"/>
                <w:lang w:eastAsia="el-GR"/>
              </w:rPr>
              <w:t>ΝΑΙ</w:t>
            </w:r>
          </w:p>
        </w:tc>
      </w:tr>
      <w:tr w:rsidR="005D4301" w:rsidRPr="00A56088" w14:paraId="7ABA0CE1" w14:textId="77777777" w:rsidTr="005D4301">
        <w:tc>
          <w:tcPr>
            <w:tcW w:w="3205" w:type="dxa"/>
            <w:shd w:val="clear" w:color="auto" w:fill="DDD9C3"/>
          </w:tcPr>
          <w:p w14:paraId="654C0FEA" w14:textId="77777777" w:rsidR="005D4301" w:rsidRPr="00911D1D" w:rsidRDefault="005D4301" w:rsidP="005D4301">
            <w:pPr>
              <w:jc w:val="right"/>
              <w:rPr>
                <w:rFonts w:eastAsia="Times New Roman" w:cs="Arial"/>
                <w:b/>
                <w:sz w:val="20"/>
                <w:szCs w:val="20"/>
                <w:lang w:val="en-GB" w:eastAsia="el-GR"/>
              </w:rPr>
            </w:pPr>
            <w:r w:rsidRPr="00911D1D">
              <w:rPr>
                <w:rFonts w:eastAsia="Times New Roman" w:cs="Arial"/>
                <w:b/>
                <w:sz w:val="20"/>
                <w:szCs w:val="20"/>
                <w:lang w:eastAsia="el-GR"/>
              </w:rPr>
              <w:t>ΗΛΕΚΤΡΟΝΙΚΗ ΣΕΛΙΔΑ ΜΑΘΗΜΑΤΟΣ (</w:t>
            </w:r>
            <w:r w:rsidRPr="00911D1D">
              <w:rPr>
                <w:rFonts w:eastAsia="Times New Roman" w:cs="Arial"/>
                <w:b/>
                <w:sz w:val="20"/>
                <w:szCs w:val="20"/>
                <w:lang w:val="en-GB" w:eastAsia="el-GR"/>
              </w:rPr>
              <w:t>URL)</w:t>
            </w:r>
          </w:p>
        </w:tc>
        <w:tc>
          <w:tcPr>
            <w:tcW w:w="5231" w:type="dxa"/>
            <w:gridSpan w:val="5"/>
          </w:tcPr>
          <w:p w14:paraId="320B68A3" w14:textId="77777777" w:rsidR="005D4301" w:rsidRPr="00911D1D" w:rsidRDefault="005D4301" w:rsidP="005D4301">
            <w:pPr>
              <w:rPr>
                <w:rFonts w:cs="Arial"/>
                <w:sz w:val="20"/>
                <w:szCs w:val="20"/>
                <w:lang w:eastAsia="el-GR"/>
              </w:rPr>
            </w:pPr>
            <w:r w:rsidRPr="00911D1D">
              <w:rPr>
                <w:rFonts w:cs="Arial"/>
                <w:sz w:val="20"/>
                <w:szCs w:val="20"/>
                <w:lang w:eastAsia="el-GR"/>
              </w:rPr>
              <w:t>Ν/Α</w:t>
            </w:r>
          </w:p>
        </w:tc>
      </w:tr>
    </w:tbl>
    <w:p w14:paraId="4E8D0182" w14:textId="77777777" w:rsidR="005D4301" w:rsidRPr="00FE033D" w:rsidRDefault="005D4301" w:rsidP="004178A5">
      <w:pPr>
        <w:widowControl w:val="0"/>
        <w:numPr>
          <w:ilvl w:val="0"/>
          <w:numId w:val="43"/>
        </w:numPr>
        <w:autoSpaceDE w:val="0"/>
        <w:autoSpaceDN w:val="0"/>
        <w:adjustRightInd w:val="0"/>
        <w:contextualSpacing/>
        <w:rPr>
          <w:rFonts w:eastAsia="Times New Roman" w:cs="Arial"/>
          <w:b/>
          <w:szCs w:val="20"/>
          <w:lang w:eastAsia="el-GR"/>
        </w:rPr>
      </w:pPr>
      <w:r w:rsidRPr="00FE033D">
        <w:rPr>
          <w:rFonts w:eastAsia="Times New Roman" w:cs="Arial"/>
          <w:b/>
          <w:szCs w:val="20"/>
          <w:lang w:eastAsia="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rsidRPr="00A56088" w14:paraId="487A40DD" w14:textId="77777777" w:rsidTr="005D4301">
        <w:tc>
          <w:tcPr>
            <w:tcW w:w="8472" w:type="dxa"/>
            <w:gridSpan w:val="2"/>
            <w:tcBorders>
              <w:bottom w:val="nil"/>
            </w:tcBorders>
            <w:shd w:val="clear" w:color="auto" w:fill="DDD9C3"/>
          </w:tcPr>
          <w:p w14:paraId="127FB61D" w14:textId="77777777" w:rsidR="005D4301" w:rsidRPr="00911D1D" w:rsidRDefault="005D4301" w:rsidP="005D4301">
            <w:pPr>
              <w:rPr>
                <w:rFonts w:eastAsia="Times New Roman" w:cs="Arial"/>
                <w:i/>
                <w:sz w:val="16"/>
                <w:szCs w:val="16"/>
                <w:lang w:eastAsia="el-GR"/>
              </w:rPr>
            </w:pPr>
            <w:r w:rsidRPr="00911D1D">
              <w:rPr>
                <w:rFonts w:eastAsia="Times New Roman" w:cs="Arial"/>
                <w:b/>
                <w:sz w:val="20"/>
                <w:szCs w:val="20"/>
                <w:lang w:eastAsia="el-GR"/>
              </w:rPr>
              <w:t>Μαθησιακά Αποτελέσματα</w:t>
            </w:r>
          </w:p>
        </w:tc>
      </w:tr>
      <w:tr w:rsidR="005D4301" w:rsidRPr="00E52A7F" w14:paraId="69199232" w14:textId="77777777" w:rsidTr="005D4301">
        <w:tc>
          <w:tcPr>
            <w:tcW w:w="8472" w:type="dxa"/>
            <w:gridSpan w:val="2"/>
            <w:tcBorders>
              <w:top w:val="nil"/>
            </w:tcBorders>
            <w:shd w:val="clear" w:color="auto" w:fill="DDD9C3"/>
          </w:tcPr>
          <w:p w14:paraId="15173F52"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7E4E8E2" w14:textId="77777777" w:rsidR="005D4301" w:rsidRPr="00911D1D" w:rsidRDefault="005D4301" w:rsidP="005D4301">
            <w:pPr>
              <w:autoSpaceDE w:val="0"/>
              <w:autoSpaceDN w:val="0"/>
              <w:adjustRightInd w:val="0"/>
              <w:rPr>
                <w:rFonts w:eastAsia="Times New Roman" w:cs="Arial"/>
                <w:i/>
                <w:sz w:val="16"/>
                <w:szCs w:val="16"/>
                <w:lang w:eastAsia="el-GR"/>
              </w:rPr>
            </w:pPr>
            <w:r w:rsidRPr="00911D1D">
              <w:rPr>
                <w:rFonts w:eastAsia="Times New Roman" w:cs="Arial"/>
                <w:i/>
                <w:sz w:val="16"/>
                <w:szCs w:val="16"/>
                <w:lang w:eastAsia="el-GR"/>
              </w:rPr>
              <w:t xml:space="preserve">Συμβουλευτείτε το Παράρτημα Α </w:t>
            </w:r>
          </w:p>
          <w:p w14:paraId="63C6F380"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eastAsia="el-GR"/>
              </w:rPr>
            </w:pPr>
            <w:r w:rsidRPr="005D4301">
              <w:rPr>
                <w:rFonts w:eastAsia="Times New Roman" w:cs="Arial"/>
                <w:i/>
                <w:sz w:val="16"/>
                <w:szCs w:val="16"/>
                <w:lang w:val="el-GR" w:eastAsia="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27867B0"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eastAsia="el-GR"/>
              </w:rPr>
            </w:pPr>
            <w:r w:rsidRPr="005D4301">
              <w:rPr>
                <w:rFonts w:eastAsia="Times New Roman" w:cs="Arial"/>
                <w:i/>
                <w:sz w:val="16"/>
                <w:szCs w:val="16"/>
                <w:lang w:val="el-GR" w:eastAsia="el-GR"/>
              </w:rPr>
              <w:t>Περιγραφικοί Δείκτες Επιπέδων 6, 7 &amp; 8 του Ευρωπαϊκού Πλαισίου Προσόντων Διά Βίου Μάθησης</w:t>
            </w:r>
          </w:p>
          <w:p w14:paraId="402EC43F" w14:textId="77777777" w:rsidR="005D4301" w:rsidRPr="00911D1D" w:rsidRDefault="005D4301" w:rsidP="005D4301">
            <w:pPr>
              <w:widowControl w:val="0"/>
              <w:autoSpaceDE w:val="0"/>
              <w:autoSpaceDN w:val="0"/>
              <w:adjustRightInd w:val="0"/>
              <w:rPr>
                <w:rFonts w:ascii="Times New Roman" w:eastAsia="Times New Roman" w:hAnsi="Times New Roman" w:cs="Arial"/>
                <w:i/>
                <w:sz w:val="16"/>
                <w:szCs w:val="16"/>
                <w:lang w:eastAsia="el-GR"/>
              </w:rPr>
            </w:pPr>
            <w:r w:rsidRPr="00911D1D">
              <w:rPr>
                <w:rFonts w:ascii="Times New Roman" w:eastAsia="Times New Roman" w:hAnsi="Times New Roman" w:cs="Arial"/>
                <w:i/>
                <w:sz w:val="16"/>
                <w:szCs w:val="16"/>
                <w:lang w:eastAsia="el-GR"/>
              </w:rPr>
              <w:t>και Παράρτημα Β</w:t>
            </w:r>
          </w:p>
          <w:p w14:paraId="5D2B81A6"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eastAsia="el-GR"/>
              </w:rPr>
            </w:pPr>
            <w:r w:rsidRPr="005D4301">
              <w:rPr>
                <w:rFonts w:eastAsia="Times New Roman" w:cs="Arial"/>
                <w:i/>
                <w:sz w:val="16"/>
                <w:szCs w:val="16"/>
                <w:lang w:val="el-GR" w:eastAsia="el-GR"/>
              </w:rPr>
              <w:t>Περιληπτικός Οδηγός συγγραφής Μαθησιακών Αποτελεσμάτων</w:t>
            </w:r>
          </w:p>
        </w:tc>
      </w:tr>
      <w:tr w:rsidR="005D4301" w:rsidRPr="00E52A7F" w14:paraId="50FD810E" w14:textId="77777777" w:rsidTr="005D4301">
        <w:tc>
          <w:tcPr>
            <w:tcW w:w="8472" w:type="dxa"/>
            <w:gridSpan w:val="2"/>
          </w:tcPr>
          <w:p w14:paraId="150A80A7" w14:textId="77777777" w:rsidR="005D4301" w:rsidRPr="005D4301" w:rsidRDefault="005D4301" w:rsidP="005D4301">
            <w:pPr>
              <w:jc w:val="both"/>
              <w:rPr>
                <w:rFonts w:eastAsia="Times New Roman" w:cs="Arial"/>
                <w:sz w:val="20"/>
                <w:szCs w:val="20"/>
                <w:lang w:val="el-GR" w:eastAsia="el-GR"/>
              </w:rPr>
            </w:pPr>
            <w:r w:rsidRPr="005D4301">
              <w:rPr>
                <w:rFonts w:eastAsia="Times New Roman" w:cs="Arial"/>
                <w:sz w:val="20"/>
                <w:szCs w:val="20"/>
                <w:lang w:val="el-GR" w:eastAsia="el-GR"/>
              </w:rPr>
              <w:t>Σκοπός του μαθήματος είναι η σε βάθος μελέτη από τους φοιτητές των εργαλείων που προσφέρει η Διοικητική Λογιστική στη λήψη αποφάσεων. Η ύλη του μαθήματος, σε συνέχεια των θεμάτων που καλύφθηκαν στη Διοικητική Λογιστική Ι, στοχεύει στο να κατανοήσουν οι σπουδαστές τον τρόπο με τον οποίο τα στελέχη των οικονομικών μονάδων σχεδιάζουν στόχους, διοικούν και παρακινούν το προσωπικό και ελέγχουν τη σωστή εφαρμογή των σχεδίων τους. Η έμφαση δίνεται στο κόστος παραγωγής και πως αυτό μπορεί να διαχειριστεί, ώστε να επιτευχθούν οι επιδιωκόμενοι στόχοι.</w:t>
            </w:r>
          </w:p>
          <w:p w14:paraId="4EF63D24" w14:textId="77777777" w:rsidR="005D4301" w:rsidRPr="005D4301" w:rsidRDefault="005D4301" w:rsidP="005D4301">
            <w:pPr>
              <w:jc w:val="both"/>
              <w:rPr>
                <w:rFonts w:eastAsia="Times New Roman" w:cs="Arial"/>
                <w:sz w:val="20"/>
                <w:szCs w:val="20"/>
                <w:lang w:val="el-GR" w:eastAsia="el-GR"/>
              </w:rPr>
            </w:pPr>
            <w:r w:rsidRPr="005D4301">
              <w:rPr>
                <w:rFonts w:eastAsia="Times New Roman" w:cs="Arial"/>
                <w:sz w:val="20"/>
                <w:szCs w:val="20"/>
                <w:lang w:val="el-GR" w:eastAsia="el-GR"/>
              </w:rPr>
              <w:t xml:space="preserve">  </w:t>
            </w:r>
          </w:p>
          <w:p w14:paraId="579469F0" w14:textId="77777777" w:rsidR="005D4301" w:rsidRPr="005D4301" w:rsidRDefault="005D4301" w:rsidP="005D4301">
            <w:pPr>
              <w:jc w:val="both"/>
              <w:rPr>
                <w:rFonts w:eastAsia="Times New Roman" w:cs="Arial"/>
                <w:sz w:val="20"/>
                <w:szCs w:val="20"/>
                <w:lang w:val="el-GR" w:eastAsia="el-GR"/>
              </w:rPr>
            </w:pPr>
            <w:r w:rsidRPr="005D4301">
              <w:rPr>
                <w:rFonts w:eastAsia="Times New Roman" w:cs="Arial"/>
                <w:sz w:val="20"/>
                <w:szCs w:val="20"/>
                <w:lang w:val="el-GR" w:eastAsia="el-GR"/>
              </w:rPr>
              <w:t>Μετά την επιτυχή ολοκλήρωση του μαθήματος οι φοιτητές θα:</w:t>
            </w:r>
          </w:p>
          <w:p w14:paraId="73B1108C" w14:textId="77777777" w:rsidR="005D4301" w:rsidRPr="005D4301" w:rsidRDefault="005D4301" w:rsidP="004178A5">
            <w:pPr>
              <w:numPr>
                <w:ilvl w:val="0"/>
                <w:numId w:val="5"/>
              </w:numPr>
              <w:ind w:left="426"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Μπορούν να συντάσσουν βραχυπρόθεσμους προϋπολογισμούς και να βελτιστοποιούν τη χρήση των βραχυπρόθεσμων πόρων.</w:t>
            </w:r>
          </w:p>
          <w:p w14:paraId="6AD4CE6E" w14:textId="77777777" w:rsidR="005D4301" w:rsidRPr="005D4301" w:rsidRDefault="005D4301" w:rsidP="004178A5">
            <w:pPr>
              <w:numPr>
                <w:ilvl w:val="0"/>
                <w:numId w:val="5"/>
              </w:numPr>
              <w:ind w:left="426"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Μπορούν να κατανέμουν το κόστος πόρων σε κέντρα κόστους παραγωγής.</w:t>
            </w:r>
          </w:p>
          <w:p w14:paraId="010050AB" w14:textId="77777777" w:rsidR="005D4301" w:rsidRPr="005D4301" w:rsidRDefault="005D4301" w:rsidP="004178A5">
            <w:pPr>
              <w:numPr>
                <w:ilvl w:val="0"/>
                <w:numId w:val="5"/>
              </w:numPr>
              <w:ind w:left="426"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lastRenderedPageBreak/>
              <w:t>Είναι σε θέση να αναγνωρίζουν τις δραστηριότητες και να αντιστοιχίζουν τα διάφορα κόστη με τις επιμέρους δραστηριότητες.</w:t>
            </w:r>
          </w:p>
          <w:p w14:paraId="04236998" w14:textId="77777777" w:rsidR="005D4301" w:rsidRPr="005D4301" w:rsidRDefault="005D4301" w:rsidP="004178A5">
            <w:pPr>
              <w:numPr>
                <w:ilvl w:val="0"/>
                <w:numId w:val="5"/>
              </w:numPr>
              <w:ind w:left="426"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Μπορούν να εφαρμόζουν αποδοτικές μεθόδους τιμολόγησης για τη μεγιστοποίηση της κερδοφορίας μιας επιχείρησης.</w:t>
            </w:r>
          </w:p>
          <w:p w14:paraId="5D96ABE8" w14:textId="77777777" w:rsidR="005D4301" w:rsidRPr="005D4301" w:rsidRDefault="005D4301" w:rsidP="004178A5">
            <w:pPr>
              <w:numPr>
                <w:ilvl w:val="0"/>
                <w:numId w:val="5"/>
              </w:numPr>
              <w:ind w:left="426"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Μπορούν να καταρτίζουν και να ερμηνεύουν επιμέρους αναφορές κατά τμήματα, προϊόντα, γεωγραφικές περιοχές κλπ.</w:t>
            </w:r>
          </w:p>
          <w:p w14:paraId="784DD7C0" w14:textId="77777777" w:rsidR="005D4301" w:rsidRPr="005D4301" w:rsidRDefault="005D4301" w:rsidP="004178A5">
            <w:pPr>
              <w:numPr>
                <w:ilvl w:val="0"/>
                <w:numId w:val="5"/>
              </w:numPr>
              <w:ind w:left="426"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Είναι σε θέση να λαμβάνουν αποφάσεις με βάση το κόστος.</w:t>
            </w:r>
          </w:p>
          <w:p w14:paraId="5D5AD3FD" w14:textId="77777777" w:rsidR="005D4301" w:rsidRPr="005D4301" w:rsidRDefault="005D4301" w:rsidP="004178A5">
            <w:pPr>
              <w:numPr>
                <w:ilvl w:val="0"/>
                <w:numId w:val="5"/>
              </w:numPr>
              <w:ind w:left="426"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 xml:space="preserve">Μπορούν να κατανοούν την ανάγκη αποκέντρωσης της διοίκησης και να αναπτύσσουν μέτρα απόδοσης για Αποκεντρωμένες Λειτουργικές Μονάδες. </w:t>
            </w:r>
          </w:p>
          <w:p w14:paraId="008378D7" w14:textId="77777777" w:rsidR="005D4301" w:rsidRPr="005D4301" w:rsidRDefault="005D4301" w:rsidP="004178A5">
            <w:pPr>
              <w:numPr>
                <w:ilvl w:val="0"/>
                <w:numId w:val="5"/>
              </w:numPr>
              <w:ind w:left="426"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Μπορούν να μετρούν τη συνολική απόδοση μιας επιχειρηματικής μονάδας με τη βοήθεια πινάκων εξισορροπημένης στοχοθεσίας.</w:t>
            </w:r>
          </w:p>
          <w:p w14:paraId="4EBF811C" w14:textId="77777777" w:rsidR="005D4301" w:rsidRPr="005D4301" w:rsidRDefault="005D4301" w:rsidP="004178A5">
            <w:pPr>
              <w:numPr>
                <w:ilvl w:val="0"/>
                <w:numId w:val="5"/>
              </w:numPr>
              <w:ind w:left="426"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Χρησιμοποιούν τα χρηματοοικονομικά μέτρα για τον έλεγχο της απόδοσης μιας επιχειρηματικής μονάδας.</w:t>
            </w:r>
          </w:p>
          <w:p w14:paraId="23C8E112" w14:textId="77777777" w:rsidR="005D4301" w:rsidRPr="005D4301" w:rsidRDefault="005D4301" w:rsidP="004178A5">
            <w:pPr>
              <w:numPr>
                <w:ilvl w:val="0"/>
                <w:numId w:val="5"/>
              </w:numPr>
              <w:ind w:left="426"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Είναι σε θέση να μετρήσουν την αποδοτικότητα ενός πελάτη, την αποτελεσματικότητα των εσωτερικών επιχειρησιακών διεργασιών και την απόδοση των εργαζομένων.</w:t>
            </w:r>
          </w:p>
          <w:p w14:paraId="6C6F42EF" w14:textId="77777777" w:rsidR="005D4301" w:rsidRPr="005D4301" w:rsidRDefault="005D4301" w:rsidP="004178A5">
            <w:pPr>
              <w:numPr>
                <w:ilvl w:val="0"/>
                <w:numId w:val="5"/>
              </w:numPr>
              <w:ind w:left="426"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Μπορούν να αναπτύσσουν αποτελεσματικά συστήματα κινήτρων και ανταμοιβών προς βελτιστοποίηση της απόδοσης των εργαζομένων.</w:t>
            </w:r>
          </w:p>
          <w:p w14:paraId="0367AB09" w14:textId="77777777" w:rsidR="005D4301" w:rsidRPr="005D4301" w:rsidRDefault="005D4301" w:rsidP="004178A5">
            <w:pPr>
              <w:numPr>
                <w:ilvl w:val="0"/>
                <w:numId w:val="5"/>
              </w:numPr>
              <w:ind w:left="426" w:hanging="284"/>
              <w:contextualSpacing/>
              <w:jc w:val="both"/>
              <w:rPr>
                <w:rFonts w:eastAsia="Times New Roman" w:cs="Arial"/>
                <w:sz w:val="20"/>
                <w:szCs w:val="20"/>
                <w:lang w:val="el-GR" w:eastAsia="el-GR"/>
              </w:rPr>
            </w:pPr>
            <w:r w:rsidRPr="005D4301">
              <w:rPr>
                <w:rFonts w:eastAsia="Times New Roman" w:cs="Arial"/>
                <w:sz w:val="20"/>
                <w:szCs w:val="20"/>
                <w:lang w:val="el-GR" w:eastAsia="el-GR"/>
              </w:rPr>
              <w:t>Μπορούν να συντάσσουν τυπικά μοντέλα κατάρτισης προϋπολογισμών και συμβάσεων κινήτρων.</w:t>
            </w:r>
          </w:p>
          <w:p w14:paraId="3B193470"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p>
        </w:tc>
      </w:tr>
      <w:tr w:rsidR="005D4301" w:rsidRPr="00A56088" w14:paraId="28D9A5DA" w14:textId="77777777" w:rsidTr="005D4301">
        <w:tblPrEx>
          <w:tblLook w:val="0000" w:firstRow="0" w:lastRow="0" w:firstColumn="0" w:lastColumn="0" w:noHBand="0" w:noVBand="0"/>
        </w:tblPrEx>
        <w:tc>
          <w:tcPr>
            <w:tcW w:w="8472" w:type="dxa"/>
            <w:gridSpan w:val="2"/>
            <w:tcBorders>
              <w:bottom w:val="nil"/>
            </w:tcBorders>
            <w:shd w:val="clear" w:color="auto" w:fill="DDD9C3"/>
          </w:tcPr>
          <w:p w14:paraId="284CE428" w14:textId="77777777" w:rsidR="005D4301" w:rsidRPr="00911D1D" w:rsidRDefault="005D4301" w:rsidP="005D4301">
            <w:pPr>
              <w:rPr>
                <w:rFonts w:eastAsia="Times New Roman" w:cs="Arial"/>
                <w:b/>
                <w:sz w:val="20"/>
                <w:szCs w:val="20"/>
                <w:lang w:eastAsia="el-GR"/>
              </w:rPr>
            </w:pPr>
            <w:r w:rsidRPr="00911D1D">
              <w:rPr>
                <w:rFonts w:eastAsia="Times New Roman" w:cs="Arial"/>
                <w:b/>
                <w:sz w:val="20"/>
                <w:szCs w:val="20"/>
                <w:lang w:eastAsia="el-GR"/>
              </w:rPr>
              <w:t>Γενικές Ικανότητες</w:t>
            </w:r>
          </w:p>
        </w:tc>
      </w:tr>
      <w:tr w:rsidR="005D4301" w:rsidRPr="00E52A7F" w14:paraId="18F209FB" w14:textId="77777777" w:rsidTr="005D4301">
        <w:tc>
          <w:tcPr>
            <w:tcW w:w="8472" w:type="dxa"/>
            <w:gridSpan w:val="2"/>
            <w:tcBorders>
              <w:top w:val="nil"/>
              <w:bottom w:val="nil"/>
            </w:tcBorders>
            <w:shd w:val="clear" w:color="auto" w:fill="DDD9C3"/>
          </w:tcPr>
          <w:p w14:paraId="40BC756F"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465D0DD1" w14:textId="77777777" w:rsidTr="005D4301">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18758FD1"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Αναζήτηση, ανάλυση και σύνθεση δεδομένων και πληροφοριών, με τη χρήση και των απαραίτητων τεχνολογιών </w:t>
            </w:r>
          </w:p>
          <w:p w14:paraId="711B1027"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Προσαρμογή σε νέες καταστάσεις </w:t>
            </w:r>
          </w:p>
          <w:p w14:paraId="36479018"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Λήψη αποφάσεων </w:t>
            </w:r>
          </w:p>
          <w:p w14:paraId="726FC028"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Αυτόνομη εργασία </w:t>
            </w:r>
          </w:p>
          <w:p w14:paraId="442BBDC2"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Ομαδική εργασία </w:t>
            </w:r>
          </w:p>
          <w:p w14:paraId="5D1BA5CC"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Εργασία σε διεθνές περιβάλλον </w:t>
            </w:r>
          </w:p>
          <w:p w14:paraId="08B479A6"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Εργασία σε διεπιστημονικό περιβάλλον </w:t>
            </w:r>
          </w:p>
          <w:p w14:paraId="0EAB966C"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67B65ACA"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Σχεδιασμός και διαχείριση έργων </w:t>
            </w:r>
          </w:p>
          <w:p w14:paraId="59C5E201"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Σεβασμός στη διαφορετικότητα και στην πολυπολιτισμικότητα </w:t>
            </w:r>
          </w:p>
          <w:p w14:paraId="177C2C6A"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Σεβασμός στο φυσικό περιβάλλον </w:t>
            </w:r>
          </w:p>
          <w:p w14:paraId="11C08F24"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Επίδειξη κοινωνικής, επαγγελματικής και ηθικής υπευθυνότητας και ευαισθησίας σε θέματα φύλου </w:t>
            </w:r>
          </w:p>
          <w:p w14:paraId="23400723" w14:textId="77777777" w:rsidR="005D4301" w:rsidRPr="005D4301" w:rsidRDefault="005D4301" w:rsidP="005D4301">
            <w:pPr>
              <w:widowControl w:val="0"/>
              <w:autoSpaceDE w:val="0"/>
              <w:autoSpaceDN w:val="0"/>
              <w:adjustRightInd w:val="0"/>
              <w:rPr>
                <w:rFonts w:eastAsia="Times New Roman" w:cs="Arial"/>
                <w:i/>
                <w:sz w:val="16"/>
                <w:szCs w:val="16"/>
                <w:lang w:val="el-GR" w:eastAsia="el-GR"/>
              </w:rPr>
            </w:pPr>
            <w:r w:rsidRPr="005D4301">
              <w:rPr>
                <w:rFonts w:eastAsia="Times New Roman" w:cs="Arial"/>
                <w:i/>
                <w:sz w:val="16"/>
                <w:szCs w:val="16"/>
                <w:lang w:val="el-GR" w:eastAsia="el-GR"/>
              </w:rPr>
              <w:t xml:space="preserve">Άσκηση κριτικής και αυτοκριτικής </w:t>
            </w:r>
          </w:p>
          <w:p w14:paraId="6A5E7FE3" w14:textId="77777777" w:rsidR="005D4301" w:rsidRPr="005D4301" w:rsidRDefault="005D4301" w:rsidP="005D4301">
            <w:pPr>
              <w:rPr>
                <w:rFonts w:eastAsia="Times New Roman" w:cs="Arial"/>
                <w:b/>
                <w:sz w:val="20"/>
                <w:szCs w:val="20"/>
                <w:lang w:val="el-GR" w:eastAsia="el-GR"/>
              </w:rPr>
            </w:pPr>
            <w:r w:rsidRPr="005D4301">
              <w:rPr>
                <w:rFonts w:eastAsia="Times New Roman" w:cs="Arial"/>
                <w:i/>
                <w:sz w:val="16"/>
                <w:szCs w:val="16"/>
                <w:lang w:val="el-GR" w:eastAsia="el-GR"/>
              </w:rPr>
              <w:t>Προαγωγή της ελεύθερης, δημιουργικής και επαγωγικής σκέψης</w:t>
            </w:r>
          </w:p>
        </w:tc>
      </w:tr>
      <w:tr w:rsidR="005D4301" w:rsidRPr="00E52A7F" w14:paraId="3C06E2BC" w14:textId="77777777" w:rsidTr="005D4301">
        <w:tc>
          <w:tcPr>
            <w:tcW w:w="8472" w:type="dxa"/>
            <w:gridSpan w:val="2"/>
            <w:tcBorders>
              <w:bottom w:val="single" w:sz="4" w:space="0" w:color="auto"/>
            </w:tcBorders>
          </w:tcPr>
          <w:p w14:paraId="7AE7E968" w14:textId="77777777" w:rsidR="005D4301" w:rsidRPr="005D4301" w:rsidRDefault="005D4301" w:rsidP="005D4301">
            <w:pPr>
              <w:rPr>
                <w:rFonts w:eastAsia="Times New Roman" w:cs="Arial"/>
                <w:sz w:val="20"/>
                <w:szCs w:val="20"/>
                <w:lang w:val="el-GR" w:eastAsia="el-GR"/>
              </w:rPr>
            </w:pPr>
          </w:p>
          <w:p w14:paraId="2DF23CDC" w14:textId="77777777" w:rsidR="005D4301" w:rsidRPr="00911D1D" w:rsidRDefault="005D4301" w:rsidP="005D4301">
            <w:pPr>
              <w:widowControl w:val="0"/>
              <w:autoSpaceDE w:val="0"/>
              <w:autoSpaceDN w:val="0"/>
              <w:adjustRightInd w:val="0"/>
              <w:ind w:left="454" w:hanging="454"/>
              <w:rPr>
                <w:szCs w:val="20"/>
                <w:lang w:eastAsia="el-GR"/>
              </w:rPr>
            </w:pPr>
            <w:r w:rsidRPr="00911D1D">
              <w:rPr>
                <w:szCs w:val="20"/>
                <w:lang w:eastAsia="el-GR"/>
              </w:rPr>
              <w:t>•</w:t>
            </w:r>
            <w:r w:rsidRPr="00911D1D">
              <w:rPr>
                <w:szCs w:val="20"/>
                <w:lang w:eastAsia="el-GR"/>
              </w:rPr>
              <w:tab/>
              <w:t>Λήψη αποφάσεων.</w:t>
            </w:r>
          </w:p>
          <w:p w14:paraId="411583FC" w14:textId="77777777" w:rsidR="005D4301" w:rsidRPr="00911D1D" w:rsidRDefault="005D4301" w:rsidP="004178A5">
            <w:pPr>
              <w:widowControl w:val="0"/>
              <w:numPr>
                <w:ilvl w:val="0"/>
                <w:numId w:val="27"/>
              </w:numPr>
              <w:autoSpaceDE w:val="0"/>
              <w:autoSpaceDN w:val="0"/>
              <w:adjustRightInd w:val="0"/>
              <w:ind w:left="426" w:hanging="426"/>
              <w:contextualSpacing/>
              <w:rPr>
                <w:szCs w:val="20"/>
                <w:lang w:eastAsia="el-GR"/>
              </w:rPr>
            </w:pPr>
            <w:r w:rsidRPr="00911D1D">
              <w:rPr>
                <w:szCs w:val="20"/>
                <w:lang w:eastAsia="el-GR"/>
              </w:rPr>
              <w:t>Αυτόνομη Εργασία.</w:t>
            </w:r>
          </w:p>
          <w:p w14:paraId="71753FFF" w14:textId="77777777" w:rsidR="005D4301" w:rsidRPr="00911D1D" w:rsidRDefault="005D4301" w:rsidP="005D4301">
            <w:pPr>
              <w:widowControl w:val="0"/>
              <w:autoSpaceDE w:val="0"/>
              <w:autoSpaceDN w:val="0"/>
              <w:adjustRightInd w:val="0"/>
              <w:ind w:left="454" w:hanging="454"/>
              <w:rPr>
                <w:szCs w:val="20"/>
                <w:lang w:eastAsia="el-GR"/>
              </w:rPr>
            </w:pPr>
            <w:r w:rsidRPr="00911D1D">
              <w:rPr>
                <w:szCs w:val="20"/>
                <w:lang w:eastAsia="el-GR"/>
              </w:rPr>
              <w:t>•</w:t>
            </w:r>
            <w:r w:rsidRPr="00911D1D">
              <w:rPr>
                <w:szCs w:val="20"/>
                <w:lang w:eastAsia="el-GR"/>
              </w:rPr>
              <w:tab/>
              <w:t>Ομαδική Εργασία.</w:t>
            </w:r>
          </w:p>
          <w:p w14:paraId="3A251798" w14:textId="77777777" w:rsidR="005D4301" w:rsidRPr="005D4301" w:rsidRDefault="005D4301" w:rsidP="004178A5">
            <w:pPr>
              <w:widowControl w:val="0"/>
              <w:numPr>
                <w:ilvl w:val="0"/>
                <w:numId w:val="27"/>
              </w:numPr>
              <w:autoSpaceDE w:val="0"/>
              <w:autoSpaceDN w:val="0"/>
              <w:adjustRightInd w:val="0"/>
              <w:ind w:left="426" w:hanging="426"/>
              <w:contextualSpacing/>
              <w:jc w:val="both"/>
              <w:rPr>
                <w:rFonts w:eastAsia="Times New Roman" w:cs="Arial"/>
                <w:i/>
                <w:szCs w:val="20"/>
                <w:lang w:val="el-GR" w:eastAsia="el-GR"/>
              </w:rPr>
            </w:pPr>
            <w:r w:rsidRPr="005D4301">
              <w:rPr>
                <w:rFonts w:eastAsia="Times New Roman" w:cs="Arial"/>
                <w:szCs w:val="20"/>
                <w:lang w:val="el-GR" w:eastAsia="el-GR"/>
              </w:rPr>
              <w:t>Αναζήτηση, ανάλυση και σύνθεση δεδομένων και πληροφοριών με τη χρήση των απαραίτητων τεχνολογιών.</w:t>
            </w:r>
          </w:p>
        </w:tc>
      </w:tr>
    </w:tbl>
    <w:p w14:paraId="6F3508D5" w14:textId="77777777" w:rsidR="005D4301" w:rsidRPr="00FE033D" w:rsidRDefault="005D4301" w:rsidP="004178A5">
      <w:pPr>
        <w:widowControl w:val="0"/>
        <w:numPr>
          <w:ilvl w:val="0"/>
          <w:numId w:val="43"/>
        </w:numPr>
        <w:autoSpaceDE w:val="0"/>
        <w:autoSpaceDN w:val="0"/>
        <w:adjustRightInd w:val="0"/>
        <w:contextualSpacing/>
        <w:rPr>
          <w:rFonts w:eastAsia="Times New Roman" w:cs="Arial"/>
          <w:b/>
          <w:szCs w:val="20"/>
          <w:lang w:eastAsia="el-GR"/>
        </w:rPr>
      </w:pPr>
      <w:r w:rsidRPr="00FE033D">
        <w:rPr>
          <w:rFonts w:eastAsia="Times New Roman" w:cs="Arial"/>
          <w:b/>
          <w:szCs w:val="20"/>
          <w:lang w:eastAsia="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52A7F" w14:paraId="6F3CB0EE" w14:textId="77777777" w:rsidTr="005D4301">
        <w:tc>
          <w:tcPr>
            <w:tcW w:w="8472" w:type="dxa"/>
          </w:tcPr>
          <w:p w14:paraId="60A0B89B" w14:textId="77777777" w:rsidR="005D4301" w:rsidRPr="005D4301" w:rsidRDefault="005D4301" w:rsidP="005D4301">
            <w:pPr>
              <w:widowControl w:val="0"/>
              <w:autoSpaceDE w:val="0"/>
              <w:autoSpaceDN w:val="0"/>
              <w:adjustRightInd w:val="0"/>
              <w:jc w:val="both"/>
              <w:rPr>
                <w:bCs/>
                <w:iCs/>
                <w:szCs w:val="20"/>
                <w:lang w:val="el-GR"/>
              </w:rPr>
            </w:pPr>
            <w:r w:rsidRPr="005D4301">
              <w:rPr>
                <w:bCs/>
                <w:iCs/>
                <w:szCs w:val="20"/>
                <w:lang w:val="el-GR"/>
              </w:rPr>
              <w:t>Το μάθημα αναπτύσσεται σε 13 μαθήματα.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5387"/>
            </w:tblGrid>
            <w:tr w:rsidR="005D4301" w:rsidRPr="00DF4B5E" w14:paraId="09626669" w14:textId="77777777" w:rsidTr="005D4301">
              <w:tc>
                <w:tcPr>
                  <w:tcW w:w="2717" w:type="dxa"/>
                  <w:shd w:val="clear" w:color="auto" w:fill="auto"/>
                </w:tcPr>
                <w:p w14:paraId="10D6FB70" w14:textId="77777777" w:rsidR="005D4301" w:rsidRPr="00DF4B5E" w:rsidRDefault="005D4301" w:rsidP="005D4301">
                  <w:pPr>
                    <w:rPr>
                      <w:b/>
                    </w:rPr>
                  </w:pPr>
                  <w:r w:rsidRPr="00DF4B5E">
                    <w:rPr>
                      <w:b/>
                    </w:rPr>
                    <w:t>Τίτλος ενότητας</w:t>
                  </w:r>
                </w:p>
              </w:tc>
              <w:tc>
                <w:tcPr>
                  <w:tcW w:w="5387" w:type="dxa"/>
                  <w:shd w:val="clear" w:color="auto" w:fill="auto"/>
                </w:tcPr>
                <w:p w14:paraId="2278A519" w14:textId="77777777" w:rsidR="005D4301" w:rsidRPr="00DF4B5E" w:rsidRDefault="005D4301" w:rsidP="005D4301">
                  <w:pPr>
                    <w:rPr>
                      <w:b/>
                    </w:rPr>
                  </w:pPr>
                  <w:r>
                    <w:rPr>
                      <w:b/>
                    </w:rPr>
                    <w:t>Περιεχόμενα Ενότητας</w:t>
                  </w:r>
                </w:p>
              </w:tc>
            </w:tr>
            <w:tr w:rsidR="005D4301" w14:paraId="79B27714" w14:textId="77777777" w:rsidTr="005D4301">
              <w:tc>
                <w:tcPr>
                  <w:tcW w:w="2717" w:type="dxa"/>
                  <w:shd w:val="clear" w:color="auto" w:fill="auto"/>
                </w:tcPr>
                <w:p w14:paraId="1EFF71B6" w14:textId="77777777" w:rsidR="005D4301" w:rsidRDefault="005D4301" w:rsidP="005D4301">
                  <w:r>
                    <w:t>1. Βραχυπρόθεσμος Προϋπολογισμός</w:t>
                  </w:r>
                </w:p>
              </w:tc>
              <w:tc>
                <w:tcPr>
                  <w:tcW w:w="5387" w:type="dxa"/>
                  <w:shd w:val="clear" w:color="auto" w:fill="auto"/>
                </w:tcPr>
                <w:p w14:paraId="48BA02FF" w14:textId="77777777" w:rsidR="005D4301" w:rsidRPr="005D4301" w:rsidRDefault="005D4301" w:rsidP="005D4301">
                  <w:pPr>
                    <w:jc w:val="both"/>
                    <w:rPr>
                      <w:lang w:val="el-GR"/>
                    </w:rPr>
                  </w:pPr>
                  <w:r w:rsidRPr="005D4301">
                    <w:rPr>
                      <w:lang w:val="el-GR"/>
                    </w:rPr>
                    <w:t>- Βραχυπρόθεσμος Προϋπολογισμός και Προγραμματισμός.</w:t>
                  </w:r>
                </w:p>
                <w:p w14:paraId="2311CD1A" w14:textId="77777777" w:rsidR="005D4301" w:rsidRPr="005D4301" w:rsidRDefault="005D4301" w:rsidP="005D4301">
                  <w:pPr>
                    <w:jc w:val="both"/>
                    <w:rPr>
                      <w:lang w:val="el-GR"/>
                    </w:rPr>
                  </w:pPr>
                  <w:r w:rsidRPr="005D4301">
                    <w:rPr>
                      <w:lang w:val="el-GR"/>
                    </w:rPr>
                    <w:t>- Βελτιστοποίηση της χρήσης Βραχυπρόθεσμων Πόρων.</w:t>
                  </w:r>
                </w:p>
                <w:p w14:paraId="7CF61776" w14:textId="77777777" w:rsidR="005D4301" w:rsidRPr="005D4301" w:rsidRDefault="005D4301" w:rsidP="005D4301">
                  <w:pPr>
                    <w:jc w:val="both"/>
                    <w:rPr>
                      <w:lang w:val="el-GR"/>
                    </w:rPr>
                  </w:pPr>
                  <w:r w:rsidRPr="005D4301">
                    <w:rPr>
                      <w:lang w:val="el-GR"/>
                    </w:rPr>
                    <w:t>- Κόστος Ευκαιρίας και Κόστη Δυναμικότητας.</w:t>
                  </w:r>
                </w:p>
                <w:p w14:paraId="07EF12D7" w14:textId="77777777" w:rsidR="005D4301" w:rsidRDefault="005D4301" w:rsidP="005D4301">
                  <w:pPr>
                    <w:jc w:val="both"/>
                  </w:pPr>
                  <w:r>
                    <w:t>- Μελέτη περίπτωσης</w:t>
                  </w:r>
                </w:p>
              </w:tc>
            </w:tr>
            <w:tr w:rsidR="005D4301" w14:paraId="7D62D5E6" w14:textId="77777777" w:rsidTr="005D4301">
              <w:tc>
                <w:tcPr>
                  <w:tcW w:w="2717" w:type="dxa"/>
                  <w:shd w:val="clear" w:color="auto" w:fill="auto"/>
                </w:tcPr>
                <w:p w14:paraId="4E8F2437" w14:textId="77777777" w:rsidR="005D4301" w:rsidRDefault="005D4301" w:rsidP="005D4301">
                  <w:r>
                    <w:t>2. Καταλογισμός του κόστους πόρων</w:t>
                  </w:r>
                </w:p>
              </w:tc>
              <w:tc>
                <w:tcPr>
                  <w:tcW w:w="5387" w:type="dxa"/>
                  <w:shd w:val="clear" w:color="auto" w:fill="auto"/>
                </w:tcPr>
                <w:p w14:paraId="646D25D3" w14:textId="77777777" w:rsidR="005D4301" w:rsidRPr="005D4301" w:rsidRDefault="005D4301" w:rsidP="005D4301">
                  <w:pPr>
                    <w:jc w:val="both"/>
                    <w:rPr>
                      <w:lang w:val="el-GR"/>
                    </w:rPr>
                  </w:pPr>
                  <w:r w:rsidRPr="005D4301">
                    <w:rPr>
                      <w:lang w:val="el-GR"/>
                    </w:rPr>
                    <w:t>- Μέτρηση του κόστους χρήσης των βοηθητικών τμημάτων.</w:t>
                  </w:r>
                </w:p>
                <w:p w14:paraId="4A50F34F" w14:textId="77777777" w:rsidR="005D4301" w:rsidRPr="005D4301" w:rsidRDefault="005D4301" w:rsidP="005D4301">
                  <w:pPr>
                    <w:jc w:val="both"/>
                    <w:rPr>
                      <w:lang w:val="el-GR"/>
                    </w:rPr>
                  </w:pPr>
                  <w:r w:rsidRPr="005D4301">
                    <w:rPr>
                      <w:lang w:val="el-GR"/>
                    </w:rPr>
                    <w:t>- Καταλογισμός κόστους βοηθητικών τμημάτων.</w:t>
                  </w:r>
                </w:p>
                <w:p w14:paraId="1E92E782" w14:textId="77777777" w:rsidR="005D4301" w:rsidRPr="005D4301" w:rsidRDefault="005D4301" w:rsidP="005D4301">
                  <w:pPr>
                    <w:jc w:val="both"/>
                    <w:rPr>
                      <w:lang w:val="el-GR"/>
                    </w:rPr>
                  </w:pPr>
                  <w:r w:rsidRPr="005D4301">
                    <w:rPr>
                      <w:lang w:val="el-GR"/>
                    </w:rPr>
                    <w:t>- Πρωτεύουσες και δευτερεύουσες δραστηριότητες.</w:t>
                  </w:r>
                </w:p>
                <w:p w14:paraId="04C8167C" w14:textId="77777777" w:rsidR="005D4301" w:rsidRPr="005D4301" w:rsidRDefault="005D4301" w:rsidP="005D4301">
                  <w:pPr>
                    <w:jc w:val="both"/>
                    <w:rPr>
                      <w:lang w:val="el-GR"/>
                    </w:rPr>
                  </w:pPr>
                  <w:r w:rsidRPr="005D4301">
                    <w:rPr>
                      <w:lang w:val="el-GR"/>
                    </w:rPr>
                    <w:t>- Η φύση και τα προβλήματα των αμοιβαίων υπηρεσιών.</w:t>
                  </w:r>
                </w:p>
                <w:p w14:paraId="0B1345A1" w14:textId="77777777" w:rsidR="005D4301" w:rsidRDefault="005D4301" w:rsidP="005D4301">
                  <w:pPr>
                    <w:jc w:val="both"/>
                  </w:pPr>
                  <w:r>
                    <w:t xml:space="preserve">- </w:t>
                  </w:r>
                  <w:r w:rsidRPr="00F44A17">
                    <w:t>Μελέτ</w:t>
                  </w:r>
                  <w:r>
                    <w:t>η</w:t>
                  </w:r>
                  <w:r w:rsidRPr="00F44A17">
                    <w:t xml:space="preserve"> περίπτωσης.</w:t>
                  </w:r>
                </w:p>
              </w:tc>
            </w:tr>
            <w:tr w:rsidR="005D4301" w14:paraId="702D0CB0" w14:textId="77777777" w:rsidTr="005D4301">
              <w:tc>
                <w:tcPr>
                  <w:tcW w:w="2717" w:type="dxa"/>
                  <w:shd w:val="clear" w:color="auto" w:fill="auto"/>
                </w:tcPr>
                <w:p w14:paraId="53B4E365" w14:textId="77777777" w:rsidR="005D4301" w:rsidRPr="00F44A17" w:rsidRDefault="005D4301" w:rsidP="005D4301">
                  <w:r w:rsidRPr="00F44A17">
                    <w:rPr>
                      <w:bCs/>
                    </w:rPr>
                    <w:lastRenderedPageBreak/>
                    <w:t>3. Συστήματα Κοστολόγησης</w:t>
                  </w:r>
                  <w:r>
                    <w:rPr>
                      <w:bCs/>
                    </w:rPr>
                    <w:t xml:space="preserve"> κ</w:t>
                  </w:r>
                  <w:r w:rsidRPr="00F44A17">
                    <w:rPr>
                      <w:bCs/>
                    </w:rPr>
                    <w:t xml:space="preserve">ατά </w:t>
                  </w:r>
                  <w:r>
                    <w:rPr>
                      <w:bCs/>
                    </w:rPr>
                    <w:t>Δραστηριότητα</w:t>
                  </w:r>
                </w:p>
              </w:tc>
              <w:tc>
                <w:tcPr>
                  <w:tcW w:w="5387" w:type="dxa"/>
                  <w:shd w:val="clear" w:color="auto" w:fill="auto"/>
                </w:tcPr>
                <w:p w14:paraId="5D8489DC" w14:textId="77777777" w:rsidR="005D4301" w:rsidRPr="005D4301" w:rsidRDefault="005D4301" w:rsidP="005D4301">
                  <w:pPr>
                    <w:rPr>
                      <w:lang w:val="el-GR"/>
                    </w:rPr>
                  </w:pPr>
                  <w:r w:rsidRPr="005D4301">
                    <w:rPr>
                      <w:lang w:val="el-GR"/>
                    </w:rPr>
                    <w:t>- Καταλογισμός κόστους υπηρεσιών σε δραστηριότητες.</w:t>
                  </w:r>
                </w:p>
                <w:p w14:paraId="40A9938A" w14:textId="77777777" w:rsidR="005D4301" w:rsidRPr="005D4301" w:rsidRDefault="005D4301" w:rsidP="005D4301">
                  <w:pPr>
                    <w:rPr>
                      <w:lang w:val="el-GR"/>
                    </w:rPr>
                  </w:pPr>
                  <w:r w:rsidRPr="005D4301">
                    <w:rPr>
                      <w:lang w:val="el-GR"/>
                    </w:rPr>
                    <w:t>- Διακρίσεις κόστους βοηθητικών τμημάτων.</w:t>
                  </w:r>
                </w:p>
                <w:p w14:paraId="448DEE13" w14:textId="77777777" w:rsidR="005D4301" w:rsidRPr="005D4301" w:rsidRDefault="005D4301" w:rsidP="005D4301">
                  <w:pPr>
                    <w:rPr>
                      <w:lang w:val="el-GR"/>
                    </w:rPr>
                  </w:pPr>
                  <w:r w:rsidRPr="005D4301">
                    <w:rPr>
                      <w:lang w:val="el-GR"/>
                    </w:rPr>
                    <w:t>- Οδηγοί Κόστους Δραστηριότητας.</w:t>
                  </w:r>
                </w:p>
                <w:p w14:paraId="13F319AF" w14:textId="77777777" w:rsidR="005D4301" w:rsidRDefault="005D4301" w:rsidP="005D4301">
                  <w:r>
                    <w:t xml:space="preserve">- </w:t>
                  </w:r>
                  <w:r w:rsidRPr="00F44A17">
                    <w:t>Πρακτική Εφαρμογή</w:t>
                  </w:r>
                  <w:r>
                    <w:t>.</w:t>
                  </w:r>
                </w:p>
              </w:tc>
            </w:tr>
            <w:tr w:rsidR="005D4301" w14:paraId="2F75468E" w14:textId="77777777" w:rsidTr="005D4301">
              <w:tc>
                <w:tcPr>
                  <w:tcW w:w="2717" w:type="dxa"/>
                  <w:shd w:val="clear" w:color="auto" w:fill="auto"/>
                </w:tcPr>
                <w:p w14:paraId="0B4CAC09" w14:textId="77777777" w:rsidR="005D4301" w:rsidRPr="00F44A17" w:rsidRDefault="005D4301" w:rsidP="005D4301">
                  <w:r>
                    <w:t xml:space="preserve">4. </w:t>
                  </w:r>
                  <w:r>
                    <w:rPr>
                      <w:bCs/>
                    </w:rPr>
                    <w:t>Διοίκηση κατά Δραστηριότητα</w:t>
                  </w:r>
                </w:p>
              </w:tc>
              <w:tc>
                <w:tcPr>
                  <w:tcW w:w="5387" w:type="dxa"/>
                  <w:shd w:val="clear" w:color="auto" w:fill="auto"/>
                </w:tcPr>
                <w:p w14:paraId="17707E8F" w14:textId="77777777" w:rsidR="005D4301" w:rsidRPr="005D4301" w:rsidRDefault="005D4301" w:rsidP="005D4301">
                  <w:pPr>
                    <w:rPr>
                      <w:lang w:val="el-GR"/>
                    </w:rPr>
                  </w:pPr>
                  <w:r w:rsidRPr="005D4301">
                    <w:rPr>
                      <w:lang w:val="el-GR"/>
                    </w:rPr>
                    <w:t>- Η καμπύλη κερδοφορίας προϊόντος.</w:t>
                  </w:r>
                </w:p>
                <w:p w14:paraId="51B3EAA5" w14:textId="77777777" w:rsidR="005D4301" w:rsidRPr="005D4301" w:rsidRDefault="005D4301" w:rsidP="005D4301">
                  <w:pPr>
                    <w:rPr>
                      <w:lang w:val="el-GR"/>
                    </w:rPr>
                  </w:pPr>
                  <w:r w:rsidRPr="005D4301">
                    <w:rPr>
                      <w:lang w:val="el-GR"/>
                    </w:rPr>
                    <w:t>- Διαδικασία τιμολόγησης.</w:t>
                  </w:r>
                </w:p>
                <w:p w14:paraId="7E3DACB4" w14:textId="77777777" w:rsidR="005D4301" w:rsidRPr="005D4301" w:rsidRDefault="005D4301" w:rsidP="005D4301">
                  <w:pPr>
                    <w:rPr>
                      <w:lang w:val="el-GR"/>
                    </w:rPr>
                  </w:pPr>
                  <w:r w:rsidRPr="005D4301">
                    <w:rPr>
                      <w:lang w:val="el-GR"/>
                    </w:rPr>
                    <w:t xml:space="preserve">- Ανάλυση της αποδοτικότητας πελάτη με χρήση της </w:t>
                  </w:r>
                  <w:r>
                    <w:t>ABC</w:t>
                  </w:r>
                  <w:r w:rsidRPr="005D4301">
                    <w:rPr>
                      <w:lang w:val="el-GR"/>
                    </w:rPr>
                    <w:t>.</w:t>
                  </w:r>
                </w:p>
                <w:p w14:paraId="1F1783C2" w14:textId="77777777" w:rsidR="005D4301" w:rsidRPr="005D4301" w:rsidRDefault="005D4301" w:rsidP="005D4301">
                  <w:pPr>
                    <w:rPr>
                      <w:lang w:val="el-GR"/>
                    </w:rPr>
                  </w:pPr>
                  <w:r w:rsidRPr="005D4301">
                    <w:rPr>
                      <w:lang w:val="el-GR"/>
                    </w:rPr>
                    <w:t>- Βελτίωση Διαδικασιών και Στρατηγική Λειτουργία.</w:t>
                  </w:r>
                </w:p>
                <w:p w14:paraId="64266172" w14:textId="77777777" w:rsidR="005D4301" w:rsidRDefault="005D4301" w:rsidP="005D4301">
                  <w:r>
                    <w:t xml:space="preserve">- </w:t>
                  </w:r>
                  <w:r w:rsidRPr="00F44A17">
                    <w:t>Μελέτη Περίπτωσης</w:t>
                  </w:r>
                  <w:r>
                    <w:t>.</w:t>
                  </w:r>
                </w:p>
              </w:tc>
            </w:tr>
            <w:tr w:rsidR="005D4301" w14:paraId="0D71A0D0" w14:textId="77777777" w:rsidTr="005D4301">
              <w:tc>
                <w:tcPr>
                  <w:tcW w:w="2717" w:type="dxa"/>
                  <w:shd w:val="clear" w:color="auto" w:fill="auto"/>
                </w:tcPr>
                <w:p w14:paraId="41207DE4" w14:textId="77777777" w:rsidR="005D4301" w:rsidRPr="005D4301" w:rsidRDefault="005D4301" w:rsidP="005D4301">
                  <w:pPr>
                    <w:rPr>
                      <w:lang w:val="el-GR"/>
                    </w:rPr>
                  </w:pPr>
                  <w:r w:rsidRPr="005D4301">
                    <w:rPr>
                      <w:lang w:val="el-GR"/>
                    </w:rPr>
                    <w:t xml:space="preserve">5. </w:t>
                  </w:r>
                  <w:r w:rsidRPr="005D4301">
                    <w:rPr>
                      <w:bCs/>
                      <w:lang w:val="el-GR"/>
                    </w:rPr>
                    <w:t>Λήψη Αποφάσεων με βάση το κόστος</w:t>
                  </w:r>
                </w:p>
              </w:tc>
              <w:tc>
                <w:tcPr>
                  <w:tcW w:w="5387" w:type="dxa"/>
                  <w:shd w:val="clear" w:color="auto" w:fill="auto"/>
                </w:tcPr>
                <w:p w14:paraId="168A7889" w14:textId="77777777" w:rsidR="005D4301" w:rsidRPr="005D4301" w:rsidRDefault="005D4301" w:rsidP="005D4301">
                  <w:pPr>
                    <w:rPr>
                      <w:lang w:val="el-GR"/>
                    </w:rPr>
                  </w:pPr>
                  <w:r w:rsidRPr="005D4301">
                    <w:rPr>
                      <w:lang w:val="el-GR"/>
                    </w:rPr>
                    <w:t>- Κοστολόγηση Στόχου.</w:t>
                  </w:r>
                </w:p>
                <w:p w14:paraId="593ED80A" w14:textId="77777777" w:rsidR="005D4301" w:rsidRPr="005D4301" w:rsidRDefault="005D4301" w:rsidP="005D4301">
                  <w:pPr>
                    <w:rPr>
                      <w:lang w:val="el-GR"/>
                    </w:rPr>
                  </w:pPr>
                  <w:r w:rsidRPr="005D4301">
                    <w:rPr>
                      <w:lang w:val="el-GR"/>
                    </w:rPr>
                    <w:t>- Κοστολόγηση Κύκλου Ζωής.</w:t>
                  </w:r>
                </w:p>
                <w:p w14:paraId="5AF2E148" w14:textId="77777777" w:rsidR="005D4301" w:rsidRPr="005D4301" w:rsidRDefault="005D4301" w:rsidP="005D4301">
                  <w:pPr>
                    <w:rPr>
                      <w:lang w:val="el-GR"/>
                    </w:rPr>
                  </w:pPr>
                  <w:r w:rsidRPr="005D4301">
                    <w:rPr>
                      <w:lang w:val="el-GR"/>
                    </w:rPr>
                    <w:t>- Κόστος περιβάλλοντος, διάσωσης και απόρριψης.</w:t>
                  </w:r>
                </w:p>
                <w:p w14:paraId="32B96558" w14:textId="77777777" w:rsidR="005D4301" w:rsidRPr="0016726A" w:rsidRDefault="005D4301" w:rsidP="005D4301">
                  <w:r>
                    <w:t xml:space="preserve">- </w:t>
                  </w:r>
                  <w:r w:rsidRPr="00F44A17">
                    <w:t>Πρακτικ</w:t>
                  </w:r>
                  <w:r>
                    <w:t>ά Παραδείγματα.</w:t>
                  </w:r>
                </w:p>
              </w:tc>
            </w:tr>
            <w:tr w:rsidR="005D4301" w:rsidRPr="00E52A7F" w14:paraId="102100DE" w14:textId="77777777" w:rsidTr="005D4301">
              <w:tc>
                <w:tcPr>
                  <w:tcW w:w="2717" w:type="dxa"/>
                  <w:shd w:val="clear" w:color="auto" w:fill="auto"/>
                </w:tcPr>
                <w:p w14:paraId="5B32F5BF" w14:textId="77777777" w:rsidR="005D4301" w:rsidRPr="005D4301" w:rsidRDefault="005D4301" w:rsidP="005D4301">
                  <w:pPr>
                    <w:rPr>
                      <w:lang w:val="el-GR"/>
                    </w:rPr>
                  </w:pPr>
                  <w:r w:rsidRPr="005D4301">
                    <w:rPr>
                      <w:lang w:val="el-GR"/>
                    </w:rPr>
                    <w:t>6. Μέτρηση της Συνολικής Απόδοσης Επιχειρηματικής Μονάδας</w:t>
                  </w:r>
                </w:p>
              </w:tc>
              <w:tc>
                <w:tcPr>
                  <w:tcW w:w="5387" w:type="dxa"/>
                  <w:shd w:val="clear" w:color="auto" w:fill="auto"/>
                </w:tcPr>
                <w:p w14:paraId="4D0A8457" w14:textId="77777777" w:rsidR="005D4301" w:rsidRPr="005D4301" w:rsidRDefault="005D4301" w:rsidP="005D4301">
                  <w:pPr>
                    <w:rPr>
                      <w:lang w:val="el-GR"/>
                    </w:rPr>
                  </w:pPr>
                  <w:r w:rsidRPr="005D4301">
                    <w:rPr>
                      <w:lang w:val="el-GR"/>
                    </w:rPr>
                    <w:t>- Πίνακας Εξισορροπημένης Στοχοθεσίας.</w:t>
                  </w:r>
                </w:p>
                <w:p w14:paraId="2783E349" w14:textId="77777777" w:rsidR="005D4301" w:rsidRPr="005D4301" w:rsidRDefault="005D4301" w:rsidP="005D4301">
                  <w:pPr>
                    <w:rPr>
                      <w:lang w:val="el-GR"/>
                    </w:rPr>
                  </w:pPr>
                  <w:r w:rsidRPr="005D4301">
                    <w:rPr>
                      <w:lang w:val="el-GR"/>
                    </w:rPr>
                    <w:t>- Συνιστώσες Πίνακα Εξισορροπημένης Στοχοθεσίας.</w:t>
                  </w:r>
                </w:p>
                <w:p w14:paraId="09B32DA8" w14:textId="77777777" w:rsidR="005D4301" w:rsidRPr="005D4301" w:rsidRDefault="005D4301" w:rsidP="005D4301">
                  <w:pPr>
                    <w:rPr>
                      <w:lang w:val="el-GR"/>
                    </w:rPr>
                  </w:pPr>
                  <w:r w:rsidRPr="005D4301">
                    <w:rPr>
                      <w:lang w:val="el-GR"/>
                    </w:rPr>
                    <w:t>- Διαγνωστικά Μέτρα έναντι Στρατηγικών.</w:t>
                  </w:r>
                </w:p>
                <w:p w14:paraId="39EB3A1B" w14:textId="77777777" w:rsidR="005D4301" w:rsidRPr="005D4301" w:rsidRDefault="005D4301" w:rsidP="005D4301">
                  <w:pPr>
                    <w:rPr>
                      <w:lang w:val="el-GR"/>
                    </w:rPr>
                  </w:pPr>
                  <w:r w:rsidRPr="005D4301">
                    <w:rPr>
                      <w:lang w:val="el-GR"/>
                    </w:rPr>
                    <w:t>- Μελέτη Περίπτωσης</w:t>
                  </w:r>
                </w:p>
              </w:tc>
            </w:tr>
            <w:tr w:rsidR="005D4301" w14:paraId="5298CD90" w14:textId="77777777" w:rsidTr="005D4301">
              <w:tc>
                <w:tcPr>
                  <w:tcW w:w="2717" w:type="dxa"/>
                  <w:shd w:val="clear" w:color="auto" w:fill="auto"/>
                </w:tcPr>
                <w:p w14:paraId="5D2AFD11" w14:textId="77777777" w:rsidR="005D4301" w:rsidRPr="005D4301" w:rsidRDefault="005D4301" w:rsidP="005D4301">
                  <w:pPr>
                    <w:rPr>
                      <w:lang w:val="el-GR"/>
                    </w:rPr>
                  </w:pPr>
                  <w:r w:rsidRPr="005D4301">
                    <w:rPr>
                      <w:lang w:val="el-GR"/>
                    </w:rPr>
                    <w:t>7. Χρηματοοικονομικά Μέτρα Ελέγχου της Απόδοσης</w:t>
                  </w:r>
                </w:p>
              </w:tc>
              <w:tc>
                <w:tcPr>
                  <w:tcW w:w="5387" w:type="dxa"/>
                  <w:shd w:val="clear" w:color="auto" w:fill="auto"/>
                </w:tcPr>
                <w:p w14:paraId="553B6CC3" w14:textId="77777777" w:rsidR="005D4301" w:rsidRPr="005D4301" w:rsidRDefault="005D4301" w:rsidP="005D4301">
                  <w:pPr>
                    <w:rPr>
                      <w:lang w:val="el-GR"/>
                    </w:rPr>
                  </w:pPr>
                  <w:r w:rsidRPr="005D4301">
                    <w:rPr>
                      <w:lang w:val="el-GR"/>
                    </w:rPr>
                    <w:t>- Συνολικός Έλεγχος με τη χρήση Χρηματοοικονομικών Μέτρων.</w:t>
                  </w:r>
                </w:p>
                <w:p w14:paraId="63C84AC8" w14:textId="77777777" w:rsidR="005D4301" w:rsidRPr="005D4301" w:rsidRDefault="005D4301" w:rsidP="005D4301">
                  <w:pPr>
                    <w:rPr>
                      <w:lang w:val="el-GR"/>
                    </w:rPr>
                  </w:pPr>
                  <w:r w:rsidRPr="005D4301">
                    <w:rPr>
                      <w:lang w:val="el-GR"/>
                    </w:rPr>
                    <w:t>- Έλεγχος λειτουργιών και διοίκηση βάση εξαιρέσεων με τη χρήση της Ανάλυσης Αποκλίσεων.</w:t>
                  </w:r>
                </w:p>
                <w:p w14:paraId="15E9C19C" w14:textId="77777777" w:rsidR="005D4301" w:rsidRPr="005D4301" w:rsidRDefault="005D4301" w:rsidP="005D4301">
                  <w:pPr>
                    <w:rPr>
                      <w:lang w:val="el-GR"/>
                    </w:rPr>
                  </w:pPr>
                  <w:r w:rsidRPr="005D4301">
                    <w:rPr>
                      <w:lang w:val="el-GR"/>
                    </w:rPr>
                    <w:t>- Μέτρηση περιθωρίου συνεισφοράς.</w:t>
                  </w:r>
                </w:p>
                <w:p w14:paraId="43B5472D" w14:textId="77777777" w:rsidR="005D4301" w:rsidRPr="005D4301" w:rsidRDefault="005D4301" w:rsidP="005D4301">
                  <w:pPr>
                    <w:rPr>
                      <w:lang w:val="el-GR"/>
                    </w:rPr>
                  </w:pPr>
                  <w:r w:rsidRPr="005D4301">
                    <w:rPr>
                      <w:lang w:val="el-GR"/>
                    </w:rPr>
                    <w:t>- Μέτρα Αποδοτικότητας.</w:t>
                  </w:r>
                </w:p>
                <w:p w14:paraId="1C786A75" w14:textId="77777777" w:rsidR="005D4301" w:rsidRDefault="005D4301" w:rsidP="005D4301">
                  <w:r>
                    <w:t>- Πρακτική Εφαρμογή.</w:t>
                  </w:r>
                </w:p>
              </w:tc>
            </w:tr>
            <w:tr w:rsidR="005D4301" w:rsidRPr="00E52A7F" w14:paraId="0F5CA5E3" w14:textId="77777777" w:rsidTr="005D4301">
              <w:tc>
                <w:tcPr>
                  <w:tcW w:w="2717" w:type="dxa"/>
                  <w:shd w:val="clear" w:color="auto" w:fill="auto"/>
                </w:tcPr>
                <w:p w14:paraId="4B12FCF5" w14:textId="77777777" w:rsidR="005D4301" w:rsidRPr="005D4301" w:rsidRDefault="005D4301" w:rsidP="005D4301">
                  <w:pPr>
                    <w:rPr>
                      <w:lang w:val="el-GR"/>
                    </w:rPr>
                  </w:pPr>
                  <w:r w:rsidRPr="005D4301">
                    <w:rPr>
                      <w:lang w:val="el-GR"/>
                    </w:rPr>
                    <w:t>8. Απόδοση Επένδυσης (</w:t>
                  </w:r>
                  <w:r>
                    <w:rPr>
                      <w:lang w:val="en-GB"/>
                    </w:rPr>
                    <w:t>ROI</w:t>
                  </w:r>
                  <w:r w:rsidRPr="005D4301">
                    <w:rPr>
                      <w:lang w:val="el-GR"/>
                    </w:rPr>
                    <w:t>) και Οικονομική Προστιθέμενη Αξία (</w:t>
                  </w:r>
                  <w:r>
                    <w:rPr>
                      <w:lang w:val="en-GB"/>
                    </w:rPr>
                    <w:t>EVA</w:t>
                  </w:r>
                  <w:r w:rsidRPr="005D4301">
                    <w:rPr>
                      <w:lang w:val="el-GR"/>
                    </w:rPr>
                    <w:t>)</w:t>
                  </w:r>
                </w:p>
              </w:tc>
              <w:tc>
                <w:tcPr>
                  <w:tcW w:w="5387" w:type="dxa"/>
                  <w:shd w:val="clear" w:color="auto" w:fill="auto"/>
                </w:tcPr>
                <w:p w14:paraId="327F0F35" w14:textId="77777777" w:rsidR="005D4301" w:rsidRPr="005D4301" w:rsidRDefault="005D4301" w:rsidP="005D4301">
                  <w:pPr>
                    <w:rPr>
                      <w:lang w:val="el-GR"/>
                    </w:rPr>
                  </w:pPr>
                  <w:r w:rsidRPr="005D4301">
                    <w:rPr>
                      <w:lang w:val="el-GR"/>
                    </w:rPr>
                    <w:t>- Συσχετισμός κερδών με επενδυμένα κεφάλαια</w:t>
                  </w:r>
                </w:p>
                <w:p w14:paraId="4F7733AD" w14:textId="77777777" w:rsidR="005D4301" w:rsidRPr="005D4301" w:rsidRDefault="005D4301" w:rsidP="005D4301">
                  <w:pPr>
                    <w:rPr>
                      <w:lang w:val="el-GR"/>
                    </w:rPr>
                  </w:pPr>
                  <w:r w:rsidRPr="005D4301">
                    <w:rPr>
                      <w:lang w:val="el-GR"/>
                    </w:rPr>
                    <w:t>- Μέτρηση της απόδοσης επένδυσης (</w:t>
                  </w:r>
                  <w:r>
                    <w:t>ROI</w:t>
                  </w:r>
                  <w:r w:rsidRPr="005D4301">
                    <w:rPr>
                      <w:lang w:val="el-GR"/>
                    </w:rPr>
                    <w:t>).</w:t>
                  </w:r>
                </w:p>
                <w:p w14:paraId="2B06625E" w14:textId="77777777" w:rsidR="005D4301" w:rsidRPr="005D4301" w:rsidRDefault="005D4301" w:rsidP="005D4301">
                  <w:pPr>
                    <w:rPr>
                      <w:lang w:val="el-GR"/>
                    </w:rPr>
                  </w:pPr>
                  <w:r w:rsidRPr="005D4301">
                    <w:rPr>
                      <w:lang w:val="el-GR"/>
                    </w:rPr>
                    <w:t>- Οικονομική Προστιθέμενη Αξία (</w:t>
                  </w:r>
                  <w:r>
                    <w:rPr>
                      <w:lang w:val="en-GB"/>
                    </w:rPr>
                    <w:t>EVA</w:t>
                  </w:r>
                  <w:r w:rsidRPr="005D4301">
                    <w:rPr>
                      <w:lang w:val="el-GR"/>
                    </w:rPr>
                    <w:t xml:space="preserve">). </w:t>
                  </w:r>
                </w:p>
                <w:p w14:paraId="2EF886EB" w14:textId="77777777" w:rsidR="005D4301" w:rsidRPr="005D4301" w:rsidRDefault="005D4301" w:rsidP="005D4301">
                  <w:pPr>
                    <w:rPr>
                      <w:lang w:val="el-GR"/>
                    </w:rPr>
                  </w:pPr>
                  <w:r w:rsidRPr="005D4301">
                    <w:rPr>
                      <w:lang w:val="el-GR"/>
                    </w:rPr>
                    <w:t>- Πρακτικά Παραδείγματα.</w:t>
                  </w:r>
                </w:p>
              </w:tc>
            </w:tr>
            <w:tr w:rsidR="005D4301" w14:paraId="56789A68" w14:textId="77777777" w:rsidTr="005D4301">
              <w:tc>
                <w:tcPr>
                  <w:tcW w:w="2717" w:type="dxa"/>
                  <w:shd w:val="clear" w:color="auto" w:fill="auto"/>
                </w:tcPr>
                <w:p w14:paraId="7054B800" w14:textId="77777777" w:rsidR="005D4301" w:rsidRPr="0016726A" w:rsidRDefault="005D4301" w:rsidP="005D4301">
                  <w:r>
                    <w:t>9. Αποκέντρωση</w:t>
                  </w:r>
                </w:p>
              </w:tc>
              <w:tc>
                <w:tcPr>
                  <w:tcW w:w="5387" w:type="dxa"/>
                  <w:shd w:val="clear" w:color="auto" w:fill="auto"/>
                </w:tcPr>
                <w:p w14:paraId="7D23BD3A" w14:textId="77777777" w:rsidR="005D4301" w:rsidRPr="005D4301" w:rsidRDefault="005D4301" w:rsidP="005D4301">
                  <w:pPr>
                    <w:rPr>
                      <w:lang w:val="el-GR"/>
                    </w:rPr>
                  </w:pPr>
                  <w:r w:rsidRPr="005D4301">
                    <w:rPr>
                      <w:lang w:val="el-GR"/>
                    </w:rPr>
                    <w:t>- Χρησιμότητα Αποκέντρωσης.</w:t>
                  </w:r>
                </w:p>
                <w:p w14:paraId="5F1F4331" w14:textId="77777777" w:rsidR="005D4301" w:rsidRPr="005D4301" w:rsidRDefault="005D4301" w:rsidP="005D4301">
                  <w:pPr>
                    <w:rPr>
                      <w:lang w:val="el-GR"/>
                    </w:rPr>
                  </w:pPr>
                  <w:r w:rsidRPr="005D4301">
                    <w:rPr>
                      <w:lang w:val="el-GR"/>
                    </w:rPr>
                    <w:t>- Οργάνωση Αποκεντρωμένων Μονάδων.</w:t>
                  </w:r>
                </w:p>
                <w:p w14:paraId="4D61A902" w14:textId="77777777" w:rsidR="005D4301" w:rsidRPr="005D4301" w:rsidRDefault="005D4301" w:rsidP="005D4301">
                  <w:pPr>
                    <w:rPr>
                      <w:lang w:val="el-GR"/>
                    </w:rPr>
                  </w:pPr>
                  <w:r w:rsidRPr="005D4301">
                    <w:rPr>
                      <w:lang w:val="el-GR"/>
                    </w:rPr>
                    <w:t>- Μέτρηση Απόδοσης των Αποκεντρωμένων Λειτουργικών Μονάδων.</w:t>
                  </w:r>
                </w:p>
                <w:p w14:paraId="369D9562" w14:textId="77777777" w:rsidR="005D4301" w:rsidRPr="003B0A8D" w:rsidRDefault="005D4301" w:rsidP="005D4301">
                  <w:r>
                    <w:t xml:space="preserve">- </w:t>
                  </w:r>
                  <w:r w:rsidRPr="00F44A17">
                    <w:t>Μελέτη Περίπτωσης</w:t>
                  </w:r>
                </w:p>
              </w:tc>
            </w:tr>
            <w:tr w:rsidR="005D4301" w14:paraId="6277F8A4" w14:textId="77777777" w:rsidTr="005D4301">
              <w:tc>
                <w:tcPr>
                  <w:tcW w:w="2717" w:type="dxa"/>
                  <w:shd w:val="clear" w:color="auto" w:fill="auto"/>
                </w:tcPr>
                <w:p w14:paraId="6BC85E65" w14:textId="77777777" w:rsidR="005D4301" w:rsidRPr="005D4301" w:rsidRDefault="005D4301" w:rsidP="005D4301">
                  <w:pPr>
                    <w:rPr>
                      <w:lang w:val="el-GR"/>
                    </w:rPr>
                  </w:pPr>
                  <w:r w:rsidRPr="005D4301">
                    <w:rPr>
                      <w:lang w:val="el-GR"/>
                    </w:rPr>
                    <w:t>10. Μέτρηση του πελάτη και της απόδοσης των εργαζομένων</w:t>
                  </w:r>
                </w:p>
              </w:tc>
              <w:tc>
                <w:tcPr>
                  <w:tcW w:w="5387" w:type="dxa"/>
                  <w:shd w:val="clear" w:color="auto" w:fill="auto"/>
                </w:tcPr>
                <w:p w14:paraId="00DA4800" w14:textId="77777777" w:rsidR="005D4301" w:rsidRPr="005D4301" w:rsidRDefault="005D4301" w:rsidP="005D4301">
                  <w:pPr>
                    <w:rPr>
                      <w:lang w:val="el-GR"/>
                    </w:rPr>
                  </w:pPr>
                  <w:r w:rsidRPr="005D4301">
                    <w:rPr>
                      <w:lang w:val="el-GR"/>
                    </w:rPr>
                    <w:t>- Μερίδιο αγοράς και κερδοφορία πελάτη.</w:t>
                  </w:r>
                </w:p>
                <w:p w14:paraId="5108CC7D" w14:textId="77777777" w:rsidR="005D4301" w:rsidRPr="005D4301" w:rsidRDefault="005D4301" w:rsidP="005D4301">
                  <w:pPr>
                    <w:rPr>
                      <w:lang w:val="el-GR"/>
                    </w:rPr>
                  </w:pPr>
                  <w:r w:rsidRPr="005D4301">
                    <w:rPr>
                      <w:lang w:val="el-GR"/>
                    </w:rPr>
                    <w:t>- Εσωτερικές Λειτουργίες και Διεργασίες Καινοτομίας.</w:t>
                  </w:r>
                </w:p>
                <w:p w14:paraId="5999C2DB" w14:textId="77777777" w:rsidR="005D4301" w:rsidRPr="005D4301" w:rsidRDefault="005D4301" w:rsidP="005D4301">
                  <w:pPr>
                    <w:rPr>
                      <w:lang w:val="el-GR"/>
                    </w:rPr>
                  </w:pPr>
                  <w:r w:rsidRPr="005D4301">
                    <w:rPr>
                      <w:lang w:val="el-GR"/>
                    </w:rPr>
                    <w:t>- Δυνατότητες εργαζομένων (αποδοτικότητα εργαζομένων – τρόπος στελέχωσης των επιμέρους τμημάτων).</w:t>
                  </w:r>
                </w:p>
                <w:p w14:paraId="7AD542FE" w14:textId="77777777" w:rsidR="005D4301" w:rsidRDefault="005D4301" w:rsidP="005D4301">
                  <w:r>
                    <w:t>- Πρακτικές Ασκήσεις</w:t>
                  </w:r>
                </w:p>
              </w:tc>
            </w:tr>
            <w:tr w:rsidR="005D4301" w:rsidRPr="00E52A7F" w14:paraId="75D2FC25" w14:textId="77777777" w:rsidTr="005D4301">
              <w:tc>
                <w:tcPr>
                  <w:tcW w:w="2717" w:type="dxa"/>
                  <w:shd w:val="clear" w:color="auto" w:fill="auto"/>
                </w:tcPr>
                <w:p w14:paraId="2F8A9AD9" w14:textId="77777777" w:rsidR="005D4301" w:rsidRPr="005D4301" w:rsidRDefault="005D4301" w:rsidP="005D4301">
                  <w:pPr>
                    <w:rPr>
                      <w:lang w:val="el-GR"/>
                    </w:rPr>
                  </w:pPr>
                  <w:r w:rsidRPr="005D4301">
                    <w:rPr>
                      <w:lang w:val="el-GR"/>
                    </w:rPr>
                    <w:t>11. Επενδύσεις για την ανάπτυξη τεχνολογικών δυνατοτήτων</w:t>
                  </w:r>
                </w:p>
              </w:tc>
              <w:tc>
                <w:tcPr>
                  <w:tcW w:w="5387" w:type="dxa"/>
                  <w:shd w:val="clear" w:color="auto" w:fill="auto"/>
                </w:tcPr>
                <w:p w14:paraId="7363468E" w14:textId="77777777" w:rsidR="005D4301" w:rsidRPr="005D4301" w:rsidRDefault="005D4301" w:rsidP="005D4301">
                  <w:pPr>
                    <w:rPr>
                      <w:lang w:val="el-GR"/>
                    </w:rPr>
                  </w:pPr>
                  <w:r w:rsidRPr="005D4301">
                    <w:rPr>
                      <w:lang w:val="el-GR"/>
                    </w:rPr>
                    <w:t>- Η χρησιμότητα επένδυσης για την ανάπτυξη νέων δυνατοτήτων.</w:t>
                  </w:r>
                </w:p>
                <w:p w14:paraId="4296999E" w14:textId="77777777" w:rsidR="005D4301" w:rsidRPr="005D4301" w:rsidRDefault="005D4301" w:rsidP="005D4301">
                  <w:pPr>
                    <w:rPr>
                      <w:lang w:val="el-GR"/>
                    </w:rPr>
                  </w:pPr>
                  <w:r w:rsidRPr="005D4301">
                    <w:rPr>
                      <w:lang w:val="el-GR"/>
                    </w:rPr>
                    <w:lastRenderedPageBreak/>
                    <w:t>- Οφέλη χρήσης των παραδοσιακών κοστολογικών συστημάτων.</w:t>
                  </w:r>
                </w:p>
                <w:p w14:paraId="269008C2" w14:textId="77777777" w:rsidR="005D4301" w:rsidRPr="005D4301" w:rsidRDefault="005D4301" w:rsidP="005D4301">
                  <w:pPr>
                    <w:rPr>
                      <w:lang w:val="el-GR"/>
                    </w:rPr>
                  </w:pPr>
                  <w:r w:rsidRPr="005D4301">
                    <w:rPr>
                      <w:lang w:val="el-GR"/>
                    </w:rPr>
                    <w:t>- Μέτρηση των πλεονεκτημάτων ανάπτυξης νέων διεργασιών.</w:t>
                  </w:r>
                </w:p>
                <w:p w14:paraId="7EACC374" w14:textId="77777777" w:rsidR="005D4301" w:rsidRPr="005D4301" w:rsidRDefault="005D4301" w:rsidP="005D4301">
                  <w:pPr>
                    <w:rPr>
                      <w:lang w:val="el-GR"/>
                    </w:rPr>
                  </w:pPr>
                  <w:r w:rsidRPr="005D4301">
                    <w:rPr>
                      <w:lang w:val="el-GR"/>
                    </w:rPr>
                    <w:t>- Επενδύσεις σε Οργανωτικές Δυνατότητες.</w:t>
                  </w:r>
                </w:p>
                <w:p w14:paraId="44D33632" w14:textId="77777777" w:rsidR="005D4301" w:rsidRPr="005D4301" w:rsidRDefault="005D4301" w:rsidP="005D4301">
                  <w:pPr>
                    <w:rPr>
                      <w:lang w:val="el-GR"/>
                    </w:rPr>
                  </w:pPr>
                  <w:r w:rsidRPr="005D4301">
                    <w:rPr>
                      <w:lang w:val="el-GR"/>
                    </w:rPr>
                    <w:t>- Μελέτη Περίπτωσης.</w:t>
                  </w:r>
                </w:p>
              </w:tc>
            </w:tr>
            <w:tr w:rsidR="005D4301" w:rsidRPr="00E52A7F" w14:paraId="5946AE96" w14:textId="77777777" w:rsidTr="005D4301">
              <w:tc>
                <w:tcPr>
                  <w:tcW w:w="2717" w:type="dxa"/>
                  <w:shd w:val="clear" w:color="auto" w:fill="auto"/>
                </w:tcPr>
                <w:p w14:paraId="3A200B6E" w14:textId="77777777" w:rsidR="005D4301" w:rsidRDefault="005D4301" w:rsidP="005D4301">
                  <w:r>
                    <w:t>12. Συστήματα κινήτρων και ανταμοιβών</w:t>
                  </w:r>
                </w:p>
              </w:tc>
              <w:tc>
                <w:tcPr>
                  <w:tcW w:w="5387" w:type="dxa"/>
                  <w:shd w:val="clear" w:color="auto" w:fill="auto"/>
                </w:tcPr>
                <w:p w14:paraId="7A635BB1" w14:textId="77777777" w:rsidR="005D4301" w:rsidRPr="005D4301" w:rsidRDefault="005D4301" w:rsidP="005D4301">
                  <w:pPr>
                    <w:rPr>
                      <w:lang w:val="el-GR"/>
                    </w:rPr>
                  </w:pPr>
                  <w:r w:rsidRPr="005D4301">
                    <w:rPr>
                      <w:lang w:val="el-GR"/>
                    </w:rPr>
                    <w:t>- Θεωρία των προσδοκιών και ανθρώπινη συμπεριφορά.</w:t>
                  </w:r>
                </w:p>
                <w:p w14:paraId="50C1823F" w14:textId="77777777" w:rsidR="005D4301" w:rsidRPr="005D4301" w:rsidRDefault="005D4301" w:rsidP="005D4301">
                  <w:pPr>
                    <w:rPr>
                      <w:lang w:val="el-GR"/>
                    </w:rPr>
                  </w:pPr>
                  <w:r w:rsidRPr="005D4301">
                    <w:rPr>
                      <w:lang w:val="el-GR"/>
                    </w:rPr>
                    <w:t>- Εσωτερικές και Εξωτερικές Ανταμοιβές.</w:t>
                  </w:r>
                </w:p>
                <w:p w14:paraId="2AAE88EC" w14:textId="77777777" w:rsidR="005D4301" w:rsidRPr="005D4301" w:rsidRDefault="005D4301" w:rsidP="005D4301">
                  <w:pPr>
                    <w:rPr>
                      <w:lang w:val="el-GR"/>
                    </w:rPr>
                  </w:pPr>
                  <w:r w:rsidRPr="005D4301">
                    <w:rPr>
                      <w:lang w:val="el-GR"/>
                    </w:rPr>
                    <w:t>- Σύνδεση Αμοιβών με την Απόδοση.</w:t>
                  </w:r>
                </w:p>
                <w:p w14:paraId="04C79E01" w14:textId="77777777" w:rsidR="005D4301" w:rsidRPr="005D4301" w:rsidRDefault="005D4301" w:rsidP="005D4301">
                  <w:pPr>
                    <w:rPr>
                      <w:lang w:val="el-GR"/>
                    </w:rPr>
                  </w:pPr>
                  <w:r w:rsidRPr="005D4301">
                    <w:rPr>
                      <w:lang w:val="el-GR"/>
                    </w:rPr>
                    <w:t>- Χαρακτηριστικά των Συστημάτων Ανταμοιβής.</w:t>
                  </w:r>
                </w:p>
                <w:p w14:paraId="79053EC9" w14:textId="77777777" w:rsidR="005D4301" w:rsidRPr="005D4301" w:rsidRDefault="005D4301" w:rsidP="005D4301">
                  <w:pPr>
                    <w:rPr>
                      <w:lang w:val="el-GR"/>
                    </w:rPr>
                  </w:pPr>
                  <w:r w:rsidRPr="005D4301">
                    <w:rPr>
                      <w:lang w:val="el-GR"/>
                    </w:rPr>
                    <w:t>- Μελέτη Περίπτωσης</w:t>
                  </w:r>
                </w:p>
              </w:tc>
            </w:tr>
            <w:tr w:rsidR="005D4301" w:rsidRPr="00E52A7F" w14:paraId="5DDFC178" w14:textId="77777777" w:rsidTr="005D4301">
              <w:tc>
                <w:tcPr>
                  <w:tcW w:w="2717" w:type="dxa"/>
                  <w:shd w:val="clear" w:color="auto" w:fill="auto"/>
                </w:tcPr>
                <w:p w14:paraId="07A49D38" w14:textId="77777777" w:rsidR="005D4301" w:rsidRPr="005D4301" w:rsidRDefault="005D4301" w:rsidP="005D4301">
                  <w:pPr>
                    <w:rPr>
                      <w:lang w:val="el-GR"/>
                    </w:rPr>
                  </w:pPr>
                  <w:r w:rsidRPr="005D4301">
                    <w:rPr>
                      <w:lang w:val="el-GR"/>
                    </w:rPr>
                    <w:t>13. Μοντέλα Κατάρτισης Προϋπολογισμών και Συμβάσεων Κινήτρων</w:t>
                  </w:r>
                </w:p>
              </w:tc>
              <w:tc>
                <w:tcPr>
                  <w:tcW w:w="5387" w:type="dxa"/>
                  <w:shd w:val="clear" w:color="auto" w:fill="auto"/>
                </w:tcPr>
                <w:p w14:paraId="51300FF6" w14:textId="77777777" w:rsidR="005D4301" w:rsidRPr="005D4301" w:rsidRDefault="005D4301" w:rsidP="005D4301">
                  <w:pPr>
                    <w:rPr>
                      <w:lang w:val="el-GR"/>
                    </w:rPr>
                  </w:pPr>
                  <w:r w:rsidRPr="005D4301">
                    <w:rPr>
                      <w:lang w:val="el-GR"/>
                    </w:rPr>
                    <w:t>- Θέματα και όροι μοντέλων κινήτρων.</w:t>
                  </w:r>
                </w:p>
                <w:p w14:paraId="3BE1270F" w14:textId="77777777" w:rsidR="005D4301" w:rsidRPr="005D4301" w:rsidRDefault="005D4301" w:rsidP="005D4301">
                  <w:pPr>
                    <w:rPr>
                      <w:lang w:val="el-GR"/>
                    </w:rPr>
                  </w:pPr>
                  <w:r w:rsidRPr="005D4301">
                    <w:rPr>
                      <w:lang w:val="el-GR"/>
                    </w:rPr>
                    <w:t>- Προβλήματα απόκτησης πληροφοριών για τα πρότυπα και τους προϋπολογισμούς.</w:t>
                  </w:r>
                </w:p>
                <w:p w14:paraId="47A44A5B" w14:textId="77777777" w:rsidR="005D4301" w:rsidRPr="005D4301" w:rsidRDefault="005D4301" w:rsidP="005D4301">
                  <w:pPr>
                    <w:rPr>
                      <w:lang w:val="el-GR"/>
                    </w:rPr>
                  </w:pPr>
                  <w:r w:rsidRPr="005D4301">
                    <w:rPr>
                      <w:lang w:val="el-GR"/>
                    </w:rPr>
                    <w:t>- Το μοντέλο της αντιπροσώπευσης.</w:t>
                  </w:r>
                </w:p>
                <w:p w14:paraId="04C57215" w14:textId="77777777" w:rsidR="005D4301" w:rsidRPr="005D4301" w:rsidRDefault="005D4301" w:rsidP="005D4301">
                  <w:pPr>
                    <w:rPr>
                      <w:lang w:val="el-GR"/>
                    </w:rPr>
                  </w:pPr>
                  <w:r w:rsidRPr="005D4301">
                    <w:rPr>
                      <w:lang w:val="el-GR"/>
                    </w:rPr>
                    <w:t>- Ο Ρόλος της Ασφάλισης.</w:t>
                  </w:r>
                </w:p>
                <w:p w14:paraId="25B64E1F" w14:textId="77777777" w:rsidR="005D4301" w:rsidRPr="005D4301" w:rsidRDefault="005D4301" w:rsidP="005D4301">
                  <w:pPr>
                    <w:rPr>
                      <w:lang w:val="el-GR"/>
                    </w:rPr>
                  </w:pPr>
                  <w:r w:rsidRPr="005D4301">
                    <w:rPr>
                      <w:lang w:val="el-GR"/>
                    </w:rPr>
                    <w:t>- Πρακτικές Ασκήσεις</w:t>
                  </w:r>
                </w:p>
              </w:tc>
            </w:tr>
          </w:tbl>
          <w:p w14:paraId="6C0DFA00" w14:textId="77777777" w:rsidR="005D4301" w:rsidRPr="005D4301" w:rsidRDefault="005D4301" w:rsidP="005D4301">
            <w:pPr>
              <w:rPr>
                <w:rFonts w:cs="Arial"/>
                <w:szCs w:val="20"/>
                <w:lang w:val="el-GR"/>
              </w:rPr>
            </w:pPr>
            <w:r w:rsidRPr="005D4301">
              <w:rPr>
                <w:rFonts w:cs="Arial"/>
                <w:szCs w:val="20"/>
                <w:lang w:val="el-GR"/>
              </w:rPr>
              <w:t>Η αρίθμηση αναφέρεται στην αντίστοιχη εβδομάδα του μαθήματος.</w:t>
            </w:r>
          </w:p>
        </w:tc>
      </w:tr>
    </w:tbl>
    <w:p w14:paraId="065CA010" w14:textId="77777777" w:rsidR="005D4301" w:rsidRPr="00FE033D" w:rsidRDefault="005D4301" w:rsidP="004178A5">
      <w:pPr>
        <w:widowControl w:val="0"/>
        <w:numPr>
          <w:ilvl w:val="0"/>
          <w:numId w:val="43"/>
        </w:numPr>
        <w:autoSpaceDE w:val="0"/>
        <w:autoSpaceDN w:val="0"/>
        <w:adjustRightInd w:val="0"/>
        <w:contextualSpacing/>
        <w:rPr>
          <w:rFonts w:eastAsia="Times New Roman" w:cs="Arial"/>
          <w:b/>
          <w:szCs w:val="20"/>
          <w:lang w:eastAsia="el-GR"/>
        </w:rPr>
      </w:pPr>
      <w:r w:rsidRPr="00FE033D">
        <w:rPr>
          <w:rFonts w:eastAsia="Times New Roman" w:cs="Arial"/>
          <w:b/>
          <w:szCs w:val="20"/>
          <w:lang w:eastAsia="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1CAC096A" w14:textId="77777777" w:rsidTr="005D4301">
        <w:tc>
          <w:tcPr>
            <w:tcW w:w="3306" w:type="dxa"/>
            <w:shd w:val="clear" w:color="auto" w:fill="DDD9C3"/>
          </w:tcPr>
          <w:p w14:paraId="2A753432" w14:textId="77777777" w:rsidR="005D4301" w:rsidRPr="005D4301" w:rsidRDefault="005D4301" w:rsidP="005D4301">
            <w:pPr>
              <w:jc w:val="right"/>
              <w:rPr>
                <w:rFonts w:eastAsia="Times New Roman" w:cs="Arial"/>
                <w:b/>
                <w:sz w:val="20"/>
                <w:szCs w:val="20"/>
                <w:lang w:val="el-GR" w:eastAsia="el-GR"/>
              </w:rPr>
            </w:pPr>
            <w:r w:rsidRPr="005D4301">
              <w:rPr>
                <w:rFonts w:eastAsia="Times New Roman" w:cs="Arial"/>
                <w:b/>
                <w:sz w:val="20"/>
                <w:szCs w:val="20"/>
                <w:lang w:val="el-GR" w:eastAsia="el-GR"/>
              </w:rPr>
              <w:t>ΤΡΟΠΟΣ ΠΑΡΑΔΟΣΗΣ</w:t>
            </w:r>
            <w:r w:rsidRPr="005D4301">
              <w:rPr>
                <w:rFonts w:eastAsia="Times New Roman" w:cs="Arial"/>
                <w:b/>
                <w:sz w:val="20"/>
                <w:szCs w:val="20"/>
                <w:lang w:val="el-GR" w:eastAsia="el-GR"/>
              </w:rPr>
              <w:br/>
            </w:r>
            <w:r w:rsidRPr="005D4301">
              <w:rPr>
                <w:rFonts w:eastAsia="Times New Roman" w:cs="Arial"/>
                <w:i/>
                <w:sz w:val="16"/>
                <w:szCs w:val="16"/>
                <w:lang w:val="el-GR" w:eastAsia="el-GR"/>
              </w:rPr>
              <w:t>Πρόσωπο με πρόσωπο, Εξ αποστάσεως εκπαίδευση κ.λπ.</w:t>
            </w:r>
          </w:p>
        </w:tc>
        <w:tc>
          <w:tcPr>
            <w:tcW w:w="5166" w:type="dxa"/>
          </w:tcPr>
          <w:p w14:paraId="6D602659" w14:textId="77777777" w:rsidR="005D4301" w:rsidRPr="00911D1D" w:rsidRDefault="005D4301" w:rsidP="005D4301">
            <w:pPr>
              <w:rPr>
                <w:rFonts w:ascii="Alexandria" w:hAnsi="Alexandria"/>
                <w:iCs/>
                <w:szCs w:val="20"/>
                <w:lang w:eastAsia="el-GR"/>
              </w:rPr>
            </w:pPr>
            <w:r w:rsidRPr="00911D1D">
              <w:rPr>
                <w:rFonts w:ascii="Alexandria" w:hAnsi="Alexandria"/>
                <w:iCs/>
                <w:szCs w:val="20"/>
                <w:lang w:eastAsia="el-GR"/>
              </w:rPr>
              <w:t>Πρόσωπο με πρόσωπο</w:t>
            </w:r>
          </w:p>
        </w:tc>
      </w:tr>
      <w:tr w:rsidR="005D4301" w:rsidRPr="00E52A7F" w14:paraId="2F5CFAC4" w14:textId="77777777" w:rsidTr="005D4301">
        <w:tc>
          <w:tcPr>
            <w:tcW w:w="3306" w:type="dxa"/>
            <w:shd w:val="clear" w:color="auto" w:fill="DDD9C3"/>
          </w:tcPr>
          <w:p w14:paraId="0EF1DC56" w14:textId="77777777" w:rsidR="005D4301" w:rsidRPr="005D4301" w:rsidRDefault="005D4301" w:rsidP="005D4301">
            <w:pPr>
              <w:jc w:val="right"/>
              <w:rPr>
                <w:rFonts w:eastAsia="Times New Roman" w:cs="Arial"/>
                <w:i/>
                <w:sz w:val="16"/>
                <w:szCs w:val="16"/>
                <w:lang w:val="el-GR" w:eastAsia="el-GR"/>
              </w:rPr>
            </w:pPr>
            <w:r w:rsidRPr="005D4301">
              <w:rPr>
                <w:rFonts w:eastAsia="Times New Roman" w:cs="Arial"/>
                <w:b/>
                <w:sz w:val="20"/>
                <w:szCs w:val="20"/>
                <w:lang w:val="el-GR" w:eastAsia="el-GR"/>
              </w:rPr>
              <w:t>ΧΡΗΣΗ ΤΕΧΝΟΛΟΓΙΩΝ ΠΛΗΡΟΦΟΡΙΑΣ ΚΑΙ ΕΠΙΚΟΙΝΩΝΙΩΝ</w:t>
            </w:r>
            <w:r w:rsidRPr="005D4301">
              <w:rPr>
                <w:rFonts w:eastAsia="Times New Roman" w:cs="Arial"/>
                <w:b/>
                <w:sz w:val="20"/>
                <w:szCs w:val="20"/>
                <w:lang w:val="el-GR" w:eastAsia="el-GR"/>
              </w:rPr>
              <w:br/>
            </w:r>
            <w:r w:rsidRPr="005D4301">
              <w:rPr>
                <w:rFonts w:eastAsia="Times New Roman" w:cs="Arial"/>
                <w:i/>
                <w:sz w:val="16"/>
                <w:szCs w:val="16"/>
                <w:lang w:val="el-GR" w:eastAsia="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6F9E84E3" w14:textId="77777777" w:rsidR="005D4301" w:rsidRPr="005D4301" w:rsidRDefault="005D4301" w:rsidP="005D4301">
            <w:pPr>
              <w:rPr>
                <w:rFonts w:eastAsia="Times New Roman" w:cs="Arial"/>
                <w:b/>
                <w:sz w:val="20"/>
                <w:szCs w:val="20"/>
                <w:lang w:val="el-GR" w:eastAsia="el-GR"/>
              </w:rPr>
            </w:pPr>
            <w:r w:rsidRPr="005D4301">
              <w:rPr>
                <w:rFonts w:ascii="Alexandria" w:hAnsi="Alexandria"/>
                <w:iCs/>
                <w:szCs w:val="20"/>
                <w:lang w:val="el-GR" w:eastAsia="el-GR"/>
              </w:rPr>
              <w:t>Χρήση Τ.Π.Ε. στη διδασκαλία και στην επικοινωνία με τους φοιτητές</w:t>
            </w:r>
          </w:p>
        </w:tc>
      </w:tr>
      <w:tr w:rsidR="005D4301" w:rsidRPr="00A56088" w14:paraId="3DE49D96" w14:textId="77777777" w:rsidTr="005D4301">
        <w:tc>
          <w:tcPr>
            <w:tcW w:w="3306" w:type="dxa"/>
            <w:shd w:val="clear" w:color="auto" w:fill="DDD9C3"/>
          </w:tcPr>
          <w:p w14:paraId="1D0D0640" w14:textId="77777777" w:rsidR="005D4301" w:rsidRPr="005D4301" w:rsidRDefault="005D4301" w:rsidP="005D4301">
            <w:pPr>
              <w:jc w:val="right"/>
              <w:rPr>
                <w:rFonts w:eastAsia="Times New Roman" w:cs="Arial"/>
                <w:b/>
                <w:sz w:val="20"/>
                <w:szCs w:val="20"/>
                <w:lang w:val="el-GR" w:eastAsia="el-GR"/>
              </w:rPr>
            </w:pPr>
            <w:r w:rsidRPr="005D4301">
              <w:rPr>
                <w:rFonts w:eastAsia="Times New Roman" w:cs="Arial"/>
                <w:b/>
                <w:sz w:val="20"/>
                <w:szCs w:val="20"/>
                <w:lang w:val="el-GR" w:eastAsia="el-GR"/>
              </w:rPr>
              <w:t>ΟΡΓΑΝΩΣΗ ΔΙΔΑΣΚΑΛΙΑΣ</w:t>
            </w:r>
          </w:p>
          <w:p w14:paraId="17B57EF3" w14:textId="77777777" w:rsidR="005D4301" w:rsidRPr="005D4301" w:rsidRDefault="005D4301" w:rsidP="005D4301">
            <w:pPr>
              <w:jc w:val="both"/>
              <w:rPr>
                <w:rFonts w:eastAsia="Times New Roman" w:cs="Arial"/>
                <w:i/>
                <w:sz w:val="16"/>
                <w:szCs w:val="16"/>
                <w:lang w:val="el-GR" w:eastAsia="el-GR"/>
              </w:rPr>
            </w:pPr>
            <w:r w:rsidRPr="005D4301">
              <w:rPr>
                <w:rFonts w:eastAsia="Times New Roman" w:cs="Arial"/>
                <w:i/>
                <w:sz w:val="16"/>
                <w:szCs w:val="16"/>
                <w:lang w:val="el-GR" w:eastAsia="el-GR"/>
              </w:rPr>
              <w:t>Περιγράφονται αναλυτικά ο τρόπος και μέθοδοι διδασκαλίας.</w:t>
            </w:r>
          </w:p>
          <w:p w14:paraId="28D3DE83" w14:textId="77777777" w:rsidR="005D4301" w:rsidRPr="005D4301" w:rsidRDefault="005D4301" w:rsidP="005D4301">
            <w:pPr>
              <w:jc w:val="both"/>
              <w:rPr>
                <w:rFonts w:eastAsia="Times New Roman" w:cs="Arial"/>
                <w:i/>
                <w:sz w:val="16"/>
                <w:szCs w:val="16"/>
                <w:lang w:val="el-GR" w:eastAsia="el-GR"/>
              </w:rPr>
            </w:pPr>
            <w:r w:rsidRPr="005D4301">
              <w:rPr>
                <w:rFonts w:eastAsia="Times New Roman" w:cs="Arial"/>
                <w:i/>
                <w:sz w:val="16"/>
                <w:szCs w:val="16"/>
                <w:lang w:val="el-GR" w:eastAsia="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911D1D">
              <w:rPr>
                <w:rFonts w:eastAsia="Times New Roman" w:cs="Arial"/>
                <w:i/>
                <w:sz w:val="16"/>
                <w:szCs w:val="16"/>
                <w:lang w:eastAsia="el-GR"/>
              </w:rPr>
              <w:t>project</w:t>
            </w:r>
            <w:r w:rsidRPr="005D4301">
              <w:rPr>
                <w:rFonts w:eastAsia="Times New Roman" w:cs="Arial"/>
                <w:i/>
                <w:sz w:val="16"/>
                <w:szCs w:val="16"/>
                <w:lang w:val="el-GR" w:eastAsia="el-GR"/>
              </w:rPr>
              <w:t>), Συγγραφή εργασίας / εργασιών, Καλλιτεχνική δημιουργία, κ.λπ.</w:t>
            </w:r>
          </w:p>
          <w:p w14:paraId="630BFDD6" w14:textId="77777777" w:rsidR="005D4301" w:rsidRPr="005D4301" w:rsidRDefault="005D4301" w:rsidP="005D4301">
            <w:pPr>
              <w:jc w:val="both"/>
              <w:rPr>
                <w:rFonts w:eastAsia="Times New Roman" w:cs="Arial"/>
                <w:i/>
                <w:sz w:val="16"/>
                <w:szCs w:val="16"/>
                <w:lang w:val="el-GR" w:eastAsia="el-GR"/>
              </w:rPr>
            </w:pPr>
          </w:p>
          <w:p w14:paraId="5E15E810" w14:textId="77777777" w:rsidR="005D4301" w:rsidRPr="005D4301" w:rsidRDefault="005D4301" w:rsidP="005D4301">
            <w:pPr>
              <w:jc w:val="both"/>
              <w:rPr>
                <w:rFonts w:eastAsia="Times New Roman" w:cs="Arial"/>
                <w:i/>
                <w:sz w:val="16"/>
                <w:szCs w:val="16"/>
                <w:lang w:val="el-GR" w:eastAsia="el-GR"/>
              </w:rPr>
            </w:pPr>
            <w:r w:rsidRPr="005D4301">
              <w:rPr>
                <w:rFonts w:eastAsia="Times New Roman" w:cs="Arial"/>
                <w:i/>
                <w:sz w:val="16"/>
                <w:szCs w:val="16"/>
                <w:lang w:val="el-GR" w:eastAsia="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911D1D">
              <w:rPr>
                <w:rFonts w:eastAsia="Times New Roman" w:cs="Arial"/>
                <w:i/>
                <w:sz w:val="16"/>
                <w:szCs w:val="16"/>
                <w:lang w:eastAsia="el-GR"/>
              </w:rPr>
              <w:t>standards</w:t>
            </w:r>
            <w:r w:rsidRPr="005D4301">
              <w:rPr>
                <w:rFonts w:eastAsia="Times New Roman" w:cs="Arial"/>
                <w:i/>
                <w:sz w:val="16"/>
                <w:szCs w:val="16"/>
                <w:lang w:val="el-GR" w:eastAsia="el-GR"/>
              </w:rPr>
              <w:t xml:space="preserve"> του </w:t>
            </w:r>
            <w:r w:rsidRPr="00911D1D">
              <w:rPr>
                <w:rFonts w:eastAsia="Times New Roman" w:cs="Arial"/>
                <w:i/>
                <w:sz w:val="16"/>
                <w:szCs w:val="16"/>
                <w:lang w:eastAsia="el-GR"/>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46FF3F3B" w14:textId="77777777" w:rsidTr="005D4301">
              <w:tc>
                <w:tcPr>
                  <w:tcW w:w="2467" w:type="dxa"/>
                  <w:shd w:val="clear" w:color="auto" w:fill="DDD9C3"/>
                  <w:vAlign w:val="center"/>
                </w:tcPr>
                <w:p w14:paraId="0974882E" w14:textId="77777777" w:rsidR="005D4301" w:rsidRPr="00332050" w:rsidRDefault="005D4301" w:rsidP="005D4301">
                  <w:pPr>
                    <w:jc w:val="center"/>
                    <w:rPr>
                      <w:rFonts w:cs="Arial"/>
                      <w:b/>
                      <w:i/>
                      <w:lang w:eastAsia="el-GR"/>
                    </w:rPr>
                  </w:pPr>
                  <w:r w:rsidRPr="00332050">
                    <w:rPr>
                      <w:rFonts w:cs="Arial"/>
                      <w:b/>
                      <w:i/>
                      <w:lang w:eastAsia="el-GR"/>
                    </w:rPr>
                    <w:t>Δραστηριότητα</w:t>
                  </w:r>
                </w:p>
              </w:tc>
              <w:tc>
                <w:tcPr>
                  <w:tcW w:w="2468" w:type="dxa"/>
                  <w:shd w:val="clear" w:color="auto" w:fill="DDD9C3"/>
                  <w:vAlign w:val="center"/>
                </w:tcPr>
                <w:p w14:paraId="5699026F" w14:textId="77777777" w:rsidR="005D4301" w:rsidRPr="00332050" w:rsidRDefault="005D4301" w:rsidP="005D4301">
                  <w:pPr>
                    <w:jc w:val="center"/>
                    <w:rPr>
                      <w:rFonts w:cs="Arial"/>
                      <w:b/>
                      <w:i/>
                      <w:lang w:eastAsia="el-GR"/>
                    </w:rPr>
                  </w:pPr>
                  <w:r w:rsidRPr="00332050">
                    <w:rPr>
                      <w:rFonts w:cs="Arial"/>
                      <w:b/>
                      <w:i/>
                      <w:lang w:eastAsia="el-GR"/>
                    </w:rPr>
                    <w:t>Φόρτος Εργασίας Εξαμήνου</w:t>
                  </w:r>
                </w:p>
              </w:tc>
            </w:tr>
            <w:tr w:rsidR="005D4301" w:rsidRPr="00A56088" w14:paraId="472A02F4" w14:textId="77777777" w:rsidTr="005D4301">
              <w:tc>
                <w:tcPr>
                  <w:tcW w:w="2467" w:type="dxa"/>
                </w:tcPr>
                <w:p w14:paraId="49298B48" w14:textId="77777777" w:rsidR="005D4301" w:rsidRPr="00332050" w:rsidRDefault="005D4301" w:rsidP="005D4301">
                  <w:pPr>
                    <w:rPr>
                      <w:rFonts w:cs="Arial"/>
                      <w:lang w:eastAsia="el-GR"/>
                    </w:rPr>
                  </w:pPr>
                  <w:r w:rsidRPr="00332050">
                    <w:rPr>
                      <w:rFonts w:cs="Arial"/>
                      <w:lang w:eastAsia="el-GR"/>
                    </w:rPr>
                    <w:t>Διαλέξεις</w:t>
                  </w:r>
                </w:p>
              </w:tc>
              <w:tc>
                <w:tcPr>
                  <w:tcW w:w="2468" w:type="dxa"/>
                </w:tcPr>
                <w:p w14:paraId="59D1229F" w14:textId="77777777" w:rsidR="005D4301" w:rsidRPr="00332050" w:rsidRDefault="005D4301" w:rsidP="005D4301">
                  <w:pPr>
                    <w:jc w:val="center"/>
                    <w:rPr>
                      <w:rFonts w:cs="Arial"/>
                      <w:lang w:eastAsia="el-GR"/>
                    </w:rPr>
                  </w:pPr>
                  <w:r w:rsidRPr="00332050">
                    <w:rPr>
                      <w:rFonts w:cs="Arial"/>
                      <w:lang w:eastAsia="el-GR"/>
                    </w:rPr>
                    <w:t>39</w:t>
                  </w:r>
                </w:p>
              </w:tc>
            </w:tr>
            <w:tr w:rsidR="005D4301" w:rsidRPr="00A56088" w14:paraId="3F624509" w14:textId="77777777" w:rsidTr="005D4301">
              <w:tc>
                <w:tcPr>
                  <w:tcW w:w="2467" w:type="dxa"/>
                  <w:shd w:val="clear" w:color="auto" w:fill="auto"/>
                </w:tcPr>
                <w:p w14:paraId="31C038A3" w14:textId="77777777" w:rsidR="005D4301" w:rsidRPr="005D4301" w:rsidRDefault="005D4301" w:rsidP="005D4301">
                  <w:pPr>
                    <w:rPr>
                      <w:rFonts w:cs="Arial"/>
                      <w:i/>
                      <w:lang w:val="el-GR" w:eastAsia="el-GR"/>
                    </w:rPr>
                  </w:pPr>
                  <w:r w:rsidRPr="005D4301">
                    <w:rPr>
                      <w:rFonts w:cs="Arial"/>
                      <w:lang w:val="el-GR" w:eastAsia="el-GR"/>
                    </w:rPr>
                    <w:t>Ασκήσεις Πράξης που εστιάζουν στην εφαρμογή μεθοδολογιών και ανάλυση μελετών περίπτωσης</w:t>
                  </w:r>
                </w:p>
              </w:tc>
              <w:tc>
                <w:tcPr>
                  <w:tcW w:w="2468" w:type="dxa"/>
                </w:tcPr>
                <w:p w14:paraId="36499191" w14:textId="77777777" w:rsidR="005D4301" w:rsidRPr="00332050" w:rsidRDefault="005D4301" w:rsidP="005D4301">
                  <w:pPr>
                    <w:jc w:val="center"/>
                    <w:rPr>
                      <w:rFonts w:cs="Arial"/>
                      <w:lang w:eastAsia="el-GR"/>
                    </w:rPr>
                  </w:pPr>
                  <w:r w:rsidRPr="00332050">
                    <w:rPr>
                      <w:rFonts w:cs="Arial"/>
                      <w:lang w:eastAsia="el-GR"/>
                    </w:rPr>
                    <w:t>40</w:t>
                  </w:r>
                </w:p>
              </w:tc>
            </w:tr>
            <w:tr w:rsidR="005D4301" w:rsidRPr="00A56088" w14:paraId="21165CB6" w14:textId="77777777" w:rsidTr="005D4301">
              <w:tc>
                <w:tcPr>
                  <w:tcW w:w="2467" w:type="dxa"/>
                  <w:shd w:val="clear" w:color="auto" w:fill="auto"/>
                </w:tcPr>
                <w:p w14:paraId="37FF508C" w14:textId="77777777" w:rsidR="005D4301" w:rsidRPr="00332050" w:rsidRDefault="005D4301" w:rsidP="005D4301">
                  <w:pPr>
                    <w:rPr>
                      <w:rFonts w:cs="Arial"/>
                      <w:lang w:eastAsia="el-GR"/>
                    </w:rPr>
                  </w:pPr>
                  <w:r w:rsidRPr="00332050">
                    <w:rPr>
                      <w:rFonts w:cs="Arial"/>
                      <w:lang w:eastAsia="el-GR"/>
                    </w:rPr>
                    <w:t xml:space="preserve">Εργασίες -  Ασκήσεις </w:t>
                  </w:r>
                </w:p>
              </w:tc>
              <w:tc>
                <w:tcPr>
                  <w:tcW w:w="2468" w:type="dxa"/>
                </w:tcPr>
                <w:p w14:paraId="58C1E260" w14:textId="77777777" w:rsidR="005D4301" w:rsidRPr="00332050" w:rsidRDefault="005D4301" w:rsidP="005D4301">
                  <w:pPr>
                    <w:jc w:val="center"/>
                    <w:rPr>
                      <w:rFonts w:cs="Arial"/>
                      <w:lang w:eastAsia="el-GR"/>
                    </w:rPr>
                  </w:pPr>
                  <w:r w:rsidRPr="00332050">
                    <w:rPr>
                      <w:rFonts w:cs="Arial"/>
                      <w:lang w:eastAsia="el-GR"/>
                    </w:rPr>
                    <w:t>36</w:t>
                  </w:r>
                </w:p>
              </w:tc>
            </w:tr>
            <w:tr w:rsidR="005D4301" w:rsidRPr="00A56088" w14:paraId="0409F579" w14:textId="77777777" w:rsidTr="005D4301">
              <w:tc>
                <w:tcPr>
                  <w:tcW w:w="2467" w:type="dxa"/>
                  <w:shd w:val="clear" w:color="auto" w:fill="auto"/>
                </w:tcPr>
                <w:p w14:paraId="71EF71CE" w14:textId="77777777" w:rsidR="005D4301" w:rsidRPr="00332050" w:rsidRDefault="005D4301" w:rsidP="005D4301">
                  <w:pPr>
                    <w:rPr>
                      <w:rFonts w:cs="Arial"/>
                      <w:lang w:eastAsia="el-GR"/>
                    </w:rPr>
                  </w:pPr>
                  <w:r w:rsidRPr="00332050">
                    <w:rPr>
                      <w:rFonts w:cs="Arial"/>
                      <w:lang w:eastAsia="el-GR"/>
                    </w:rPr>
                    <w:t>Αυτόνομη Μελέτη</w:t>
                  </w:r>
                </w:p>
              </w:tc>
              <w:tc>
                <w:tcPr>
                  <w:tcW w:w="2468" w:type="dxa"/>
                </w:tcPr>
                <w:p w14:paraId="09EDD4D0" w14:textId="77777777" w:rsidR="005D4301" w:rsidRPr="00332050" w:rsidRDefault="005D4301" w:rsidP="005D4301">
                  <w:pPr>
                    <w:jc w:val="center"/>
                    <w:rPr>
                      <w:rFonts w:cs="Arial"/>
                      <w:lang w:eastAsia="el-GR"/>
                    </w:rPr>
                  </w:pPr>
                  <w:r w:rsidRPr="00332050">
                    <w:rPr>
                      <w:rFonts w:cs="Arial"/>
                      <w:lang w:eastAsia="el-GR"/>
                    </w:rPr>
                    <w:t>35</w:t>
                  </w:r>
                </w:p>
              </w:tc>
            </w:tr>
            <w:tr w:rsidR="005D4301" w:rsidRPr="00A56088" w14:paraId="68518CAD" w14:textId="77777777" w:rsidTr="005D4301">
              <w:tc>
                <w:tcPr>
                  <w:tcW w:w="2467" w:type="dxa"/>
                  <w:shd w:val="clear" w:color="auto" w:fill="auto"/>
                </w:tcPr>
                <w:p w14:paraId="0D1AE87E" w14:textId="77777777" w:rsidR="005D4301" w:rsidRPr="00332050" w:rsidRDefault="005D4301" w:rsidP="005D4301">
                  <w:pPr>
                    <w:rPr>
                      <w:rFonts w:cs="Arial"/>
                      <w:i/>
                      <w:lang w:eastAsia="el-GR"/>
                    </w:rPr>
                  </w:pPr>
                </w:p>
              </w:tc>
              <w:tc>
                <w:tcPr>
                  <w:tcW w:w="2468" w:type="dxa"/>
                </w:tcPr>
                <w:p w14:paraId="5C55F2D4" w14:textId="77777777" w:rsidR="005D4301" w:rsidRPr="00332050" w:rsidRDefault="005D4301" w:rsidP="005D4301">
                  <w:pPr>
                    <w:rPr>
                      <w:rFonts w:cs="Arial"/>
                      <w:i/>
                      <w:lang w:eastAsia="el-GR"/>
                    </w:rPr>
                  </w:pPr>
                </w:p>
              </w:tc>
            </w:tr>
            <w:tr w:rsidR="005D4301" w:rsidRPr="00A56088" w14:paraId="7BE00E4E" w14:textId="77777777" w:rsidTr="005D4301">
              <w:tc>
                <w:tcPr>
                  <w:tcW w:w="2467" w:type="dxa"/>
                </w:tcPr>
                <w:p w14:paraId="1B8EA4A3" w14:textId="77777777" w:rsidR="005D4301" w:rsidRPr="005D4301" w:rsidRDefault="005D4301" w:rsidP="005D4301">
                  <w:pPr>
                    <w:rPr>
                      <w:rFonts w:cs="Arial"/>
                      <w:b/>
                      <w:i/>
                      <w:lang w:val="el-GR" w:eastAsia="el-GR"/>
                    </w:rPr>
                  </w:pPr>
                  <w:r w:rsidRPr="005D4301">
                    <w:rPr>
                      <w:rFonts w:cs="Arial"/>
                      <w:b/>
                      <w:i/>
                      <w:lang w:val="el-GR" w:eastAsia="el-GR"/>
                    </w:rPr>
                    <w:t xml:space="preserve">Σύνολο Μαθήματος </w:t>
                  </w:r>
                </w:p>
                <w:p w14:paraId="4A4EC83F" w14:textId="77777777" w:rsidR="005D4301" w:rsidRPr="005D4301" w:rsidRDefault="005D4301" w:rsidP="005D4301">
                  <w:pPr>
                    <w:rPr>
                      <w:rFonts w:cs="Arial"/>
                      <w:b/>
                      <w:i/>
                      <w:lang w:val="el-GR" w:eastAsia="el-GR"/>
                    </w:rPr>
                  </w:pPr>
                  <w:r w:rsidRPr="005D4301">
                    <w:rPr>
                      <w:rFonts w:cs="Arial"/>
                      <w:b/>
                      <w:i/>
                      <w:lang w:val="el-GR" w:eastAsia="el-GR"/>
                    </w:rPr>
                    <w:t>(25 ώρες φόρτου εργασίας ανά πιστωτική μονάδα)</w:t>
                  </w:r>
                </w:p>
              </w:tc>
              <w:tc>
                <w:tcPr>
                  <w:tcW w:w="2468" w:type="dxa"/>
                  <w:vAlign w:val="center"/>
                </w:tcPr>
                <w:p w14:paraId="4B64FA38" w14:textId="77777777" w:rsidR="005D4301" w:rsidRPr="00332050" w:rsidRDefault="005D4301" w:rsidP="005D4301">
                  <w:pPr>
                    <w:jc w:val="center"/>
                    <w:rPr>
                      <w:rFonts w:cs="Arial"/>
                      <w:b/>
                      <w:i/>
                      <w:lang w:eastAsia="el-GR"/>
                    </w:rPr>
                  </w:pPr>
                  <w:r w:rsidRPr="00332050">
                    <w:rPr>
                      <w:rFonts w:cs="Arial"/>
                      <w:b/>
                      <w:i/>
                      <w:lang w:eastAsia="el-GR"/>
                    </w:rPr>
                    <w:t>150</w:t>
                  </w:r>
                </w:p>
              </w:tc>
            </w:tr>
          </w:tbl>
          <w:p w14:paraId="5D91CFFA" w14:textId="77777777" w:rsidR="005D4301" w:rsidRPr="00911D1D" w:rsidRDefault="005D4301" w:rsidP="005D4301">
            <w:pPr>
              <w:rPr>
                <w:rFonts w:ascii="Tahoma" w:eastAsia="Times New Roman" w:hAnsi="Tahoma" w:cs="Tahoma"/>
                <w:szCs w:val="20"/>
                <w:lang w:eastAsia="el-GR"/>
              </w:rPr>
            </w:pPr>
          </w:p>
        </w:tc>
      </w:tr>
      <w:tr w:rsidR="005D4301" w:rsidRPr="00A56088" w14:paraId="069B8AE6" w14:textId="77777777" w:rsidTr="005D4301">
        <w:tc>
          <w:tcPr>
            <w:tcW w:w="3306" w:type="dxa"/>
          </w:tcPr>
          <w:p w14:paraId="067E4F53" w14:textId="77777777" w:rsidR="005D4301" w:rsidRPr="005D4301" w:rsidRDefault="005D4301" w:rsidP="005D4301">
            <w:pPr>
              <w:jc w:val="right"/>
              <w:rPr>
                <w:rFonts w:eastAsia="Times New Roman" w:cs="Arial"/>
                <w:b/>
                <w:sz w:val="20"/>
                <w:szCs w:val="20"/>
                <w:lang w:val="el-GR" w:eastAsia="el-GR"/>
              </w:rPr>
            </w:pPr>
            <w:r w:rsidRPr="005D4301">
              <w:rPr>
                <w:rFonts w:eastAsia="Times New Roman" w:cs="Arial"/>
                <w:b/>
                <w:sz w:val="20"/>
                <w:szCs w:val="20"/>
                <w:lang w:val="el-GR" w:eastAsia="el-GR"/>
              </w:rPr>
              <w:t xml:space="preserve">ΑΞΙΟΛΟΓΗΣΗ ΦΟΙΤΗΤΩΝ </w:t>
            </w:r>
          </w:p>
          <w:p w14:paraId="36B5CFBC" w14:textId="77777777" w:rsidR="005D4301" w:rsidRPr="005D4301" w:rsidRDefault="005D4301" w:rsidP="005D4301">
            <w:pPr>
              <w:jc w:val="both"/>
              <w:rPr>
                <w:rFonts w:eastAsia="Times New Roman" w:cs="Arial"/>
                <w:i/>
                <w:sz w:val="16"/>
                <w:szCs w:val="16"/>
                <w:lang w:val="el-GR" w:eastAsia="el-GR"/>
              </w:rPr>
            </w:pPr>
            <w:r w:rsidRPr="005D4301">
              <w:rPr>
                <w:rFonts w:eastAsia="Times New Roman" w:cs="Arial"/>
                <w:i/>
                <w:sz w:val="16"/>
                <w:szCs w:val="16"/>
                <w:lang w:val="el-GR" w:eastAsia="el-GR"/>
              </w:rPr>
              <w:t>Περιγραφή της διαδικασίας αξιολόγησης</w:t>
            </w:r>
          </w:p>
          <w:p w14:paraId="77EF3C0E" w14:textId="77777777" w:rsidR="005D4301" w:rsidRPr="005D4301" w:rsidRDefault="005D4301" w:rsidP="005D4301">
            <w:pPr>
              <w:jc w:val="both"/>
              <w:rPr>
                <w:rFonts w:eastAsia="Times New Roman" w:cs="Arial"/>
                <w:i/>
                <w:sz w:val="16"/>
                <w:szCs w:val="16"/>
                <w:lang w:val="el-GR" w:eastAsia="el-GR"/>
              </w:rPr>
            </w:pPr>
          </w:p>
          <w:p w14:paraId="2FDFE058" w14:textId="77777777" w:rsidR="005D4301" w:rsidRPr="005D4301" w:rsidRDefault="005D4301" w:rsidP="005D4301">
            <w:pPr>
              <w:jc w:val="both"/>
              <w:rPr>
                <w:rFonts w:eastAsia="Times New Roman" w:cs="Arial"/>
                <w:i/>
                <w:sz w:val="16"/>
                <w:szCs w:val="16"/>
                <w:lang w:val="el-GR" w:eastAsia="el-GR"/>
              </w:rPr>
            </w:pPr>
            <w:r w:rsidRPr="005D4301">
              <w:rPr>
                <w:rFonts w:eastAsia="Times New Roman" w:cs="Arial"/>
                <w:i/>
                <w:sz w:val="16"/>
                <w:szCs w:val="16"/>
                <w:lang w:val="el-GR" w:eastAsia="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w:t>
            </w:r>
            <w:r w:rsidRPr="005D4301">
              <w:rPr>
                <w:rFonts w:eastAsia="Times New Roman" w:cs="Arial"/>
                <w:i/>
                <w:sz w:val="16"/>
                <w:szCs w:val="16"/>
                <w:lang w:val="el-GR" w:eastAsia="el-GR"/>
              </w:rPr>
              <w:lastRenderedPageBreak/>
              <w:t>Δημόσια Παρουσίαση, Εργαστηριακή Εργασία, Κλινική Εξέταση Ασθενούς, Καλλιτεχνική Ερμηνεία, Άλλη / Άλλες</w:t>
            </w:r>
          </w:p>
          <w:p w14:paraId="3AAE622A" w14:textId="77777777" w:rsidR="005D4301" w:rsidRPr="005D4301" w:rsidRDefault="005D4301" w:rsidP="005D4301">
            <w:pPr>
              <w:jc w:val="both"/>
              <w:rPr>
                <w:rFonts w:eastAsia="Times New Roman" w:cs="Arial"/>
                <w:i/>
                <w:sz w:val="16"/>
                <w:szCs w:val="16"/>
                <w:lang w:val="el-GR" w:eastAsia="el-GR"/>
              </w:rPr>
            </w:pPr>
          </w:p>
          <w:p w14:paraId="4EF8C910" w14:textId="77777777" w:rsidR="005D4301" w:rsidRPr="005D4301" w:rsidRDefault="005D4301" w:rsidP="005D4301">
            <w:pPr>
              <w:jc w:val="both"/>
              <w:rPr>
                <w:rFonts w:eastAsia="Times New Roman" w:cs="Arial"/>
                <w:i/>
                <w:sz w:val="16"/>
                <w:szCs w:val="16"/>
                <w:lang w:val="el-GR" w:eastAsia="el-GR"/>
              </w:rPr>
            </w:pPr>
            <w:r w:rsidRPr="005D4301">
              <w:rPr>
                <w:rFonts w:eastAsia="Times New Roman" w:cs="Arial"/>
                <w:i/>
                <w:sz w:val="16"/>
                <w:szCs w:val="16"/>
                <w:lang w:val="el-GR" w:eastAsia="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3946428E" w14:textId="77777777" w:rsidR="005D4301" w:rsidRPr="005D4301" w:rsidRDefault="005D4301" w:rsidP="005D4301">
            <w:pPr>
              <w:rPr>
                <w:rFonts w:ascii="Alexandria" w:hAnsi="Alexandria"/>
                <w:iCs/>
                <w:szCs w:val="20"/>
                <w:lang w:val="el-GR" w:eastAsia="el-GR"/>
              </w:rPr>
            </w:pPr>
          </w:p>
          <w:p w14:paraId="57740FF6" w14:textId="77777777" w:rsidR="005D4301" w:rsidRPr="005D4301" w:rsidRDefault="005D4301" w:rsidP="005D4301">
            <w:pPr>
              <w:rPr>
                <w:rFonts w:ascii="Alexandria" w:hAnsi="Alexandria"/>
                <w:iCs/>
                <w:szCs w:val="20"/>
                <w:lang w:val="el-GR" w:eastAsia="el-GR"/>
              </w:rPr>
            </w:pPr>
            <w:r w:rsidRPr="005D4301">
              <w:rPr>
                <w:rFonts w:ascii="Alexandria" w:hAnsi="Alexandria"/>
                <w:iCs/>
                <w:szCs w:val="20"/>
                <w:lang w:val="el-GR" w:eastAsia="el-GR"/>
              </w:rPr>
              <w:t>Ι. Γραπτή ενδιάμεση Πρόοδος (0%-20% - Δοκιμασία Πολλαπλής Επιλογής, Ερωτήσεις Σύντομης Απάντησης, Ασκήσεις),</w:t>
            </w:r>
          </w:p>
          <w:p w14:paraId="1A952A0F" w14:textId="77777777" w:rsidR="005D4301" w:rsidRPr="005D4301" w:rsidRDefault="005D4301" w:rsidP="005D4301">
            <w:pPr>
              <w:rPr>
                <w:rFonts w:ascii="Alexandria" w:hAnsi="Alexandria"/>
                <w:iCs/>
                <w:szCs w:val="20"/>
                <w:lang w:val="el-GR" w:eastAsia="el-GR"/>
              </w:rPr>
            </w:pPr>
            <w:r w:rsidRPr="005D4301">
              <w:rPr>
                <w:rFonts w:ascii="Alexandria" w:hAnsi="Alexandria"/>
                <w:iCs/>
                <w:szCs w:val="20"/>
                <w:lang w:val="el-GR" w:eastAsia="el-GR"/>
              </w:rPr>
              <w:t>ΙΙ. Προαιρετική Γραπτή Ομαδική Εργασία 2-3 ατόμων (0%-20%),</w:t>
            </w:r>
          </w:p>
          <w:p w14:paraId="677B452F" w14:textId="77777777" w:rsidR="005D4301" w:rsidRPr="005D4301" w:rsidRDefault="005D4301" w:rsidP="005D4301">
            <w:pPr>
              <w:rPr>
                <w:rFonts w:ascii="Alexandria" w:hAnsi="Alexandria"/>
                <w:iCs/>
                <w:szCs w:val="20"/>
                <w:lang w:val="el-GR" w:eastAsia="el-GR"/>
              </w:rPr>
            </w:pPr>
            <w:r w:rsidRPr="005D4301">
              <w:rPr>
                <w:rFonts w:ascii="Alexandria" w:hAnsi="Alexandria"/>
                <w:iCs/>
                <w:szCs w:val="20"/>
                <w:lang w:val="el-GR" w:eastAsia="el-GR"/>
              </w:rPr>
              <w:lastRenderedPageBreak/>
              <w:t>ΙΙΙ. Γραπτή Τελική Εξέταση (60%-100%) που περιλαμβάνει:</w:t>
            </w:r>
          </w:p>
          <w:p w14:paraId="7F19FDB4"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Ερωτήσεις θεωρητικού περιεχομένου.</w:t>
            </w:r>
          </w:p>
          <w:p w14:paraId="2326D63B"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Ανάλυση περίπτωσης – κριτικής σκέψης.</w:t>
            </w:r>
          </w:p>
          <w:p w14:paraId="23F56862" w14:textId="77777777" w:rsidR="005D4301" w:rsidRPr="00D17033" w:rsidRDefault="005D4301" w:rsidP="005D4301">
            <w:pPr>
              <w:ind w:left="267" w:hanging="267"/>
              <w:rPr>
                <w:rFonts w:ascii="Alexandria" w:hAnsi="Alexandria"/>
                <w:iCs/>
                <w:szCs w:val="20"/>
                <w:lang w:eastAsia="el-GR"/>
              </w:rPr>
            </w:pPr>
            <w:r w:rsidRPr="00D17033">
              <w:rPr>
                <w:rFonts w:ascii="Alexandria" w:hAnsi="Alexandria"/>
                <w:iCs/>
                <w:szCs w:val="20"/>
                <w:lang w:eastAsia="el-GR"/>
              </w:rPr>
              <w:t>-</w:t>
            </w:r>
            <w:r w:rsidRPr="00D17033">
              <w:rPr>
                <w:rFonts w:ascii="Alexandria" w:hAnsi="Alexandria"/>
                <w:iCs/>
                <w:szCs w:val="20"/>
                <w:lang w:eastAsia="el-GR"/>
              </w:rPr>
              <w:tab/>
              <w:t xml:space="preserve">Επίλυση προβλημάτων. </w:t>
            </w:r>
          </w:p>
          <w:p w14:paraId="18B22E01" w14:textId="77777777" w:rsidR="005D4301" w:rsidRPr="00911D1D" w:rsidRDefault="005D4301" w:rsidP="005D4301">
            <w:pPr>
              <w:rPr>
                <w:rFonts w:ascii="Alexandria" w:hAnsi="Alexandria"/>
                <w:iCs/>
                <w:szCs w:val="20"/>
                <w:lang w:eastAsia="el-GR"/>
              </w:rPr>
            </w:pPr>
          </w:p>
        </w:tc>
      </w:tr>
    </w:tbl>
    <w:p w14:paraId="182C4551" w14:textId="77777777" w:rsidR="005D4301" w:rsidRPr="00FE033D" w:rsidRDefault="005D4301" w:rsidP="004178A5">
      <w:pPr>
        <w:widowControl w:val="0"/>
        <w:numPr>
          <w:ilvl w:val="0"/>
          <w:numId w:val="43"/>
        </w:numPr>
        <w:autoSpaceDE w:val="0"/>
        <w:autoSpaceDN w:val="0"/>
        <w:adjustRightInd w:val="0"/>
        <w:contextualSpacing/>
        <w:rPr>
          <w:rFonts w:eastAsia="Times New Roman" w:cs="Arial"/>
          <w:b/>
          <w:szCs w:val="20"/>
          <w:lang w:eastAsia="el-GR"/>
        </w:rPr>
      </w:pPr>
      <w:r w:rsidRPr="00FE033D">
        <w:rPr>
          <w:rFonts w:eastAsia="Times New Roman" w:cs="Arial"/>
          <w:b/>
          <w:szCs w:val="20"/>
          <w:lang w:eastAsia="el-GR"/>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380C1A80" w14:textId="77777777" w:rsidTr="005D4301">
        <w:tc>
          <w:tcPr>
            <w:tcW w:w="8472" w:type="dxa"/>
          </w:tcPr>
          <w:p w14:paraId="756BEAE5" w14:textId="77777777" w:rsidR="005D4301" w:rsidRDefault="005D4301" w:rsidP="005D4301">
            <w:pPr>
              <w:jc w:val="both"/>
              <w:rPr>
                <w:rFonts w:cs="Arial"/>
                <w:lang w:eastAsia="el-GR"/>
              </w:rPr>
            </w:pPr>
            <w:r w:rsidRPr="00825737">
              <w:rPr>
                <w:rFonts w:cs="Arial"/>
                <w:lang w:eastAsia="el-GR"/>
              </w:rPr>
              <w:t>Προτεινόμενη Βιβλιογραφία :</w:t>
            </w:r>
          </w:p>
          <w:p w14:paraId="481F556B" w14:textId="77777777" w:rsidR="005D4301" w:rsidRPr="00825737" w:rsidRDefault="005D4301" w:rsidP="005D4301">
            <w:pPr>
              <w:jc w:val="both"/>
              <w:rPr>
                <w:rFonts w:cs="Arial"/>
                <w:lang w:eastAsia="el-GR"/>
              </w:rPr>
            </w:pPr>
          </w:p>
          <w:p w14:paraId="751CB805" w14:textId="77777777" w:rsidR="005D4301" w:rsidRDefault="005D4301" w:rsidP="004178A5">
            <w:pPr>
              <w:pStyle w:val="a3"/>
              <w:numPr>
                <w:ilvl w:val="0"/>
                <w:numId w:val="101"/>
              </w:numPr>
              <w:spacing w:after="0" w:line="240" w:lineRule="auto"/>
              <w:ind w:left="357" w:hanging="357"/>
              <w:jc w:val="both"/>
              <w:rPr>
                <w:rFonts w:cs="Arial"/>
                <w:lang w:eastAsia="el-GR"/>
              </w:rPr>
            </w:pPr>
            <w:r w:rsidRPr="00192171">
              <w:rPr>
                <w:rFonts w:cs="Arial"/>
                <w:lang w:val="en-US" w:eastAsia="el-GR"/>
              </w:rPr>
              <w:t>Kaplan</w:t>
            </w:r>
            <w:r w:rsidRPr="00192171">
              <w:rPr>
                <w:rFonts w:cs="Arial"/>
                <w:lang w:eastAsia="el-GR"/>
              </w:rPr>
              <w:t xml:space="preserve"> </w:t>
            </w:r>
            <w:r w:rsidRPr="00192171">
              <w:rPr>
                <w:rFonts w:cs="Arial"/>
                <w:lang w:val="en-US" w:eastAsia="el-GR"/>
              </w:rPr>
              <w:t>R</w:t>
            </w:r>
            <w:r w:rsidRPr="00192171">
              <w:rPr>
                <w:rFonts w:cs="Arial"/>
                <w:lang w:eastAsia="el-GR"/>
              </w:rPr>
              <w:t xml:space="preserve">., </w:t>
            </w:r>
            <w:r w:rsidRPr="00192171">
              <w:rPr>
                <w:rFonts w:cs="Arial"/>
                <w:lang w:val="en-US" w:eastAsia="el-GR"/>
              </w:rPr>
              <w:t>Atkinson</w:t>
            </w:r>
            <w:r w:rsidRPr="00192171">
              <w:rPr>
                <w:rFonts w:cs="Arial"/>
                <w:lang w:eastAsia="el-GR"/>
              </w:rPr>
              <w:t xml:space="preserve"> </w:t>
            </w:r>
            <w:r w:rsidRPr="00192171">
              <w:rPr>
                <w:rFonts w:cs="Arial"/>
                <w:lang w:val="en-US" w:eastAsia="el-GR"/>
              </w:rPr>
              <w:t>A</w:t>
            </w:r>
            <w:r w:rsidRPr="00192171">
              <w:rPr>
                <w:rFonts w:cs="Arial"/>
                <w:lang w:eastAsia="el-GR"/>
              </w:rPr>
              <w:t>. (2017), Προηγμένη Διοικητική Λογιστική, Τεχνικές Ελέγχου Επιχειρηματικών Επιδόσεων, 3</w:t>
            </w:r>
            <w:r w:rsidRPr="00192171">
              <w:rPr>
                <w:rFonts w:cs="Arial"/>
                <w:vertAlign w:val="superscript"/>
                <w:lang w:eastAsia="el-GR"/>
              </w:rPr>
              <w:t>η</w:t>
            </w:r>
            <w:r w:rsidRPr="00192171">
              <w:rPr>
                <w:rFonts w:cs="Arial"/>
                <w:lang w:eastAsia="el-GR"/>
              </w:rPr>
              <w:t xml:space="preserve"> έκδοση, Κύπρος: Εκδόσεις </w:t>
            </w:r>
            <w:r w:rsidRPr="00192171">
              <w:rPr>
                <w:rFonts w:cs="Arial"/>
                <w:lang w:val="en-US" w:eastAsia="el-GR"/>
              </w:rPr>
              <w:t>Broken</w:t>
            </w:r>
            <w:r w:rsidRPr="00192171">
              <w:rPr>
                <w:rFonts w:cs="Arial"/>
                <w:lang w:eastAsia="el-GR"/>
              </w:rPr>
              <w:t xml:space="preserve"> </w:t>
            </w:r>
            <w:r w:rsidRPr="00192171">
              <w:rPr>
                <w:rFonts w:cs="Arial"/>
                <w:lang w:val="en-US" w:eastAsia="el-GR"/>
              </w:rPr>
              <w:t>Hill</w:t>
            </w:r>
            <w:r w:rsidRPr="00192171">
              <w:rPr>
                <w:rFonts w:cs="Arial"/>
                <w:lang w:eastAsia="el-GR"/>
              </w:rPr>
              <w:t xml:space="preserve"> </w:t>
            </w:r>
            <w:r w:rsidRPr="00192171">
              <w:rPr>
                <w:rFonts w:cs="Arial"/>
                <w:lang w:val="en-US" w:eastAsia="el-GR"/>
              </w:rPr>
              <w:t>Publishers</w:t>
            </w:r>
            <w:r w:rsidRPr="00192171">
              <w:rPr>
                <w:rFonts w:cs="Arial"/>
                <w:lang w:eastAsia="el-GR"/>
              </w:rPr>
              <w:t xml:space="preserve"> </w:t>
            </w:r>
            <w:r w:rsidRPr="00192171">
              <w:rPr>
                <w:rFonts w:cs="Arial"/>
                <w:lang w:val="en-US" w:eastAsia="el-GR"/>
              </w:rPr>
              <w:t>LTD</w:t>
            </w:r>
            <w:r w:rsidRPr="00192171">
              <w:rPr>
                <w:rFonts w:cs="Arial"/>
                <w:lang w:eastAsia="el-GR"/>
              </w:rPr>
              <w:t>.</w:t>
            </w:r>
          </w:p>
          <w:p w14:paraId="69CC82F6" w14:textId="77777777" w:rsidR="005D4301" w:rsidRDefault="005D4301" w:rsidP="004178A5">
            <w:pPr>
              <w:pStyle w:val="a3"/>
              <w:numPr>
                <w:ilvl w:val="0"/>
                <w:numId w:val="101"/>
              </w:numPr>
              <w:spacing w:after="0" w:line="240" w:lineRule="auto"/>
              <w:ind w:left="357" w:hanging="357"/>
              <w:jc w:val="both"/>
              <w:rPr>
                <w:rFonts w:cs="Arial"/>
                <w:lang w:eastAsia="el-GR"/>
              </w:rPr>
            </w:pPr>
            <w:r w:rsidRPr="00192171">
              <w:rPr>
                <w:rFonts w:cs="Arial"/>
                <w:lang w:val="en-US" w:eastAsia="el-GR"/>
              </w:rPr>
              <w:t>Needles</w:t>
            </w:r>
            <w:r w:rsidRPr="00192171">
              <w:rPr>
                <w:rFonts w:cs="Arial"/>
                <w:lang w:eastAsia="el-GR"/>
              </w:rPr>
              <w:t xml:space="preserve"> </w:t>
            </w:r>
            <w:r w:rsidRPr="00192171">
              <w:rPr>
                <w:rFonts w:cs="Arial"/>
                <w:lang w:val="en-US" w:eastAsia="el-GR"/>
              </w:rPr>
              <w:t>B</w:t>
            </w:r>
            <w:r w:rsidRPr="00192171">
              <w:rPr>
                <w:rFonts w:cs="Arial"/>
                <w:lang w:eastAsia="el-GR"/>
              </w:rPr>
              <w:t xml:space="preserve">., </w:t>
            </w:r>
            <w:r w:rsidRPr="00192171">
              <w:rPr>
                <w:rFonts w:cs="Arial"/>
                <w:lang w:val="en-US" w:eastAsia="el-GR"/>
              </w:rPr>
              <w:t>Powers</w:t>
            </w:r>
            <w:r w:rsidRPr="00192171">
              <w:rPr>
                <w:rFonts w:cs="Arial"/>
                <w:lang w:eastAsia="el-GR"/>
              </w:rPr>
              <w:t xml:space="preserve"> </w:t>
            </w:r>
            <w:r w:rsidRPr="00192171">
              <w:rPr>
                <w:rFonts w:cs="Arial"/>
                <w:lang w:val="en-US" w:eastAsia="el-GR"/>
              </w:rPr>
              <w:t>M</w:t>
            </w:r>
            <w:r w:rsidRPr="00192171">
              <w:rPr>
                <w:rFonts w:cs="Arial"/>
                <w:lang w:eastAsia="el-GR"/>
              </w:rPr>
              <w:t xml:space="preserve">., </w:t>
            </w:r>
            <w:r w:rsidRPr="00192171">
              <w:rPr>
                <w:rFonts w:cs="Arial"/>
                <w:lang w:val="en-US" w:eastAsia="el-GR"/>
              </w:rPr>
              <w:t>Crosson</w:t>
            </w:r>
            <w:r w:rsidRPr="00192171">
              <w:rPr>
                <w:rFonts w:cs="Arial"/>
                <w:lang w:eastAsia="el-GR"/>
              </w:rPr>
              <w:t xml:space="preserve"> </w:t>
            </w:r>
            <w:r w:rsidRPr="00192171">
              <w:rPr>
                <w:rFonts w:cs="Arial"/>
                <w:lang w:val="en-US" w:eastAsia="el-GR"/>
              </w:rPr>
              <w:t>S</w:t>
            </w:r>
            <w:r w:rsidRPr="00192171">
              <w:rPr>
                <w:rFonts w:cs="Arial"/>
                <w:lang w:eastAsia="el-GR"/>
              </w:rPr>
              <w:t>. (2017), Διοικητική Λογιστική, 10</w:t>
            </w:r>
            <w:r w:rsidRPr="00192171">
              <w:rPr>
                <w:rFonts w:cs="Arial"/>
                <w:vertAlign w:val="superscript"/>
                <w:lang w:eastAsia="el-GR"/>
              </w:rPr>
              <w:t>η</w:t>
            </w:r>
            <w:r w:rsidRPr="00192171">
              <w:rPr>
                <w:rFonts w:cs="Arial"/>
                <w:lang w:eastAsia="el-GR"/>
              </w:rPr>
              <w:t xml:space="preserve"> έκδοση, Κύπρος: Εκδόσεις </w:t>
            </w:r>
            <w:r w:rsidRPr="00192171">
              <w:rPr>
                <w:rFonts w:cs="Arial"/>
                <w:lang w:val="en-US" w:eastAsia="el-GR"/>
              </w:rPr>
              <w:t>Broken</w:t>
            </w:r>
            <w:r w:rsidRPr="00192171">
              <w:rPr>
                <w:rFonts w:cs="Arial"/>
                <w:lang w:eastAsia="el-GR"/>
              </w:rPr>
              <w:t xml:space="preserve"> </w:t>
            </w:r>
            <w:r w:rsidRPr="00192171">
              <w:rPr>
                <w:rFonts w:cs="Arial"/>
                <w:lang w:val="en-US" w:eastAsia="el-GR"/>
              </w:rPr>
              <w:t>Hill</w:t>
            </w:r>
            <w:r w:rsidRPr="00192171">
              <w:rPr>
                <w:rFonts w:cs="Arial"/>
                <w:lang w:eastAsia="el-GR"/>
              </w:rPr>
              <w:t xml:space="preserve"> </w:t>
            </w:r>
            <w:r w:rsidRPr="00192171">
              <w:rPr>
                <w:rFonts w:cs="Arial"/>
                <w:lang w:val="en-US" w:eastAsia="el-GR"/>
              </w:rPr>
              <w:t>Publishers</w:t>
            </w:r>
            <w:r w:rsidRPr="00192171">
              <w:rPr>
                <w:rFonts w:cs="Arial"/>
                <w:lang w:eastAsia="el-GR"/>
              </w:rPr>
              <w:t xml:space="preserve"> </w:t>
            </w:r>
            <w:r w:rsidRPr="00192171">
              <w:rPr>
                <w:rFonts w:cs="Arial"/>
                <w:lang w:val="en-US" w:eastAsia="el-GR"/>
              </w:rPr>
              <w:t>LTD</w:t>
            </w:r>
            <w:r w:rsidRPr="00192171">
              <w:rPr>
                <w:rFonts w:cs="Arial"/>
                <w:lang w:eastAsia="el-GR"/>
              </w:rPr>
              <w:t>.</w:t>
            </w:r>
          </w:p>
          <w:p w14:paraId="65C90DFA" w14:textId="77777777" w:rsidR="005D4301" w:rsidRPr="00192171" w:rsidRDefault="005D4301" w:rsidP="004178A5">
            <w:pPr>
              <w:pStyle w:val="a3"/>
              <w:numPr>
                <w:ilvl w:val="0"/>
                <w:numId w:val="101"/>
              </w:numPr>
              <w:spacing w:after="0" w:line="240" w:lineRule="auto"/>
              <w:ind w:left="357" w:hanging="357"/>
              <w:jc w:val="both"/>
              <w:rPr>
                <w:rFonts w:cs="Arial"/>
                <w:lang w:eastAsia="el-GR"/>
              </w:rPr>
            </w:pPr>
            <w:r w:rsidRPr="00192171">
              <w:rPr>
                <w:rFonts w:cs="Arial"/>
                <w:lang w:eastAsia="el-GR"/>
              </w:rPr>
              <w:t xml:space="preserve">Φίλιος, Βασίλειος Φ. (2012) </w:t>
            </w:r>
            <w:r w:rsidRPr="00192171">
              <w:rPr>
                <w:rFonts w:cs="Arial"/>
                <w:i/>
                <w:lang w:eastAsia="el-GR"/>
              </w:rPr>
              <w:t>Διοικητική λογιστική = Management Accounting : Κοστολόγηση και λογιστική κόστους για τη λήψη επιχειρησιακών αποφάσεων: Ειδικότερα θέματα και σύστημα ασκήσεων.</w:t>
            </w:r>
            <w:r w:rsidRPr="00192171">
              <w:rPr>
                <w:rFonts w:cs="Arial"/>
                <w:lang w:eastAsia="el-GR"/>
              </w:rPr>
              <w:t xml:space="preserve"> Αθήνα : Οικονομικό Πανεπιστήμιο Αθηνών. Εκδόσεις Ο.Π.Α. Α.Ε.</w:t>
            </w:r>
            <w:r w:rsidRPr="00192171">
              <w:rPr>
                <w:rFonts w:cs="Arial"/>
                <w:sz w:val="20"/>
                <w:szCs w:val="20"/>
                <w:lang w:eastAsia="el-GR"/>
              </w:rPr>
              <w:t xml:space="preserve">  </w:t>
            </w:r>
          </w:p>
          <w:p w14:paraId="6D2A1E43" w14:textId="77777777" w:rsidR="005D4301" w:rsidRPr="00192171" w:rsidRDefault="005D4301" w:rsidP="004178A5">
            <w:pPr>
              <w:pStyle w:val="a3"/>
              <w:numPr>
                <w:ilvl w:val="0"/>
                <w:numId w:val="101"/>
              </w:numPr>
              <w:spacing w:after="0" w:line="240" w:lineRule="auto"/>
              <w:ind w:left="357" w:hanging="357"/>
              <w:jc w:val="both"/>
              <w:rPr>
                <w:rFonts w:cs="Arial"/>
                <w:lang w:eastAsia="el-GR"/>
              </w:rPr>
            </w:pPr>
            <w:r w:rsidRPr="00192171">
              <w:rPr>
                <w:rFonts w:cs="Arial"/>
                <w:lang w:val="en-US" w:eastAsia="el-GR"/>
              </w:rPr>
              <w:t>Garrison</w:t>
            </w:r>
            <w:r w:rsidRPr="00192171">
              <w:rPr>
                <w:rFonts w:cs="Arial"/>
                <w:lang w:eastAsia="el-GR"/>
              </w:rPr>
              <w:t xml:space="preserve"> </w:t>
            </w:r>
            <w:r w:rsidRPr="00192171">
              <w:rPr>
                <w:rFonts w:cs="Arial"/>
                <w:lang w:val="en-US" w:eastAsia="el-GR"/>
              </w:rPr>
              <w:t>R</w:t>
            </w:r>
            <w:r w:rsidRPr="00192171">
              <w:rPr>
                <w:rFonts w:cs="Arial"/>
                <w:lang w:eastAsia="el-GR"/>
              </w:rPr>
              <w:t xml:space="preserve">., </w:t>
            </w:r>
            <w:r w:rsidRPr="00192171">
              <w:rPr>
                <w:rFonts w:cs="Arial"/>
                <w:lang w:val="en-US" w:eastAsia="el-GR"/>
              </w:rPr>
              <w:t>Noreen</w:t>
            </w:r>
            <w:r w:rsidRPr="00192171">
              <w:rPr>
                <w:rFonts w:cs="Arial"/>
                <w:lang w:eastAsia="el-GR"/>
              </w:rPr>
              <w:t xml:space="preserve"> </w:t>
            </w:r>
            <w:r w:rsidRPr="00192171">
              <w:rPr>
                <w:rFonts w:cs="Arial"/>
                <w:lang w:val="en-US" w:eastAsia="el-GR"/>
              </w:rPr>
              <w:t>E</w:t>
            </w:r>
            <w:r w:rsidRPr="00192171">
              <w:rPr>
                <w:rFonts w:cs="Arial"/>
                <w:lang w:eastAsia="el-GR"/>
              </w:rPr>
              <w:t>. (2005</w:t>
            </w:r>
            <w:r w:rsidRPr="00192171">
              <w:rPr>
                <w:rFonts w:cs="Arial"/>
                <w:i/>
                <w:lang w:eastAsia="el-GR"/>
              </w:rPr>
              <w:t>) Διοικητική Λογιστική.</w:t>
            </w:r>
            <w:r w:rsidRPr="00192171">
              <w:rPr>
                <w:rFonts w:cs="Arial"/>
                <w:lang w:eastAsia="el-GR"/>
              </w:rPr>
              <w:t xml:space="preserve"> Εκδόσεις Κλειδάριθμος.</w:t>
            </w:r>
          </w:p>
          <w:p w14:paraId="03D7E681" w14:textId="77777777" w:rsidR="005D4301" w:rsidRPr="00192171" w:rsidRDefault="005D4301" w:rsidP="005D4301">
            <w:pPr>
              <w:jc w:val="both"/>
              <w:rPr>
                <w:rFonts w:cs="Arial"/>
                <w:lang w:eastAsia="el-GR"/>
              </w:rPr>
            </w:pPr>
          </w:p>
          <w:p w14:paraId="0CB2A793" w14:textId="77777777" w:rsidR="005D4301" w:rsidRDefault="005D4301" w:rsidP="005D4301">
            <w:pPr>
              <w:jc w:val="both"/>
              <w:rPr>
                <w:rFonts w:cs="Arial"/>
                <w:lang w:eastAsia="el-GR"/>
              </w:rPr>
            </w:pPr>
            <w:r w:rsidRPr="00825737">
              <w:rPr>
                <w:rFonts w:cs="Arial"/>
                <w:lang w:eastAsia="el-GR"/>
              </w:rPr>
              <w:t>Συναφή επιστημονικά περιοδικά:</w:t>
            </w:r>
          </w:p>
          <w:p w14:paraId="3CD37B88" w14:textId="77777777" w:rsidR="005D4301" w:rsidRPr="00825737" w:rsidRDefault="005D4301" w:rsidP="005D4301">
            <w:pPr>
              <w:jc w:val="both"/>
              <w:rPr>
                <w:rFonts w:cs="Arial"/>
                <w:lang w:eastAsia="el-GR"/>
              </w:rPr>
            </w:pPr>
          </w:p>
          <w:p w14:paraId="1836F50A" w14:textId="77777777" w:rsidR="005D4301" w:rsidRDefault="005D4301" w:rsidP="004178A5">
            <w:pPr>
              <w:pStyle w:val="a3"/>
              <w:numPr>
                <w:ilvl w:val="0"/>
                <w:numId w:val="102"/>
              </w:numPr>
              <w:spacing w:after="0" w:line="240" w:lineRule="auto"/>
              <w:jc w:val="both"/>
              <w:rPr>
                <w:rFonts w:eastAsia="Times New Roman" w:cs="Arial"/>
                <w:lang w:val="en-US" w:eastAsia="el-GR"/>
              </w:rPr>
            </w:pPr>
            <w:r w:rsidRPr="00FB69D6">
              <w:rPr>
                <w:rFonts w:eastAsia="Times New Roman" w:cs="Arial"/>
                <w:lang w:val="en-US" w:eastAsia="el-GR"/>
              </w:rPr>
              <w:t>Journal of Accounting Research</w:t>
            </w:r>
          </w:p>
          <w:p w14:paraId="0F6331F0" w14:textId="77777777" w:rsidR="005D4301" w:rsidRDefault="005D4301" w:rsidP="004178A5">
            <w:pPr>
              <w:pStyle w:val="a3"/>
              <w:numPr>
                <w:ilvl w:val="0"/>
                <w:numId w:val="102"/>
              </w:numPr>
              <w:spacing w:after="0" w:line="240" w:lineRule="auto"/>
              <w:ind w:left="357" w:hanging="357"/>
              <w:jc w:val="both"/>
              <w:rPr>
                <w:rFonts w:eastAsia="Times New Roman" w:cs="Arial"/>
                <w:lang w:val="en-US" w:eastAsia="el-GR"/>
              </w:rPr>
            </w:pPr>
            <w:r w:rsidRPr="00A56088">
              <w:t>Journal of Accounting and Economics</w:t>
            </w:r>
          </w:p>
          <w:p w14:paraId="6B7F8B98" w14:textId="77777777" w:rsidR="005D4301" w:rsidRPr="00FB69D6" w:rsidRDefault="005D4301" w:rsidP="004178A5">
            <w:pPr>
              <w:pStyle w:val="a3"/>
              <w:numPr>
                <w:ilvl w:val="0"/>
                <w:numId w:val="102"/>
              </w:numPr>
              <w:spacing w:after="0" w:line="240" w:lineRule="auto"/>
              <w:ind w:left="357" w:hanging="357"/>
              <w:jc w:val="both"/>
              <w:rPr>
                <w:rFonts w:eastAsia="Times New Roman" w:cs="Arial"/>
                <w:lang w:val="en-US" w:eastAsia="el-GR"/>
              </w:rPr>
            </w:pPr>
            <w:r w:rsidRPr="00A56088">
              <w:rPr>
                <w:lang w:val="en-US"/>
              </w:rPr>
              <w:t>Accounting, Auditing and Accountability Journal</w:t>
            </w:r>
          </w:p>
          <w:p w14:paraId="171B2408" w14:textId="77777777" w:rsidR="005D4301" w:rsidRPr="00FB69D6" w:rsidRDefault="005D4301" w:rsidP="004178A5">
            <w:pPr>
              <w:pStyle w:val="a3"/>
              <w:numPr>
                <w:ilvl w:val="0"/>
                <w:numId w:val="102"/>
              </w:numPr>
              <w:spacing w:after="0" w:line="240" w:lineRule="auto"/>
              <w:ind w:left="357" w:hanging="357"/>
              <w:jc w:val="both"/>
              <w:rPr>
                <w:rFonts w:eastAsia="Times New Roman" w:cs="Arial"/>
                <w:lang w:val="en-US" w:eastAsia="el-GR"/>
              </w:rPr>
            </w:pPr>
            <w:r w:rsidRPr="00A56088">
              <w:t>Accounting in Europe</w:t>
            </w:r>
          </w:p>
          <w:p w14:paraId="07420A45" w14:textId="77777777" w:rsidR="005D4301" w:rsidRPr="00FB69D6" w:rsidRDefault="005D4301" w:rsidP="004178A5">
            <w:pPr>
              <w:pStyle w:val="a3"/>
              <w:numPr>
                <w:ilvl w:val="0"/>
                <w:numId w:val="102"/>
              </w:numPr>
              <w:spacing w:after="0" w:line="240" w:lineRule="auto"/>
              <w:ind w:left="357" w:hanging="357"/>
              <w:jc w:val="both"/>
              <w:rPr>
                <w:rFonts w:eastAsia="Times New Roman" w:cs="Arial"/>
                <w:lang w:val="en-US" w:eastAsia="el-GR"/>
              </w:rPr>
            </w:pPr>
            <w:r w:rsidRPr="00A56088">
              <w:rPr>
                <w:lang w:val="en-US"/>
              </w:rPr>
              <w:t>International Journal of Accounting Information Systems</w:t>
            </w:r>
          </w:p>
          <w:p w14:paraId="0B90B7DC" w14:textId="77777777" w:rsidR="005D4301" w:rsidRPr="00ED6C33" w:rsidRDefault="005D4301" w:rsidP="004178A5">
            <w:pPr>
              <w:pStyle w:val="a3"/>
              <w:numPr>
                <w:ilvl w:val="0"/>
                <w:numId w:val="102"/>
              </w:numPr>
              <w:spacing w:after="0" w:line="240" w:lineRule="auto"/>
              <w:ind w:left="357" w:hanging="357"/>
              <w:jc w:val="both"/>
              <w:rPr>
                <w:rFonts w:eastAsia="Times New Roman" w:cs="Arial"/>
                <w:lang w:val="en-US" w:eastAsia="el-GR"/>
              </w:rPr>
            </w:pPr>
            <w:r w:rsidRPr="00A56088">
              <w:rPr>
                <w:lang w:val="en-US"/>
              </w:rPr>
              <w:t>Journal of International Accounting Research</w:t>
            </w:r>
          </w:p>
          <w:p w14:paraId="49EA2EA4" w14:textId="77777777" w:rsidR="005D4301" w:rsidRPr="00ED6C33" w:rsidRDefault="005D4301" w:rsidP="004178A5">
            <w:pPr>
              <w:pStyle w:val="a3"/>
              <w:numPr>
                <w:ilvl w:val="0"/>
                <w:numId w:val="102"/>
              </w:numPr>
              <w:spacing w:after="0" w:line="240" w:lineRule="auto"/>
              <w:ind w:left="357" w:hanging="357"/>
              <w:jc w:val="both"/>
              <w:rPr>
                <w:rFonts w:eastAsia="Times New Roman" w:cs="Arial"/>
                <w:lang w:val="en-US" w:eastAsia="el-GR"/>
              </w:rPr>
            </w:pPr>
            <w:r w:rsidRPr="00A56088">
              <w:t>Accounting and Finance</w:t>
            </w:r>
          </w:p>
        </w:tc>
      </w:tr>
    </w:tbl>
    <w:p w14:paraId="436180EF" w14:textId="77777777" w:rsidR="005D4301" w:rsidRDefault="005D4301" w:rsidP="005D4301">
      <w:pPr>
        <w:rPr>
          <w:b/>
        </w:rPr>
      </w:pPr>
    </w:p>
    <w:p w14:paraId="0E9C21E6" w14:textId="77777777" w:rsidR="005D4301" w:rsidRPr="00596A05" w:rsidRDefault="005D4301" w:rsidP="005D4301">
      <w:pPr>
        <w:rPr>
          <w:b/>
        </w:rPr>
      </w:pPr>
    </w:p>
    <w:p w14:paraId="16CD3C90" w14:textId="77777777" w:rsidR="005D4301" w:rsidRPr="00B76F33" w:rsidRDefault="005D4301" w:rsidP="00B76F33">
      <w:pPr>
        <w:pStyle w:val="3"/>
        <w:spacing w:before="0" w:after="120" w:line="360" w:lineRule="auto"/>
        <w:rPr>
          <w:b/>
          <w:color w:val="0070C0"/>
          <w:sz w:val="28"/>
        </w:rPr>
      </w:pPr>
      <w:bookmarkStart w:id="44" w:name="_Toc50909965"/>
      <w:r w:rsidRPr="00B76F33">
        <w:rPr>
          <w:b/>
          <w:color w:val="0070C0"/>
          <w:sz w:val="28"/>
        </w:rPr>
        <w:t>Οικονομικό Δίκαιο της Ευρωπαϊκής Ένωσης</w:t>
      </w:r>
      <w:bookmarkEnd w:id="44"/>
    </w:p>
    <w:p w14:paraId="5A992924" w14:textId="77777777" w:rsidR="005D4301" w:rsidRDefault="005D4301" w:rsidP="005D4301">
      <w:pPr>
        <w:jc w:val="center"/>
        <w:rPr>
          <w:rFonts w:cs="Arial"/>
        </w:rPr>
      </w:pPr>
      <w:r>
        <w:rPr>
          <w:rFonts w:cs="Arial"/>
          <w:b/>
        </w:rPr>
        <w:t>ΠΕΡΙΓΡΑΜΜΑ ΜΑΘΗΜΑΤΟΣ</w:t>
      </w:r>
    </w:p>
    <w:p w14:paraId="40CC3932" w14:textId="77777777" w:rsidR="005D4301" w:rsidRDefault="005D4301" w:rsidP="004178A5">
      <w:pPr>
        <w:widowControl w:val="0"/>
        <w:numPr>
          <w:ilvl w:val="0"/>
          <w:numId w:val="159"/>
        </w:numPr>
        <w:autoSpaceDE w:val="0"/>
        <w:autoSpaceDN w:val="0"/>
        <w:adjustRightInd w:val="0"/>
        <w:spacing w:line="276" w:lineRule="auto"/>
        <w:ind w:left="499" w:hanging="357"/>
        <w:rPr>
          <w:rFonts w:cs="Arial"/>
          <w:b/>
          <w:color w:val="000000"/>
        </w:rPr>
      </w:pPr>
      <w:r>
        <w:rPr>
          <w:rFonts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1089"/>
        <w:gridCol w:w="1174"/>
        <w:gridCol w:w="1350"/>
        <w:gridCol w:w="342"/>
        <w:gridCol w:w="1389"/>
      </w:tblGrid>
      <w:tr w:rsidR="005D4301" w:rsidRPr="007E4748" w14:paraId="5D9380D9"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75BB1B50" w14:textId="77777777" w:rsidR="005D4301" w:rsidRPr="007E4748" w:rsidRDefault="005D4301" w:rsidP="005D4301">
            <w:pPr>
              <w:jc w:val="right"/>
              <w:rPr>
                <w:rFonts w:cs="Calibri"/>
                <w:b/>
                <w:sz w:val="20"/>
                <w:szCs w:val="20"/>
              </w:rPr>
            </w:pPr>
            <w:r w:rsidRPr="007E4748">
              <w:rPr>
                <w:rFonts w:cs="Calibri"/>
                <w:b/>
                <w:sz w:val="20"/>
                <w:szCs w:val="20"/>
              </w:rPr>
              <w:t>ΣΧΟΛΗ</w:t>
            </w:r>
          </w:p>
        </w:tc>
        <w:tc>
          <w:tcPr>
            <w:tcW w:w="5231" w:type="dxa"/>
            <w:gridSpan w:val="5"/>
            <w:tcBorders>
              <w:top w:val="single" w:sz="4" w:space="0" w:color="auto"/>
              <w:left w:val="single" w:sz="4" w:space="0" w:color="auto"/>
              <w:bottom w:val="single" w:sz="4" w:space="0" w:color="auto"/>
              <w:right w:val="single" w:sz="4" w:space="0" w:color="auto"/>
            </w:tcBorders>
          </w:tcPr>
          <w:p w14:paraId="2613B856" w14:textId="77777777" w:rsidR="005D4301" w:rsidRPr="007E4748" w:rsidRDefault="005D4301" w:rsidP="005D4301">
            <w:pPr>
              <w:rPr>
                <w:rFonts w:cs="Calibri"/>
                <w:color w:val="000000"/>
                <w:sz w:val="20"/>
                <w:szCs w:val="20"/>
              </w:rPr>
            </w:pPr>
            <w:r w:rsidRPr="007E4748">
              <w:rPr>
                <w:rFonts w:cs="Calibri"/>
                <w:color w:val="000000"/>
                <w:sz w:val="20"/>
                <w:szCs w:val="20"/>
              </w:rPr>
              <w:t>ΔΙΟΙΚΗΣΗΣ</w:t>
            </w:r>
          </w:p>
        </w:tc>
      </w:tr>
      <w:tr w:rsidR="005D4301" w:rsidRPr="007E4748" w14:paraId="5859F656"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7EC2FB37" w14:textId="77777777" w:rsidR="005D4301" w:rsidRPr="007E4748" w:rsidRDefault="005D4301" w:rsidP="005D4301">
            <w:pPr>
              <w:jc w:val="right"/>
              <w:rPr>
                <w:rFonts w:cs="Calibri"/>
                <w:b/>
                <w:sz w:val="20"/>
                <w:szCs w:val="20"/>
              </w:rPr>
            </w:pPr>
            <w:r w:rsidRPr="007E4748">
              <w:rPr>
                <w:rFonts w:cs="Calibri"/>
                <w:b/>
                <w:sz w:val="20"/>
                <w:szCs w:val="20"/>
              </w:rPr>
              <w:t>ΤΜΗΜΑ</w:t>
            </w:r>
          </w:p>
        </w:tc>
        <w:tc>
          <w:tcPr>
            <w:tcW w:w="5231" w:type="dxa"/>
            <w:gridSpan w:val="5"/>
            <w:tcBorders>
              <w:top w:val="single" w:sz="4" w:space="0" w:color="auto"/>
              <w:left w:val="single" w:sz="4" w:space="0" w:color="auto"/>
              <w:bottom w:val="single" w:sz="4" w:space="0" w:color="auto"/>
              <w:right w:val="single" w:sz="4" w:space="0" w:color="auto"/>
            </w:tcBorders>
          </w:tcPr>
          <w:p w14:paraId="192C6CE3" w14:textId="77777777" w:rsidR="005D4301" w:rsidRPr="007E4748" w:rsidRDefault="005D4301" w:rsidP="005D4301">
            <w:pPr>
              <w:rPr>
                <w:rFonts w:cs="Calibri"/>
                <w:color w:val="000000"/>
                <w:sz w:val="20"/>
                <w:szCs w:val="20"/>
              </w:rPr>
            </w:pPr>
            <w:r w:rsidRPr="007E4748">
              <w:rPr>
                <w:rFonts w:cs="Calibri"/>
                <w:color w:val="000000"/>
                <w:sz w:val="20"/>
                <w:szCs w:val="20"/>
              </w:rPr>
              <w:t>ΛΟΓΙΣΤΙΚΗΣ &amp; ΧΡΗΜΑΤΟΟΙΚΟΝΟΜΙΚΗΣ</w:t>
            </w:r>
          </w:p>
        </w:tc>
      </w:tr>
      <w:tr w:rsidR="005D4301" w:rsidRPr="007E4748" w14:paraId="1BB04DCC"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0E4C3216" w14:textId="77777777" w:rsidR="005D4301" w:rsidRPr="007E4748" w:rsidRDefault="005D4301" w:rsidP="005D4301">
            <w:pPr>
              <w:jc w:val="right"/>
              <w:rPr>
                <w:rFonts w:cs="Calibri"/>
                <w:b/>
                <w:sz w:val="20"/>
                <w:szCs w:val="20"/>
              </w:rPr>
            </w:pPr>
            <w:r w:rsidRPr="007E4748">
              <w:rPr>
                <w:rFonts w:cs="Calibri"/>
                <w:b/>
                <w:sz w:val="20"/>
                <w:szCs w:val="20"/>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14:paraId="1C2A3E9A" w14:textId="77777777" w:rsidR="005D4301" w:rsidRPr="007E4748" w:rsidRDefault="005D4301" w:rsidP="005D4301">
            <w:pPr>
              <w:rPr>
                <w:rFonts w:cs="Calibri"/>
                <w:color w:val="000000"/>
                <w:sz w:val="20"/>
                <w:szCs w:val="20"/>
              </w:rPr>
            </w:pPr>
            <w:r w:rsidRPr="007E4748">
              <w:rPr>
                <w:rFonts w:cs="Calibri"/>
                <w:i/>
                <w:color w:val="000000"/>
                <w:sz w:val="20"/>
                <w:szCs w:val="20"/>
              </w:rPr>
              <w:t>Προπτυχιακό</w:t>
            </w:r>
          </w:p>
        </w:tc>
      </w:tr>
      <w:tr w:rsidR="005D4301" w:rsidRPr="007E4748" w14:paraId="6DD64085"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55A55942" w14:textId="77777777" w:rsidR="005D4301" w:rsidRPr="007E4748" w:rsidRDefault="005D4301" w:rsidP="005D4301">
            <w:pPr>
              <w:jc w:val="right"/>
              <w:rPr>
                <w:rFonts w:cs="Calibri"/>
                <w:b/>
                <w:sz w:val="20"/>
                <w:szCs w:val="20"/>
              </w:rPr>
            </w:pPr>
            <w:r w:rsidRPr="007E4748">
              <w:rPr>
                <w:rFonts w:cs="Calibri"/>
                <w:b/>
                <w:sz w:val="20"/>
                <w:szCs w:val="20"/>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14:paraId="435E2420" w14:textId="77777777" w:rsidR="005D4301" w:rsidRPr="007E4748" w:rsidRDefault="005D4301" w:rsidP="005D4301">
            <w:pPr>
              <w:rPr>
                <w:rFonts w:cs="Calibri"/>
                <w:b/>
                <w:sz w:val="20"/>
                <w:szCs w:val="20"/>
              </w:rPr>
            </w:pPr>
            <w:r w:rsidRPr="007E4748">
              <w:rPr>
                <w:rFonts w:cs="Calibri"/>
                <w:b/>
                <w:sz w:val="20"/>
                <w:szCs w:val="20"/>
              </w:rPr>
              <w:t>UAF67</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14:paraId="0D9CAFBA" w14:textId="77777777" w:rsidR="005D4301" w:rsidRPr="007E4748" w:rsidRDefault="005D4301" w:rsidP="005D4301">
            <w:pPr>
              <w:jc w:val="right"/>
              <w:rPr>
                <w:rFonts w:cs="Calibri"/>
                <w:b/>
                <w:sz w:val="20"/>
                <w:szCs w:val="20"/>
              </w:rPr>
            </w:pPr>
            <w:r w:rsidRPr="007E4748">
              <w:rPr>
                <w:rFonts w:cs="Calibri"/>
                <w:b/>
                <w:sz w:val="20"/>
                <w:szCs w:val="20"/>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14:paraId="4F0E2CB7" w14:textId="77777777" w:rsidR="005D4301" w:rsidRPr="007E4748" w:rsidRDefault="005D4301" w:rsidP="005D4301">
            <w:pPr>
              <w:rPr>
                <w:rFonts w:cs="Calibri"/>
                <w:sz w:val="20"/>
                <w:szCs w:val="20"/>
              </w:rPr>
            </w:pPr>
            <w:r w:rsidRPr="007E4748">
              <w:rPr>
                <w:rFonts w:cs="Calibri"/>
                <w:sz w:val="20"/>
                <w:szCs w:val="20"/>
              </w:rPr>
              <w:t>5o</w:t>
            </w:r>
          </w:p>
        </w:tc>
      </w:tr>
      <w:tr w:rsidR="005D4301" w:rsidRPr="00E52A7F" w14:paraId="11A0D214" w14:textId="77777777" w:rsidTr="005D4301">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14:paraId="4F761890" w14:textId="77777777" w:rsidR="005D4301" w:rsidRPr="007E4748" w:rsidRDefault="005D4301" w:rsidP="005D4301">
            <w:pPr>
              <w:jc w:val="right"/>
              <w:rPr>
                <w:rFonts w:cs="Calibri"/>
                <w:b/>
                <w:sz w:val="20"/>
                <w:szCs w:val="20"/>
              </w:rPr>
            </w:pPr>
            <w:r w:rsidRPr="007E4748">
              <w:rPr>
                <w:rFonts w:cs="Calibri"/>
                <w:b/>
                <w:sz w:val="20"/>
                <w:szCs w:val="20"/>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14:paraId="00993C09" w14:textId="77777777" w:rsidR="005D4301" w:rsidRPr="005D4301" w:rsidRDefault="005D4301" w:rsidP="005D4301">
            <w:pPr>
              <w:rPr>
                <w:rFonts w:cs="Calibri"/>
                <w:sz w:val="20"/>
                <w:szCs w:val="20"/>
                <w:lang w:val="el-GR"/>
              </w:rPr>
            </w:pPr>
            <w:r w:rsidRPr="005D4301">
              <w:rPr>
                <w:rFonts w:cs="Calibri"/>
                <w:sz w:val="20"/>
                <w:szCs w:val="20"/>
                <w:lang w:val="el-GR"/>
              </w:rPr>
              <w:t>Οικονομικό Δίκαιο της Ευρωπαϊκής Ένωσης</w:t>
            </w:r>
          </w:p>
        </w:tc>
      </w:tr>
      <w:tr w:rsidR="005D4301" w:rsidRPr="007E4748" w14:paraId="6C864A12" w14:textId="77777777" w:rsidTr="005D4301">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14:paraId="61A81491" w14:textId="77777777" w:rsidR="005D4301" w:rsidRPr="005D4301" w:rsidRDefault="005D4301" w:rsidP="005D4301">
            <w:pPr>
              <w:jc w:val="center"/>
              <w:rPr>
                <w:rFonts w:cs="Calibri"/>
                <w:b/>
                <w:sz w:val="20"/>
                <w:szCs w:val="20"/>
                <w:lang w:val="el-GR"/>
              </w:rPr>
            </w:pPr>
            <w:r w:rsidRPr="005D4301">
              <w:rPr>
                <w:rFonts w:cs="Calibri"/>
                <w:b/>
                <w:sz w:val="20"/>
                <w:szCs w:val="20"/>
                <w:lang w:val="el-GR"/>
              </w:rPr>
              <w:t xml:space="preserve">ΑΥΤΟΤΕΛΕΙΣ ΔΙΔΑΚΤΙΚΕΣ ΔΡΑΣΤΗΡΙΟΤΗΤΕΣ </w:t>
            </w:r>
            <w:r w:rsidRPr="005D4301">
              <w:rPr>
                <w:rFonts w:cs="Calibri"/>
                <w:b/>
                <w:sz w:val="20"/>
                <w:szCs w:val="20"/>
                <w:lang w:val="el-GR"/>
              </w:rPr>
              <w:br/>
            </w:r>
            <w:r w:rsidRPr="005D4301">
              <w:rPr>
                <w:rFonts w:cs="Calibri"/>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0829F913" w14:textId="77777777" w:rsidR="005D4301" w:rsidRPr="007E4748" w:rsidRDefault="005D4301" w:rsidP="005D4301">
            <w:pPr>
              <w:jc w:val="center"/>
              <w:rPr>
                <w:rFonts w:cs="Calibri"/>
                <w:b/>
                <w:sz w:val="20"/>
                <w:szCs w:val="20"/>
              </w:rPr>
            </w:pPr>
            <w:r w:rsidRPr="007E4748">
              <w:rPr>
                <w:rFonts w:cs="Calibri"/>
                <w:b/>
                <w:sz w:val="20"/>
                <w:szCs w:val="20"/>
              </w:rPr>
              <w:t>ΕΒΔΟΜΑΔΙΑΙΕΣ</w:t>
            </w:r>
            <w:r w:rsidRPr="007E4748">
              <w:rPr>
                <w:rFonts w:cs="Calibri"/>
                <w:b/>
                <w:sz w:val="20"/>
                <w:szCs w:val="20"/>
              </w:rPr>
              <w:br/>
              <w:t>ΩΡΕΣ Δ</w:t>
            </w:r>
            <w:r w:rsidRPr="007E4748">
              <w:rPr>
                <w:rFonts w:cs="Calibri"/>
                <w:b/>
                <w:sz w:val="20"/>
                <w:szCs w:val="20"/>
                <w:shd w:val="clear" w:color="auto" w:fill="DDD9C3"/>
              </w:rPr>
              <w:t>ΙΔ</w:t>
            </w:r>
            <w:r w:rsidRPr="007E4748">
              <w:rPr>
                <w:rFonts w:cs="Calibri"/>
                <w:b/>
                <w:sz w:val="20"/>
                <w:szCs w:val="20"/>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14:paraId="4D450965" w14:textId="77777777" w:rsidR="005D4301" w:rsidRPr="007E4748" w:rsidRDefault="005D4301" w:rsidP="005D4301">
            <w:pPr>
              <w:jc w:val="center"/>
              <w:rPr>
                <w:rFonts w:cs="Calibri"/>
                <w:b/>
                <w:sz w:val="20"/>
                <w:szCs w:val="20"/>
              </w:rPr>
            </w:pPr>
            <w:r w:rsidRPr="007E4748">
              <w:rPr>
                <w:rFonts w:cs="Calibri"/>
                <w:b/>
                <w:sz w:val="20"/>
                <w:szCs w:val="20"/>
              </w:rPr>
              <w:t>ΠΙΣΤΩΤΙΚΕΣ ΜΟΝΑΔΕΣ</w:t>
            </w:r>
          </w:p>
        </w:tc>
      </w:tr>
      <w:tr w:rsidR="005D4301" w:rsidRPr="007E4748" w14:paraId="66F04EAA" w14:textId="77777777" w:rsidTr="005D4301">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76D48155" w14:textId="77777777" w:rsidR="005D4301" w:rsidRPr="00332050" w:rsidRDefault="005D4301" w:rsidP="005D4301">
            <w:pPr>
              <w:jc w:val="right"/>
              <w:rPr>
                <w:rFonts w:cs="Calibri"/>
                <w:sz w:val="20"/>
                <w:szCs w:val="20"/>
              </w:rPr>
            </w:pPr>
            <w:r w:rsidRPr="00332050">
              <w:rPr>
                <w:rFonts w:cs="Calibri"/>
                <w:sz w:val="20"/>
                <w:szCs w:val="20"/>
              </w:rPr>
              <w:t>Διαλέξεις</w:t>
            </w:r>
          </w:p>
        </w:tc>
        <w:tc>
          <w:tcPr>
            <w:tcW w:w="1559" w:type="dxa"/>
            <w:gridSpan w:val="2"/>
            <w:tcBorders>
              <w:top w:val="single" w:sz="4" w:space="0" w:color="auto"/>
              <w:left w:val="single" w:sz="4" w:space="0" w:color="auto"/>
              <w:bottom w:val="single" w:sz="4" w:space="0" w:color="auto"/>
              <w:right w:val="single" w:sz="4" w:space="0" w:color="auto"/>
            </w:tcBorders>
          </w:tcPr>
          <w:p w14:paraId="51729031" w14:textId="77777777" w:rsidR="005D4301" w:rsidRPr="00332050" w:rsidRDefault="005D4301" w:rsidP="005D4301">
            <w:pPr>
              <w:jc w:val="right"/>
              <w:rPr>
                <w:rFonts w:cs="Calibri"/>
                <w:sz w:val="20"/>
                <w:szCs w:val="20"/>
              </w:rPr>
            </w:pPr>
            <w:r w:rsidRPr="00332050">
              <w:rPr>
                <w:rFonts w:cs="Calibri"/>
                <w:sz w:val="20"/>
                <w:szCs w:val="20"/>
              </w:rPr>
              <w:t>2</w:t>
            </w:r>
          </w:p>
        </w:tc>
        <w:tc>
          <w:tcPr>
            <w:tcW w:w="1240" w:type="dxa"/>
            <w:tcBorders>
              <w:top w:val="single" w:sz="4" w:space="0" w:color="auto"/>
              <w:left w:val="single" w:sz="4" w:space="0" w:color="auto"/>
              <w:bottom w:val="single" w:sz="4" w:space="0" w:color="auto"/>
              <w:right w:val="single" w:sz="4" w:space="0" w:color="auto"/>
            </w:tcBorders>
          </w:tcPr>
          <w:p w14:paraId="33127A73" w14:textId="77777777" w:rsidR="005D4301" w:rsidRPr="00332050" w:rsidRDefault="005D4301" w:rsidP="005D4301">
            <w:pPr>
              <w:jc w:val="center"/>
              <w:rPr>
                <w:rFonts w:cs="Calibri"/>
                <w:sz w:val="20"/>
                <w:szCs w:val="20"/>
              </w:rPr>
            </w:pPr>
          </w:p>
        </w:tc>
      </w:tr>
      <w:tr w:rsidR="005D4301" w:rsidRPr="007E4748" w14:paraId="57D152D0" w14:textId="77777777" w:rsidTr="005D4301">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2C06B523" w14:textId="77777777" w:rsidR="005D4301" w:rsidRPr="00332050" w:rsidRDefault="005D4301" w:rsidP="005D4301">
            <w:pPr>
              <w:jc w:val="right"/>
              <w:rPr>
                <w:rFonts w:cs="Calibri"/>
                <w:sz w:val="20"/>
                <w:szCs w:val="20"/>
              </w:rPr>
            </w:pPr>
            <w:r w:rsidRPr="00332050">
              <w:rPr>
                <w:rFonts w:cs="Calibri"/>
                <w:sz w:val="20"/>
                <w:szCs w:val="20"/>
              </w:rPr>
              <w:t>Ασκήσεις Πράξης</w:t>
            </w:r>
          </w:p>
        </w:tc>
        <w:tc>
          <w:tcPr>
            <w:tcW w:w="1559" w:type="dxa"/>
            <w:gridSpan w:val="2"/>
            <w:tcBorders>
              <w:top w:val="single" w:sz="4" w:space="0" w:color="auto"/>
              <w:left w:val="single" w:sz="4" w:space="0" w:color="auto"/>
              <w:bottom w:val="single" w:sz="4" w:space="0" w:color="auto"/>
              <w:right w:val="single" w:sz="4" w:space="0" w:color="auto"/>
            </w:tcBorders>
          </w:tcPr>
          <w:p w14:paraId="185FD057" w14:textId="77777777" w:rsidR="005D4301" w:rsidRPr="00332050" w:rsidRDefault="005D4301" w:rsidP="005D4301">
            <w:pPr>
              <w:jc w:val="right"/>
              <w:rPr>
                <w:rFonts w:cs="Calibri"/>
                <w:sz w:val="20"/>
                <w:szCs w:val="20"/>
              </w:rPr>
            </w:pPr>
            <w:r w:rsidRPr="00332050">
              <w:rPr>
                <w:rFonts w:cs="Calibri"/>
                <w:sz w:val="20"/>
                <w:szCs w:val="20"/>
              </w:rPr>
              <w:t>1</w:t>
            </w:r>
          </w:p>
        </w:tc>
        <w:tc>
          <w:tcPr>
            <w:tcW w:w="1240" w:type="dxa"/>
            <w:tcBorders>
              <w:top w:val="single" w:sz="4" w:space="0" w:color="auto"/>
              <w:left w:val="single" w:sz="4" w:space="0" w:color="auto"/>
              <w:bottom w:val="single" w:sz="4" w:space="0" w:color="auto"/>
              <w:right w:val="single" w:sz="4" w:space="0" w:color="auto"/>
            </w:tcBorders>
          </w:tcPr>
          <w:p w14:paraId="2EC85E2B" w14:textId="77777777" w:rsidR="005D4301" w:rsidRPr="00332050" w:rsidRDefault="005D4301" w:rsidP="005D4301">
            <w:pPr>
              <w:rPr>
                <w:rFonts w:cs="Calibri"/>
                <w:sz w:val="20"/>
                <w:szCs w:val="20"/>
              </w:rPr>
            </w:pPr>
          </w:p>
        </w:tc>
      </w:tr>
      <w:tr w:rsidR="005D4301" w:rsidRPr="007E4748" w14:paraId="79C0541D" w14:textId="77777777" w:rsidTr="005D4301">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1462E270" w14:textId="77777777" w:rsidR="005D4301" w:rsidRPr="00332050" w:rsidRDefault="005D4301" w:rsidP="005D4301">
            <w:pPr>
              <w:jc w:val="right"/>
              <w:rPr>
                <w:rFonts w:cs="Calibri"/>
                <w:b/>
                <w:sz w:val="20"/>
                <w:szCs w:val="20"/>
              </w:rPr>
            </w:pPr>
            <w:r w:rsidRPr="00332050">
              <w:rPr>
                <w:rFonts w:cs="Calibri"/>
                <w:b/>
                <w:sz w:val="20"/>
                <w:szCs w:val="20"/>
              </w:rPr>
              <w:t>Σύνολο</w:t>
            </w:r>
          </w:p>
        </w:tc>
        <w:tc>
          <w:tcPr>
            <w:tcW w:w="1559" w:type="dxa"/>
            <w:gridSpan w:val="2"/>
            <w:tcBorders>
              <w:top w:val="single" w:sz="4" w:space="0" w:color="auto"/>
              <w:left w:val="single" w:sz="4" w:space="0" w:color="auto"/>
              <w:bottom w:val="single" w:sz="4" w:space="0" w:color="auto"/>
              <w:right w:val="single" w:sz="4" w:space="0" w:color="auto"/>
            </w:tcBorders>
          </w:tcPr>
          <w:p w14:paraId="3095933E" w14:textId="77777777" w:rsidR="005D4301" w:rsidRPr="00332050" w:rsidRDefault="005D4301" w:rsidP="005D4301">
            <w:pPr>
              <w:jc w:val="right"/>
              <w:rPr>
                <w:rFonts w:cs="Calibri"/>
                <w:b/>
                <w:sz w:val="20"/>
                <w:szCs w:val="20"/>
              </w:rPr>
            </w:pPr>
            <w:r w:rsidRPr="00332050">
              <w:rPr>
                <w:rFonts w:cs="Calibri"/>
                <w:b/>
                <w:sz w:val="20"/>
                <w:szCs w:val="20"/>
              </w:rPr>
              <w:t>3</w:t>
            </w:r>
          </w:p>
        </w:tc>
        <w:tc>
          <w:tcPr>
            <w:tcW w:w="1240" w:type="dxa"/>
            <w:tcBorders>
              <w:top w:val="single" w:sz="4" w:space="0" w:color="auto"/>
              <w:left w:val="single" w:sz="4" w:space="0" w:color="auto"/>
              <w:bottom w:val="single" w:sz="4" w:space="0" w:color="auto"/>
              <w:right w:val="single" w:sz="4" w:space="0" w:color="auto"/>
            </w:tcBorders>
          </w:tcPr>
          <w:p w14:paraId="753E7FF8" w14:textId="77777777" w:rsidR="005D4301" w:rsidRPr="00332050" w:rsidRDefault="005D4301" w:rsidP="005D4301">
            <w:pPr>
              <w:jc w:val="center"/>
              <w:rPr>
                <w:rFonts w:cs="Calibri"/>
                <w:b/>
                <w:sz w:val="20"/>
                <w:szCs w:val="20"/>
              </w:rPr>
            </w:pPr>
            <w:r w:rsidRPr="00332050">
              <w:rPr>
                <w:rFonts w:cs="Calibri"/>
                <w:b/>
                <w:sz w:val="20"/>
                <w:szCs w:val="20"/>
              </w:rPr>
              <w:t>6</w:t>
            </w:r>
          </w:p>
        </w:tc>
      </w:tr>
      <w:tr w:rsidR="005D4301" w:rsidRPr="00E52A7F" w14:paraId="24F8969F" w14:textId="77777777" w:rsidTr="005D4301">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14:paraId="6267C2A9" w14:textId="77777777" w:rsidR="005D4301" w:rsidRPr="005D4301" w:rsidRDefault="005D4301" w:rsidP="005D4301">
            <w:pPr>
              <w:rPr>
                <w:rFonts w:cs="Calibri"/>
                <w:i/>
                <w:sz w:val="20"/>
                <w:szCs w:val="20"/>
                <w:lang w:val="el-GR"/>
              </w:rPr>
            </w:pPr>
            <w:r w:rsidRPr="005D4301">
              <w:rPr>
                <w:rFonts w:cs="Calibri"/>
                <w:i/>
                <w:sz w:val="20"/>
                <w:szCs w:val="20"/>
                <w:lang w:val="el-GR"/>
              </w:rPr>
              <w:lastRenderedPageBreak/>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Borders>
              <w:top w:val="single" w:sz="4" w:space="0" w:color="auto"/>
              <w:left w:val="single" w:sz="4" w:space="0" w:color="auto"/>
              <w:bottom w:val="single" w:sz="4" w:space="0" w:color="auto"/>
              <w:right w:val="single" w:sz="4" w:space="0" w:color="auto"/>
            </w:tcBorders>
          </w:tcPr>
          <w:p w14:paraId="41A3BD6A" w14:textId="77777777" w:rsidR="005D4301" w:rsidRPr="005D4301" w:rsidRDefault="005D4301" w:rsidP="005D4301">
            <w:pPr>
              <w:jc w:val="right"/>
              <w:rPr>
                <w:rFonts w:cs="Calibri"/>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41A65430" w14:textId="77777777" w:rsidR="005D4301" w:rsidRPr="005D4301" w:rsidRDefault="005D4301" w:rsidP="005D4301">
            <w:pPr>
              <w:rPr>
                <w:rFonts w:cs="Calibri"/>
                <w:color w:val="002060"/>
                <w:sz w:val="20"/>
                <w:szCs w:val="20"/>
                <w:lang w:val="el-GR"/>
              </w:rPr>
            </w:pPr>
          </w:p>
        </w:tc>
      </w:tr>
      <w:tr w:rsidR="005D4301" w:rsidRPr="007E4748" w14:paraId="0EDC2AB3" w14:textId="77777777" w:rsidTr="005D4301">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14:paraId="6FB71BCA" w14:textId="77777777" w:rsidR="005D4301" w:rsidRPr="005D4301" w:rsidRDefault="005D4301" w:rsidP="005D4301">
            <w:pPr>
              <w:jc w:val="right"/>
              <w:rPr>
                <w:rFonts w:cs="Calibri"/>
                <w:i/>
                <w:sz w:val="20"/>
                <w:szCs w:val="20"/>
                <w:lang w:val="el-GR"/>
              </w:rPr>
            </w:pPr>
            <w:r w:rsidRPr="005D4301">
              <w:rPr>
                <w:rFonts w:cs="Calibri"/>
                <w:b/>
                <w:sz w:val="20"/>
                <w:szCs w:val="20"/>
                <w:lang w:val="el-GR"/>
              </w:rPr>
              <w:t>ΤΥΠΟΣ ΜΑΘΗΜΑΤΟΣ</w:t>
            </w:r>
            <w:r w:rsidRPr="005D4301">
              <w:rPr>
                <w:rFonts w:cs="Calibri"/>
                <w:i/>
                <w:sz w:val="20"/>
                <w:szCs w:val="20"/>
                <w:lang w:val="el-GR"/>
              </w:rPr>
              <w:t xml:space="preserve"> </w:t>
            </w:r>
          </w:p>
          <w:p w14:paraId="5EB1FFE7" w14:textId="77777777" w:rsidR="005D4301" w:rsidRPr="005D4301" w:rsidRDefault="005D4301" w:rsidP="005D4301">
            <w:pPr>
              <w:jc w:val="right"/>
              <w:rPr>
                <w:rFonts w:cs="Calibri"/>
                <w:b/>
                <w:sz w:val="20"/>
                <w:szCs w:val="20"/>
                <w:lang w:val="el-GR"/>
              </w:rPr>
            </w:pPr>
            <w:r w:rsidRPr="005D4301">
              <w:rPr>
                <w:rFonts w:cs="Calibri"/>
                <w:i/>
                <w:sz w:val="20"/>
                <w:szCs w:val="20"/>
                <w:lang w:val="el-GR"/>
              </w:rPr>
              <w:t>Υποβάθρου , Γενικών Γνώσεων, Επιστημονικής Περιοχής,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14:paraId="6DB333EE" w14:textId="77777777" w:rsidR="005D4301" w:rsidRPr="00332050" w:rsidRDefault="005D4301" w:rsidP="005D4301">
            <w:pPr>
              <w:rPr>
                <w:rFonts w:cs="Calibri"/>
                <w:sz w:val="20"/>
                <w:szCs w:val="20"/>
              </w:rPr>
            </w:pPr>
            <w:r w:rsidRPr="00332050">
              <w:rPr>
                <w:rFonts w:cs="Calibri"/>
                <w:sz w:val="20"/>
                <w:szCs w:val="20"/>
              </w:rPr>
              <w:t>Επιστημονικής Περιοχής</w:t>
            </w:r>
          </w:p>
        </w:tc>
      </w:tr>
      <w:tr w:rsidR="005D4301" w:rsidRPr="007E4748" w14:paraId="727EA393"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2F5EC49C" w14:textId="77777777" w:rsidR="005D4301" w:rsidRPr="007E4748" w:rsidRDefault="005D4301" w:rsidP="005D4301">
            <w:pPr>
              <w:jc w:val="right"/>
              <w:rPr>
                <w:rFonts w:cs="Calibri"/>
                <w:b/>
                <w:sz w:val="20"/>
                <w:szCs w:val="20"/>
              </w:rPr>
            </w:pPr>
            <w:r w:rsidRPr="007E4748">
              <w:rPr>
                <w:rFonts w:cs="Calibri"/>
                <w:b/>
                <w:sz w:val="20"/>
                <w:szCs w:val="20"/>
              </w:rPr>
              <w:t>ΠΡΟΑΠΑΙΤΟΥΜΕΝΑ ΜΑΘΗΜΑΤΑ:</w:t>
            </w:r>
          </w:p>
          <w:p w14:paraId="61A95542" w14:textId="77777777" w:rsidR="005D4301" w:rsidRPr="007E4748" w:rsidRDefault="005D4301" w:rsidP="005D4301">
            <w:pPr>
              <w:jc w:val="right"/>
              <w:rPr>
                <w:rFonts w:cs="Calibri"/>
                <w:b/>
                <w:sz w:val="20"/>
                <w:szCs w:val="20"/>
              </w:rPr>
            </w:pPr>
          </w:p>
        </w:tc>
        <w:tc>
          <w:tcPr>
            <w:tcW w:w="5231" w:type="dxa"/>
            <w:gridSpan w:val="5"/>
            <w:tcBorders>
              <w:top w:val="single" w:sz="4" w:space="0" w:color="auto"/>
              <w:left w:val="single" w:sz="4" w:space="0" w:color="auto"/>
              <w:bottom w:val="single" w:sz="4" w:space="0" w:color="auto"/>
              <w:right w:val="single" w:sz="4" w:space="0" w:color="auto"/>
            </w:tcBorders>
          </w:tcPr>
          <w:p w14:paraId="3838B4D8" w14:textId="77777777" w:rsidR="005D4301" w:rsidRPr="00332050" w:rsidRDefault="005D4301" w:rsidP="005D4301">
            <w:pPr>
              <w:rPr>
                <w:rFonts w:cs="Calibri"/>
                <w:sz w:val="20"/>
                <w:szCs w:val="20"/>
              </w:rPr>
            </w:pPr>
            <w:r w:rsidRPr="00332050">
              <w:rPr>
                <w:rFonts w:cs="Calibri"/>
                <w:sz w:val="20"/>
                <w:szCs w:val="20"/>
              </w:rPr>
              <w:t>Κανένα</w:t>
            </w:r>
          </w:p>
        </w:tc>
      </w:tr>
      <w:tr w:rsidR="005D4301" w:rsidRPr="007E4748" w14:paraId="45CE44C2"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7F5627D3" w14:textId="77777777" w:rsidR="005D4301" w:rsidRPr="007E4748" w:rsidRDefault="005D4301" w:rsidP="005D4301">
            <w:pPr>
              <w:jc w:val="right"/>
              <w:rPr>
                <w:rFonts w:cs="Calibri"/>
                <w:b/>
                <w:sz w:val="20"/>
                <w:szCs w:val="20"/>
              </w:rPr>
            </w:pPr>
            <w:r w:rsidRPr="007E4748">
              <w:rPr>
                <w:rFonts w:cs="Calibri"/>
                <w:b/>
                <w:sz w:val="20"/>
                <w:szCs w:val="20"/>
              </w:rPr>
              <w:t>ΓΛΩΣΣΑ ΔΙΔΑΣΚΑΛΙΑΣ και ΕΞΕΤΑΣΕΩΝ:</w:t>
            </w:r>
          </w:p>
        </w:tc>
        <w:tc>
          <w:tcPr>
            <w:tcW w:w="5231" w:type="dxa"/>
            <w:gridSpan w:val="5"/>
            <w:tcBorders>
              <w:top w:val="single" w:sz="4" w:space="0" w:color="auto"/>
              <w:left w:val="single" w:sz="4" w:space="0" w:color="auto"/>
              <w:bottom w:val="single" w:sz="4" w:space="0" w:color="auto"/>
              <w:right w:val="single" w:sz="4" w:space="0" w:color="auto"/>
            </w:tcBorders>
          </w:tcPr>
          <w:p w14:paraId="2742B95F" w14:textId="77777777" w:rsidR="005D4301" w:rsidRPr="00332050" w:rsidRDefault="005D4301" w:rsidP="005D4301">
            <w:pPr>
              <w:rPr>
                <w:rFonts w:cs="Calibri"/>
                <w:sz w:val="20"/>
                <w:szCs w:val="20"/>
              </w:rPr>
            </w:pPr>
            <w:r w:rsidRPr="00332050">
              <w:rPr>
                <w:rFonts w:cs="Calibri"/>
                <w:sz w:val="20"/>
                <w:szCs w:val="20"/>
              </w:rPr>
              <w:t>Ελληνική</w:t>
            </w:r>
          </w:p>
        </w:tc>
      </w:tr>
      <w:tr w:rsidR="005D4301" w:rsidRPr="007E4748" w14:paraId="0F057285"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153098C0" w14:textId="77777777" w:rsidR="005D4301" w:rsidRPr="005D4301" w:rsidRDefault="005D4301" w:rsidP="005D4301">
            <w:pPr>
              <w:jc w:val="right"/>
              <w:rPr>
                <w:rFonts w:cs="Calibri"/>
                <w:b/>
                <w:sz w:val="20"/>
                <w:szCs w:val="20"/>
                <w:lang w:val="el-GR"/>
              </w:rPr>
            </w:pPr>
            <w:r w:rsidRPr="005D4301">
              <w:rPr>
                <w:rFonts w:cs="Calibri"/>
                <w:b/>
                <w:sz w:val="20"/>
                <w:szCs w:val="20"/>
                <w:lang w:val="el-GR"/>
              </w:rPr>
              <w:t xml:space="preserve">ΤΟ ΜΑΘΗΜΑ ΠΡΟΣΦΕΡΕΤΑΙ ΣΕ ΦΟΙΤΗΤΕΣ </w:t>
            </w:r>
            <w:r w:rsidRPr="007E4748">
              <w:rPr>
                <w:rFonts w:cs="Calibri"/>
                <w:b/>
                <w:sz w:val="20"/>
                <w:szCs w:val="20"/>
                <w:lang w:val="en-GB"/>
              </w:rPr>
              <w:t>ERASMUS</w:t>
            </w:r>
            <w:r w:rsidRPr="005D4301">
              <w:rPr>
                <w:rFonts w:cs="Calibri"/>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14:paraId="0460C22A" w14:textId="77777777" w:rsidR="005D4301" w:rsidRPr="00332050" w:rsidRDefault="005D4301" w:rsidP="005D4301">
            <w:pPr>
              <w:rPr>
                <w:rFonts w:cs="Calibri"/>
                <w:sz w:val="20"/>
                <w:szCs w:val="20"/>
                <w:highlight w:val="yellow"/>
              </w:rPr>
            </w:pPr>
            <w:r w:rsidRPr="00332050">
              <w:rPr>
                <w:rFonts w:cs="Calibri"/>
                <w:sz w:val="20"/>
                <w:szCs w:val="20"/>
              </w:rPr>
              <w:t>ΝΑΙ (στην αγγλική γλώσσα)</w:t>
            </w:r>
          </w:p>
        </w:tc>
      </w:tr>
      <w:tr w:rsidR="005D4301" w:rsidRPr="00B87F80" w14:paraId="28D17672"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5F0700B4" w14:textId="77777777" w:rsidR="005D4301" w:rsidRPr="007E4748" w:rsidRDefault="005D4301" w:rsidP="005D4301">
            <w:pPr>
              <w:jc w:val="right"/>
              <w:rPr>
                <w:rFonts w:cs="Calibri"/>
                <w:b/>
                <w:sz w:val="20"/>
                <w:szCs w:val="20"/>
                <w:lang w:val="en-GB"/>
              </w:rPr>
            </w:pPr>
            <w:r w:rsidRPr="007E4748">
              <w:rPr>
                <w:rFonts w:cs="Calibri"/>
                <w:b/>
                <w:sz w:val="20"/>
                <w:szCs w:val="20"/>
              </w:rPr>
              <w:t>ΗΛΕΚΤΡΟΝΙΚΗ ΣΕΛΙΔΑ ΜΑΘΗΜΑΤΟΣ (</w:t>
            </w:r>
            <w:r w:rsidRPr="007E4748">
              <w:rPr>
                <w:rFonts w:cs="Calibri"/>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14:paraId="2AB2CF8F" w14:textId="77777777" w:rsidR="005D4301" w:rsidRPr="005D4301" w:rsidRDefault="005D4301" w:rsidP="005D4301">
            <w:pPr>
              <w:rPr>
                <w:rFonts w:cs="Calibri"/>
                <w:sz w:val="20"/>
                <w:szCs w:val="20"/>
                <w:lang w:val="el-GR"/>
              </w:rPr>
            </w:pPr>
            <w:r w:rsidRPr="005D4301">
              <w:rPr>
                <w:rFonts w:cs="Calibri"/>
                <w:sz w:val="20"/>
                <w:szCs w:val="20"/>
                <w:lang w:val="el-GR"/>
              </w:rPr>
              <w:t>Με την έναρξη εφαρμογής του προγράμματος (Οκτώβριο 2019)</w:t>
            </w:r>
          </w:p>
        </w:tc>
      </w:tr>
    </w:tbl>
    <w:p w14:paraId="06B9B08F" w14:textId="77777777" w:rsidR="005D4301" w:rsidRDefault="005D4301" w:rsidP="004178A5">
      <w:pPr>
        <w:widowControl w:val="0"/>
        <w:numPr>
          <w:ilvl w:val="0"/>
          <w:numId w:val="159"/>
        </w:numPr>
        <w:autoSpaceDE w:val="0"/>
        <w:autoSpaceDN w:val="0"/>
        <w:adjustRightInd w:val="0"/>
        <w:spacing w:line="276" w:lineRule="auto"/>
        <w:ind w:left="357" w:hanging="357"/>
        <w:rPr>
          <w:rFonts w:cs="Arial"/>
          <w:b/>
          <w:color w:val="000000"/>
        </w:rPr>
      </w:pPr>
      <w:r>
        <w:rPr>
          <w:rFonts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14:paraId="376645C9" w14:textId="77777777" w:rsidTr="005D4301">
        <w:tc>
          <w:tcPr>
            <w:tcW w:w="8472" w:type="dxa"/>
            <w:gridSpan w:val="2"/>
            <w:tcBorders>
              <w:top w:val="single" w:sz="4" w:space="0" w:color="auto"/>
              <w:left w:val="single" w:sz="4" w:space="0" w:color="auto"/>
              <w:bottom w:val="nil"/>
              <w:right w:val="single" w:sz="4" w:space="0" w:color="auto"/>
            </w:tcBorders>
            <w:shd w:val="clear" w:color="auto" w:fill="DDD9C3"/>
          </w:tcPr>
          <w:p w14:paraId="1CB719D2" w14:textId="77777777" w:rsidR="005D4301" w:rsidRDefault="005D4301" w:rsidP="005D4301">
            <w:pPr>
              <w:rPr>
                <w:rFonts w:cs="Arial"/>
                <w:i/>
                <w:sz w:val="16"/>
                <w:szCs w:val="16"/>
              </w:rPr>
            </w:pPr>
            <w:r>
              <w:rPr>
                <w:rFonts w:cs="Arial"/>
                <w:b/>
                <w:sz w:val="20"/>
                <w:szCs w:val="20"/>
              </w:rPr>
              <w:t>Μαθησιακά Αποτελέσματα</w:t>
            </w:r>
          </w:p>
        </w:tc>
      </w:tr>
      <w:tr w:rsidR="005D4301" w:rsidRPr="00B87F80" w14:paraId="5E6A3B55" w14:textId="77777777" w:rsidTr="005D4301">
        <w:tc>
          <w:tcPr>
            <w:tcW w:w="8472" w:type="dxa"/>
            <w:gridSpan w:val="2"/>
            <w:tcBorders>
              <w:top w:val="nil"/>
              <w:left w:val="single" w:sz="4" w:space="0" w:color="auto"/>
              <w:bottom w:val="single" w:sz="4" w:space="0" w:color="auto"/>
              <w:right w:val="single" w:sz="4" w:space="0" w:color="auto"/>
            </w:tcBorders>
            <w:shd w:val="clear" w:color="auto" w:fill="DDD9C3"/>
          </w:tcPr>
          <w:p w14:paraId="69900835"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597D170" w14:textId="77777777" w:rsidR="005D4301" w:rsidRDefault="005D4301" w:rsidP="005D4301">
            <w:pPr>
              <w:autoSpaceDE w:val="0"/>
              <w:autoSpaceDN w:val="0"/>
              <w:adjustRightInd w:val="0"/>
              <w:rPr>
                <w:rFonts w:cs="Arial"/>
                <w:i/>
                <w:sz w:val="16"/>
                <w:szCs w:val="16"/>
              </w:rPr>
            </w:pPr>
            <w:r>
              <w:rPr>
                <w:rFonts w:cs="Arial"/>
                <w:i/>
                <w:sz w:val="16"/>
                <w:szCs w:val="16"/>
              </w:rPr>
              <w:t xml:space="preserve">Συμβουλευτείτε το Παράρτημα Α </w:t>
            </w:r>
          </w:p>
          <w:p w14:paraId="3C4A9D04" w14:textId="77777777" w:rsidR="005D4301" w:rsidRPr="005D4301" w:rsidRDefault="005D4301" w:rsidP="004178A5">
            <w:pPr>
              <w:widowControl w:val="0"/>
              <w:numPr>
                <w:ilvl w:val="0"/>
                <w:numId w:val="2"/>
              </w:numPr>
              <w:autoSpaceDE w:val="0"/>
              <w:autoSpaceDN w:val="0"/>
              <w:adjustRightInd w:val="0"/>
              <w:spacing w:line="276" w:lineRule="auto"/>
              <w:ind w:left="313" w:hanging="219"/>
              <w:contextualSpacing/>
              <w:rPr>
                <w:rFonts w:cs="Arial"/>
                <w:i/>
                <w:sz w:val="16"/>
                <w:szCs w:val="16"/>
                <w:lang w:val="el-GR"/>
              </w:rPr>
            </w:pPr>
            <w:r w:rsidRPr="005D4301">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15766870" w14:textId="77777777" w:rsidR="005D4301" w:rsidRPr="005D4301" w:rsidRDefault="005D4301" w:rsidP="004178A5">
            <w:pPr>
              <w:widowControl w:val="0"/>
              <w:numPr>
                <w:ilvl w:val="0"/>
                <w:numId w:val="2"/>
              </w:numPr>
              <w:autoSpaceDE w:val="0"/>
              <w:autoSpaceDN w:val="0"/>
              <w:adjustRightInd w:val="0"/>
              <w:spacing w:line="276" w:lineRule="auto"/>
              <w:ind w:left="313" w:hanging="219"/>
              <w:contextualSpacing/>
              <w:rPr>
                <w:rFonts w:cs="Arial"/>
                <w:i/>
                <w:sz w:val="16"/>
                <w:szCs w:val="16"/>
                <w:lang w:val="el-GR"/>
              </w:rPr>
            </w:pPr>
            <w:r w:rsidRPr="005D4301">
              <w:rPr>
                <w:rFonts w:cs="Arial"/>
                <w:i/>
                <w:sz w:val="16"/>
                <w:szCs w:val="16"/>
                <w:lang w:val="el-GR"/>
              </w:rPr>
              <w:t>Περιγραφικοί Δείκτες Επιπέδων 6, 7 &amp; 8 του Ευρωπαϊκού Πλαισίου Προσόντων Διά Βίου Μάθησης</w:t>
            </w:r>
          </w:p>
          <w:p w14:paraId="7A915D30" w14:textId="77777777" w:rsidR="005D4301" w:rsidRDefault="005D4301" w:rsidP="005D4301">
            <w:pPr>
              <w:widowControl w:val="0"/>
              <w:autoSpaceDE w:val="0"/>
              <w:autoSpaceDN w:val="0"/>
              <w:adjustRightInd w:val="0"/>
              <w:rPr>
                <w:rFonts w:ascii="Times New Roman" w:hAnsi="Times New Roman" w:cs="Arial"/>
                <w:i/>
                <w:sz w:val="16"/>
                <w:szCs w:val="16"/>
              </w:rPr>
            </w:pPr>
            <w:r>
              <w:rPr>
                <w:rFonts w:cs="Arial"/>
                <w:i/>
                <w:sz w:val="16"/>
                <w:szCs w:val="16"/>
              </w:rPr>
              <w:t>και Παράρτημα Β</w:t>
            </w:r>
          </w:p>
          <w:p w14:paraId="35B0E5BC" w14:textId="77777777" w:rsidR="005D4301" w:rsidRPr="005D4301" w:rsidRDefault="005D4301" w:rsidP="004178A5">
            <w:pPr>
              <w:widowControl w:val="0"/>
              <w:numPr>
                <w:ilvl w:val="0"/>
                <w:numId w:val="2"/>
              </w:numPr>
              <w:autoSpaceDE w:val="0"/>
              <w:autoSpaceDN w:val="0"/>
              <w:adjustRightInd w:val="0"/>
              <w:spacing w:line="276" w:lineRule="auto"/>
              <w:ind w:left="313" w:hanging="219"/>
              <w:contextualSpacing/>
              <w:rPr>
                <w:rFonts w:cs="Arial"/>
                <w:i/>
                <w:sz w:val="16"/>
                <w:szCs w:val="16"/>
                <w:lang w:val="el-GR"/>
              </w:rPr>
            </w:pPr>
            <w:r w:rsidRPr="005D4301">
              <w:rPr>
                <w:rFonts w:cs="Arial"/>
                <w:i/>
                <w:sz w:val="16"/>
                <w:szCs w:val="16"/>
                <w:lang w:val="el-GR"/>
              </w:rPr>
              <w:t>Περιληπτικός Οδηγός συγγραφής Μαθησιακών Αποτελεσμάτων</w:t>
            </w:r>
          </w:p>
        </w:tc>
      </w:tr>
      <w:tr w:rsidR="005D4301" w:rsidRPr="00B87F80" w14:paraId="2D2C4E0F" w14:textId="77777777" w:rsidTr="005D4301">
        <w:tc>
          <w:tcPr>
            <w:tcW w:w="8472" w:type="dxa"/>
            <w:gridSpan w:val="2"/>
            <w:tcBorders>
              <w:top w:val="single" w:sz="4" w:space="0" w:color="auto"/>
              <w:left w:val="single" w:sz="4" w:space="0" w:color="auto"/>
              <w:bottom w:val="single" w:sz="4" w:space="0" w:color="auto"/>
              <w:right w:val="single" w:sz="4" w:space="0" w:color="auto"/>
            </w:tcBorders>
          </w:tcPr>
          <w:p w14:paraId="2C730425" w14:textId="77777777" w:rsidR="005D4301" w:rsidRPr="005D4301" w:rsidRDefault="005D4301" w:rsidP="005D4301">
            <w:pPr>
              <w:ind w:left="720"/>
              <w:jc w:val="both"/>
              <w:rPr>
                <w:rFonts w:ascii="Times New Roman" w:hAnsi="Times New Roman"/>
                <w:lang w:val="el-GR"/>
              </w:rPr>
            </w:pPr>
            <w:r w:rsidRPr="005D4301">
              <w:rPr>
                <w:rFonts w:ascii="Times New Roman" w:hAnsi="Times New Roman"/>
                <w:lang w:val="el-GR"/>
              </w:rPr>
              <w:t xml:space="preserve">Σκοπός του μαθήματος είναι να εμβαθύνουν οι φοιτητές στις βασικές αρχές που συνδέονται με την οργάνωση, τη λειτουργία και τις πολιτικές της Ευρωπαϊκής Ενωσης. </w:t>
            </w:r>
          </w:p>
          <w:p w14:paraId="5372D83B" w14:textId="77777777" w:rsidR="005D4301" w:rsidRPr="005D4301" w:rsidRDefault="005D4301" w:rsidP="005D4301">
            <w:pPr>
              <w:ind w:left="720"/>
              <w:jc w:val="both"/>
              <w:rPr>
                <w:rFonts w:ascii="Times New Roman" w:hAnsi="Times New Roman"/>
                <w:lang w:val="el-GR"/>
              </w:rPr>
            </w:pPr>
            <w:r w:rsidRPr="005D4301">
              <w:rPr>
                <w:rFonts w:ascii="Times New Roman" w:hAnsi="Times New Roman"/>
                <w:lang w:val="el-GR"/>
              </w:rPr>
              <w:t>Η απόκτηση των βασικών αυτών γνώσεων είναι απαραίτητη για την περαιτέρω ανάλυση των θεμάτων που σχετίζονται άμεσα με τις παρεμβάσεις της Ευρωπαϊκής Ένωσης στα κράτη μέλη ιδιαίτερα στο πεδίο της οικονομίας. Η διαπίστωση αυτή ισχύει ειδικά για τους φοιτητές των Τμημάτων Λογιστικής και Χρηματοοικονομικής δεδομένου ότι οι τομείς που συνδέονται με το αντικείμενο αυτών των τμημάτων διέπονται από κανονες που θεσπίζονται σε επίπεδο Ευρωπαϊκής Ενωσης (Τράπεζες, Επενδύσεις, Αγορά Χρηματοπιστωτικών Μέσων, Επάγγελμα Λογιστή-Φοροτεχνικού και Ελεγκτή Εταιρειών)</w:t>
            </w:r>
          </w:p>
          <w:p w14:paraId="77DE32A3" w14:textId="77777777" w:rsidR="005D4301" w:rsidRPr="005D4301" w:rsidRDefault="005D4301" w:rsidP="005D4301">
            <w:pPr>
              <w:jc w:val="both"/>
              <w:rPr>
                <w:rFonts w:cs="Arial"/>
                <w:lang w:val="el-GR"/>
              </w:rPr>
            </w:pPr>
            <w:r w:rsidRPr="005D4301">
              <w:rPr>
                <w:rFonts w:cs="Arial"/>
                <w:lang w:val="el-GR"/>
              </w:rPr>
              <w:t>Με την επιτυχή ολοκλήρωση του μαθήματος ο φοιτητής / τρια θα μπορεί να:</w:t>
            </w:r>
          </w:p>
          <w:p w14:paraId="224983F0" w14:textId="77777777" w:rsidR="005D4301" w:rsidRPr="005D4301" w:rsidRDefault="005D4301" w:rsidP="004178A5">
            <w:pPr>
              <w:numPr>
                <w:ilvl w:val="0"/>
                <w:numId w:val="3"/>
              </w:numPr>
              <w:jc w:val="both"/>
              <w:rPr>
                <w:rFonts w:cs="Arial"/>
                <w:lang w:val="el-GR"/>
              </w:rPr>
            </w:pPr>
            <w:r w:rsidRPr="005D4301">
              <w:rPr>
                <w:rFonts w:cs="Arial"/>
                <w:lang w:val="el-GR"/>
              </w:rPr>
              <w:t>Συνδυάζει και να αξιοποιεί τις γνώσεις σχετικά με το νομικό και θεσμικό σύστημα λειτουργίας της ΕΕ που διέπει όλους τους τομείς που συνδέονται με το αντικείμενο του Τμήματος λογιστικής και χρηματοοικονομικής, και αφορά τόσο στην επαγγελματική του/της ζωή όσο και στην προσωπική του/της ανάπτυξη.</w:t>
            </w:r>
          </w:p>
          <w:p w14:paraId="7957573D" w14:textId="77777777" w:rsidR="005D4301" w:rsidRPr="005D4301" w:rsidRDefault="005D4301" w:rsidP="004178A5">
            <w:pPr>
              <w:numPr>
                <w:ilvl w:val="0"/>
                <w:numId w:val="3"/>
              </w:numPr>
              <w:jc w:val="both"/>
              <w:rPr>
                <w:rFonts w:cs="Arial"/>
                <w:lang w:val="el-GR"/>
              </w:rPr>
            </w:pPr>
            <w:r w:rsidRPr="005D4301">
              <w:rPr>
                <w:rFonts w:cs="Arial"/>
                <w:lang w:val="el-GR"/>
              </w:rPr>
              <w:t>Είναι σε θέση να επιλέγει τρόπους επίλυσης προβλημάτων που εμφανίζονται στη λειτουργία των επιχειρήσεων στο πλαίσιο της ενιαίας εσωτερικής αγοράς της ΕΕ.</w:t>
            </w:r>
          </w:p>
          <w:p w14:paraId="26BAC330" w14:textId="77777777" w:rsidR="005D4301" w:rsidRPr="005D4301" w:rsidRDefault="005D4301" w:rsidP="004178A5">
            <w:pPr>
              <w:numPr>
                <w:ilvl w:val="0"/>
                <w:numId w:val="3"/>
              </w:numPr>
              <w:jc w:val="both"/>
              <w:rPr>
                <w:rFonts w:cs="Arial"/>
                <w:lang w:val="el-GR"/>
              </w:rPr>
            </w:pPr>
            <w:r w:rsidRPr="005D4301">
              <w:rPr>
                <w:rFonts w:cs="Arial"/>
                <w:lang w:val="el-GR"/>
              </w:rPr>
              <w:t>Ερμηνεύει και εφαρμόζει με τρόπο αξιόπιστο το δίκαιο που θεσπίζεται σε επίπεδο Ευρωπαϊκής Ενωσης και ισχύει άμεσα ή έμμεσα στην Ελλάδα όπως και σε όλα τα άλλα κράτη μέλη.</w:t>
            </w:r>
          </w:p>
          <w:p w14:paraId="65DEBE02" w14:textId="77777777" w:rsidR="005D4301" w:rsidRPr="005D4301" w:rsidRDefault="005D4301" w:rsidP="004178A5">
            <w:pPr>
              <w:numPr>
                <w:ilvl w:val="0"/>
                <w:numId w:val="3"/>
              </w:numPr>
              <w:jc w:val="both"/>
              <w:rPr>
                <w:rFonts w:cs="Arial"/>
                <w:lang w:val="el-GR"/>
              </w:rPr>
            </w:pPr>
            <w:r w:rsidRPr="005D4301">
              <w:rPr>
                <w:rFonts w:cs="Arial"/>
                <w:lang w:val="el-GR"/>
              </w:rPr>
              <w:t>Λαμβάνει αποφάσεις σχετικά με τη λειτουργία μιας επιχείρησης, την ανάπτυξή της, την επενδυτική της δραστηριότητα έχοντας εμβαθύνει στους σχετικούς κανόνες του Δικαίου της ΕΕ ιδίως στο πεδίο των χρηματοοικονομικών υπηρεσιών.</w:t>
            </w:r>
          </w:p>
        </w:tc>
      </w:tr>
      <w:tr w:rsidR="005D4301" w14:paraId="0C8C7CDA" w14:textId="77777777" w:rsidTr="005D4301">
        <w:tc>
          <w:tcPr>
            <w:tcW w:w="8472" w:type="dxa"/>
            <w:gridSpan w:val="2"/>
            <w:tcBorders>
              <w:top w:val="single" w:sz="4" w:space="0" w:color="auto"/>
              <w:left w:val="single" w:sz="4" w:space="0" w:color="auto"/>
              <w:bottom w:val="nil"/>
              <w:right w:val="single" w:sz="4" w:space="0" w:color="auto"/>
            </w:tcBorders>
            <w:shd w:val="clear" w:color="auto" w:fill="DDD9C3"/>
          </w:tcPr>
          <w:p w14:paraId="17BB6E8B" w14:textId="77777777" w:rsidR="005D4301" w:rsidRDefault="005D4301" w:rsidP="005D4301">
            <w:pPr>
              <w:rPr>
                <w:rFonts w:cs="Arial"/>
                <w:b/>
                <w:sz w:val="20"/>
                <w:szCs w:val="20"/>
              </w:rPr>
            </w:pPr>
            <w:r>
              <w:rPr>
                <w:rFonts w:cs="Arial"/>
                <w:b/>
                <w:sz w:val="20"/>
                <w:szCs w:val="20"/>
              </w:rPr>
              <w:lastRenderedPageBreak/>
              <w:t>Γενικές Ικανότητες</w:t>
            </w:r>
          </w:p>
        </w:tc>
      </w:tr>
      <w:tr w:rsidR="005D4301" w:rsidRPr="00B87F80" w14:paraId="4CCB1604" w14:textId="77777777" w:rsidTr="005D4301">
        <w:tc>
          <w:tcPr>
            <w:tcW w:w="8472" w:type="dxa"/>
            <w:gridSpan w:val="2"/>
            <w:tcBorders>
              <w:top w:val="nil"/>
              <w:left w:val="single" w:sz="4" w:space="0" w:color="auto"/>
              <w:bottom w:val="nil"/>
              <w:right w:val="single" w:sz="4" w:space="0" w:color="auto"/>
            </w:tcBorders>
            <w:shd w:val="clear" w:color="auto" w:fill="DDD9C3"/>
          </w:tcPr>
          <w:p w14:paraId="049E6D13"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B87F80" w14:paraId="020B1BA4" w14:textId="77777777" w:rsidTr="005D4301">
        <w:tc>
          <w:tcPr>
            <w:tcW w:w="3964" w:type="dxa"/>
            <w:tcBorders>
              <w:top w:val="nil"/>
              <w:left w:val="single" w:sz="4" w:space="0" w:color="auto"/>
              <w:bottom w:val="single" w:sz="4" w:space="0" w:color="auto"/>
              <w:right w:val="nil"/>
            </w:tcBorders>
            <w:shd w:val="clear" w:color="auto" w:fill="DDD9C3"/>
          </w:tcPr>
          <w:p w14:paraId="2618866D"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5E9B773"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Προσαρμογή σε νέες καταστάσεις </w:t>
            </w:r>
          </w:p>
          <w:p w14:paraId="422F84EE"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Λήψη αποφάσεων </w:t>
            </w:r>
          </w:p>
          <w:p w14:paraId="340B633F"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Αυτόνομη εργασία </w:t>
            </w:r>
          </w:p>
          <w:p w14:paraId="33EB37FC"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Ομαδική εργασία </w:t>
            </w:r>
          </w:p>
          <w:p w14:paraId="61CF9F0E"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Εργασία σε διεθνές περιβάλλον </w:t>
            </w:r>
          </w:p>
          <w:p w14:paraId="7515B420"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Εργασία σε διεπιστημονικό περιβάλλον </w:t>
            </w:r>
          </w:p>
          <w:p w14:paraId="5CAC19DF"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14:paraId="51696FBB"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Σχεδιασμός και διαχείριση έργων </w:t>
            </w:r>
          </w:p>
          <w:p w14:paraId="54F02C1A"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Σεβασμός στη διαφορετικότητα και στην πολυπολιτισμικότητα </w:t>
            </w:r>
          </w:p>
          <w:p w14:paraId="1CD8D31D"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Σεβασμός στο φυσικό περιβάλλον </w:t>
            </w:r>
          </w:p>
          <w:p w14:paraId="4527C811"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2233076C"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Άσκηση κριτικής και αυτοκριτικής </w:t>
            </w:r>
          </w:p>
          <w:p w14:paraId="1AB08C82" w14:textId="77777777" w:rsidR="005D4301" w:rsidRPr="005D4301" w:rsidRDefault="005D4301" w:rsidP="005D4301">
            <w:pPr>
              <w:rPr>
                <w:rFonts w:cs="Arial"/>
                <w:b/>
                <w:sz w:val="20"/>
                <w:szCs w:val="20"/>
                <w:lang w:val="el-GR"/>
              </w:rPr>
            </w:pPr>
            <w:r w:rsidRPr="005D4301">
              <w:rPr>
                <w:rFonts w:cs="Arial"/>
                <w:i/>
                <w:sz w:val="16"/>
                <w:szCs w:val="16"/>
                <w:lang w:val="el-GR"/>
              </w:rPr>
              <w:t>Προαγωγή της ελεύθερης, δημιουργικής και επαγωγικής σκέψης</w:t>
            </w:r>
          </w:p>
        </w:tc>
      </w:tr>
      <w:tr w:rsidR="005D4301" w14:paraId="58A4708C" w14:textId="77777777" w:rsidTr="005D4301">
        <w:tc>
          <w:tcPr>
            <w:tcW w:w="8472" w:type="dxa"/>
            <w:gridSpan w:val="2"/>
            <w:tcBorders>
              <w:top w:val="single" w:sz="4" w:space="0" w:color="auto"/>
              <w:left w:val="single" w:sz="4" w:space="0" w:color="auto"/>
              <w:bottom w:val="single" w:sz="4" w:space="0" w:color="auto"/>
              <w:right w:val="single" w:sz="4" w:space="0" w:color="auto"/>
            </w:tcBorders>
          </w:tcPr>
          <w:p w14:paraId="7F300FD5" w14:textId="77777777" w:rsidR="005D4301" w:rsidRPr="005D4301" w:rsidRDefault="005D4301" w:rsidP="005D4301">
            <w:pPr>
              <w:widowControl w:val="0"/>
              <w:autoSpaceDE w:val="0"/>
              <w:autoSpaceDN w:val="0"/>
              <w:adjustRightInd w:val="0"/>
              <w:rPr>
                <w:lang w:val="el-GR"/>
              </w:rPr>
            </w:pPr>
          </w:p>
          <w:p w14:paraId="71DC537E" w14:textId="77777777" w:rsidR="005D4301" w:rsidRPr="005D4301" w:rsidRDefault="005D4301" w:rsidP="005D4301">
            <w:pPr>
              <w:widowControl w:val="0"/>
              <w:autoSpaceDE w:val="0"/>
              <w:autoSpaceDN w:val="0"/>
              <w:adjustRightInd w:val="0"/>
              <w:rPr>
                <w:lang w:val="el-GR"/>
              </w:rPr>
            </w:pPr>
            <w:r w:rsidRPr="005D4301">
              <w:rPr>
                <w:lang w:val="el-GR"/>
              </w:rPr>
              <w:t>1. Λήψη αποφάσεων.</w:t>
            </w:r>
          </w:p>
          <w:p w14:paraId="2C7BF5F2" w14:textId="77777777" w:rsidR="005D4301" w:rsidRPr="005D4301" w:rsidRDefault="005D4301" w:rsidP="005D4301">
            <w:pPr>
              <w:widowControl w:val="0"/>
              <w:autoSpaceDE w:val="0"/>
              <w:autoSpaceDN w:val="0"/>
              <w:adjustRightInd w:val="0"/>
              <w:rPr>
                <w:lang w:val="el-GR"/>
              </w:rPr>
            </w:pPr>
            <w:r w:rsidRPr="005D4301">
              <w:rPr>
                <w:lang w:val="el-GR"/>
              </w:rPr>
              <w:t>2. Προσαρμογή σε νέες καταστάσεις.</w:t>
            </w:r>
          </w:p>
          <w:p w14:paraId="2A97116B" w14:textId="77777777" w:rsidR="005D4301" w:rsidRPr="005D4301" w:rsidRDefault="005D4301" w:rsidP="005D4301">
            <w:pPr>
              <w:widowControl w:val="0"/>
              <w:autoSpaceDE w:val="0"/>
              <w:autoSpaceDN w:val="0"/>
              <w:adjustRightInd w:val="0"/>
              <w:rPr>
                <w:lang w:val="el-GR"/>
              </w:rPr>
            </w:pPr>
            <w:r w:rsidRPr="005D4301">
              <w:rPr>
                <w:lang w:val="el-GR"/>
              </w:rPr>
              <w:t>3. Σεβασμός στην διαφορετικότητα και πολυπολιτισμικότητα.</w:t>
            </w:r>
          </w:p>
          <w:p w14:paraId="0083FACF" w14:textId="77777777" w:rsidR="005D4301" w:rsidRPr="005D4301" w:rsidRDefault="005D4301" w:rsidP="005D4301">
            <w:pPr>
              <w:widowControl w:val="0"/>
              <w:autoSpaceDE w:val="0"/>
              <w:autoSpaceDN w:val="0"/>
              <w:adjustRightInd w:val="0"/>
              <w:rPr>
                <w:lang w:val="el-GR"/>
              </w:rPr>
            </w:pPr>
            <w:r w:rsidRPr="005D4301">
              <w:rPr>
                <w:lang w:val="el-GR"/>
              </w:rPr>
              <w:t>4. Επίδειξη κοινωνικής, επαγγελματικής και ηθικής υπευθυνότητας και ευαισθησίας σε θέματα φύλου.</w:t>
            </w:r>
          </w:p>
          <w:p w14:paraId="62398EDF" w14:textId="77777777" w:rsidR="005D4301" w:rsidRPr="005D4301" w:rsidRDefault="005D4301" w:rsidP="005D4301">
            <w:pPr>
              <w:widowControl w:val="0"/>
              <w:autoSpaceDE w:val="0"/>
              <w:autoSpaceDN w:val="0"/>
              <w:adjustRightInd w:val="0"/>
              <w:rPr>
                <w:lang w:val="el-GR"/>
              </w:rPr>
            </w:pPr>
            <w:r w:rsidRPr="005D4301">
              <w:rPr>
                <w:lang w:val="el-GR"/>
              </w:rPr>
              <w:t>5. Σχεδιασμός και διαχείριση έργων.</w:t>
            </w:r>
          </w:p>
          <w:p w14:paraId="552AD947" w14:textId="77777777" w:rsidR="005D4301" w:rsidRPr="005D4301" w:rsidRDefault="005D4301" w:rsidP="005D4301">
            <w:pPr>
              <w:widowControl w:val="0"/>
              <w:autoSpaceDE w:val="0"/>
              <w:autoSpaceDN w:val="0"/>
              <w:adjustRightInd w:val="0"/>
              <w:jc w:val="both"/>
              <w:rPr>
                <w:lang w:val="el-GR"/>
              </w:rPr>
            </w:pPr>
            <w:r w:rsidRPr="005D4301">
              <w:rPr>
                <w:lang w:val="el-GR"/>
              </w:rPr>
              <w:t>6. Προαγωγή της ελεύθερης, δημιουργικής και επαγωγικής σκέψης.</w:t>
            </w:r>
          </w:p>
          <w:p w14:paraId="67DE5D0B" w14:textId="77777777" w:rsidR="005D4301" w:rsidRPr="00332050" w:rsidRDefault="005D4301" w:rsidP="005D4301">
            <w:pPr>
              <w:widowControl w:val="0"/>
              <w:autoSpaceDE w:val="0"/>
              <w:autoSpaceDN w:val="0"/>
              <w:adjustRightInd w:val="0"/>
              <w:jc w:val="both"/>
            </w:pPr>
            <w:r w:rsidRPr="00332050">
              <w:t>7. Εργασία σε διεθνές περιβάλλον</w:t>
            </w:r>
          </w:p>
        </w:tc>
      </w:tr>
    </w:tbl>
    <w:p w14:paraId="377E86DF" w14:textId="77777777" w:rsidR="005D4301" w:rsidRPr="00195C0A" w:rsidRDefault="005D4301" w:rsidP="004178A5">
      <w:pPr>
        <w:widowControl w:val="0"/>
        <w:numPr>
          <w:ilvl w:val="0"/>
          <w:numId w:val="159"/>
        </w:numPr>
        <w:autoSpaceDE w:val="0"/>
        <w:autoSpaceDN w:val="0"/>
        <w:adjustRightInd w:val="0"/>
        <w:spacing w:line="276" w:lineRule="auto"/>
        <w:ind w:left="357" w:hanging="357"/>
        <w:rPr>
          <w:rFonts w:cs="Arial"/>
          <w:b/>
          <w:color w:val="000000"/>
        </w:rPr>
      </w:pPr>
      <w:r>
        <w:rPr>
          <w:rFonts w:cs="Arial"/>
          <w:b/>
          <w:color w:val="000000"/>
        </w:rPr>
        <w:t>ΠΕΡΙΕΧΟΜΕΝΟ ΜΑΘΗΜΑΤΟΣ</w:t>
      </w:r>
    </w:p>
    <w:p w14:paraId="0C08F4F4" w14:textId="77777777" w:rsidR="005D4301" w:rsidRPr="005D4301" w:rsidRDefault="005D4301" w:rsidP="005D4301">
      <w:pPr>
        <w:jc w:val="both"/>
        <w:rPr>
          <w:rFonts w:ascii="Tahoma" w:hAnsi="Tahoma" w:cs="Tahoma"/>
          <w:iCs/>
          <w:sz w:val="20"/>
          <w:szCs w:val="20"/>
          <w:lang w:val="el-GR"/>
        </w:rPr>
      </w:pPr>
      <w:r w:rsidRPr="005D4301">
        <w:rPr>
          <w:rFonts w:ascii="Tahoma" w:hAnsi="Tahoma" w:cs="Tahoma"/>
          <w:iCs/>
          <w:sz w:val="20"/>
          <w:szCs w:val="20"/>
          <w:lang w:val="el-GR"/>
        </w:rPr>
        <w:t>Το περιεχόμενο του μαθήματος περιλαμβάνει τις εξής ενότητες: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B87F80" w14:paraId="18E5B55D" w14:textId="77777777" w:rsidTr="005D4301">
        <w:tc>
          <w:tcPr>
            <w:tcW w:w="847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5646"/>
              <w:gridCol w:w="2126"/>
            </w:tblGrid>
            <w:tr w:rsidR="005D4301" w:rsidRPr="0079610D" w14:paraId="7F2FD701" w14:textId="77777777" w:rsidTr="005D4301">
              <w:tc>
                <w:tcPr>
                  <w:tcW w:w="445" w:type="dxa"/>
                  <w:shd w:val="clear" w:color="auto" w:fill="auto"/>
                </w:tcPr>
                <w:p w14:paraId="4EA9E33F" w14:textId="77777777" w:rsidR="005D4301" w:rsidRPr="005D4301" w:rsidRDefault="005D4301" w:rsidP="005D4301">
                  <w:pPr>
                    <w:jc w:val="both"/>
                    <w:rPr>
                      <w:iCs/>
                      <w:lang w:val="el-GR"/>
                    </w:rPr>
                  </w:pPr>
                </w:p>
              </w:tc>
              <w:tc>
                <w:tcPr>
                  <w:tcW w:w="5646" w:type="dxa"/>
                  <w:shd w:val="clear" w:color="auto" w:fill="auto"/>
                </w:tcPr>
                <w:p w14:paraId="667FC0F9" w14:textId="77777777" w:rsidR="005D4301" w:rsidRPr="00332050" w:rsidRDefault="005D4301" w:rsidP="005D4301">
                  <w:pPr>
                    <w:jc w:val="center"/>
                    <w:rPr>
                      <w:rFonts w:ascii="Bookman Old Style" w:hAnsi="Bookman Old Style"/>
                      <w:b/>
                      <w:iCs/>
                      <w:sz w:val="18"/>
                      <w:szCs w:val="18"/>
                    </w:rPr>
                  </w:pPr>
                  <w:r w:rsidRPr="00332050">
                    <w:rPr>
                      <w:rFonts w:ascii="Bookman Old Style" w:hAnsi="Bookman Old Style"/>
                      <w:b/>
                      <w:iCs/>
                      <w:sz w:val="18"/>
                      <w:szCs w:val="18"/>
                    </w:rPr>
                    <w:t>Ενότητα</w:t>
                  </w:r>
                </w:p>
              </w:tc>
              <w:tc>
                <w:tcPr>
                  <w:tcW w:w="2126" w:type="dxa"/>
                  <w:shd w:val="clear" w:color="auto" w:fill="auto"/>
                </w:tcPr>
                <w:p w14:paraId="4E1B0F89" w14:textId="77777777" w:rsidR="005D4301" w:rsidRPr="0079610D" w:rsidRDefault="005D4301" w:rsidP="005D4301">
                  <w:pPr>
                    <w:rPr>
                      <w:rFonts w:ascii="Bookman Old Style" w:hAnsi="Bookman Old Style"/>
                      <w:b/>
                      <w:iCs/>
                      <w:color w:val="002060"/>
                      <w:sz w:val="18"/>
                      <w:szCs w:val="18"/>
                    </w:rPr>
                  </w:pPr>
                </w:p>
              </w:tc>
            </w:tr>
            <w:tr w:rsidR="005D4301" w:rsidRPr="0079610D" w14:paraId="671365CB" w14:textId="77777777" w:rsidTr="005D4301">
              <w:tc>
                <w:tcPr>
                  <w:tcW w:w="445" w:type="dxa"/>
                  <w:shd w:val="clear" w:color="auto" w:fill="auto"/>
                </w:tcPr>
                <w:p w14:paraId="69583234" w14:textId="77777777" w:rsidR="005D4301" w:rsidRPr="00332050" w:rsidRDefault="005D4301" w:rsidP="005D4301">
                  <w:pPr>
                    <w:jc w:val="both"/>
                    <w:rPr>
                      <w:rFonts w:ascii="Bookman Old Style" w:hAnsi="Bookman Old Style"/>
                      <w:iCs/>
                      <w:sz w:val="18"/>
                      <w:szCs w:val="18"/>
                    </w:rPr>
                  </w:pPr>
                  <w:r w:rsidRPr="00332050">
                    <w:rPr>
                      <w:rFonts w:ascii="Bookman Old Style" w:hAnsi="Bookman Old Style"/>
                      <w:iCs/>
                      <w:sz w:val="18"/>
                      <w:szCs w:val="18"/>
                    </w:rPr>
                    <w:t>1</w:t>
                  </w:r>
                </w:p>
              </w:tc>
              <w:tc>
                <w:tcPr>
                  <w:tcW w:w="5646" w:type="dxa"/>
                  <w:shd w:val="clear" w:color="auto" w:fill="auto"/>
                </w:tcPr>
                <w:p w14:paraId="778AE402" w14:textId="77777777" w:rsidR="005D4301" w:rsidRPr="0079610D" w:rsidRDefault="005D4301" w:rsidP="005D4301">
                  <w:pPr>
                    <w:tabs>
                      <w:tab w:val="center" w:pos="4153"/>
                      <w:tab w:val="left" w:pos="7575"/>
                    </w:tabs>
                    <w:jc w:val="both"/>
                    <w:rPr>
                      <w:rFonts w:ascii="Bookman Old Style" w:hAnsi="Bookman Old Style"/>
                      <w:iCs/>
                      <w:color w:val="002060"/>
                      <w:sz w:val="18"/>
                      <w:szCs w:val="18"/>
                    </w:rPr>
                  </w:pPr>
                  <w:r w:rsidRPr="005D4301">
                    <w:rPr>
                      <w:rFonts w:ascii="Bookman Old Style" w:hAnsi="Bookman Old Style" w:cs="Tahoma"/>
                      <w:sz w:val="18"/>
                      <w:szCs w:val="18"/>
                      <w:lang w:val="el-GR"/>
                    </w:rPr>
                    <w:t xml:space="preserve">Η διαδικασία της ευρωπαϊκής ενοποίησης, από τις Ευρωπαϊκές Κοινότητες των 6 κρατών μελών στην Ευρωπαϊκή Ένωση των 28 κρατών μελών. </w:t>
                  </w:r>
                  <w:r w:rsidRPr="0079610D">
                    <w:rPr>
                      <w:rFonts w:ascii="Bookman Old Style" w:hAnsi="Bookman Old Style" w:cs="Tahoma"/>
                      <w:sz w:val="18"/>
                      <w:szCs w:val="18"/>
                    </w:rPr>
                    <w:t>Η Συνθήκη της Λισαβόνας</w:t>
                  </w:r>
                </w:p>
              </w:tc>
              <w:tc>
                <w:tcPr>
                  <w:tcW w:w="2126" w:type="dxa"/>
                  <w:shd w:val="clear" w:color="auto" w:fill="auto"/>
                </w:tcPr>
                <w:p w14:paraId="265A08E1" w14:textId="77777777" w:rsidR="005D4301" w:rsidRPr="0079610D" w:rsidRDefault="005D4301" w:rsidP="005D4301">
                  <w:pPr>
                    <w:jc w:val="both"/>
                    <w:rPr>
                      <w:iCs/>
                      <w:color w:val="002060"/>
                    </w:rPr>
                  </w:pPr>
                </w:p>
              </w:tc>
            </w:tr>
            <w:tr w:rsidR="005D4301" w:rsidRPr="00B87F80" w14:paraId="23C9E2FC" w14:textId="77777777" w:rsidTr="005D4301">
              <w:tc>
                <w:tcPr>
                  <w:tcW w:w="445" w:type="dxa"/>
                  <w:shd w:val="clear" w:color="auto" w:fill="auto"/>
                </w:tcPr>
                <w:p w14:paraId="6E351694" w14:textId="77777777" w:rsidR="005D4301" w:rsidRPr="00332050" w:rsidRDefault="005D4301" w:rsidP="005D4301">
                  <w:pPr>
                    <w:jc w:val="both"/>
                    <w:rPr>
                      <w:rFonts w:ascii="Bookman Old Style" w:hAnsi="Bookman Old Style"/>
                      <w:iCs/>
                      <w:sz w:val="18"/>
                      <w:szCs w:val="18"/>
                    </w:rPr>
                  </w:pPr>
                  <w:r w:rsidRPr="00332050">
                    <w:rPr>
                      <w:rFonts w:ascii="Bookman Old Style" w:hAnsi="Bookman Old Style"/>
                      <w:iCs/>
                      <w:sz w:val="18"/>
                      <w:szCs w:val="18"/>
                    </w:rPr>
                    <w:t>2</w:t>
                  </w:r>
                </w:p>
              </w:tc>
              <w:tc>
                <w:tcPr>
                  <w:tcW w:w="5646" w:type="dxa"/>
                  <w:shd w:val="clear" w:color="auto" w:fill="auto"/>
                </w:tcPr>
                <w:p w14:paraId="05B012F2" w14:textId="77777777" w:rsidR="005D4301" w:rsidRPr="005D4301" w:rsidRDefault="005D4301" w:rsidP="005D4301">
                  <w:pPr>
                    <w:tabs>
                      <w:tab w:val="center" w:pos="4153"/>
                      <w:tab w:val="left" w:pos="7575"/>
                    </w:tabs>
                    <w:jc w:val="both"/>
                    <w:rPr>
                      <w:rFonts w:ascii="Bookman Old Style" w:hAnsi="Bookman Old Style" w:cs="Tahoma"/>
                      <w:sz w:val="18"/>
                      <w:szCs w:val="18"/>
                      <w:lang w:val="el-GR"/>
                    </w:rPr>
                  </w:pPr>
                  <w:r w:rsidRPr="005D4301">
                    <w:rPr>
                      <w:rFonts w:ascii="Bookman Old Style" w:hAnsi="Bookman Old Style" w:cs="Tahoma"/>
                      <w:sz w:val="18"/>
                      <w:szCs w:val="18"/>
                      <w:lang w:val="el-GR"/>
                    </w:rPr>
                    <w:t>Η φύση και οι ιδιαιτερότητες και οι βασικοί στόχοι της ΕΕ</w:t>
                  </w:r>
                </w:p>
              </w:tc>
              <w:tc>
                <w:tcPr>
                  <w:tcW w:w="2126" w:type="dxa"/>
                  <w:shd w:val="clear" w:color="auto" w:fill="auto"/>
                </w:tcPr>
                <w:p w14:paraId="4ED38609" w14:textId="77777777" w:rsidR="005D4301" w:rsidRPr="005D4301" w:rsidRDefault="005D4301" w:rsidP="005D4301">
                  <w:pPr>
                    <w:jc w:val="both"/>
                    <w:rPr>
                      <w:iCs/>
                      <w:color w:val="002060"/>
                      <w:lang w:val="el-GR"/>
                    </w:rPr>
                  </w:pPr>
                </w:p>
              </w:tc>
            </w:tr>
            <w:tr w:rsidR="005D4301" w:rsidRPr="00B87F80" w14:paraId="6F967496" w14:textId="77777777" w:rsidTr="005D4301">
              <w:tc>
                <w:tcPr>
                  <w:tcW w:w="445" w:type="dxa"/>
                  <w:shd w:val="clear" w:color="auto" w:fill="auto"/>
                </w:tcPr>
                <w:p w14:paraId="13159D9D" w14:textId="77777777" w:rsidR="005D4301" w:rsidRPr="00332050" w:rsidRDefault="005D4301" w:rsidP="005D4301">
                  <w:pPr>
                    <w:jc w:val="both"/>
                    <w:rPr>
                      <w:rFonts w:ascii="Bookman Old Style" w:hAnsi="Bookman Old Style"/>
                      <w:iCs/>
                      <w:sz w:val="18"/>
                      <w:szCs w:val="18"/>
                    </w:rPr>
                  </w:pPr>
                  <w:r w:rsidRPr="00332050">
                    <w:rPr>
                      <w:rFonts w:ascii="Bookman Old Style" w:hAnsi="Bookman Old Style"/>
                      <w:iCs/>
                      <w:sz w:val="18"/>
                      <w:szCs w:val="18"/>
                    </w:rPr>
                    <w:t>3</w:t>
                  </w:r>
                </w:p>
              </w:tc>
              <w:tc>
                <w:tcPr>
                  <w:tcW w:w="5646" w:type="dxa"/>
                  <w:shd w:val="clear" w:color="auto" w:fill="auto"/>
                </w:tcPr>
                <w:p w14:paraId="3F4C4F20" w14:textId="77777777" w:rsidR="005D4301" w:rsidRPr="005D4301" w:rsidRDefault="005D4301" w:rsidP="005D4301">
                  <w:pPr>
                    <w:jc w:val="both"/>
                    <w:rPr>
                      <w:rFonts w:ascii="Bookman Old Style" w:hAnsi="Bookman Old Style" w:cs="Tahoma"/>
                      <w:sz w:val="18"/>
                      <w:szCs w:val="18"/>
                      <w:lang w:val="el-GR"/>
                    </w:rPr>
                  </w:pPr>
                  <w:r w:rsidRPr="005D4301">
                    <w:rPr>
                      <w:rFonts w:ascii="Bookman Old Style" w:hAnsi="Bookman Old Style" w:cs="Tahoma"/>
                      <w:sz w:val="18"/>
                      <w:szCs w:val="18"/>
                      <w:lang w:val="el-GR"/>
                    </w:rPr>
                    <w:t>Τα θεσμικά όργανα της Ε.Ε. : συγκρότηση, λειτουργία και αρμοδιότητες, Ευρωπαϊκό Συμβούλιο, Ευρωπαϊκό Κοινοβούλιο, Συμβούλιο.</w:t>
                  </w:r>
                </w:p>
                <w:p w14:paraId="6D845637" w14:textId="77777777" w:rsidR="005D4301" w:rsidRPr="005D4301" w:rsidRDefault="005D4301" w:rsidP="005D4301">
                  <w:pPr>
                    <w:jc w:val="both"/>
                    <w:rPr>
                      <w:rFonts w:ascii="Bookman Old Style" w:hAnsi="Bookman Old Style"/>
                      <w:iCs/>
                      <w:color w:val="002060"/>
                      <w:sz w:val="18"/>
                      <w:szCs w:val="18"/>
                      <w:lang w:val="el-GR"/>
                    </w:rPr>
                  </w:pPr>
                </w:p>
              </w:tc>
              <w:tc>
                <w:tcPr>
                  <w:tcW w:w="2126" w:type="dxa"/>
                  <w:shd w:val="clear" w:color="auto" w:fill="auto"/>
                </w:tcPr>
                <w:p w14:paraId="08EC62C9" w14:textId="77777777" w:rsidR="005D4301" w:rsidRPr="005D4301" w:rsidRDefault="005D4301" w:rsidP="005D4301">
                  <w:pPr>
                    <w:jc w:val="both"/>
                    <w:rPr>
                      <w:iCs/>
                      <w:color w:val="002060"/>
                      <w:lang w:val="el-GR"/>
                    </w:rPr>
                  </w:pPr>
                </w:p>
              </w:tc>
            </w:tr>
            <w:tr w:rsidR="005D4301" w:rsidRPr="00B87F80" w14:paraId="1F948AF6" w14:textId="77777777" w:rsidTr="005D4301">
              <w:tc>
                <w:tcPr>
                  <w:tcW w:w="445" w:type="dxa"/>
                  <w:shd w:val="clear" w:color="auto" w:fill="auto"/>
                </w:tcPr>
                <w:p w14:paraId="7A0387D7" w14:textId="77777777" w:rsidR="005D4301" w:rsidRPr="00332050" w:rsidRDefault="005D4301" w:rsidP="005D4301">
                  <w:pPr>
                    <w:jc w:val="both"/>
                    <w:rPr>
                      <w:rFonts w:ascii="Bookman Old Style" w:hAnsi="Bookman Old Style"/>
                      <w:iCs/>
                      <w:sz w:val="18"/>
                      <w:szCs w:val="18"/>
                    </w:rPr>
                  </w:pPr>
                  <w:r w:rsidRPr="00332050">
                    <w:rPr>
                      <w:rFonts w:ascii="Bookman Old Style" w:hAnsi="Bookman Old Style"/>
                      <w:iCs/>
                      <w:sz w:val="18"/>
                      <w:szCs w:val="18"/>
                    </w:rPr>
                    <w:t>4</w:t>
                  </w:r>
                </w:p>
              </w:tc>
              <w:tc>
                <w:tcPr>
                  <w:tcW w:w="5646" w:type="dxa"/>
                  <w:shd w:val="clear" w:color="auto" w:fill="auto"/>
                </w:tcPr>
                <w:p w14:paraId="747F2BED" w14:textId="77777777" w:rsidR="005D4301" w:rsidRPr="005D4301" w:rsidRDefault="005D4301" w:rsidP="005D4301">
                  <w:pPr>
                    <w:jc w:val="both"/>
                    <w:rPr>
                      <w:rFonts w:ascii="Bookman Old Style" w:hAnsi="Bookman Old Style"/>
                      <w:iCs/>
                      <w:color w:val="002060"/>
                      <w:sz w:val="18"/>
                      <w:szCs w:val="18"/>
                      <w:lang w:val="el-GR"/>
                    </w:rPr>
                  </w:pPr>
                  <w:r w:rsidRPr="005D4301">
                    <w:rPr>
                      <w:rFonts w:ascii="Bookman Old Style" w:hAnsi="Bookman Old Style" w:cs="Tahoma"/>
                      <w:sz w:val="18"/>
                      <w:szCs w:val="18"/>
                      <w:lang w:val="el-GR"/>
                    </w:rPr>
                    <w:t>Η Επιτροπή, Το Δικαστήριο της Ευρωπαϊκής Ενωσης, Ελεγκτικό Συνέδριο</w:t>
                  </w:r>
                </w:p>
              </w:tc>
              <w:tc>
                <w:tcPr>
                  <w:tcW w:w="2126" w:type="dxa"/>
                  <w:shd w:val="clear" w:color="auto" w:fill="auto"/>
                </w:tcPr>
                <w:p w14:paraId="4DC527CC" w14:textId="77777777" w:rsidR="005D4301" w:rsidRPr="005D4301" w:rsidRDefault="005D4301" w:rsidP="005D4301">
                  <w:pPr>
                    <w:jc w:val="both"/>
                    <w:rPr>
                      <w:iCs/>
                      <w:color w:val="002060"/>
                      <w:lang w:val="el-GR"/>
                    </w:rPr>
                  </w:pPr>
                </w:p>
              </w:tc>
            </w:tr>
            <w:tr w:rsidR="005D4301" w:rsidRPr="00B87F80" w14:paraId="2CB8B50C" w14:textId="77777777" w:rsidTr="005D4301">
              <w:tc>
                <w:tcPr>
                  <w:tcW w:w="445" w:type="dxa"/>
                  <w:shd w:val="clear" w:color="auto" w:fill="auto"/>
                </w:tcPr>
                <w:p w14:paraId="20A3CEA5" w14:textId="77777777" w:rsidR="005D4301" w:rsidRPr="00332050" w:rsidRDefault="005D4301" w:rsidP="005D4301">
                  <w:pPr>
                    <w:jc w:val="both"/>
                    <w:rPr>
                      <w:rFonts w:ascii="Bookman Old Style" w:hAnsi="Bookman Old Style"/>
                      <w:iCs/>
                      <w:sz w:val="18"/>
                      <w:szCs w:val="18"/>
                    </w:rPr>
                  </w:pPr>
                  <w:r w:rsidRPr="00332050">
                    <w:rPr>
                      <w:rFonts w:ascii="Bookman Old Style" w:hAnsi="Bookman Old Style"/>
                      <w:iCs/>
                      <w:sz w:val="18"/>
                      <w:szCs w:val="18"/>
                    </w:rPr>
                    <w:t>5</w:t>
                  </w:r>
                </w:p>
              </w:tc>
              <w:tc>
                <w:tcPr>
                  <w:tcW w:w="5646" w:type="dxa"/>
                  <w:shd w:val="clear" w:color="auto" w:fill="auto"/>
                </w:tcPr>
                <w:p w14:paraId="473B4A29" w14:textId="77777777" w:rsidR="005D4301" w:rsidRPr="005D4301" w:rsidRDefault="005D4301" w:rsidP="005D4301">
                  <w:pPr>
                    <w:jc w:val="both"/>
                    <w:rPr>
                      <w:rFonts w:ascii="Bookman Old Style" w:hAnsi="Bookman Old Style"/>
                      <w:iCs/>
                      <w:color w:val="002060"/>
                      <w:sz w:val="18"/>
                      <w:szCs w:val="18"/>
                      <w:lang w:val="el-GR"/>
                    </w:rPr>
                  </w:pPr>
                  <w:r w:rsidRPr="005D4301">
                    <w:rPr>
                      <w:rFonts w:ascii="Bookman Old Style" w:hAnsi="Bookman Old Style" w:cs="Tahoma"/>
                      <w:sz w:val="18"/>
                      <w:szCs w:val="18"/>
                      <w:lang w:val="el-GR"/>
                    </w:rPr>
                    <w:t>Το Οικονομικό Δίκαιο της Ευρωπαϊκής Ενωσης. Πρωτογενές ενωσιακό δίκαιο, Παράγωγο ενωσιακό δίκαιο. Υπεροχή, άμεση εφαρμογή και άμεσο αποτέλεσμα του δικαίου της Ένωσης.</w:t>
                  </w:r>
                </w:p>
              </w:tc>
              <w:tc>
                <w:tcPr>
                  <w:tcW w:w="2126" w:type="dxa"/>
                  <w:shd w:val="clear" w:color="auto" w:fill="auto"/>
                </w:tcPr>
                <w:p w14:paraId="4898E5E7" w14:textId="77777777" w:rsidR="005D4301" w:rsidRPr="005D4301" w:rsidRDefault="005D4301" w:rsidP="005D4301">
                  <w:pPr>
                    <w:jc w:val="both"/>
                    <w:rPr>
                      <w:iCs/>
                      <w:color w:val="002060"/>
                      <w:lang w:val="el-GR"/>
                    </w:rPr>
                  </w:pPr>
                </w:p>
              </w:tc>
            </w:tr>
            <w:tr w:rsidR="005D4301" w:rsidRPr="00B87F80" w14:paraId="57461B98" w14:textId="77777777" w:rsidTr="005D4301">
              <w:tc>
                <w:tcPr>
                  <w:tcW w:w="445" w:type="dxa"/>
                  <w:shd w:val="clear" w:color="auto" w:fill="auto"/>
                </w:tcPr>
                <w:p w14:paraId="450656F0" w14:textId="77777777" w:rsidR="005D4301" w:rsidRPr="00332050" w:rsidRDefault="005D4301" w:rsidP="005D4301">
                  <w:pPr>
                    <w:jc w:val="both"/>
                    <w:rPr>
                      <w:rFonts w:ascii="Bookman Old Style" w:hAnsi="Bookman Old Style"/>
                      <w:iCs/>
                      <w:sz w:val="18"/>
                      <w:szCs w:val="18"/>
                    </w:rPr>
                  </w:pPr>
                  <w:r w:rsidRPr="00332050">
                    <w:rPr>
                      <w:rFonts w:ascii="Bookman Old Style" w:hAnsi="Bookman Old Style"/>
                      <w:iCs/>
                      <w:sz w:val="18"/>
                      <w:szCs w:val="18"/>
                    </w:rPr>
                    <w:t>6</w:t>
                  </w:r>
                </w:p>
              </w:tc>
              <w:tc>
                <w:tcPr>
                  <w:tcW w:w="5646" w:type="dxa"/>
                  <w:shd w:val="clear" w:color="auto" w:fill="auto"/>
                </w:tcPr>
                <w:p w14:paraId="1F421D44" w14:textId="77777777" w:rsidR="005D4301" w:rsidRPr="005D4301" w:rsidRDefault="005D4301" w:rsidP="005D4301">
                  <w:pPr>
                    <w:jc w:val="both"/>
                    <w:rPr>
                      <w:rFonts w:ascii="Bookman Old Style" w:hAnsi="Bookman Old Style" w:cs="Tahoma"/>
                      <w:sz w:val="18"/>
                      <w:szCs w:val="18"/>
                      <w:lang w:val="el-GR"/>
                    </w:rPr>
                  </w:pPr>
                  <w:r w:rsidRPr="005D4301">
                    <w:rPr>
                      <w:rFonts w:ascii="Bookman Old Style" w:hAnsi="Bookman Old Style" w:cs="Tahoma"/>
                      <w:sz w:val="18"/>
                      <w:szCs w:val="18"/>
                      <w:lang w:val="el-GR"/>
                    </w:rPr>
                    <w:t>Αντικείμενο και κλάδοι του ενωσιακού Οικονομικού Δικαίου. Θεμελιώδεις Αρχές του Οικονομικού «Συντάγματος» της ΕΕ</w:t>
                  </w:r>
                </w:p>
              </w:tc>
              <w:tc>
                <w:tcPr>
                  <w:tcW w:w="2126" w:type="dxa"/>
                  <w:shd w:val="clear" w:color="auto" w:fill="auto"/>
                </w:tcPr>
                <w:p w14:paraId="466978A5" w14:textId="77777777" w:rsidR="005D4301" w:rsidRPr="005D4301" w:rsidRDefault="005D4301" w:rsidP="005D4301">
                  <w:pPr>
                    <w:jc w:val="both"/>
                    <w:rPr>
                      <w:iCs/>
                      <w:color w:val="002060"/>
                      <w:lang w:val="el-GR"/>
                    </w:rPr>
                  </w:pPr>
                </w:p>
              </w:tc>
            </w:tr>
            <w:tr w:rsidR="005D4301" w:rsidRPr="00B87F80" w14:paraId="7AA5AD69" w14:textId="77777777" w:rsidTr="005D4301">
              <w:tc>
                <w:tcPr>
                  <w:tcW w:w="445" w:type="dxa"/>
                  <w:shd w:val="clear" w:color="auto" w:fill="auto"/>
                </w:tcPr>
                <w:p w14:paraId="379D8543" w14:textId="77777777" w:rsidR="005D4301" w:rsidRPr="00332050" w:rsidRDefault="005D4301" w:rsidP="005D4301">
                  <w:pPr>
                    <w:jc w:val="both"/>
                    <w:rPr>
                      <w:rFonts w:ascii="Bookman Old Style" w:hAnsi="Bookman Old Style"/>
                      <w:iCs/>
                      <w:sz w:val="18"/>
                      <w:szCs w:val="18"/>
                    </w:rPr>
                  </w:pPr>
                  <w:r w:rsidRPr="00332050">
                    <w:rPr>
                      <w:rFonts w:ascii="Bookman Old Style" w:hAnsi="Bookman Old Style"/>
                      <w:iCs/>
                      <w:sz w:val="18"/>
                      <w:szCs w:val="18"/>
                    </w:rPr>
                    <w:t>7</w:t>
                  </w:r>
                </w:p>
              </w:tc>
              <w:tc>
                <w:tcPr>
                  <w:tcW w:w="5646" w:type="dxa"/>
                  <w:shd w:val="clear" w:color="auto" w:fill="auto"/>
                </w:tcPr>
                <w:p w14:paraId="310E3C86" w14:textId="77777777" w:rsidR="005D4301" w:rsidRPr="005D4301" w:rsidRDefault="005D4301" w:rsidP="005D4301">
                  <w:pPr>
                    <w:tabs>
                      <w:tab w:val="center" w:pos="4153"/>
                      <w:tab w:val="left" w:pos="7575"/>
                    </w:tabs>
                    <w:jc w:val="both"/>
                    <w:rPr>
                      <w:rFonts w:ascii="Bookman Old Style" w:hAnsi="Bookman Old Style" w:cs="Tahoma"/>
                      <w:sz w:val="18"/>
                      <w:szCs w:val="18"/>
                      <w:lang w:val="el-GR"/>
                    </w:rPr>
                  </w:pPr>
                  <w:r w:rsidRPr="005D4301">
                    <w:rPr>
                      <w:rFonts w:ascii="Bookman Old Style" w:hAnsi="Bookman Old Style" w:cs="Tahoma"/>
                      <w:sz w:val="18"/>
                      <w:szCs w:val="18"/>
                      <w:lang w:val="el-GR"/>
                    </w:rPr>
                    <w:t>Η εγκαθίδρυση και λειτουργία της εσωτερικής αγοράς στο πλαίσιο της Ε.Ε.</w:t>
                  </w:r>
                </w:p>
                <w:p w14:paraId="0A34AAB6"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Η ελεύθερη κυκλοφορία εμπορευμάτων : δημιουργία τελωνειακής ένωσης, θέσπιση κοινού εξωτερικού δασμολογίου και κατάργηση των δασμών, των ποσοτικών περιορισμών και των μέτρων ισοδυνάμου αποτελέσματος προς δασμούς και ποσοτικούς περιορισμούς κατά την κυκλοφορία των εμπορευμάτων - εξαιρέσεις.</w:t>
                  </w:r>
                </w:p>
                <w:p w14:paraId="2185CD47" w14:textId="77777777" w:rsidR="005D4301" w:rsidRPr="005D4301" w:rsidRDefault="005D4301" w:rsidP="005D4301">
                  <w:pPr>
                    <w:jc w:val="both"/>
                    <w:rPr>
                      <w:rFonts w:ascii="Bookman Old Style" w:hAnsi="Bookman Old Style"/>
                      <w:iCs/>
                      <w:color w:val="002060"/>
                      <w:sz w:val="18"/>
                      <w:szCs w:val="18"/>
                      <w:lang w:val="el-GR"/>
                    </w:rPr>
                  </w:pPr>
                </w:p>
              </w:tc>
              <w:tc>
                <w:tcPr>
                  <w:tcW w:w="2126" w:type="dxa"/>
                  <w:shd w:val="clear" w:color="auto" w:fill="auto"/>
                </w:tcPr>
                <w:p w14:paraId="2520E95F" w14:textId="77777777" w:rsidR="005D4301" w:rsidRPr="005D4301" w:rsidRDefault="005D4301" w:rsidP="005D4301">
                  <w:pPr>
                    <w:jc w:val="both"/>
                    <w:rPr>
                      <w:iCs/>
                      <w:color w:val="002060"/>
                      <w:lang w:val="el-GR"/>
                    </w:rPr>
                  </w:pPr>
                </w:p>
              </w:tc>
            </w:tr>
            <w:tr w:rsidR="005D4301" w:rsidRPr="00B87F80" w14:paraId="2766FE8B" w14:textId="77777777" w:rsidTr="005D4301">
              <w:tc>
                <w:tcPr>
                  <w:tcW w:w="445" w:type="dxa"/>
                  <w:shd w:val="clear" w:color="auto" w:fill="auto"/>
                </w:tcPr>
                <w:p w14:paraId="40FA956C" w14:textId="77777777" w:rsidR="005D4301" w:rsidRPr="00332050" w:rsidRDefault="005D4301" w:rsidP="005D4301">
                  <w:pPr>
                    <w:jc w:val="both"/>
                    <w:rPr>
                      <w:rFonts w:ascii="Bookman Old Style" w:hAnsi="Bookman Old Style"/>
                      <w:iCs/>
                      <w:sz w:val="18"/>
                      <w:szCs w:val="18"/>
                    </w:rPr>
                  </w:pPr>
                  <w:r w:rsidRPr="00332050">
                    <w:rPr>
                      <w:rFonts w:ascii="Bookman Old Style" w:hAnsi="Bookman Old Style"/>
                      <w:iCs/>
                      <w:sz w:val="18"/>
                      <w:szCs w:val="18"/>
                    </w:rPr>
                    <w:t>8</w:t>
                  </w:r>
                </w:p>
              </w:tc>
              <w:tc>
                <w:tcPr>
                  <w:tcW w:w="5646" w:type="dxa"/>
                  <w:shd w:val="clear" w:color="auto" w:fill="auto"/>
                </w:tcPr>
                <w:p w14:paraId="684328DF" w14:textId="77777777" w:rsidR="005D4301" w:rsidRPr="005D4301" w:rsidRDefault="005D4301" w:rsidP="005D4301">
                  <w:pPr>
                    <w:jc w:val="both"/>
                    <w:rPr>
                      <w:rFonts w:ascii="Bookman Old Style" w:hAnsi="Bookman Old Style"/>
                      <w:iCs/>
                      <w:color w:val="002060"/>
                      <w:sz w:val="18"/>
                      <w:szCs w:val="18"/>
                      <w:lang w:val="el-GR"/>
                    </w:rPr>
                  </w:pPr>
                  <w:r w:rsidRPr="005D4301">
                    <w:rPr>
                      <w:rFonts w:ascii="Bookman Old Style" w:hAnsi="Bookman Old Style" w:cs="Tahoma"/>
                      <w:sz w:val="18"/>
                      <w:szCs w:val="18"/>
                      <w:lang w:val="el-GR"/>
                    </w:rPr>
                    <w:t>Η ελεύθερη κυκλοφορία των προσώπων, ελεύθερη κυκλοφορία των εργαζομένων</w:t>
                  </w:r>
                </w:p>
              </w:tc>
              <w:tc>
                <w:tcPr>
                  <w:tcW w:w="2126" w:type="dxa"/>
                  <w:shd w:val="clear" w:color="auto" w:fill="auto"/>
                </w:tcPr>
                <w:p w14:paraId="7383EEA4" w14:textId="77777777" w:rsidR="005D4301" w:rsidRPr="005D4301" w:rsidRDefault="005D4301" w:rsidP="005D4301">
                  <w:pPr>
                    <w:jc w:val="both"/>
                    <w:rPr>
                      <w:iCs/>
                      <w:color w:val="002060"/>
                      <w:lang w:val="el-GR"/>
                    </w:rPr>
                  </w:pPr>
                </w:p>
              </w:tc>
            </w:tr>
            <w:tr w:rsidR="005D4301" w:rsidRPr="00B87F80" w14:paraId="3E70E1E8" w14:textId="77777777" w:rsidTr="005D4301">
              <w:tc>
                <w:tcPr>
                  <w:tcW w:w="445" w:type="dxa"/>
                  <w:shd w:val="clear" w:color="auto" w:fill="auto"/>
                </w:tcPr>
                <w:p w14:paraId="353FE2CE" w14:textId="77777777" w:rsidR="005D4301" w:rsidRPr="00332050" w:rsidRDefault="005D4301" w:rsidP="005D4301">
                  <w:pPr>
                    <w:jc w:val="both"/>
                    <w:rPr>
                      <w:rFonts w:ascii="Bookman Old Style" w:hAnsi="Bookman Old Style"/>
                      <w:iCs/>
                      <w:sz w:val="18"/>
                      <w:szCs w:val="18"/>
                    </w:rPr>
                  </w:pPr>
                  <w:r w:rsidRPr="00332050">
                    <w:rPr>
                      <w:rFonts w:ascii="Bookman Old Style" w:hAnsi="Bookman Old Style"/>
                      <w:iCs/>
                      <w:sz w:val="18"/>
                      <w:szCs w:val="18"/>
                    </w:rPr>
                    <w:t>9</w:t>
                  </w:r>
                </w:p>
              </w:tc>
              <w:tc>
                <w:tcPr>
                  <w:tcW w:w="5646" w:type="dxa"/>
                  <w:shd w:val="clear" w:color="auto" w:fill="auto"/>
                </w:tcPr>
                <w:p w14:paraId="6EECB72C"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Δικαίωμα εγκατάστασης,  ελεύθερη παροχή υπηρεσιών, ελευθερία κίνησης κεφαλαίων και πληρωμών</w:t>
                  </w:r>
                </w:p>
              </w:tc>
              <w:tc>
                <w:tcPr>
                  <w:tcW w:w="2126" w:type="dxa"/>
                  <w:shd w:val="clear" w:color="auto" w:fill="auto"/>
                </w:tcPr>
                <w:p w14:paraId="0A3C17FC" w14:textId="77777777" w:rsidR="005D4301" w:rsidRPr="005D4301" w:rsidRDefault="005D4301" w:rsidP="005D4301">
                  <w:pPr>
                    <w:jc w:val="both"/>
                    <w:rPr>
                      <w:iCs/>
                      <w:color w:val="002060"/>
                      <w:lang w:val="el-GR"/>
                    </w:rPr>
                  </w:pPr>
                </w:p>
              </w:tc>
            </w:tr>
            <w:tr w:rsidR="005D4301" w:rsidRPr="00B87F80" w14:paraId="4FE289D3" w14:textId="77777777" w:rsidTr="005D4301">
              <w:tc>
                <w:tcPr>
                  <w:tcW w:w="445" w:type="dxa"/>
                  <w:shd w:val="clear" w:color="auto" w:fill="auto"/>
                </w:tcPr>
                <w:p w14:paraId="0B976670" w14:textId="77777777" w:rsidR="005D4301" w:rsidRPr="00332050" w:rsidRDefault="005D4301" w:rsidP="005D4301">
                  <w:pPr>
                    <w:jc w:val="both"/>
                    <w:rPr>
                      <w:rFonts w:ascii="Bookman Old Style" w:hAnsi="Bookman Old Style"/>
                      <w:iCs/>
                      <w:sz w:val="18"/>
                      <w:szCs w:val="18"/>
                    </w:rPr>
                  </w:pPr>
                  <w:r w:rsidRPr="00332050">
                    <w:rPr>
                      <w:rFonts w:ascii="Bookman Old Style" w:hAnsi="Bookman Old Style"/>
                      <w:iCs/>
                      <w:sz w:val="18"/>
                      <w:szCs w:val="18"/>
                    </w:rPr>
                    <w:t>10</w:t>
                  </w:r>
                </w:p>
              </w:tc>
              <w:tc>
                <w:tcPr>
                  <w:tcW w:w="5646" w:type="dxa"/>
                  <w:shd w:val="clear" w:color="auto" w:fill="auto"/>
                </w:tcPr>
                <w:p w14:paraId="4A419268" w14:textId="77777777" w:rsidR="005D4301" w:rsidRPr="005D4301" w:rsidRDefault="005D4301" w:rsidP="005D4301">
                  <w:pPr>
                    <w:jc w:val="both"/>
                    <w:rPr>
                      <w:rFonts w:ascii="Bookman Old Style" w:hAnsi="Bookman Old Style" w:cs="Tahoma"/>
                      <w:sz w:val="18"/>
                      <w:szCs w:val="18"/>
                      <w:lang w:val="el-GR"/>
                    </w:rPr>
                  </w:pPr>
                  <w:r w:rsidRPr="005D4301">
                    <w:rPr>
                      <w:rFonts w:ascii="Bookman Old Style" w:hAnsi="Bookman Old Style" w:cs="Tahoma"/>
                      <w:sz w:val="18"/>
                      <w:szCs w:val="18"/>
                      <w:lang w:val="el-GR"/>
                    </w:rPr>
                    <w:t>Πολιτική προστασίας του ανταγωνισμού στο πλαίσιο της εσωτερικής αγοράς</w:t>
                  </w:r>
                </w:p>
              </w:tc>
              <w:tc>
                <w:tcPr>
                  <w:tcW w:w="2126" w:type="dxa"/>
                  <w:shd w:val="clear" w:color="auto" w:fill="auto"/>
                </w:tcPr>
                <w:p w14:paraId="509A70B4" w14:textId="77777777" w:rsidR="005D4301" w:rsidRPr="005D4301" w:rsidRDefault="005D4301" w:rsidP="005D4301">
                  <w:pPr>
                    <w:jc w:val="both"/>
                    <w:rPr>
                      <w:iCs/>
                      <w:color w:val="002060"/>
                      <w:lang w:val="el-GR"/>
                    </w:rPr>
                  </w:pPr>
                </w:p>
              </w:tc>
            </w:tr>
            <w:tr w:rsidR="005D4301" w:rsidRPr="0079610D" w14:paraId="4F383756" w14:textId="77777777" w:rsidTr="005D4301">
              <w:tc>
                <w:tcPr>
                  <w:tcW w:w="445" w:type="dxa"/>
                  <w:shd w:val="clear" w:color="auto" w:fill="auto"/>
                </w:tcPr>
                <w:p w14:paraId="40CE34BA" w14:textId="77777777" w:rsidR="005D4301" w:rsidRPr="00332050" w:rsidRDefault="005D4301" w:rsidP="005D4301">
                  <w:pPr>
                    <w:jc w:val="both"/>
                    <w:rPr>
                      <w:rFonts w:ascii="Bookman Old Style" w:hAnsi="Bookman Old Style"/>
                      <w:iCs/>
                      <w:sz w:val="18"/>
                      <w:szCs w:val="18"/>
                    </w:rPr>
                  </w:pPr>
                  <w:r w:rsidRPr="00332050">
                    <w:rPr>
                      <w:rFonts w:ascii="Bookman Old Style" w:hAnsi="Bookman Old Style"/>
                      <w:iCs/>
                      <w:sz w:val="18"/>
                      <w:szCs w:val="18"/>
                    </w:rPr>
                    <w:t>11</w:t>
                  </w:r>
                </w:p>
              </w:tc>
              <w:tc>
                <w:tcPr>
                  <w:tcW w:w="5646" w:type="dxa"/>
                  <w:shd w:val="clear" w:color="auto" w:fill="auto"/>
                </w:tcPr>
                <w:p w14:paraId="41C98B94" w14:textId="77777777" w:rsidR="005D4301" w:rsidRPr="0079610D" w:rsidRDefault="005D4301" w:rsidP="005D4301">
                  <w:pPr>
                    <w:jc w:val="both"/>
                    <w:rPr>
                      <w:rFonts w:ascii="Bookman Old Style" w:hAnsi="Bookman Old Style" w:cs="Tahoma"/>
                      <w:sz w:val="18"/>
                      <w:szCs w:val="18"/>
                    </w:rPr>
                  </w:pPr>
                  <w:r w:rsidRPr="005D4301">
                    <w:rPr>
                      <w:rFonts w:ascii="Bookman Old Style" w:hAnsi="Bookman Old Style" w:cs="Tahoma"/>
                      <w:sz w:val="18"/>
                      <w:szCs w:val="18"/>
                      <w:lang w:val="el-GR"/>
                    </w:rPr>
                    <w:t xml:space="preserve">Η Οικονομική και Νομισματική Ενωση. </w:t>
                  </w:r>
                  <w:r w:rsidRPr="0079610D">
                    <w:rPr>
                      <w:rFonts w:ascii="Bookman Old Style" w:hAnsi="Bookman Old Style" w:cs="Tahoma"/>
                      <w:sz w:val="18"/>
                      <w:szCs w:val="18"/>
                    </w:rPr>
                    <w:t>Εγκαθίδρυση της ΟΝΕ</w:t>
                  </w:r>
                </w:p>
              </w:tc>
              <w:tc>
                <w:tcPr>
                  <w:tcW w:w="2126" w:type="dxa"/>
                  <w:shd w:val="clear" w:color="auto" w:fill="auto"/>
                </w:tcPr>
                <w:p w14:paraId="6BFC7598" w14:textId="77777777" w:rsidR="005D4301" w:rsidRPr="0079610D" w:rsidRDefault="005D4301" w:rsidP="005D4301">
                  <w:pPr>
                    <w:jc w:val="both"/>
                    <w:rPr>
                      <w:iCs/>
                      <w:color w:val="002060"/>
                    </w:rPr>
                  </w:pPr>
                </w:p>
              </w:tc>
            </w:tr>
            <w:tr w:rsidR="005D4301" w:rsidRPr="0079610D" w14:paraId="71F762F0" w14:textId="77777777" w:rsidTr="005D4301">
              <w:tc>
                <w:tcPr>
                  <w:tcW w:w="445" w:type="dxa"/>
                  <w:shd w:val="clear" w:color="auto" w:fill="auto"/>
                </w:tcPr>
                <w:p w14:paraId="3AAFC678" w14:textId="77777777" w:rsidR="005D4301" w:rsidRPr="00332050" w:rsidRDefault="005D4301" w:rsidP="005D4301">
                  <w:pPr>
                    <w:jc w:val="both"/>
                    <w:rPr>
                      <w:rFonts w:ascii="Bookman Old Style" w:hAnsi="Bookman Old Style"/>
                      <w:iCs/>
                      <w:sz w:val="18"/>
                      <w:szCs w:val="18"/>
                    </w:rPr>
                  </w:pPr>
                  <w:r w:rsidRPr="00332050">
                    <w:rPr>
                      <w:rFonts w:ascii="Bookman Old Style" w:hAnsi="Bookman Old Style"/>
                      <w:iCs/>
                      <w:sz w:val="18"/>
                      <w:szCs w:val="18"/>
                    </w:rPr>
                    <w:t>12</w:t>
                  </w:r>
                </w:p>
              </w:tc>
              <w:tc>
                <w:tcPr>
                  <w:tcW w:w="5646" w:type="dxa"/>
                  <w:shd w:val="clear" w:color="auto" w:fill="auto"/>
                </w:tcPr>
                <w:p w14:paraId="045DB679" w14:textId="77777777" w:rsidR="005D4301" w:rsidRPr="0079610D" w:rsidRDefault="005D4301" w:rsidP="005D4301">
                  <w:pPr>
                    <w:jc w:val="both"/>
                    <w:rPr>
                      <w:rFonts w:ascii="Bookman Old Style" w:hAnsi="Bookman Old Style" w:cs="Tahoma"/>
                      <w:sz w:val="18"/>
                      <w:szCs w:val="18"/>
                    </w:rPr>
                  </w:pPr>
                  <w:r w:rsidRPr="0079610D">
                    <w:rPr>
                      <w:rFonts w:ascii="Bookman Old Style" w:hAnsi="Bookman Old Style" w:cs="Tahoma"/>
                      <w:sz w:val="18"/>
                      <w:szCs w:val="18"/>
                    </w:rPr>
                    <w:t>Εμβάθυνση της ΟΝΕ</w:t>
                  </w:r>
                </w:p>
              </w:tc>
              <w:tc>
                <w:tcPr>
                  <w:tcW w:w="2126" w:type="dxa"/>
                  <w:shd w:val="clear" w:color="auto" w:fill="auto"/>
                </w:tcPr>
                <w:p w14:paraId="1A2E015F" w14:textId="77777777" w:rsidR="005D4301" w:rsidRPr="0079610D" w:rsidRDefault="005D4301" w:rsidP="005D4301">
                  <w:pPr>
                    <w:jc w:val="both"/>
                    <w:rPr>
                      <w:iCs/>
                      <w:color w:val="002060"/>
                    </w:rPr>
                  </w:pPr>
                </w:p>
              </w:tc>
            </w:tr>
            <w:tr w:rsidR="005D4301" w:rsidRPr="00B87F80" w14:paraId="05B0DD69" w14:textId="77777777" w:rsidTr="005D4301">
              <w:tc>
                <w:tcPr>
                  <w:tcW w:w="445" w:type="dxa"/>
                  <w:shd w:val="clear" w:color="auto" w:fill="auto"/>
                </w:tcPr>
                <w:p w14:paraId="3A9B91B1" w14:textId="77777777" w:rsidR="005D4301" w:rsidRPr="00332050" w:rsidRDefault="005D4301" w:rsidP="005D4301">
                  <w:pPr>
                    <w:jc w:val="both"/>
                    <w:rPr>
                      <w:rFonts w:ascii="Bookman Old Style" w:hAnsi="Bookman Old Style"/>
                      <w:iCs/>
                      <w:sz w:val="18"/>
                      <w:szCs w:val="18"/>
                    </w:rPr>
                  </w:pPr>
                  <w:r w:rsidRPr="00332050">
                    <w:rPr>
                      <w:rFonts w:ascii="Bookman Old Style" w:hAnsi="Bookman Old Style"/>
                      <w:iCs/>
                      <w:sz w:val="18"/>
                      <w:szCs w:val="18"/>
                    </w:rPr>
                    <w:t>13</w:t>
                  </w:r>
                </w:p>
              </w:tc>
              <w:tc>
                <w:tcPr>
                  <w:tcW w:w="5646" w:type="dxa"/>
                  <w:shd w:val="clear" w:color="auto" w:fill="auto"/>
                </w:tcPr>
                <w:p w14:paraId="7D30FA8E" w14:textId="77777777" w:rsidR="005D4301" w:rsidRPr="005D4301" w:rsidRDefault="005D4301" w:rsidP="005D4301">
                  <w:pPr>
                    <w:jc w:val="both"/>
                    <w:rPr>
                      <w:rFonts w:ascii="Bookman Old Style" w:hAnsi="Bookman Old Style"/>
                      <w:iCs/>
                      <w:color w:val="002060"/>
                      <w:sz w:val="18"/>
                      <w:szCs w:val="18"/>
                      <w:lang w:val="el-GR"/>
                    </w:rPr>
                  </w:pPr>
                  <w:r w:rsidRPr="005D4301">
                    <w:rPr>
                      <w:rFonts w:ascii="Bookman Old Style" w:hAnsi="Bookman Old Style" w:cs="Tahoma"/>
                      <w:sz w:val="18"/>
                      <w:szCs w:val="18"/>
                      <w:lang w:val="el-GR"/>
                    </w:rPr>
                    <w:t>Κοινή Εμπορική Πολιτική - Κοινή Πολιτική Μεταφορών</w:t>
                  </w:r>
                </w:p>
              </w:tc>
              <w:tc>
                <w:tcPr>
                  <w:tcW w:w="2126" w:type="dxa"/>
                  <w:shd w:val="clear" w:color="auto" w:fill="auto"/>
                </w:tcPr>
                <w:p w14:paraId="5B090FD2" w14:textId="77777777" w:rsidR="005D4301" w:rsidRPr="005D4301" w:rsidRDefault="005D4301" w:rsidP="005D4301">
                  <w:pPr>
                    <w:jc w:val="both"/>
                    <w:rPr>
                      <w:iCs/>
                      <w:color w:val="002060"/>
                      <w:lang w:val="el-GR"/>
                    </w:rPr>
                  </w:pPr>
                </w:p>
              </w:tc>
            </w:tr>
          </w:tbl>
          <w:p w14:paraId="6D2AAAC2" w14:textId="77777777" w:rsidR="005D4301" w:rsidRPr="005D4301" w:rsidRDefault="005D4301" w:rsidP="005D4301">
            <w:pPr>
              <w:jc w:val="both"/>
              <w:rPr>
                <w:iCs/>
                <w:color w:val="002060"/>
                <w:sz w:val="20"/>
                <w:szCs w:val="20"/>
                <w:lang w:val="el-GR"/>
              </w:rPr>
            </w:pPr>
          </w:p>
        </w:tc>
      </w:tr>
    </w:tbl>
    <w:p w14:paraId="3F6B5F04" w14:textId="77777777" w:rsidR="005D4301" w:rsidRDefault="005D4301" w:rsidP="004178A5">
      <w:pPr>
        <w:widowControl w:val="0"/>
        <w:numPr>
          <w:ilvl w:val="0"/>
          <w:numId w:val="159"/>
        </w:numPr>
        <w:autoSpaceDE w:val="0"/>
        <w:autoSpaceDN w:val="0"/>
        <w:adjustRightInd w:val="0"/>
        <w:spacing w:line="276" w:lineRule="auto"/>
        <w:ind w:left="357" w:hanging="357"/>
        <w:rPr>
          <w:rFonts w:cs="Arial"/>
          <w:b/>
          <w:color w:val="000000"/>
        </w:rPr>
      </w:pPr>
      <w:r>
        <w:rPr>
          <w:rFonts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166"/>
      </w:tblGrid>
      <w:tr w:rsidR="005D4301" w14:paraId="59F59AB7" w14:textId="77777777" w:rsidTr="005D4301">
        <w:tc>
          <w:tcPr>
            <w:tcW w:w="3306" w:type="dxa"/>
            <w:tcBorders>
              <w:top w:val="single" w:sz="4" w:space="0" w:color="auto"/>
              <w:left w:val="single" w:sz="4" w:space="0" w:color="auto"/>
              <w:bottom w:val="single" w:sz="4" w:space="0" w:color="auto"/>
              <w:right w:val="single" w:sz="4" w:space="0" w:color="auto"/>
            </w:tcBorders>
            <w:shd w:val="clear" w:color="auto" w:fill="DDD9C3"/>
          </w:tcPr>
          <w:p w14:paraId="1528F911" w14:textId="77777777" w:rsidR="005D4301" w:rsidRPr="005D4301" w:rsidRDefault="005D4301" w:rsidP="005D4301">
            <w:pPr>
              <w:jc w:val="right"/>
              <w:rPr>
                <w:rFonts w:cs="Arial"/>
                <w:b/>
                <w:sz w:val="20"/>
                <w:szCs w:val="20"/>
                <w:lang w:val="el-GR"/>
              </w:rPr>
            </w:pPr>
            <w:r w:rsidRPr="005D4301">
              <w:rPr>
                <w:rFonts w:cs="Arial"/>
                <w:b/>
                <w:sz w:val="20"/>
                <w:szCs w:val="20"/>
                <w:lang w:val="el-GR"/>
              </w:rPr>
              <w:lastRenderedPageBreak/>
              <w:t>ΤΡΟΠΟΣ ΠΑΡΑΔΟΣΗΣ</w:t>
            </w:r>
            <w:r w:rsidRPr="005D4301">
              <w:rPr>
                <w:rFonts w:cs="Arial"/>
                <w:b/>
                <w:sz w:val="20"/>
                <w:szCs w:val="20"/>
                <w:lang w:val="el-GR"/>
              </w:rPr>
              <w:br/>
            </w:r>
            <w:r w:rsidRPr="005D4301">
              <w:rPr>
                <w:rFonts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14:paraId="5FE7C822" w14:textId="77777777" w:rsidR="005D4301" w:rsidRPr="00332050" w:rsidRDefault="005D4301" w:rsidP="005D4301">
            <w:pPr>
              <w:rPr>
                <w:iCs/>
              </w:rPr>
            </w:pPr>
            <w:r w:rsidRPr="00332050">
              <w:rPr>
                <w:iCs/>
              </w:rPr>
              <w:t>Πρόσωπο με πρόσωπο.</w:t>
            </w:r>
          </w:p>
        </w:tc>
      </w:tr>
      <w:tr w:rsidR="005D4301" w:rsidRPr="00B87F80" w14:paraId="3C1184DD" w14:textId="77777777" w:rsidTr="005D4301">
        <w:tc>
          <w:tcPr>
            <w:tcW w:w="3306" w:type="dxa"/>
            <w:tcBorders>
              <w:top w:val="single" w:sz="4" w:space="0" w:color="auto"/>
              <w:left w:val="single" w:sz="4" w:space="0" w:color="auto"/>
              <w:bottom w:val="single" w:sz="4" w:space="0" w:color="auto"/>
              <w:right w:val="single" w:sz="4" w:space="0" w:color="auto"/>
            </w:tcBorders>
            <w:shd w:val="clear" w:color="auto" w:fill="DDD9C3"/>
          </w:tcPr>
          <w:p w14:paraId="3E3D3A91" w14:textId="77777777" w:rsidR="005D4301" w:rsidRPr="005D4301" w:rsidRDefault="005D4301" w:rsidP="005D4301">
            <w:pPr>
              <w:jc w:val="right"/>
              <w:rPr>
                <w:rFonts w:cs="Arial"/>
                <w:i/>
                <w:sz w:val="16"/>
                <w:szCs w:val="16"/>
                <w:lang w:val="el-GR"/>
              </w:rPr>
            </w:pPr>
            <w:r w:rsidRPr="005D4301">
              <w:rPr>
                <w:rFonts w:cs="Arial"/>
                <w:b/>
                <w:sz w:val="20"/>
                <w:szCs w:val="20"/>
                <w:lang w:val="el-GR"/>
              </w:rPr>
              <w:t>ΧΡΗΣΗ ΤΕΧΝΟΛΟΓΙΩΝ ΠΛΗΡΟΦΟΡΙΑΣ ΚΑΙ ΕΠΙΚΟΙΝΩΝΙΩΝ</w:t>
            </w:r>
            <w:r w:rsidRPr="005D4301">
              <w:rPr>
                <w:rFonts w:cs="Arial"/>
                <w:b/>
                <w:sz w:val="20"/>
                <w:szCs w:val="20"/>
                <w:lang w:val="el-GR"/>
              </w:rPr>
              <w:br/>
            </w:r>
            <w:r w:rsidRPr="005D4301">
              <w:rPr>
                <w:rFonts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14:paraId="4DFCAF95" w14:textId="77777777" w:rsidR="005D4301" w:rsidRPr="005D4301" w:rsidRDefault="005D4301" w:rsidP="005D4301">
            <w:pPr>
              <w:jc w:val="both"/>
              <w:rPr>
                <w:iCs/>
                <w:lang w:val="el-GR"/>
              </w:rPr>
            </w:pPr>
            <w:r w:rsidRPr="005D4301">
              <w:rPr>
                <w:iCs/>
                <w:lang w:val="el-GR"/>
              </w:rPr>
              <w:t>Χρήση σύγχρονων μεθόδων ΤΠΕ και υποστήριξη διδασκαλίας με ηλεκτρονικά μέσα.</w:t>
            </w:r>
          </w:p>
          <w:p w14:paraId="71E8B7F9" w14:textId="77777777" w:rsidR="005D4301" w:rsidRPr="005D4301" w:rsidRDefault="005D4301" w:rsidP="005D4301">
            <w:pPr>
              <w:jc w:val="both"/>
              <w:rPr>
                <w:iCs/>
                <w:lang w:val="el-GR"/>
              </w:rPr>
            </w:pPr>
            <w:r w:rsidRPr="005D4301">
              <w:rPr>
                <w:iCs/>
                <w:lang w:val="el-GR"/>
              </w:rPr>
              <w:t xml:space="preserve">Υποστήριξη Μαθησιακής διαδικασίας μέσω της ηλεκτρονικής πλατφόρμας </w:t>
            </w:r>
            <w:r w:rsidRPr="00332050">
              <w:rPr>
                <w:iCs/>
              </w:rPr>
              <w:t>e</w:t>
            </w:r>
            <w:r w:rsidRPr="005D4301">
              <w:rPr>
                <w:iCs/>
                <w:lang w:val="el-GR"/>
              </w:rPr>
              <w:t>-</w:t>
            </w:r>
            <w:r w:rsidRPr="00332050">
              <w:rPr>
                <w:iCs/>
              </w:rPr>
              <w:t>class</w:t>
            </w:r>
            <w:r w:rsidRPr="005D4301">
              <w:rPr>
                <w:iCs/>
                <w:lang w:val="el-GR"/>
              </w:rPr>
              <w:t>.</w:t>
            </w:r>
          </w:p>
          <w:p w14:paraId="07E6CB4A" w14:textId="77777777" w:rsidR="005D4301" w:rsidRPr="005D4301" w:rsidRDefault="005D4301" w:rsidP="005D4301">
            <w:pPr>
              <w:jc w:val="both"/>
              <w:rPr>
                <w:rFonts w:cs="Arial"/>
                <w:b/>
                <w:lang w:val="el-GR"/>
              </w:rPr>
            </w:pPr>
            <w:r w:rsidRPr="005D4301">
              <w:rPr>
                <w:iCs/>
                <w:lang w:val="el-GR"/>
              </w:rPr>
              <w:t xml:space="preserve">Χρήση πλατφόρμας </w:t>
            </w:r>
            <w:r w:rsidRPr="00332050">
              <w:rPr>
                <w:iCs/>
              </w:rPr>
              <w:t>e</w:t>
            </w:r>
            <w:r w:rsidRPr="005D4301">
              <w:rPr>
                <w:iCs/>
                <w:lang w:val="el-GR"/>
              </w:rPr>
              <w:t>-</w:t>
            </w:r>
            <w:r w:rsidRPr="00332050">
              <w:rPr>
                <w:iCs/>
              </w:rPr>
              <w:t>class</w:t>
            </w:r>
            <w:r w:rsidRPr="005D4301">
              <w:rPr>
                <w:iCs/>
                <w:lang w:val="el-GR"/>
              </w:rPr>
              <w:t xml:space="preserve">, </w:t>
            </w:r>
            <w:r w:rsidRPr="00332050">
              <w:rPr>
                <w:iCs/>
              </w:rPr>
              <w:t>e</w:t>
            </w:r>
            <w:r w:rsidRPr="005D4301">
              <w:rPr>
                <w:iCs/>
                <w:lang w:val="el-GR"/>
              </w:rPr>
              <w:t>-</w:t>
            </w:r>
            <w:r w:rsidRPr="00332050">
              <w:rPr>
                <w:iCs/>
              </w:rPr>
              <w:t>mail</w:t>
            </w:r>
            <w:r w:rsidRPr="005D4301">
              <w:rPr>
                <w:iCs/>
                <w:lang w:val="el-GR"/>
              </w:rPr>
              <w:t xml:space="preserve"> στην επικοινωνία με τους φοιτητές.</w:t>
            </w:r>
          </w:p>
        </w:tc>
      </w:tr>
      <w:tr w:rsidR="005D4301" w14:paraId="769E1CC3" w14:textId="77777777" w:rsidTr="005D4301">
        <w:tc>
          <w:tcPr>
            <w:tcW w:w="3306" w:type="dxa"/>
            <w:tcBorders>
              <w:top w:val="single" w:sz="4" w:space="0" w:color="auto"/>
              <w:left w:val="single" w:sz="4" w:space="0" w:color="auto"/>
              <w:bottom w:val="single" w:sz="4" w:space="0" w:color="auto"/>
              <w:right w:val="single" w:sz="4" w:space="0" w:color="auto"/>
            </w:tcBorders>
            <w:shd w:val="clear" w:color="auto" w:fill="DDD9C3"/>
          </w:tcPr>
          <w:p w14:paraId="0722E7DB" w14:textId="77777777" w:rsidR="005D4301" w:rsidRPr="005D4301" w:rsidRDefault="005D4301" w:rsidP="005D4301">
            <w:pPr>
              <w:jc w:val="right"/>
              <w:rPr>
                <w:rFonts w:cs="Arial"/>
                <w:b/>
                <w:sz w:val="20"/>
                <w:szCs w:val="20"/>
                <w:lang w:val="el-GR"/>
              </w:rPr>
            </w:pPr>
            <w:r w:rsidRPr="005D4301">
              <w:rPr>
                <w:rFonts w:cs="Arial"/>
                <w:b/>
                <w:sz w:val="20"/>
                <w:szCs w:val="20"/>
                <w:lang w:val="el-GR"/>
              </w:rPr>
              <w:t>ΟΡΓΑΝΩΣΗ ΔΙΔΑΣΚΑΛΙΑΣ</w:t>
            </w:r>
          </w:p>
          <w:p w14:paraId="612580AB" w14:textId="77777777" w:rsidR="005D4301" w:rsidRPr="005D4301" w:rsidRDefault="005D4301" w:rsidP="005D4301">
            <w:pPr>
              <w:jc w:val="both"/>
              <w:rPr>
                <w:rFonts w:cs="Arial"/>
                <w:i/>
                <w:sz w:val="16"/>
                <w:szCs w:val="16"/>
                <w:lang w:val="el-GR"/>
              </w:rPr>
            </w:pPr>
            <w:r w:rsidRPr="005D4301">
              <w:rPr>
                <w:rFonts w:cs="Arial"/>
                <w:i/>
                <w:sz w:val="16"/>
                <w:szCs w:val="16"/>
                <w:lang w:val="el-GR"/>
              </w:rPr>
              <w:t>Περιγράφονται αναλυτικά ο τρόπος και μέθοδοι διδασκαλίας.</w:t>
            </w:r>
          </w:p>
          <w:p w14:paraId="76C5FE3A" w14:textId="77777777" w:rsidR="005D4301" w:rsidRPr="005D4301" w:rsidRDefault="005D4301" w:rsidP="005D4301">
            <w:pPr>
              <w:jc w:val="both"/>
              <w:rPr>
                <w:rFonts w:cs="Arial"/>
                <w:i/>
                <w:sz w:val="16"/>
                <w:szCs w:val="16"/>
                <w:lang w:val="el-GR"/>
              </w:rPr>
            </w:pPr>
            <w:r w:rsidRPr="005D4301">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Pr>
                <w:rFonts w:cs="Arial"/>
                <w:i/>
                <w:sz w:val="16"/>
                <w:szCs w:val="16"/>
              </w:rPr>
              <w:t>project</w:t>
            </w:r>
            <w:r w:rsidRPr="005D4301">
              <w:rPr>
                <w:rFonts w:cs="Arial"/>
                <w:i/>
                <w:sz w:val="16"/>
                <w:szCs w:val="16"/>
                <w:lang w:val="el-GR"/>
              </w:rPr>
              <w:t>), Συγγραφή εργασίας / εργασιών, Καλλιτεχνική δημιουργία, κ.λπ.</w:t>
            </w:r>
          </w:p>
          <w:p w14:paraId="24B6FCAB" w14:textId="77777777" w:rsidR="005D4301" w:rsidRPr="005D4301" w:rsidRDefault="005D4301" w:rsidP="005D4301">
            <w:pPr>
              <w:jc w:val="both"/>
              <w:rPr>
                <w:rFonts w:cs="Arial"/>
                <w:i/>
                <w:sz w:val="16"/>
                <w:szCs w:val="16"/>
                <w:lang w:val="el-GR"/>
              </w:rPr>
            </w:pPr>
          </w:p>
          <w:p w14:paraId="1B0800DE" w14:textId="77777777" w:rsidR="005D4301" w:rsidRPr="005D4301" w:rsidRDefault="005D4301" w:rsidP="005D4301">
            <w:pPr>
              <w:jc w:val="both"/>
              <w:rPr>
                <w:rFonts w:cs="Arial"/>
                <w:i/>
                <w:sz w:val="16"/>
                <w:szCs w:val="16"/>
                <w:lang w:val="el-GR"/>
              </w:rPr>
            </w:pPr>
            <w:r w:rsidRPr="005D4301">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Pr>
                <w:rFonts w:cs="Arial"/>
                <w:i/>
                <w:sz w:val="16"/>
                <w:szCs w:val="16"/>
              </w:rPr>
              <w:t>standards</w:t>
            </w:r>
            <w:r w:rsidRPr="005D4301">
              <w:rPr>
                <w:rFonts w:cs="Arial"/>
                <w:i/>
                <w:sz w:val="16"/>
                <w:szCs w:val="16"/>
                <w:lang w:val="el-GR"/>
              </w:rPr>
              <w:t xml:space="preserve"> του </w:t>
            </w:r>
            <w:r>
              <w:rPr>
                <w:rFonts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332050" w14:paraId="337A3B9E" w14:textId="77777777" w:rsidTr="005D430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1D1608D6" w14:textId="77777777" w:rsidR="005D4301" w:rsidRPr="00332050" w:rsidRDefault="005D4301" w:rsidP="005D4301">
                  <w:pPr>
                    <w:jc w:val="center"/>
                    <w:rPr>
                      <w:rFonts w:cs="Arial"/>
                      <w:b/>
                      <w:i/>
                    </w:rPr>
                  </w:pPr>
                  <w:r w:rsidRPr="00332050">
                    <w:rPr>
                      <w:rFonts w:cs="Arial"/>
                      <w:b/>
                      <w:i/>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715DB874" w14:textId="77777777" w:rsidR="005D4301" w:rsidRPr="00332050" w:rsidRDefault="005D4301" w:rsidP="005D4301">
                  <w:pPr>
                    <w:jc w:val="center"/>
                    <w:rPr>
                      <w:rFonts w:cs="Arial"/>
                      <w:b/>
                      <w:i/>
                    </w:rPr>
                  </w:pPr>
                  <w:r w:rsidRPr="00332050">
                    <w:rPr>
                      <w:rFonts w:cs="Arial"/>
                      <w:b/>
                      <w:i/>
                    </w:rPr>
                    <w:t>Φόρτος Εργασίας Εξαμήνου</w:t>
                  </w:r>
                </w:p>
              </w:tc>
            </w:tr>
            <w:tr w:rsidR="005D4301" w:rsidRPr="00332050" w14:paraId="43BE72EA" w14:textId="77777777" w:rsidTr="005D4301">
              <w:trPr>
                <w:trHeight w:val="1062"/>
              </w:trPr>
              <w:tc>
                <w:tcPr>
                  <w:tcW w:w="2467" w:type="dxa"/>
                  <w:tcBorders>
                    <w:top w:val="single" w:sz="4" w:space="0" w:color="auto"/>
                    <w:left w:val="single" w:sz="4" w:space="0" w:color="auto"/>
                    <w:bottom w:val="single" w:sz="4" w:space="0" w:color="auto"/>
                    <w:right w:val="single" w:sz="4" w:space="0" w:color="auto"/>
                  </w:tcBorders>
                </w:tcPr>
                <w:p w14:paraId="734DF170" w14:textId="77777777" w:rsidR="005D4301" w:rsidRPr="005D4301" w:rsidRDefault="005D4301" w:rsidP="005D4301">
                  <w:pPr>
                    <w:rPr>
                      <w:iCs/>
                      <w:lang w:val="el-GR"/>
                    </w:rPr>
                  </w:pPr>
                  <w:r w:rsidRPr="005D4301">
                    <w:rPr>
                      <w:lang w:val="el-GR"/>
                    </w:rPr>
                    <w:t>Διαλέξεις επικουρούμενες από παρουσιάσεις σε ηλεκτρονική μορφή.</w:t>
                  </w:r>
                </w:p>
              </w:tc>
              <w:tc>
                <w:tcPr>
                  <w:tcW w:w="2468" w:type="dxa"/>
                  <w:tcBorders>
                    <w:top w:val="single" w:sz="4" w:space="0" w:color="auto"/>
                    <w:left w:val="single" w:sz="4" w:space="0" w:color="auto"/>
                    <w:bottom w:val="single" w:sz="4" w:space="0" w:color="auto"/>
                    <w:right w:val="single" w:sz="4" w:space="0" w:color="auto"/>
                  </w:tcBorders>
                </w:tcPr>
                <w:p w14:paraId="10345C1D" w14:textId="77777777" w:rsidR="005D4301" w:rsidRPr="00332050" w:rsidRDefault="005D4301" w:rsidP="005D4301">
                  <w:pPr>
                    <w:jc w:val="center"/>
                    <w:rPr>
                      <w:rFonts w:cs="Arial"/>
                    </w:rPr>
                  </w:pPr>
                  <w:r w:rsidRPr="00332050">
                    <w:rPr>
                      <w:rFonts w:cs="Arial"/>
                    </w:rPr>
                    <w:t>39</w:t>
                  </w:r>
                </w:p>
              </w:tc>
            </w:tr>
            <w:tr w:rsidR="005D4301" w:rsidRPr="00332050" w14:paraId="24DB9DF3" w14:textId="77777777" w:rsidTr="005D4301">
              <w:tc>
                <w:tcPr>
                  <w:tcW w:w="2467" w:type="dxa"/>
                  <w:tcBorders>
                    <w:top w:val="single" w:sz="4" w:space="0" w:color="auto"/>
                    <w:left w:val="single" w:sz="4" w:space="0" w:color="auto"/>
                    <w:bottom w:val="single" w:sz="4" w:space="0" w:color="auto"/>
                    <w:right w:val="single" w:sz="4" w:space="0" w:color="auto"/>
                  </w:tcBorders>
                </w:tcPr>
                <w:p w14:paraId="7C4B658D" w14:textId="77777777" w:rsidR="005D4301" w:rsidRPr="005D4301" w:rsidRDefault="005D4301" w:rsidP="005D4301">
                  <w:pPr>
                    <w:rPr>
                      <w:iCs/>
                      <w:lang w:val="el-GR"/>
                    </w:rPr>
                  </w:pPr>
                  <w:r w:rsidRPr="005D4301">
                    <w:rPr>
                      <w:lang w:val="el-GR"/>
                    </w:rPr>
                    <w:t>Πρακτική εξάσκηση με επίλυση ασκήσεων – νομολογίας</w:t>
                  </w:r>
                </w:p>
              </w:tc>
              <w:tc>
                <w:tcPr>
                  <w:tcW w:w="2468" w:type="dxa"/>
                  <w:tcBorders>
                    <w:top w:val="single" w:sz="4" w:space="0" w:color="auto"/>
                    <w:left w:val="single" w:sz="4" w:space="0" w:color="auto"/>
                    <w:bottom w:val="single" w:sz="4" w:space="0" w:color="auto"/>
                    <w:right w:val="single" w:sz="4" w:space="0" w:color="auto"/>
                  </w:tcBorders>
                </w:tcPr>
                <w:p w14:paraId="7383DDA9" w14:textId="77777777" w:rsidR="005D4301" w:rsidRPr="00332050" w:rsidRDefault="005D4301" w:rsidP="005D4301">
                  <w:pPr>
                    <w:jc w:val="center"/>
                    <w:rPr>
                      <w:rFonts w:cs="Arial"/>
                    </w:rPr>
                  </w:pPr>
                  <w:r w:rsidRPr="00332050">
                    <w:rPr>
                      <w:rFonts w:cs="Arial"/>
                    </w:rPr>
                    <w:t>25</w:t>
                  </w:r>
                </w:p>
              </w:tc>
            </w:tr>
            <w:tr w:rsidR="005D4301" w:rsidRPr="00332050" w14:paraId="088DE022" w14:textId="77777777" w:rsidTr="005D4301">
              <w:tc>
                <w:tcPr>
                  <w:tcW w:w="2467" w:type="dxa"/>
                  <w:tcBorders>
                    <w:top w:val="single" w:sz="4" w:space="0" w:color="auto"/>
                    <w:left w:val="single" w:sz="4" w:space="0" w:color="auto"/>
                    <w:bottom w:val="single" w:sz="4" w:space="0" w:color="auto"/>
                    <w:right w:val="single" w:sz="4" w:space="0" w:color="auto"/>
                  </w:tcBorders>
                </w:tcPr>
                <w:p w14:paraId="18472901" w14:textId="77777777" w:rsidR="005D4301" w:rsidRPr="00332050" w:rsidRDefault="005D4301" w:rsidP="005D4301">
                  <w:pPr>
                    <w:rPr>
                      <w:iCs/>
                    </w:rPr>
                  </w:pPr>
                  <w:r w:rsidRPr="00332050">
                    <w:rPr>
                      <w:iCs/>
                    </w:rPr>
                    <w:t>Μελέτη και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14:paraId="7CFCC7E7" w14:textId="77777777" w:rsidR="005D4301" w:rsidRPr="00332050" w:rsidRDefault="005D4301" w:rsidP="005D4301">
                  <w:pPr>
                    <w:jc w:val="center"/>
                    <w:rPr>
                      <w:rFonts w:cs="Arial"/>
                    </w:rPr>
                  </w:pPr>
                  <w:r w:rsidRPr="00332050">
                    <w:rPr>
                      <w:rFonts w:cs="Arial"/>
                    </w:rPr>
                    <w:t>30</w:t>
                  </w:r>
                </w:p>
              </w:tc>
            </w:tr>
            <w:tr w:rsidR="005D4301" w:rsidRPr="00332050" w14:paraId="5A20D2C3" w14:textId="77777777" w:rsidTr="005D4301">
              <w:tc>
                <w:tcPr>
                  <w:tcW w:w="2467" w:type="dxa"/>
                  <w:tcBorders>
                    <w:top w:val="single" w:sz="4" w:space="0" w:color="auto"/>
                    <w:left w:val="single" w:sz="4" w:space="0" w:color="auto"/>
                    <w:bottom w:val="single" w:sz="4" w:space="0" w:color="auto"/>
                    <w:right w:val="single" w:sz="4" w:space="0" w:color="auto"/>
                  </w:tcBorders>
                </w:tcPr>
                <w:p w14:paraId="45DC2B87" w14:textId="77777777" w:rsidR="005D4301" w:rsidRPr="00332050" w:rsidRDefault="005D4301" w:rsidP="005D4301">
                  <w:pPr>
                    <w:rPr>
                      <w:iCs/>
                    </w:rPr>
                  </w:pPr>
                  <w:r w:rsidRPr="00332050">
                    <w:rPr>
                      <w:iCs/>
                    </w:rPr>
                    <w:t>Ενδιάμεση πρόοδος</w:t>
                  </w:r>
                </w:p>
              </w:tc>
              <w:tc>
                <w:tcPr>
                  <w:tcW w:w="2468" w:type="dxa"/>
                  <w:tcBorders>
                    <w:top w:val="single" w:sz="4" w:space="0" w:color="auto"/>
                    <w:left w:val="single" w:sz="4" w:space="0" w:color="auto"/>
                    <w:bottom w:val="single" w:sz="4" w:space="0" w:color="auto"/>
                    <w:right w:val="single" w:sz="4" w:space="0" w:color="auto"/>
                  </w:tcBorders>
                </w:tcPr>
                <w:p w14:paraId="2A7EB635" w14:textId="77777777" w:rsidR="005D4301" w:rsidRPr="00332050" w:rsidRDefault="005D4301" w:rsidP="005D4301">
                  <w:pPr>
                    <w:jc w:val="center"/>
                    <w:rPr>
                      <w:rFonts w:cs="Arial"/>
                    </w:rPr>
                  </w:pPr>
                  <w:r w:rsidRPr="00332050">
                    <w:rPr>
                      <w:rFonts w:cs="Arial"/>
                    </w:rPr>
                    <w:t>15</w:t>
                  </w:r>
                </w:p>
              </w:tc>
            </w:tr>
            <w:tr w:rsidR="005D4301" w:rsidRPr="00332050" w14:paraId="36DF2CA5" w14:textId="77777777" w:rsidTr="005D4301">
              <w:tc>
                <w:tcPr>
                  <w:tcW w:w="2467" w:type="dxa"/>
                  <w:tcBorders>
                    <w:top w:val="single" w:sz="4" w:space="0" w:color="auto"/>
                    <w:left w:val="single" w:sz="4" w:space="0" w:color="auto"/>
                    <w:bottom w:val="single" w:sz="4" w:space="0" w:color="auto"/>
                    <w:right w:val="single" w:sz="4" w:space="0" w:color="auto"/>
                  </w:tcBorders>
                </w:tcPr>
                <w:p w14:paraId="384275EE" w14:textId="77777777" w:rsidR="005D4301" w:rsidRPr="00332050" w:rsidRDefault="005D4301" w:rsidP="005D4301">
                  <w:pPr>
                    <w:rPr>
                      <w:iCs/>
                    </w:rPr>
                  </w:pPr>
                  <w:r w:rsidRPr="00332050">
                    <w:rPr>
                      <w:iCs/>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68B3054C" w14:textId="77777777" w:rsidR="005D4301" w:rsidRPr="00332050" w:rsidRDefault="005D4301" w:rsidP="005D4301">
                  <w:pPr>
                    <w:jc w:val="center"/>
                    <w:rPr>
                      <w:rFonts w:cs="Arial"/>
                    </w:rPr>
                  </w:pPr>
                  <w:r w:rsidRPr="00332050">
                    <w:rPr>
                      <w:rFonts w:cs="Arial"/>
                    </w:rPr>
                    <w:t>41</w:t>
                  </w:r>
                </w:p>
              </w:tc>
            </w:tr>
            <w:tr w:rsidR="005D4301" w:rsidRPr="00332050" w14:paraId="29BD9D90" w14:textId="77777777" w:rsidTr="005D4301">
              <w:tc>
                <w:tcPr>
                  <w:tcW w:w="2467" w:type="dxa"/>
                  <w:tcBorders>
                    <w:top w:val="single" w:sz="4" w:space="0" w:color="auto"/>
                    <w:left w:val="single" w:sz="4" w:space="0" w:color="auto"/>
                    <w:bottom w:val="single" w:sz="4" w:space="0" w:color="auto"/>
                    <w:right w:val="single" w:sz="4" w:space="0" w:color="auto"/>
                  </w:tcBorders>
                </w:tcPr>
                <w:p w14:paraId="2AC08F55" w14:textId="77777777" w:rsidR="005D4301" w:rsidRPr="00332050" w:rsidRDefault="005D4301" w:rsidP="005D4301">
                  <w:pPr>
                    <w:rPr>
                      <w:iCs/>
                    </w:rPr>
                  </w:pPr>
                  <w:r w:rsidRPr="00332050">
                    <w:rPr>
                      <w:iCs/>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14:paraId="38477E1B" w14:textId="77777777" w:rsidR="005D4301" w:rsidRPr="00332050" w:rsidRDefault="005D4301" w:rsidP="005D4301">
                  <w:pPr>
                    <w:jc w:val="center"/>
                    <w:rPr>
                      <w:rFonts w:cs="Arial"/>
                      <w:b/>
                    </w:rPr>
                  </w:pPr>
                  <w:r w:rsidRPr="00332050">
                    <w:rPr>
                      <w:rFonts w:cs="Arial"/>
                      <w:b/>
                    </w:rPr>
                    <w:t>150</w:t>
                  </w:r>
                </w:p>
              </w:tc>
            </w:tr>
          </w:tbl>
          <w:p w14:paraId="6A52694A" w14:textId="77777777" w:rsidR="005D4301" w:rsidRPr="00332050" w:rsidRDefault="005D4301" w:rsidP="005D4301">
            <w:pPr>
              <w:rPr>
                <w:rFonts w:ascii="Tahoma" w:hAnsi="Tahoma" w:cs="Tahoma"/>
              </w:rPr>
            </w:pPr>
          </w:p>
        </w:tc>
      </w:tr>
      <w:tr w:rsidR="005D4301" w:rsidRPr="00B87F80" w14:paraId="5B1528D3" w14:textId="77777777" w:rsidTr="005D4301">
        <w:tc>
          <w:tcPr>
            <w:tcW w:w="3306" w:type="dxa"/>
            <w:tcBorders>
              <w:top w:val="single" w:sz="4" w:space="0" w:color="auto"/>
              <w:left w:val="single" w:sz="4" w:space="0" w:color="auto"/>
              <w:bottom w:val="single" w:sz="4" w:space="0" w:color="auto"/>
              <w:right w:val="single" w:sz="4" w:space="0" w:color="auto"/>
            </w:tcBorders>
          </w:tcPr>
          <w:p w14:paraId="2AC25FB9" w14:textId="77777777" w:rsidR="005D4301" w:rsidRPr="005D4301" w:rsidRDefault="005D4301" w:rsidP="005D4301">
            <w:pPr>
              <w:jc w:val="right"/>
              <w:rPr>
                <w:rFonts w:cs="Arial"/>
                <w:b/>
                <w:sz w:val="20"/>
                <w:szCs w:val="20"/>
                <w:lang w:val="el-GR"/>
              </w:rPr>
            </w:pPr>
            <w:r w:rsidRPr="005D4301">
              <w:rPr>
                <w:rFonts w:cs="Arial"/>
                <w:b/>
                <w:sz w:val="20"/>
                <w:szCs w:val="20"/>
                <w:lang w:val="el-GR"/>
              </w:rPr>
              <w:t xml:space="preserve">ΑΞΙΟΛΟΓΗΣΗ ΦΟΙΤΗΤΩΝ </w:t>
            </w:r>
          </w:p>
          <w:p w14:paraId="7DDF11D9" w14:textId="77777777" w:rsidR="005D4301" w:rsidRPr="005D4301" w:rsidRDefault="005D4301" w:rsidP="005D4301">
            <w:pPr>
              <w:jc w:val="both"/>
              <w:rPr>
                <w:rFonts w:cs="Arial"/>
                <w:i/>
                <w:sz w:val="16"/>
                <w:szCs w:val="16"/>
                <w:lang w:val="el-GR"/>
              </w:rPr>
            </w:pPr>
            <w:r w:rsidRPr="005D4301">
              <w:rPr>
                <w:rFonts w:cs="Arial"/>
                <w:i/>
                <w:sz w:val="16"/>
                <w:szCs w:val="16"/>
                <w:lang w:val="el-GR"/>
              </w:rPr>
              <w:t>Περιγραφή της διαδικασίας αξιολόγησης</w:t>
            </w:r>
          </w:p>
          <w:p w14:paraId="71BCA345" w14:textId="77777777" w:rsidR="005D4301" w:rsidRPr="005D4301" w:rsidRDefault="005D4301" w:rsidP="005D4301">
            <w:pPr>
              <w:jc w:val="both"/>
              <w:rPr>
                <w:rFonts w:cs="Arial"/>
                <w:i/>
                <w:sz w:val="16"/>
                <w:szCs w:val="16"/>
                <w:lang w:val="el-GR"/>
              </w:rPr>
            </w:pPr>
            <w:r w:rsidRPr="005D4301">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CD08E91" w14:textId="77777777" w:rsidR="005D4301" w:rsidRPr="005D4301" w:rsidRDefault="005D4301" w:rsidP="005D4301">
            <w:pPr>
              <w:jc w:val="both"/>
              <w:rPr>
                <w:rFonts w:cs="Arial"/>
                <w:i/>
                <w:sz w:val="16"/>
                <w:szCs w:val="16"/>
                <w:lang w:val="el-GR"/>
              </w:rPr>
            </w:pPr>
            <w:r w:rsidRPr="005D4301">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auto"/>
              <w:left w:val="single" w:sz="4" w:space="0" w:color="auto"/>
              <w:bottom w:val="single" w:sz="4" w:space="0" w:color="auto"/>
              <w:right w:val="single" w:sz="4" w:space="0" w:color="auto"/>
            </w:tcBorders>
          </w:tcPr>
          <w:p w14:paraId="17FA3E4C" w14:textId="77777777" w:rsidR="005D4301" w:rsidRPr="005D4301" w:rsidRDefault="005D4301" w:rsidP="005D4301">
            <w:pPr>
              <w:jc w:val="both"/>
              <w:rPr>
                <w:iCs/>
                <w:color w:val="002060"/>
                <w:lang w:val="el-GR"/>
              </w:rPr>
            </w:pPr>
          </w:p>
          <w:p w14:paraId="7634B98E" w14:textId="77777777" w:rsidR="005D4301" w:rsidRPr="005D4301" w:rsidRDefault="005D4301" w:rsidP="005D4301">
            <w:pPr>
              <w:jc w:val="both"/>
              <w:rPr>
                <w:iCs/>
                <w:lang w:val="el-GR"/>
              </w:rPr>
            </w:pPr>
            <w:r w:rsidRPr="005D4301">
              <w:rPr>
                <w:iCs/>
                <w:lang w:val="el-GR"/>
              </w:rPr>
              <w:t>Ι. Γραπτή τελική εξέταση (80%) που περιλαμβάνει:</w:t>
            </w:r>
          </w:p>
          <w:p w14:paraId="5FBF7585" w14:textId="77777777" w:rsidR="005D4301" w:rsidRPr="005D4301" w:rsidRDefault="005D4301" w:rsidP="005D4301">
            <w:pPr>
              <w:ind w:left="267" w:hanging="267"/>
              <w:jc w:val="both"/>
              <w:rPr>
                <w:iCs/>
                <w:lang w:val="el-GR"/>
              </w:rPr>
            </w:pPr>
            <w:r w:rsidRPr="005D4301">
              <w:rPr>
                <w:iCs/>
                <w:lang w:val="el-GR"/>
              </w:rPr>
              <w:t>-</w:t>
            </w:r>
            <w:r w:rsidRPr="005D4301">
              <w:rPr>
                <w:iCs/>
                <w:lang w:val="el-GR"/>
              </w:rPr>
              <w:tab/>
              <w:t>Ερωτήσεις σύντομης ανάπτυξης</w:t>
            </w:r>
          </w:p>
          <w:p w14:paraId="4F0C4FC0" w14:textId="77777777" w:rsidR="005D4301" w:rsidRPr="005D4301" w:rsidRDefault="005D4301" w:rsidP="005D4301">
            <w:pPr>
              <w:ind w:left="267" w:hanging="267"/>
              <w:jc w:val="both"/>
              <w:rPr>
                <w:iCs/>
                <w:lang w:val="el-GR"/>
              </w:rPr>
            </w:pPr>
            <w:r w:rsidRPr="005D4301">
              <w:rPr>
                <w:iCs/>
                <w:lang w:val="el-GR"/>
              </w:rPr>
              <w:t>-   Θέματα κριτικής σκέψης</w:t>
            </w:r>
          </w:p>
          <w:p w14:paraId="265C49D3" w14:textId="77777777" w:rsidR="005D4301" w:rsidRPr="005D4301" w:rsidRDefault="005D4301" w:rsidP="005D4301">
            <w:pPr>
              <w:ind w:left="267" w:hanging="267"/>
              <w:jc w:val="both"/>
              <w:rPr>
                <w:iCs/>
                <w:lang w:val="el-GR"/>
              </w:rPr>
            </w:pPr>
            <w:r w:rsidRPr="005D4301">
              <w:rPr>
                <w:iCs/>
                <w:lang w:val="el-GR"/>
              </w:rPr>
              <w:t>-  Δοκιμασία Πολλαπλής Επιλογής</w:t>
            </w:r>
          </w:p>
          <w:p w14:paraId="3D88EBA9" w14:textId="77777777" w:rsidR="005D4301" w:rsidRPr="005D4301" w:rsidRDefault="005D4301" w:rsidP="005D4301">
            <w:pPr>
              <w:ind w:left="267" w:hanging="267"/>
              <w:jc w:val="both"/>
              <w:rPr>
                <w:iCs/>
                <w:lang w:val="el-GR"/>
              </w:rPr>
            </w:pPr>
            <w:r w:rsidRPr="001D616A">
              <w:rPr>
                <w:iCs/>
              </w:rPr>
              <w:t>II</w:t>
            </w:r>
            <w:r w:rsidRPr="005D4301">
              <w:rPr>
                <w:iCs/>
                <w:lang w:val="el-GR"/>
              </w:rPr>
              <w:t xml:space="preserve">. </w:t>
            </w:r>
            <w:r w:rsidRPr="005D4301">
              <w:rPr>
                <w:lang w:val="el-GR"/>
              </w:rPr>
              <w:t>Σύντομη γραπτή ενδιάμεση εξέταση που γίνεται στο τέλος των παραδόσεων (20%).</w:t>
            </w:r>
          </w:p>
          <w:p w14:paraId="48C57B3A" w14:textId="77777777" w:rsidR="005D4301" w:rsidRPr="005D4301" w:rsidRDefault="005D4301" w:rsidP="005D4301">
            <w:pPr>
              <w:rPr>
                <w:rFonts w:cs="Arial"/>
                <w:color w:val="002060"/>
                <w:lang w:val="el-GR"/>
              </w:rPr>
            </w:pPr>
          </w:p>
        </w:tc>
      </w:tr>
    </w:tbl>
    <w:p w14:paraId="55CC0ECD" w14:textId="77777777" w:rsidR="005D4301" w:rsidRDefault="005D4301" w:rsidP="004178A5">
      <w:pPr>
        <w:widowControl w:val="0"/>
        <w:numPr>
          <w:ilvl w:val="0"/>
          <w:numId w:val="159"/>
        </w:numPr>
        <w:autoSpaceDE w:val="0"/>
        <w:autoSpaceDN w:val="0"/>
        <w:adjustRightInd w:val="0"/>
        <w:spacing w:line="276" w:lineRule="auto"/>
        <w:ind w:left="357" w:hanging="357"/>
        <w:rPr>
          <w:rFonts w:cs="Arial"/>
          <w:b/>
          <w:color w:val="000000"/>
        </w:rPr>
      </w:pPr>
      <w:r>
        <w:rPr>
          <w:rFonts w:cs="Arial"/>
          <w:b/>
          <w:color w:val="000000"/>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927A2C" w14:paraId="0FFBE093" w14:textId="77777777" w:rsidTr="005D4301">
        <w:tc>
          <w:tcPr>
            <w:tcW w:w="8472" w:type="dxa"/>
            <w:tcBorders>
              <w:top w:val="single" w:sz="4" w:space="0" w:color="auto"/>
              <w:left w:val="single" w:sz="4" w:space="0" w:color="auto"/>
              <w:bottom w:val="single" w:sz="4" w:space="0" w:color="auto"/>
              <w:right w:val="single" w:sz="4" w:space="0" w:color="auto"/>
            </w:tcBorders>
          </w:tcPr>
          <w:p w14:paraId="1060BABF" w14:textId="77777777" w:rsidR="005D4301" w:rsidRPr="00332050" w:rsidRDefault="005D4301" w:rsidP="005D4301">
            <w:pPr>
              <w:jc w:val="both"/>
              <w:rPr>
                <w:rFonts w:cs="Arial"/>
              </w:rPr>
            </w:pPr>
            <w:r w:rsidRPr="00332050">
              <w:rPr>
                <w:rFonts w:cs="Arial"/>
              </w:rPr>
              <w:t>Προτεινόμενη βιβλιογραφία:</w:t>
            </w:r>
          </w:p>
          <w:p w14:paraId="69E8F6EB" w14:textId="77777777" w:rsidR="005D4301" w:rsidRPr="005D4301" w:rsidRDefault="005D4301" w:rsidP="004178A5">
            <w:pPr>
              <w:numPr>
                <w:ilvl w:val="0"/>
                <w:numId w:val="54"/>
              </w:numPr>
              <w:jc w:val="both"/>
              <w:rPr>
                <w:rFonts w:ascii="Times New Roman" w:hAnsi="Times New Roman"/>
                <w:lang w:val="el-GR"/>
              </w:rPr>
            </w:pPr>
            <w:r w:rsidRPr="005D4301">
              <w:rPr>
                <w:rFonts w:ascii="Times New Roman" w:hAnsi="Times New Roman"/>
                <w:lang w:val="el-GR"/>
              </w:rPr>
              <w:t>Σπηλιόπουλος Οδ., Οικονομικό Δίκαιο της Ευρωπαϊκής Ένωσης, 2019.</w:t>
            </w:r>
          </w:p>
          <w:p w14:paraId="295584CB" w14:textId="77777777" w:rsidR="005D4301" w:rsidRPr="005D4301" w:rsidRDefault="005D4301" w:rsidP="004178A5">
            <w:pPr>
              <w:numPr>
                <w:ilvl w:val="0"/>
                <w:numId w:val="54"/>
              </w:numPr>
              <w:jc w:val="both"/>
              <w:rPr>
                <w:rFonts w:ascii="Times New Roman" w:hAnsi="Times New Roman"/>
                <w:lang w:val="el-GR"/>
              </w:rPr>
            </w:pPr>
            <w:r w:rsidRPr="005D4301">
              <w:rPr>
                <w:rFonts w:ascii="Times New Roman" w:hAnsi="Times New Roman"/>
                <w:lang w:val="el-GR"/>
              </w:rPr>
              <w:t>Πλιάκος Αστ., Το Δίκαιο της Ευρωπαϊκής Ένωσης Θεσμικό και Ουσιαστικό Δίκαιο, Νομική Βιβλιοθήκη, 2</w:t>
            </w:r>
            <w:r w:rsidRPr="005D4301">
              <w:rPr>
                <w:rFonts w:ascii="Times New Roman" w:hAnsi="Times New Roman"/>
                <w:vertAlign w:val="superscript"/>
                <w:lang w:val="el-GR"/>
              </w:rPr>
              <w:t>η</w:t>
            </w:r>
            <w:r w:rsidRPr="005D4301">
              <w:rPr>
                <w:rFonts w:ascii="Times New Roman" w:hAnsi="Times New Roman"/>
                <w:lang w:val="el-GR"/>
              </w:rPr>
              <w:t xml:space="preserve"> έκδοση, 2018.</w:t>
            </w:r>
          </w:p>
          <w:p w14:paraId="50D4170B" w14:textId="77777777" w:rsidR="005D4301" w:rsidRPr="005D4301" w:rsidRDefault="005D4301" w:rsidP="004178A5">
            <w:pPr>
              <w:numPr>
                <w:ilvl w:val="0"/>
                <w:numId w:val="54"/>
              </w:numPr>
              <w:jc w:val="both"/>
              <w:rPr>
                <w:rFonts w:ascii="Times New Roman" w:hAnsi="Times New Roman"/>
                <w:lang w:val="el-GR"/>
              </w:rPr>
            </w:pPr>
            <w:r w:rsidRPr="005D4301">
              <w:rPr>
                <w:rFonts w:ascii="Times New Roman" w:hAnsi="Times New Roman"/>
                <w:lang w:val="el-GR"/>
              </w:rPr>
              <w:t>Καλαβρός Γ.-Ε., Γεωργόπουλος Θ., Το Δίκαιο της Ευρωπαϊκής Ένωσης Ι και ΙΙ, 3</w:t>
            </w:r>
            <w:r w:rsidRPr="005D4301">
              <w:rPr>
                <w:rFonts w:ascii="Times New Roman" w:hAnsi="Times New Roman"/>
                <w:vertAlign w:val="superscript"/>
                <w:lang w:val="el-GR"/>
              </w:rPr>
              <w:t>η</w:t>
            </w:r>
            <w:r w:rsidRPr="005D4301">
              <w:rPr>
                <w:rFonts w:ascii="Times New Roman" w:hAnsi="Times New Roman"/>
                <w:lang w:val="el-GR"/>
              </w:rPr>
              <w:t xml:space="preserve"> έκδοση, Νομική Βιβλιοθήκη, 2017.</w:t>
            </w:r>
          </w:p>
          <w:p w14:paraId="7384DCC8" w14:textId="77777777" w:rsidR="005D4301" w:rsidRPr="005D4301" w:rsidRDefault="005D4301" w:rsidP="004178A5">
            <w:pPr>
              <w:numPr>
                <w:ilvl w:val="0"/>
                <w:numId w:val="54"/>
              </w:numPr>
              <w:jc w:val="both"/>
              <w:rPr>
                <w:rFonts w:ascii="Times New Roman" w:hAnsi="Times New Roman"/>
                <w:lang w:val="el-GR"/>
              </w:rPr>
            </w:pPr>
            <w:r w:rsidRPr="005D4301">
              <w:rPr>
                <w:rFonts w:ascii="Times New Roman" w:hAnsi="Times New Roman"/>
                <w:lang w:val="el-GR"/>
              </w:rPr>
              <w:t>Παπαγιάννης Δ., Ευρωπαϊκό Δίκαιο, Νομική Βιβλιοθήκη, 2016.</w:t>
            </w:r>
          </w:p>
          <w:p w14:paraId="4B16D20D" w14:textId="77777777" w:rsidR="005D4301" w:rsidRPr="00E0262A" w:rsidRDefault="005D4301" w:rsidP="004178A5">
            <w:pPr>
              <w:numPr>
                <w:ilvl w:val="0"/>
                <w:numId w:val="54"/>
              </w:numPr>
              <w:jc w:val="both"/>
              <w:rPr>
                <w:rFonts w:ascii="Times New Roman" w:hAnsi="Times New Roman"/>
              </w:rPr>
            </w:pPr>
            <w:r w:rsidRPr="005D4301">
              <w:rPr>
                <w:rFonts w:ascii="Times New Roman" w:hAnsi="Times New Roman"/>
                <w:lang w:val="el-GR"/>
              </w:rPr>
              <w:t xml:space="preserve">Μούσης Ν., Ευρωπαϊκή Ένωση: Δίκαιο- Οικονομία- Πολιτική, εκδ. </w:t>
            </w:r>
            <w:r w:rsidRPr="00E0262A">
              <w:rPr>
                <w:rFonts w:ascii="Times New Roman" w:hAnsi="Times New Roman"/>
              </w:rPr>
              <w:t>Παπαζήσης, 2011.</w:t>
            </w:r>
          </w:p>
          <w:p w14:paraId="45851E0E" w14:textId="77777777" w:rsidR="005D4301" w:rsidRPr="00E0262A" w:rsidRDefault="005D4301" w:rsidP="004178A5">
            <w:pPr>
              <w:numPr>
                <w:ilvl w:val="0"/>
                <w:numId w:val="54"/>
              </w:numPr>
              <w:jc w:val="both"/>
              <w:rPr>
                <w:rFonts w:ascii="Times New Roman" w:hAnsi="Times New Roman"/>
              </w:rPr>
            </w:pPr>
            <w:r w:rsidRPr="005D4301">
              <w:rPr>
                <w:rFonts w:ascii="Times New Roman" w:hAnsi="Times New Roman"/>
                <w:lang w:val="el-GR"/>
              </w:rPr>
              <w:t xml:space="preserve">Κανελλόπουλος Π., Το Δίκαιο της Ευρωπαϊκής Ενωσης, εκδ. </w:t>
            </w:r>
            <w:r w:rsidRPr="00E0262A">
              <w:rPr>
                <w:rFonts w:ascii="Times New Roman" w:hAnsi="Times New Roman"/>
              </w:rPr>
              <w:t>Σάκκουλα, 2010.</w:t>
            </w:r>
          </w:p>
          <w:p w14:paraId="1EDED70E" w14:textId="77777777" w:rsidR="005D4301" w:rsidRPr="005D4301" w:rsidRDefault="005D4301" w:rsidP="004178A5">
            <w:pPr>
              <w:numPr>
                <w:ilvl w:val="0"/>
                <w:numId w:val="54"/>
              </w:numPr>
              <w:jc w:val="both"/>
              <w:rPr>
                <w:rFonts w:ascii="Times New Roman" w:hAnsi="Times New Roman"/>
                <w:lang w:val="el-GR"/>
              </w:rPr>
            </w:pPr>
            <w:r w:rsidRPr="005D4301">
              <w:rPr>
                <w:rFonts w:ascii="Times New Roman" w:hAnsi="Times New Roman"/>
                <w:lang w:val="el-GR"/>
              </w:rPr>
              <w:t>Χριστιανός Β., Εισαγωγή στο Δίκαιο της Ευρωπαϊκής Ενωσης, Νομική Βιβλιοθήκη, 2011.</w:t>
            </w:r>
          </w:p>
          <w:p w14:paraId="65ECF100" w14:textId="77777777" w:rsidR="005D4301" w:rsidRPr="0013384E" w:rsidRDefault="005D4301" w:rsidP="004178A5">
            <w:pPr>
              <w:numPr>
                <w:ilvl w:val="0"/>
                <w:numId w:val="54"/>
              </w:numPr>
              <w:jc w:val="both"/>
              <w:rPr>
                <w:rFonts w:ascii="Times New Roman" w:hAnsi="Times New Roman"/>
              </w:rPr>
            </w:pPr>
            <w:r w:rsidRPr="0013384E">
              <w:rPr>
                <w:rFonts w:ascii="Times New Roman" w:hAnsi="Times New Roman"/>
              </w:rPr>
              <w:t>Van Raepenbusch, Droit Institutionnel de l’Union Europ</w:t>
            </w:r>
            <w:r w:rsidRPr="0013384E">
              <w:rPr>
                <w:rFonts w:ascii="Times New Roman" w:hAnsi="Times New Roman" w:hint="eastAsia"/>
              </w:rPr>
              <w:t>é</w:t>
            </w:r>
            <w:r w:rsidRPr="0013384E">
              <w:rPr>
                <w:rFonts w:ascii="Times New Roman" w:hAnsi="Times New Roman"/>
              </w:rPr>
              <w:t>enme, Paris, 2010.</w:t>
            </w:r>
          </w:p>
          <w:p w14:paraId="4DE680B0" w14:textId="77777777" w:rsidR="005D4301" w:rsidRPr="0013384E" w:rsidRDefault="005D4301" w:rsidP="004178A5">
            <w:pPr>
              <w:numPr>
                <w:ilvl w:val="0"/>
                <w:numId w:val="54"/>
              </w:numPr>
              <w:jc w:val="both"/>
              <w:rPr>
                <w:rFonts w:ascii="Times New Roman" w:hAnsi="Times New Roman"/>
              </w:rPr>
            </w:pPr>
            <w:r w:rsidRPr="0013384E">
              <w:rPr>
                <w:rFonts w:ascii="Times New Roman" w:hAnsi="Times New Roman"/>
              </w:rPr>
              <w:t>Nugent N., The government and politics of the European Union, Basingstoke : Palgrave Macmillan, 2010.</w:t>
            </w:r>
          </w:p>
          <w:p w14:paraId="1EE3CB2A" w14:textId="77777777" w:rsidR="005D4301" w:rsidRPr="0013384E" w:rsidRDefault="005D4301" w:rsidP="004178A5">
            <w:pPr>
              <w:numPr>
                <w:ilvl w:val="0"/>
                <w:numId w:val="54"/>
              </w:numPr>
              <w:jc w:val="both"/>
              <w:rPr>
                <w:rFonts w:ascii="Times New Roman" w:hAnsi="Times New Roman"/>
              </w:rPr>
            </w:pPr>
            <w:r w:rsidRPr="0013384E">
              <w:rPr>
                <w:rFonts w:ascii="Times New Roman" w:hAnsi="Times New Roman"/>
              </w:rPr>
              <w:lastRenderedPageBreak/>
              <w:t>Blumann C., Dupouis L., Droit materiel de l’Union Europ</w:t>
            </w:r>
            <w:r w:rsidRPr="0013384E">
              <w:rPr>
                <w:rFonts w:ascii="Times New Roman" w:hAnsi="Times New Roman" w:hint="eastAsia"/>
              </w:rPr>
              <w:t>é</w:t>
            </w:r>
            <w:r w:rsidRPr="0013384E">
              <w:rPr>
                <w:rFonts w:ascii="Times New Roman" w:hAnsi="Times New Roman"/>
              </w:rPr>
              <w:t>enne, Paris, 2009.</w:t>
            </w:r>
          </w:p>
          <w:p w14:paraId="23F5BAF7" w14:textId="77777777" w:rsidR="005D4301" w:rsidRPr="00E0262A" w:rsidRDefault="005D4301" w:rsidP="004178A5">
            <w:pPr>
              <w:numPr>
                <w:ilvl w:val="0"/>
                <w:numId w:val="54"/>
              </w:numPr>
              <w:jc w:val="both"/>
              <w:rPr>
                <w:rFonts w:ascii="Times New Roman" w:hAnsi="Times New Roman"/>
              </w:rPr>
            </w:pPr>
            <w:r w:rsidRPr="005D4301">
              <w:rPr>
                <w:rFonts w:ascii="Times New Roman" w:hAnsi="Times New Roman"/>
                <w:lang w:val="el-GR"/>
              </w:rPr>
              <w:t xml:space="preserve">Τσινισιζέλης Μ. (επιμ.), Νέα Ευρωπαϊκή Ενωση, Οργάνωση και πολιτικές, εκδ. </w:t>
            </w:r>
            <w:r w:rsidRPr="00E0262A">
              <w:rPr>
                <w:rFonts w:ascii="Times New Roman" w:hAnsi="Times New Roman"/>
              </w:rPr>
              <w:t>Θεμέλιο, 2007</w:t>
            </w:r>
          </w:p>
          <w:p w14:paraId="25124BC1" w14:textId="77777777" w:rsidR="005D4301" w:rsidRPr="00E0262A" w:rsidRDefault="005D4301" w:rsidP="004178A5">
            <w:pPr>
              <w:numPr>
                <w:ilvl w:val="0"/>
                <w:numId w:val="54"/>
              </w:numPr>
              <w:jc w:val="both"/>
              <w:rPr>
                <w:rFonts w:ascii="Times New Roman" w:hAnsi="Times New Roman"/>
              </w:rPr>
            </w:pPr>
            <w:r w:rsidRPr="005D4301">
              <w:rPr>
                <w:rFonts w:ascii="Times New Roman" w:hAnsi="Times New Roman"/>
                <w:lang w:val="el-GR"/>
              </w:rPr>
              <w:t xml:space="preserve">Στεφάνου Κ. (επιμ.) Εισαγωγή στις Ευρωπαϊκές Σπουδές Οικονομική ολοκλήρωση και Πολιτικές Το Ρυθμιστικό Πλαίσιο, εκδ. </w:t>
            </w:r>
            <w:r w:rsidRPr="00E0262A">
              <w:rPr>
                <w:rFonts w:ascii="Times New Roman" w:hAnsi="Times New Roman"/>
              </w:rPr>
              <w:t>Ι. Σιδέρης, 2006.</w:t>
            </w:r>
          </w:p>
          <w:p w14:paraId="49F10387" w14:textId="77777777" w:rsidR="005D4301" w:rsidRPr="008A3CEE" w:rsidRDefault="005D4301" w:rsidP="004178A5">
            <w:pPr>
              <w:numPr>
                <w:ilvl w:val="0"/>
                <w:numId w:val="54"/>
              </w:numPr>
              <w:jc w:val="both"/>
              <w:rPr>
                <w:rFonts w:ascii="Times New Roman" w:hAnsi="Times New Roman"/>
              </w:rPr>
            </w:pPr>
            <w:r w:rsidRPr="005D4301">
              <w:rPr>
                <w:rFonts w:ascii="Times New Roman" w:hAnsi="Times New Roman"/>
                <w:lang w:val="el-GR"/>
              </w:rPr>
              <w:t xml:space="preserve">Πανάγου Β., Τσούντας Κ., Παγκοσμιοποίηση, ολοκλήρωση και συνεργασία στη σύγχρονη διεθνή κοινωνία οι Βάσεις της Ευρωπαϊκής Οικοδόμησης, εκδ. </w:t>
            </w:r>
            <w:r w:rsidRPr="00E0262A">
              <w:rPr>
                <w:rFonts w:ascii="Times New Roman" w:hAnsi="Times New Roman"/>
              </w:rPr>
              <w:t>Εμμανουηλιδης, 2004.</w:t>
            </w:r>
          </w:p>
          <w:p w14:paraId="3E2138C5" w14:textId="77777777" w:rsidR="005D4301" w:rsidRPr="00241FB3" w:rsidRDefault="005D4301" w:rsidP="004178A5">
            <w:pPr>
              <w:numPr>
                <w:ilvl w:val="0"/>
                <w:numId w:val="54"/>
              </w:numPr>
              <w:jc w:val="both"/>
              <w:rPr>
                <w:rFonts w:ascii="Times New Roman" w:hAnsi="Times New Roman"/>
              </w:rPr>
            </w:pPr>
            <w:r w:rsidRPr="005D4301">
              <w:rPr>
                <w:rFonts w:ascii="Times New Roman" w:hAnsi="Times New Roman"/>
                <w:lang w:val="el-GR"/>
              </w:rPr>
              <w:t xml:space="preserve">Σαχπεκίδου Ευγ., Ευρωπαϊκό Δίκαιο, Β’ έκδοση, εκδ. </w:t>
            </w:r>
            <w:r>
              <w:rPr>
                <w:rFonts w:ascii="Times New Roman" w:hAnsi="Times New Roman"/>
              </w:rPr>
              <w:t>Σάκκουλα, 2013.</w:t>
            </w:r>
          </w:p>
          <w:p w14:paraId="1B8BB888" w14:textId="77777777" w:rsidR="005D4301" w:rsidRPr="005D4301" w:rsidRDefault="005D4301" w:rsidP="004178A5">
            <w:pPr>
              <w:numPr>
                <w:ilvl w:val="0"/>
                <w:numId w:val="54"/>
              </w:numPr>
              <w:jc w:val="both"/>
              <w:rPr>
                <w:rFonts w:ascii="Times New Roman" w:hAnsi="Times New Roman"/>
                <w:lang w:val="el-GR"/>
              </w:rPr>
            </w:pPr>
            <w:r w:rsidRPr="005D4301">
              <w:rPr>
                <w:rFonts w:ascii="Times New Roman" w:hAnsi="Times New Roman"/>
                <w:lang w:val="el-GR"/>
              </w:rPr>
              <w:t>Καρύδης Γ., Ευρωπαϊκό Δίκαιο Συναλλαγών, Νομική Βιβλιοθήκη, 2012.</w:t>
            </w:r>
          </w:p>
          <w:p w14:paraId="5A330083" w14:textId="77777777" w:rsidR="005D4301" w:rsidRPr="005D4301" w:rsidRDefault="005D4301" w:rsidP="005D4301">
            <w:pPr>
              <w:ind w:left="720"/>
              <w:jc w:val="both"/>
              <w:rPr>
                <w:rFonts w:ascii="Times New Roman" w:hAnsi="Times New Roman"/>
                <w:lang w:val="el-GR"/>
              </w:rPr>
            </w:pPr>
          </w:p>
          <w:p w14:paraId="71A789E3" w14:textId="77777777" w:rsidR="005D4301" w:rsidRPr="005D4301" w:rsidRDefault="005D4301" w:rsidP="005D4301">
            <w:pPr>
              <w:autoSpaceDE w:val="0"/>
              <w:autoSpaceDN w:val="0"/>
              <w:adjustRightInd w:val="0"/>
              <w:spacing w:line="360" w:lineRule="auto"/>
              <w:rPr>
                <w:rFonts w:ascii="Tahoma" w:hAnsi="Tahoma" w:cs="Tahoma"/>
                <w:sz w:val="20"/>
                <w:szCs w:val="20"/>
                <w:lang w:val="el-GR"/>
              </w:rPr>
            </w:pPr>
            <w:r w:rsidRPr="005D4301">
              <w:rPr>
                <w:rFonts w:ascii="Times New Roman" w:hAnsi="Times New Roman"/>
                <w:lang w:val="el-GR"/>
              </w:rPr>
              <w:t xml:space="preserve">Διεύθυνση ιστότοπου της Ευρωπαϊκής Ενωσης </w:t>
            </w:r>
            <w:r>
              <w:rPr>
                <w:rFonts w:ascii="Times New Roman" w:hAnsi="Times New Roman"/>
              </w:rPr>
              <w:t>http</w:t>
            </w:r>
            <w:r w:rsidRPr="005D4301">
              <w:rPr>
                <w:rFonts w:ascii="Times New Roman" w:hAnsi="Times New Roman"/>
                <w:lang w:val="el-GR"/>
              </w:rPr>
              <w:t>://</w:t>
            </w:r>
            <w:r>
              <w:rPr>
                <w:rFonts w:ascii="Times New Roman" w:hAnsi="Times New Roman"/>
              </w:rPr>
              <w:t>www</w:t>
            </w:r>
            <w:r w:rsidRPr="005D4301">
              <w:rPr>
                <w:rFonts w:ascii="Times New Roman" w:hAnsi="Times New Roman"/>
                <w:lang w:val="el-GR"/>
              </w:rPr>
              <w:t>.</w:t>
            </w:r>
            <w:r>
              <w:rPr>
                <w:rFonts w:ascii="Times New Roman" w:hAnsi="Times New Roman"/>
              </w:rPr>
              <w:t>europa</w:t>
            </w:r>
            <w:r w:rsidRPr="005D4301">
              <w:rPr>
                <w:rFonts w:ascii="Times New Roman" w:hAnsi="Times New Roman"/>
                <w:lang w:val="el-GR"/>
              </w:rPr>
              <w:t>.</w:t>
            </w:r>
            <w:r>
              <w:rPr>
                <w:rFonts w:ascii="Times New Roman" w:hAnsi="Times New Roman"/>
              </w:rPr>
              <w:t>eu</w:t>
            </w:r>
            <w:r w:rsidRPr="005D4301">
              <w:rPr>
                <w:rFonts w:ascii="Times New Roman" w:hAnsi="Times New Roman"/>
                <w:lang w:val="el-GR"/>
              </w:rPr>
              <w:t>.</w:t>
            </w:r>
          </w:p>
          <w:p w14:paraId="4361C3AC" w14:textId="77777777" w:rsidR="005D4301" w:rsidRPr="005D4301" w:rsidRDefault="005D4301" w:rsidP="005D4301">
            <w:pPr>
              <w:jc w:val="both"/>
              <w:rPr>
                <w:rFonts w:cs="Arial"/>
                <w:lang w:val="el-GR"/>
              </w:rPr>
            </w:pPr>
          </w:p>
          <w:p w14:paraId="189C8137" w14:textId="77777777" w:rsidR="005D4301" w:rsidRPr="005D4301" w:rsidRDefault="005D4301" w:rsidP="005D4301">
            <w:pPr>
              <w:jc w:val="both"/>
              <w:rPr>
                <w:rFonts w:cs="Arial"/>
                <w:lang w:val="el-GR"/>
              </w:rPr>
            </w:pPr>
            <w:r w:rsidRPr="005D4301">
              <w:rPr>
                <w:rFonts w:cs="Arial"/>
                <w:lang w:val="el-GR"/>
              </w:rPr>
              <w:t>Συναφή Επιστημονικά Περιοδικά:</w:t>
            </w:r>
          </w:p>
          <w:p w14:paraId="4715EBC1" w14:textId="77777777" w:rsidR="005D4301" w:rsidRPr="005D4301" w:rsidRDefault="005D4301" w:rsidP="005D4301">
            <w:pPr>
              <w:jc w:val="both"/>
              <w:rPr>
                <w:rFonts w:cs="Arial"/>
                <w:lang w:val="el-GR"/>
              </w:rPr>
            </w:pPr>
            <w:r w:rsidRPr="005D4301">
              <w:rPr>
                <w:rFonts w:cs="Arial"/>
                <w:lang w:val="el-GR"/>
              </w:rPr>
              <w:t>1.Ελληνική Επιθεώρηση Ευρωπαϊκού Δικαίου</w:t>
            </w:r>
          </w:p>
          <w:p w14:paraId="2F021D9C" w14:textId="77777777" w:rsidR="005D4301" w:rsidRPr="00332050" w:rsidRDefault="005D4301" w:rsidP="005D4301">
            <w:pPr>
              <w:jc w:val="both"/>
              <w:rPr>
                <w:rFonts w:cs="Arial"/>
              </w:rPr>
            </w:pPr>
            <w:r w:rsidRPr="00332050">
              <w:rPr>
                <w:rFonts w:cs="Arial"/>
              </w:rPr>
              <w:t>2.Common Market Law Review</w:t>
            </w:r>
          </w:p>
          <w:p w14:paraId="7F36C2FC" w14:textId="77777777" w:rsidR="005D4301" w:rsidRPr="00332050" w:rsidRDefault="005D4301" w:rsidP="005D4301">
            <w:pPr>
              <w:jc w:val="both"/>
              <w:rPr>
                <w:rFonts w:cs="Arial"/>
              </w:rPr>
            </w:pPr>
            <w:r w:rsidRPr="00332050">
              <w:rPr>
                <w:rFonts w:cs="Arial"/>
              </w:rPr>
              <w:t>3.European Foreign Affairs Review</w:t>
            </w:r>
          </w:p>
          <w:p w14:paraId="72E32B2A" w14:textId="77777777" w:rsidR="005D4301" w:rsidRPr="000A1236" w:rsidRDefault="005D4301" w:rsidP="005D4301">
            <w:pPr>
              <w:jc w:val="both"/>
              <w:rPr>
                <w:rFonts w:cs="Arial"/>
                <w:color w:val="002060"/>
              </w:rPr>
            </w:pPr>
            <w:r w:rsidRPr="00332050">
              <w:rPr>
                <w:rFonts w:cs="Arial"/>
              </w:rPr>
              <w:t>4.European Business Law Review</w:t>
            </w:r>
            <w:r>
              <w:rPr>
                <w:rFonts w:cs="Arial"/>
                <w:color w:val="002060"/>
              </w:rPr>
              <w:t xml:space="preserve"> </w:t>
            </w:r>
          </w:p>
        </w:tc>
      </w:tr>
    </w:tbl>
    <w:p w14:paraId="4CE313AF" w14:textId="77777777" w:rsidR="005D4301" w:rsidRPr="00943A2B" w:rsidRDefault="005D4301" w:rsidP="005D4301"/>
    <w:p w14:paraId="3E7707D3" w14:textId="77777777" w:rsidR="005D4301" w:rsidRDefault="005D4301" w:rsidP="005D4301"/>
    <w:p w14:paraId="77740F07" w14:textId="77777777" w:rsidR="005D4301" w:rsidRPr="00B76F33" w:rsidRDefault="005D4301" w:rsidP="00B76F33">
      <w:pPr>
        <w:pStyle w:val="3"/>
        <w:spacing w:before="0" w:after="120" w:line="360" w:lineRule="auto"/>
        <w:rPr>
          <w:b/>
          <w:color w:val="0070C0"/>
          <w:sz w:val="28"/>
        </w:rPr>
      </w:pPr>
      <w:bookmarkStart w:id="45" w:name="_Toc50909966"/>
      <w:r w:rsidRPr="00B76F33">
        <w:rPr>
          <w:b/>
          <w:color w:val="0070C0"/>
          <w:sz w:val="28"/>
        </w:rPr>
        <w:t>Ανάλυση και Διαχείριση Χαρτοφυλακίου</w:t>
      </w:r>
      <w:bookmarkEnd w:id="45"/>
    </w:p>
    <w:p w14:paraId="3A717688" w14:textId="77777777" w:rsidR="005D4301" w:rsidRPr="00050B81" w:rsidRDefault="005D4301" w:rsidP="005D4301">
      <w:pPr>
        <w:jc w:val="center"/>
        <w:rPr>
          <w:rFonts w:eastAsia="Times New Roman" w:cs="Arial"/>
        </w:rPr>
      </w:pPr>
      <w:r w:rsidRPr="00050B81">
        <w:rPr>
          <w:rFonts w:eastAsia="Times New Roman" w:cs="Arial"/>
          <w:b/>
        </w:rPr>
        <w:t>ΠΕΡΙΓΡΑΜΜΑ ΜΑΘΗΜΑΤΟΣ</w:t>
      </w:r>
    </w:p>
    <w:p w14:paraId="2DDD03F8" w14:textId="77777777" w:rsidR="005D4301" w:rsidRPr="00050B81" w:rsidRDefault="005D4301" w:rsidP="004178A5">
      <w:pPr>
        <w:widowControl w:val="0"/>
        <w:numPr>
          <w:ilvl w:val="0"/>
          <w:numId w:val="160"/>
        </w:numPr>
        <w:autoSpaceDE w:val="0"/>
        <w:autoSpaceDN w:val="0"/>
        <w:adjustRightInd w:val="0"/>
        <w:rPr>
          <w:rFonts w:eastAsia="Times New Roman" w:cs="Arial"/>
          <w:b/>
          <w:color w:val="000000"/>
        </w:rPr>
      </w:pPr>
      <w:r w:rsidRPr="00050B81">
        <w:rPr>
          <w:rFonts w:eastAsia="Times New Roman"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050B81" w14:paraId="117BF840" w14:textId="77777777" w:rsidTr="005D4301">
        <w:tc>
          <w:tcPr>
            <w:tcW w:w="3205" w:type="dxa"/>
            <w:shd w:val="clear" w:color="auto" w:fill="D0CECE"/>
          </w:tcPr>
          <w:p w14:paraId="12EDFC4A"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ΣΧΟΛΗ</w:t>
            </w:r>
          </w:p>
        </w:tc>
        <w:tc>
          <w:tcPr>
            <w:tcW w:w="5231" w:type="dxa"/>
            <w:gridSpan w:val="5"/>
          </w:tcPr>
          <w:p w14:paraId="4EF46964" w14:textId="77777777" w:rsidR="005D4301" w:rsidRPr="007E4748" w:rsidRDefault="005D4301" w:rsidP="005D4301">
            <w:pPr>
              <w:rPr>
                <w:rFonts w:eastAsia="Times New Roman" w:cs="Arial"/>
                <w:color w:val="000000"/>
                <w:sz w:val="20"/>
                <w:szCs w:val="20"/>
              </w:rPr>
            </w:pPr>
            <w:r w:rsidRPr="007E4748">
              <w:rPr>
                <w:rFonts w:eastAsia="Times New Roman" w:cs="Arial"/>
                <w:color w:val="000000"/>
                <w:sz w:val="20"/>
                <w:szCs w:val="20"/>
              </w:rPr>
              <w:t xml:space="preserve">ΔΙΟΙΚΗΣΗΣ </w:t>
            </w:r>
          </w:p>
        </w:tc>
      </w:tr>
      <w:tr w:rsidR="005D4301" w:rsidRPr="00050B81" w14:paraId="11A38389" w14:textId="77777777" w:rsidTr="005D4301">
        <w:tc>
          <w:tcPr>
            <w:tcW w:w="3205" w:type="dxa"/>
            <w:shd w:val="clear" w:color="auto" w:fill="D0CECE"/>
          </w:tcPr>
          <w:p w14:paraId="5BEF5756"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ΤΜΗΜΑ</w:t>
            </w:r>
          </w:p>
        </w:tc>
        <w:tc>
          <w:tcPr>
            <w:tcW w:w="5231" w:type="dxa"/>
            <w:gridSpan w:val="5"/>
          </w:tcPr>
          <w:p w14:paraId="07F65EE7" w14:textId="77777777" w:rsidR="005D4301" w:rsidRPr="007E4748" w:rsidRDefault="005D4301" w:rsidP="005D4301">
            <w:pPr>
              <w:rPr>
                <w:rFonts w:eastAsia="Times New Roman" w:cs="Arial"/>
                <w:color w:val="000000"/>
                <w:sz w:val="20"/>
                <w:szCs w:val="20"/>
              </w:rPr>
            </w:pPr>
            <w:r w:rsidRPr="007E4748">
              <w:rPr>
                <w:rFonts w:eastAsia="Times New Roman" w:cs="Arial"/>
                <w:color w:val="000000"/>
                <w:sz w:val="20"/>
                <w:szCs w:val="20"/>
              </w:rPr>
              <w:t>ΛΟΓΙΣΤΙΚΗΣ &amp; ΧΡΗΜΑΤΟΟΙΚΟΝΟΜΙΚΗΣ</w:t>
            </w:r>
          </w:p>
        </w:tc>
      </w:tr>
      <w:tr w:rsidR="005D4301" w:rsidRPr="00050B81" w14:paraId="1E2F396C" w14:textId="77777777" w:rsidTr="005D4301">
        <w:tc>
          <w:tcPr>
            <w:tcW w:w="3205" w:type="dxa"/>
            <w:shd w:val="clear" w:color="auto" w:fill="D0CECE"/>
          </w:tcPr>
          <w:p w14:paraId="48F9DA6A"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 xml:space="preserve">ΕΠΙΠΕΔΟ ΣΠΟΥΔΩΝ </w:t>
            </w:r>
          </w:p>
        </w:tc>
        <w:tc>
          <w:tcPr>
            <w:tcW w:w="5231" w:type="dxa"/>
            <w:gridSpan w:val="5"/>
          </w:tcPr>
          <w:p w14:paraId="343CDE77" w14:textId="77777777" w:rsidR="005D4301" w:rsidRPr="007E4748" w:rsidRDefault="005D4301" w:rsidP="005D4301">
            <w:pPr>
              <w:rPr>
                <w:rFonts w:eastAsia="Times New Roman" w:cs="Arial"/>
                <w:color w:val="000000"/>
                <w:sz w:val="20"/>
                <w:szCs w:val="20"/>
              </w:rPr>
            </w:pPr>
            <w:r w:rsidRPr="007E4748">
              <w:rPr>
                <w:rFonts w:eastAsia="Times New Roman" w:cs="Arial"/>
                <w:i/>
                <w:color w:val="000000"/>
                <w:sz w:val="18"/>
                <w:szCs w:val="18"/>
              </w:rPr>
              <w:t>Προπτυχιακό</w:t>
            </w:r>
          </w:p>
        </w:tc>
      </w:tr>
      <w:tr w:rsidR="005D4301" w:rsidRPr="00050B81" w14:paraId="1A7C7E32" w14:textId="77777777" w:rsidTr="005D4301">
        <w:tc>
          <w:tcPr>
            <w:tcW w:w="3205" w:type="dxa"/>
            <w:shd w:val="clear" w:color="auto" w:fill="D0CECE"/>
          </w:tcPr>
          <w:p w14:paraId="14BAB4EF" w14:textId="77777777" w:rsidR="005D4301" w:rsidRPr="001A3F9B" w:rsidRDefault="005D4301" w:rsidP="005D4301">
            <w:pPr>
              <w:jc w:val="right"/>
              <w:rPr>
                <w:rFonts w:eastAsia="Times New Roman" w:cs="Arial"/>
                <w:b/>
                <w:sz w:val="20"/>
                <w:szCs w:val="20"/>
              </w:rPr>
            </w:pPr>
            <w:r>
              <w:rPr>
                <w:rFonts w:eastAsia="Times New Roman" w:cs="Arial"/>
                <w:b/>
                <w:sz w:val="20"/>
                <w:szCs w:val="20"/>
              </w:rPr>
              <w:t>ΚΩΔΙΚΟΣ ΜΑΘΗΜΑΤΟΣ</w:t>
            </w:r>
          </w:p>
        </w:tc>
        <w:tc>
          <w:tcPr>
            <w:tcW w:w="1135" w:type="dxa"/>
          </w:tcPr>
          <w:p w14:paraId="59BC005A" w14:textId="77777777" w:rsidR="005D4301" w:rsidRPr="00CD59C8" w:rsidRDefault="005D4301" w:rsidP="005D4301">
            <w:pPr>
              <w:rPr>
                <w:rFonts w:eastAsia="Times New Roman" w:cs="Arial"/>
                <w:b/>
                <w:sz w:val="20"/>
                <w:szCs w:val="20"/>
              </w:rPr>
            </w:pPr>
            <w:r>
              <w:rPr>
                <w:rFonts w:eastAsia="Times New Roman" w:cs="Arial"/>
                <w:b/>
                <w:sz w:val="20"/>
                <w:szCs w:val="20"/>
              </w:rPr>
              <w:t>UAF24</w:t>
            </w:r>
          </w:p>
        </w:tc>
        <w:tc>
          <w:tcPr>
            <w:tcW w:w="2505" w:type="dxa"/>
            <w:gridSpan w:val="2"/>
            <w:shd w:val="clear" w:color="auto" w:fill="D0CECE"/>
          </w:tcPr>
          <w:p w14:paraId="1C665A22" w14:textId="77777777" w:rsidR="005D4301" w:rsidRPr="001A3F9B" w:rsidRDefault="005D4301" w:rsidP="005D4301">
            <w:pPr>
              <w:jc w:val="right"/>
              <w:rPr>
                <w:rFonts w:eastAsia="Times New Roman" w:cs="Arial"/>
                <w:b/>
                <w:sz w:val="20"/>
                <w:szCs w:val="20"/>
              </w:rPr>
            </w:pPr>
            <w:r>
              <w:rPr>
                <w:rFonts w:eastAsia="Times New Roman" w:cs="Arial"/>
                <w:b/>
                <w:sz w:val="20"/>
                <w:szCs w:val="20"/>
              </w:rPr>
              <w:t>ΕΞΑΜΗΝΟ ΣΠΟΥΔΩΝ</w:t>
            </w:r>
          </w:p>
        </w:tc>
        <w:tc>
          <w:tcPr>
            <w:tcW w:w="1591" w:type="dxa"/>
            <w:gridSpan w:val="2"/>
          </w:tcPr>
          <w:p w14:paraId="1D9C913C" w14:textId="77777777" w:rsidR="005D4301" w:rsidRPr="001D341B" w:rsidRDefault="005D4301" w:rsidP="005D4301">
            <w:pPr>
              <w:rPr>
                <w:rFonts w:eastAsia="Times New Roman" w:cs="Arial"/>
                <w:color w:val="002060"/>
                <w:sz w:val="20"/>
                <w:szCs w:val="20"/>
              </w:rPr>
            </w:pPr>
            <w:r>
              <w:rPr>
                <w:rFonts w:eastAsia="Times New Roman" w:cs="Arial"/>
                <w:color w:val="002060"/>
                <w:sz w:val="20"/>
                <w:szCs w:val="20"/>
              </w:rPr>
              <w:t>5</w:t>
            </w:r>
            <w:r w:rsidRPr="00AB1CA4">
              <w:rPr>
                <w:rFonts w:eastAsia="Times New Roman" w:cs="Arial"/>
                <w:color w:val="002060"/>
                <w:sz w:val="20"/>
                <w:szCs w:val="20"/>
                <w:vertAlign w:val="superscript"/>
              </w:rPr>
              <w:t>ο</w:t>
            </w:r>
            <w:r>
              <w:rPr>
                <w:rFonts w:eastAsia="Times New Roman" w:cs="Arial"/>
                <w:color w:val="002060"/>
                <w:sz w:val="20"/>
                <w:szCs w:val="20"/>
              </w:rPr>
              <w:t xml:space="preserve"> </w:t>
            </w:r>
          </w:p>
        </w:tc>
      </w:tr>
      <w:tr w:rsidR="005D4301" w:rsidRPr="003B45BC" w14:paraId="7CF13958" w14:textId="77777777" w:rsidTr="005D4301">
        <w:trPr>
          <w:trHeight w:val="375"/>
        </w:trPr>
        <w:tc>
          <w:tcPr>
            <w:tcW w:w="3205" w:type="dxa"/>
            <w:shd w:val="clear" w:color="auto" w:fill="D0CECE"/>
            <w:vAlign w:val="center"/>
          </w:tcPr>
          <w:p w14:paraId="3501FE02"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ΤΙΤΛΟΣ ΜΑΘΗΜΑΤΟΣ</w:t>
            </w:r>
          </w:p>
        </w:tc>
        <w:tc>
          <w:tcPr>
            <w:tcW w:w="5231" w:type="dxa"/>
            <w:gridSpan w:val="5"/>
            <w:vAlign w:val="center"/>
          </w:tcPr>
          <w:p w14:paraId="287A7542" w14:textId="77777777" w:rsidR="005D4301" w:rsidRPr="001D341B" w:rsidRDefault="005D4301" w:rsidP="005D4301">
            <w:pPr>
              <w:rPr>
                <w:rFonts w:eastAsia="Times New Roman" w:cs="Arial"/>
                <w:sz w:val="20"/>
                <w:szCs w:val="20"/>
              </w:rPr>
            </w:pPr>
            <w:r w:rsidRPr="00CD59C8">
              <w:rPr>
                <w:rFonts w:eastAsia="Times New Roman" w:cs="Arial"/>
                <w:sz w:val="20"/>
                <w:szCs w:val="20"/>
              </w:rPr>
              <w:t>ΑΝΑΛΥΣΗ ΚΑΙ ΔΙΑΧΕΙΡΙΣΗ ΧΑΡΤΟΦΥΛΑΚΙΟΥ</w:t>
            </w:r>
          </w:p>
        </w:tc>
      </w:tr>
      <w:tr w:rsidR="005D4301" w:rsidRPr="00050B81" w14:paraId="1697AE49" w14:textId="77777777" w:rsidTr="005D4301">
        <w:trPr>
          <w:trHeight w:val="196"/>
        </w:trPr>
        <w:tc>
          <w:tcPr>
            <w:tcW w:w="5637" w:type="dxa"/>
            <w:gridSpan w:val="3"/>
            <w:shd w:val="clear" w:color="auto" w:fill="D0CECE"/>
            <w:vAlign w:val="center"/>
          </w:tcPr>
          <w:p w14:paraId="4D31D30A"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0CECE"/>
            <w:vAlign w:val="center"/>
          </w:tcPr>
          <w:p w14:paraId="0B79FA08" w14:textId="77777777" w:rsidR="005D4301" w:rsidRPr="00050B81" w:rsidRDefault="005D4301" w:rsidP="005D4301">
            <w:pPr>
              <w:jc w:val="center"/>
              <w:rPr>
                <w:rFonts w:eastAsia="Times New Roman" w:cs="Arial"/>
                <w:b/>
                <w:sz w:val="20"/>
                <w:szCs w:val="20"/>
              </w:rPr>
            </w:pPr>
            <w:r w:rsidRPr="00050B81">
              <w:rPr>
                <w:rFonts w:eastAsia="Times New Roman" w:cs="Arial"/>
                <w:b/>
                <w:sz w:val="20"/>
                <w:szCs w:val="20"/>
              </w:rPr>
              <w:t>ΕΒΔΟΜΑΔΙΑΙΕΣ</w:t>
            </w:r>
            <w:r w:rsidRPr="00050B81">
              <w:rPr>
                <w:rFonts w:eastAsia="Times New Roman" w:cs="Arial"/>
                <w:b/>
                <w:sz w:val="20"/>
                <w:szCs w:val="20"/>
              </w:rPr>
              <w:br/>
              <w:t>ΩΡΕΣ Δ</w:t>
            </w:r>
            <w:r w:rsidRPr="004B750B">
              <w:rPr>
                <w:rFonts w:eastAsia="Times New Roman" w:cs="Arial"/>
                <w:b/>
                <w:sz w:val="20"/>
                <w:szCs w:val="20"/>
                <w:shd w:val="clear" w:color="auto" w:fill="D0CECE"/>
              </w:rPr>
              <w:t>ΙΔ</w:t>
            </w:r>
            <w:r w:rsidRPr="00050B81">
              <w:rPr>
                <w:rFonts w:eastAsia="Times New Roman" w:cs="Arial"/>
                <w:b/>
                <w:sz w:val="20"/>
                <w:szCs w:val="20"/>
              </w:rPr>
              <w:t>ΑΣΚΑΛΙΑΣ</w:t>
            </w:r>
          </w:p>
        </w:tc>
        <w:tc>
          <w:tcPr>
            <w:tcW w:w="1240" w:type="dxa"/>
            <w:shd w:val="clear" w:color="auto" w:fill="D0CECE"/>
            <w:vAlign w:val="center"/>
          </w:tcPr>
          <w:p w14:paraId="6179BEC0" w14:textId="77777777" w:rsidR="005D4301" w:rsidRPr="00050B81" w:rsidRDefault="005D4301" w:rsidP="005D4301">
            <w:pPr>
              <w:jc w:val="center"/>
              <w:rPr>
                <w:rFonts w:eastAsia="Times New Roman" w:cs="Arial"/>
                <w:b/>
                <w:sz w:val="20"/>
                <w:szCs w:val="20"/>
              </w:rPr>
            </w:pPr>
            <w:r w:rsidRPr="00050B81">
              <w:rPr>
                <w:rFonts w:eastAsia="Times New Roman" w:cs="Arial"/>
                <w:b/>
                <w:sz w:val="20"/>
                <w:szCs w:val="20"/>
              </w:rPr>
              <w:t>ΠΙΣΤΩΤΙΚΕΣ ΜΟΝΑΔΕΣ</w:t>
            </w:r>
          </w:p>
        </w:tc>
      </w:tr>
      <w:tr w:rsidR="005D4301" w:rsidRPr="00050B81" w14:paraId="3D03D6C7" w14:textId="77777777" w:rsidTr="005D4301">
        <w:trPr>
          <w:trHeight w:val="194"/>
        </w:trPr>
        <w:tc>
          <w:tcPr>
            <w:tcW w:w="5637" w:type="dxa"/>
            <w:gridSpan w:val="3"/>
          </w:tcPr>
          <w:p w14:paraId="5405D486" w14:textId="77777777" w:rsidR="005D4301" w:rsidRPr="007E4748" w:rsidRDefault="005D4301" w:rsidP="005D4301">
            <w:pPr>
              <w:jc w:val="right"/>
              <w:rPr>
                <w:rFonts w:eastAsia="Times New Roman" w:cs="Arial"/>
                <w:color w:val="000000"/>
                <w:sz w:val="20"/>
                <w:szCs w:val="20"/>
              </w:rPr>
            </w:pPr>
            <w:r w:rsidRPr="007E4748">
              <w:rPr>
                <w:rFonts w:eastAsia="Times New Roman" w:cs="Arial"/>
                <w:color w:val="000000"/>
                <w:sz w:val="20"/>
                <w:szCs w:val="20"/>
              </w:rPr>
              <w:t xml:space="preserve">Διαλέξεις </w:t>
            </w:r>
          </w:p>
        </w:tc>
        <w:tc>
          <w:tcPr>
            <w:tcW w:w="1559" w:type="dxa"/>
            <w:gridSpan w:val="2"/>
          </w:tcPr>
          <w:p w14:paraId="7EB706BF" w14:textId="77777777" w:rsidR="005D4301" w:rsidRPr="007E4748" w:rsidRDefault="005D4301" w:rsidP="005D4301">
            <w:pPr>
              <w:jc w:val="center"/>
              <w:rPr>
                <w:rFonts w:eastAsia="Times New Roman" w:cs="Arial"/>
                <w:color w:val="000000"/>
                <w:sz w:val="20"/>
                <w:szCs w:val="20"/>
              </w:rPr>
            </w:pPr>
            <w:r w:rsidRPr="007E4748">
              <w:rPr>
                <w:rFonts w:eastAsia="Times New Roman" w:cs="Arial"/>
                <w:color w:val="000000"/>
                <w:sz w:val="20"/>
                <w:szCs w:val="20"/>
              </w:rPr>
              <w:t>2</w:t>
            </w:r>
          </w:p>
        </w:tc>
        <w:tc>
          <w:tcPr>
            <w:tcW w:w="1240" w:type="dxa"/>
          </w:tcPr>
          <w:p w14:paraId="4E8AC712" w14:textId="65670C49" w:rsidR="005D4301" w:rsidRPr="007E4748" w:rsidRDefault="005D4301" w:rsidP="005D4301">
            <w:pPr>
              <w:jc w:val="center"/>
              <w:rPr>
                <w:rFonts w:eastAsia="Times New Roman" w:cs="Arial"/>
                <w:color w:val="000000"/>
                <w:sz w:val="20"/>
                <w:szCs w:val="20"/>
              </w:rPr>
            </w:pPr>
          </w:p>
        </w:tc>
      </w:tr>
      <w:tr w:rsidR="005D4301" w:rsidRPr="00050B81" w14:paraId="7BB870EF" w14:textId="77777777" w:rsidTr="005D4301">
        <w:trPr>
          <w:trHeight w:val="194"/>
        </w:trPr>
        <w:tc>
          <w:tcPr>
            <w:tcW w:w="5637" w:type="dxa"/>
            <w:gridSpan w:val="3"/>
          </w:tcPr>
          <w:p w14:paraId="575376F2" w14:textId="77777777" w:rsidR="005D4301" w:rsidRPr="007E4748" w:rsidRDefault="005D4301" w:rsidP="005D4301">
            <w:pPr>
              <w:jc w:val="right"/>
              <w:rPr>
                <w:rFonts w:eastAsia="Times New Roman" w:cs="Arial"/>
                <w:b/>
                <w:color w:val="000000"/>
                <w:sz w:val="20"/>
                <w:szCs w:val="20"/>
              </w:rPr>
            </w:pPr>
            <w:r w:rsidRPr="007E4748">
              <w:rPr>
                <w:rFonts w:eastAsia="Times New Roman" w:cs="Arial"/>
                <w:color w:val="000000"/>
                <w:sz w:val="20"/>
                <w:szCs w:val="20"/>
              </w:rPr>
              <w:t>Ασκήσεις Πράξης</w:t>
            </w:r>
          </w:p>
        </w:tc>
        <w:tc>
          <w:tcPr>
            <w:tcW w:w="1559" w:type="dxa"/>
            <w:gridSpan w:val="2"/>
          </w:tcPr>
          <w:p w14:paraId="3806F5E9" w14:textId="77777777" w:rsidR="005D4301" w:rsidRPr="007E4748" w:rsidRDefault="005D4301" w:rsidP="005D4301">
            <w:pPr>
              <w:jc w:val="center"/>
              <w:rPr>
                <w:rFonts w:eastAsia="Times New Roman" w:cs="Arial"/>
                <w:color w:val="000000"/>
                <w:sz w:val="20"/>
                <w:szCs w:val="20"/>
              </w:rPr>
            </w:pPr>
            <w:r w:rsidRPr="007E4748">
              <w:rPr>
                <w:rFonts w:eastAsia="Times New Roman" w:cs="Arial"/>
                <w:color w:val="000000"/>
                <w:sz w:val="20"/>
                <w:szCs w:val="20"/>
              </w:rPr>
              <w:t>1</w:t>
            </w:r>
          </w:p>
        </w:tc>
        <w:tc>
          <w:tcPr>
            <w:tcW w:w="1240" w:type="dxa"/>
          </w:tcPr>
          <w:p w14:paraId="7E14B6DE" w14:textId="77777777" w:rsidR="005D4301" w:rsidRPr="007E4748" w:rsidRDefault="005D4301" w:rsidP="005D4301">
            <w:pPr>
              <w:rPr>
                <w:rFonts w:eastAsia="Times New Roman" w:cs="Arial"/>
                <w:color w:val="000000"/>
                <w:sz w:val="20"/>
                <w:szCs w:val="20"/>
              </w:rPr>
            </w:pPr>
          </w:p>
        </w:tc>
      </w:tr>
      <w:tr w:rsidR="005D4301" w:rsidRPr="00050B81" w14:paraId="59967C02" w14:textId="77777777" w:rsidTr="005D4301">
        <w:trPr>
          <w:trHeight w:val="194"/>
        </w:trPr>
        <w:tc>
          <w:tcPr>
            <w:tcW w:w="5637" w:type="dxa"/>
            <w:gridSpan w:val="3"/>
          </w:tcPr>
          <w:p w14:paraId="6DD17EA0" w14:textId="1DEEA220" w:rsidR="005D4301" w:rsidRPr="009503CD" w:rsidRDefault="009503CD" w:rsidP="009503CD">
            <w:pPr>
              <w:jc w:val="right"/>
              <w:rPr>
                <w:rFonts w:eastAsia="Times New Roman" w:cs="Arial"/>
                <w:b/>
                <w:color w:val="000000"/>
                <w:sz w:val="20"/>
                <w:szCs w:val="20"/>
                <w:lang w:val="el-GR"/>
              </w:rPr>
            </w:pPr>
            <w:r>
              <w:rPr>
                <w:rFonts w:eastAsia="Times New Roman" w:cs="Arial"/>
                <w:b/>
                <w:color w:val="000000"/>
                <w:sz w:val="20"/>
                <w:szCs w:val="20"/>
                <w:lang w:val="el-GR"/>
              </w:rPr>
              <w:t>Σύνολο</w:t>
            </w:r>
          </w:p>
        </w:tc>
        <w:tc>
          <w:tcPr>
            <w:tcW w:w="1559" w:type="dxa"/>
            <w:gridSpan w:val="2"/>
          </w:tcPr>
          <w:p w14:paraId="18F3BF6E" w14:textId="66CE75DF" w:rsidR="005D4301" w:rsidRPr="009503CD" w:rsidRDefault="009503CD" w:rsidP="009503CD">
            <w:pPr>
              <w:jc w:val="center"/>
              <w:rPr>
                <w:rFonts w:eastAsia="Times New Roman" w:cs="Arial"/>
                <w:b/>
                <w:color w:val="000000"/>
                <w:sz w:val="20"/>
                <w:szCs w:val="20"/>
                <w:lang w:val="el-GR"/>
              </w:rPr>
            </w:pPr>
            <w:r w:rsidRPr="009503CD">
              <w:rPr>
                <w:rFonts w:eastAsia="Times New Roman" w:cs="Arial"/>
                <w:b/>
                <w:color w:val="000000"/>
                <w:sz w:val="20"/>
                <w:szCs w:val="20"/>
                <w:lang w:val="el-GR"/>
              </w:rPr>
              <w:t>3</w:t>
            </w:r>
          </w:p>
        </w:tc>
        <w:tc>
          <w:tcPr>
            <w:tcW w:w="1240" w:type="dxa"/>
          </w:tcPr>
          <w:p w14:paraId="5A03A9D0" w14:textId="198CDA75" w:rsidR="005D4301" w:rsidRPr="009503CD" w:rsidRDefault="009503CD" w:rsidP="009503CD">
            <w:pPr>
              <w:jc w:val="center"/>
              <w:rPr>
                <w:rFonts w:eastAsia="Times New Roman" w:cs="Arial"/>
                <w:b/>
                <w:color w:val="000000"/>
                <w:sz w:val="20"/>
                <w:szCs w:val="20"/>
                <w:lang w:val="el-GR"/>
              </w:rPr>
            </w:pPr>
            <w:r w:rsidRPr="009503CD">
              <w:rPr>
                <w:rFonts w:eastAsia="Times New Roman" w:cs="Arial"/>
                <w:b/>
                <w:color w:val="000000"/>
                <w:sz w:val="20"/>
                <w:szCs w:val="20"/>
                <w:lang w:val="el-GR"/>
              </w:rPr>
              <w:t>6</w:t>
            </w:r>
          </w:p>
        </w:tc>
      </w:tr>
      <w:tr w:rsidR="005D4301" w:rsidRPr="00B87F80" w14:paraId="06F65181" w14:textId="77777777" w:rsidTr="005D4301">
        <w:trPr>
          <w:trHeight w:val="194"/>
        </w:trPr>
        <w:tc>
          <w:tcPr>
            <w:tcW w:w="5637" w:type="dxa"/>
            <w:gridSpan w:val="3"/>
            <w:shd w:val="clear" w:color="auto" w:fill="D0CECE"/>
          </w:tcPr>
          <w:p w14:paraId="7D2044B2" w14:textId="77777777" w:rsidR="005D4301" w:rsidRPr="005D4301" w:rsidRDefault="005D4301" w:rsidP="005D4301">
            <w:pPr>
              <w:rPr>
                <w:rFonts w:eastAsia="Times New Roman" w:cs="Arial"/>
                <w:i/>
                <w:color w:val="000000"/>
                <w:sz w:val="18"/>
                <w:szCs w:val="18"/>
                <w:lang w:val="el-GR"/>
              </w:rPr>
            </w:pPr>
            <w:r w:rsidRPr="005D4301">
              <w:rPr>
                <w:rFonts w:eastAsia="Times New Roman" w:cs="Arial"/>
                <w:i/>
                <w:color w:val="000000"/>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59F8570D" w14:textId="77777777" w:rsidR="005D4301" w:rsidRPr="005D4301" w:rsidRDefault="005D4301" w:rsidP="005D4301">
            <w:pPr>
              <w:jc w:val="right"/>
              <w:rPr>
                <w:rFonts w:eastAsia="Times New Roman" w:cs="Arial"/>
                <w:color w:val="000000"/>
                <w:sz w:val="20"/>
                <w:szCs w:val="20"/>
                <w:lang w:val="el-GR"/>
              </w:rPr>
            </w:pPr>
          </w:p>
        </w:tc>
        <w:tc>
          <w:tcPr>
            <w:tcW w:w="1240" w:type="dxa"/>
          </w:tcPr>
          <w:p w14:paraId="27306744" w14:textId="77777777" w:rsidR="005D4301" w:rsidRPr="005D4301" w:rsidRDefault="005D4301" w:rsidP="005D4301">
            <w:pPr>
              <w:rPr>
                <w:rFonts w:eastAsia="Times New Roman" w:cs="Arial"/>
                <w:color w:val="000000"/>
                <w:sz w:val="20"/>
                <w:szCs w:val="20"/>
                <w:lang w:val="el-GR"/>
              </w:rPr>
            </w:pPr>
          </w:p>
        </w:tc>
      </w:tr>
      <w:tr w:rsidR="005D4301" w:rsidRPr="00050B81" w14:paraId="038089C5" w14:textId="77777777" w:rsidTr="005D4301">
        <w:trPr>
          <w:trHeight w:val="599"/>
        </w:trPr>
        <w:tc>
          <w:tcPr>
            <w:tcW w:w="3205" w:type="dxa"/>
            <w:shd w:val="clear" w:color="auto" w:fill="D0CECE"/>
          </w:tcPr>
          <w:p w14:paraId="32A18560" w14:textId="77777777" w:rsidR="005D4301" w:rsidRPr="005D4301" w:rsidRDefault="005D4301" w:rsidP="005D4301">
            <w:pPr>
              <w:jc w:val="right"/>
              <w:rPr>
                <w:rFonts w:eastAsia="Times New Roman" w:cs="Arial"/>
                <w:i/>
                <w:color w:val="000000"/>
                <w:sz w:val="16"/>
                <w:szCs w:val="16"/>
                <w:lang w:val="el-GR"/>
              </w:rPr>
            </w:pPr>
            <w:r w:rsidRPr="005D4301">
              <w:rPr>
                <w:rFonts w:eastAsia="Times New Roman" w:cs="Arial"/>
                <w:b/>
                <w:color w:val="000000"/>
                <w:sz w:val="20"/>
                <w:szCs w:val="20"/>
                <w:lang w:val="el-GR"/>
              </w:rPr>
              <w:t>ΤΥΠΟΣ ΜΑΘΗΜΑΤΟΣ</w:t>
            </w:r>
            <w:r w:rsidRPr="005D4301">
              <w:rPr>
                <w:rFonts w:eastAsia="Times New Roman" w:cs="Arial"/>
                <w:i/>
                <w:color w:val="000000"/>
                <w:sz w:val="16"/>
                <w:szCs w:val="16"/>
                <w:lang w:val="el-GR"/>
              </w:rPr>
              <w:t xml:space="preserve"> </w:t>
            </w:r>
          </w:p>
          <w:p w14:paraId="79868099" w14:textId="77777777" w:rsidR="005D4301" w:rsidRPr="005D4301" w:rsidRDefault="005D4301" w:rsidP="005D4301">
            <w:pPr>
              <w:jc w:val="right"/>
              <w:rPr>
                <w:rFonts w:eastAsia="Times New Roman" w:cs="Arial"/>
                <w:b/>
                <w:color w:val="000000"/>
                <w:sz w:val="20"/>
                <w:szCs w:val="20"/>
                <w:lang w:val="el-GR"/>
              </w:rPr>
            </w:pPr>
            <w:r w:rsidRPr="005D4301">
              <w:rPr>
                <w:rFonts w:eastAsia="Times New Roman" w:cs="Arial"/>
                <w:i/>
                <w:color w:val="000000"/>
                <w:sz w:val="16"/>
                <w:szCs w:val="16"/>
                <w:lang w:val="el-GR"/>
              </w:rPr>
              <w:t>Υποβάθρου , Γενικών Γνώσεων, Επιστημονικής Περιοχής, Ανάπτυξης Δεξιοτήτων</w:t>
            </w:r>
          </w:p>
        </w:tc>
        <w:tc>
          <w:tcPr>
            <w:tcW w:w="5231" w:type="dxa"/>
            <w:gridSpan w:val="5"/>
          </w:tcPr>
          <w:p w14:paraId="38006DC9" w14:textId="77777777" w:rsidR="005D4301" w:rsidRPr="007E4748" w:rsidRDefault="005D4301" w:rsidP="005D4301">
            <w:pPr>
              <w:rPr>
                <w:rFonts w:eastAsia="Times New Roman" w:cs="Arial"/>
                <w:color w:val="000000"/>
                <w:sz w:val="20"/>
                <w:szCs w:val="20"/>
              </w:rPr>
            </w:pPr>
            <w:r w:rsidRPr="007E4748">
              <w:rPr>
                <w:rFonts w:cs="Arial"/>
                <w:color w:val="000000"/>
                <w:sz w:val="20"/>
                <w:szCs w:val="20"/>
              </w:rPr>
              <w:t>Επιστημονικής Περιοχής</w:t>
            </w:r>
          </w:p>
        </w:tc>
      </w:tr>
      <w:tr w:rsidR="005D4301" w:rsidRPr="0053606F" w14:paraId="34A2EB54" w14:textId="77777777" w:rsidTr="005D4301">
        <w:tc>
          <w:tcPr>
            <w:tcW w:w="3205" w:type="dxa"/>
            <w:shd w:val="clear" w:color="auto" w:fill="D0CECE"/>
          </w:tcPr>
          <w:p w14:paraId="7532048F" w14:textId="77777777" w:rsidR="005D4301" w:rsidRPr="007E4748" w:rsidRDefault="005D4301" w:rsidP="005D4301">
            <w:pPr>
              <w:jc w:val="right"/>
              <w:rPr>
                <w:rFonts w:eastAsia="Times New Roman" w:cs="Arial"/>
                <w:b/>
                <w:color w:val="000000"/>
                <w:sz w:val="20"/>
                <w:szCs w:val="20"/>
              </w:rPr>
            </w:pPr>
            <w:r w:rsidRPr="007E4748">
              <w:rPr>
                <w:rFonts w:eastAsia="Times New Roman" w:cs="Arial"/>
                <w:b/>
                <w:color w:val="000000"/>
                <w:sz w:val="20"/>
                <w:szCs w:val="20"/>
              </w:rPr>
              <w:t>ΠΡΟΑΠΑΙΤΟΥΜΕΝΑ ΜΑΘΗΜΑΤΑ:</w:t>
            </w:r>
          </w:p>
          <w:p w14:paraId="1AE5D26B" w14:textId="77777777" w:rsidR="005D4301" w:rsidRPr="007E4748" w:rsidRDefault="005D4301" w:rsidP="005D4301">
            <w:pPr>
              <w:jc w:val="right"/>
              <w:rPr>
                <w:rFonts w:eastAsia="Times New Roman" w:cs="Arial"/>
                <w:b/>
                <w:color w:val="000000"/>
                <w:sz w:val="20"/>
                <w:szCs w:val="20"/>
              </w:rPr>
            </w:pPr>
          </w:p>
        </w:tc>
        <w:tc>
          <w:tcPr>
            <w:tcW w:w="5231" w:type="dxa"/>
            <w:gridSpan w:val="5"/>
          </w:tcPr>
          <w:p w14:paraId="7DC61F12" w14:textId="77777777" w:rsidR="005D4301" w:rsidRPr="007E4748" w:rsidRDefault="005D4301" w:rsidP="005D4301">
            <w:pPr>
              <w:jc w:val="both"/>
              <w:rPr>
                <w:rFonts w:eastAsia="Times New Roman" w:cs="Arial"/>
                <w:color w:val="000000"/>
                <w:sz w:val="20"/>
                <w:szCs w:val="20"/>
              </w:rPr>
            </w:pPr>
            <w:r>
              <w:rPr>
                <w:rFonts w:eastAsia="Times New Roman" w:cs="Arial"/>
                <w:color w:val="000000"/>
                <w:sz w:val="20"/>
                <w:szCs w:val="20"/>
              </w:rPr>
              <w:t>Κανένα</w:t>
            </w:r>
          </w:p>
        </w:tc>
      </w:tr>
      <w:tr w:rsidR="005D4301" w:rsidRPr="00050B81" w14:paraId="5682EC20" w14:textId="77777777" w:rsidTr="005D4301">
        <w:tc>
          <w:tcPr>
            <w:tcW w:w="3205" w:type="dxa"/>
            <w:shd w:val="clear" w:color="auto" w:fill="D0CECE"/>
          </w:tcPr>
          <w:p w14:paraId="692ABDAB" w14:textId="77777777" w:rsidR="005D4301" w:rsidRPr="007E4748" w:rsidRDefault="005D4301" w:rsidP="005D4301">
            <w:pPr>
              <w:jc w:val="right"/>
              <w:rPr>
                <w:rFonts w:eastAsia="Times New Roman" w:cs="Arial"/>
                <w:b/>
                <w:color w:val="000000"/>
                <w:sz w:val="20"/>
                <w:szCs w:val="20"/>
              </w:rPr>
            </w:pPr>
            <w:r w:rsidRPr="007E4748">
              <w:rPr>
                <w:rFonts w:eastAsia="Times New Roman" w:cs="Arial"/>
                <w:b/>
                <w:color w:val="000000"/>
                <w:sz w:val="20"/>
                <w:szCs w:val="20"/>
              </w:rPr>
              <w:t>ΓΛΩΣΣΑ ΔΙΔΑΣΚΑΛΙΑΣ και ΕΞΕΤΑΣΕΩΝ:</w:t>
            </w:r>
          </w:p>
        </w:tc>
        <w:tc>
          <w:tcPr>
            <w:tcW w:w="5231" w:type="dxa"/>
            <w:gridSpan w:val="5"/>
          </w:tcPr>
          <w:p w14:paraId="27BB4641" w14:textId="77777777" w:rsidR="005D4301" w:rsidRPr="007E4748" w:rsidRDefault="005D4301" w:rsidP="005D4301">
            <w:pPr>
              <w:rPr>
                <w:rFonts w:eastAsia="Times New Roman" w:cs="Arial"/>
                <w:color w:val="000000"/>
                <w:sz w:val="20"/>
                <w:szCs w:val="20"/>
              </w:rPr>
            </w:pPr>
            <w:r w:rsidRPr="007E4748">
              <w:rPr>
                <w:rFonts w:cs="Arial"/>
                <w:color w:val="000000"/>
                <w:sz w:val="20"/>
                <w:szCs w:val="20"/>
              </w:rPr>
              <w:t>Ελληνική</w:t>
            </w:r>
          </w:p>
        </w:tc>
      </w:tr>
      <w:tr w:rsidR="005D4301" w:rsidRPr="00050B81" w14:paraId="76D91267" w14:textId="77777777" w:rsidTr="005D4301">
        <w:tc>
          <w:tcPr>
            <w:tcW w:w="3205" w:type="dxa"/>
            <w:shd w:val="clear" w:color="auto" w:fill="D0CECE"/>
          </w:tcPr>
          <w:p w14:paraId="77A97086"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050B81">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3A4EA9E9" w14:textId="77777777" w:rsidR="005D4301" w:rsidRPr="006C1EB7" w:rsidRDefault="005D4301" w:rsidP="005D4301">
            <w:pPr>
              <w:rPr>
                <w:rFonts w:eastAsia="Times New Roman" w:cs="Arial"/>
                <w:b/>
                <w:color w:val="FF0000"/>
                <w:sz w:val="20"/>
                <w:szCs w:val="20"/>
              </w:rPr>
            </w:pPr>
            <w:r w:rsidRPr="00332050">
              <w:rPr>
                <w:rFonts w:cs="Arial"/>
                <w:b/>
                <w:sz w:val="20"/>
                <w:szCs w:val="20"/>
              </w:rPr>
              <w:t>ΝΑΙ (στην Αγγλική)</w:t>
            </w:r>
          </w:p>
        </w:tc>
      </w:tr>
      <w:tr w:rsidR="005D4301" w:rsidRPr="00AB1CA4" w14:paraId="5A3D2C50" w14:textId="77777777" w:rsidTr="005D4301">
        <w:tc>
          <w:tcPr>
            <w:tcW w:w="3205" w:type="dxa"/>
            <w:shd w:val="clear" w:color="auto" w:fill="D0CECE"/>
          </w:tcPr>
          <w:p w14:paraId="00A3F38E" w14:textId="77777777" w:rsidR="005D4301" w:rsidRPr="00050B81" w:rsidRDefault="005D4301" w:rsidP="005D4301">
            <w:pPr>
              <w:jc w:val="right"/>
              <w:rPr>
                <w:rFonts w:eastAsia="Times New Roman" w:cs="Arial"/>
                <w:b/>
                <w:sz w:val="20"/>
                <w:szCs w:val="20"/>
                <w:lang w:val="en-GB"/>
              </w:rPr>
            </w:pPr>
            <w:r w:rsidRPr="00050B81">
              <w:rPr>
                <w:rFonts w:eastAsia="Times New Roman" w:cs="Arial"/>
                <w:b/>
                <w:sz w:val="20"/>
                <w:szCs w:val="20"/>
              </w:rPr>
              <w:lastRenderedPageBreak/>
              <w:t>ΗΛΕΚΤΡΟΝΙΚΗ ΣΕΛΙΔΑ ΜΑΘΗΜΑΤΟΣ (</w:t>
            </w:r>
            <w:r w:rsidRPr="00050B81">
              <w:rPr>
                <w:rFonts w:eastAsia="Times New Roman" w:cs="Arial"/>
                <w:b/>
                <w:sz w:val="20"/>
                <w:szCs w:val="20"/>
                <w:lang w:val="en-GB"/>
              </w:rPr>
              <w:t>URL)</w:t>
            </w:r>
          </w:p>
        </w:tc>
        <w:tc>
          <w:tcPr>
            <w:tcW w:w="5231" w:type="dxa"/>
            <w:gridSpan w:val="5"/>
          </w:tcPr>
          <w:p w14:paraId="2CC3450F" w14:textId="77777777" w:rsidR="005D4301" w:rsidRPr="006C1EB7" w:rsidRDefault="005D4301" w:rsidP="005D4301">
            <w:pPr>
              <w:rPr>
                <w:rFonts w:cs="Arial"/>
                <w:b/>
                <w:color w:val="FF0000"/>
                <w:sz w:val="20"/>
                <w:szCs w:val="20"/>
                <w:lang w:val="en-GB"/>
              </w:rPr>
            </w:pPr>
          </w:p>
        </w:tc>
      </w:tr>
    </w:tbl>
    <w:p w14:paraId="77D9D290" w14:textId="77777777" w:rsidR="005D4301" w:rsidRPr="00050B81" w:rsidRDefault="005D4301" w:rsidP="004178A5">
      <w:pPr>
        <w:widowControl w:val="0"/>
        <w:numPr>
          <w:ilvl w:val="0"/>
          <w:numId w:val="160"/>
        </w:numPr>
        <w:autoSpaceDE w:val="0"/>
        <w:autoSpaceDN w:val="0"/>
        <w:adjustRightInd w:val="0"/>
        <w:ind w:left="357" w:hanging="357"/>
        <w:rPr>
          <w:rFonts w:eastAsia="Times New Roman" w:cs="Arial"/>
          <w:b/>
          <w:color w:val="000000"/>
        </w:rPr>
      </w:pPr>
      <w:r w:rsidRPr="00050B81">
        <w:rPr>
          <w:rFonts w:eastAsia="Times New Roman"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050B81" w14:paraId="2DAD42AC" w14:textId="77777777" w:rsidTr="005D4301">
        <w:tc>
          <w:tcPr>
            <w:tcW w:w="8472" w:type="dxa"/>
            <w:gridSpan w:val="3"/>
            <w:tcBorders>
              <w:bottom w:val="nil"/>
            </w:tcBorders>
            <w:shd w:val="clear" w:color="auto" w:fill="D0CECE"/>
          </w:tcPr>
          <w:p w14:paraId="7A6FCA35" w14:textId="77777777" w:rsidR="005D4301" w:rsidRPr="00050B81" w:rsidRDefault="005D4301" w:rsidP="005D4301">
            <w:pPr>
              <w:rPr>
                <w:rFonts w:eastAsia="Times New Roman" w:cs="Arial"/>
                <w:i/>
                <w:sz w:val="16"/>
                <w:szCs w:val="16"/>
              </w:rPr>
            </w:pPr>
            <w:r w:rsidRPr="00050B81">
              <w:rPr>
                <w:rFonts w:eastAsia="Times New Roman" w:cs="Arial"/>
                <w:b/>
                <w:sz w:val="20"/>
                <w:szCs w:val="20"/>
              </w:rPr>
              <w:t>Μαθησιακά Αποτελέσματα</w:t>
            </w:r>
          </w:p>
        </w:tc>
      </w:tr>
      <w:tr w:rsidR="005D4301" w:rsidRPr="00B87F80" w14:paraId="4497F4C6" w14:textId="77777777" w:rsidTr="005D4301">
        <w:tc>
          <w:tcPr>
            <w:tcW w:w="8472" w:type="dxa"/>
            <w:gridSpan w:val="3"/>
            <w:tcBorders>
              <w:top w:val="nil"/>
            </w:tcBorders>
            <w:shd w:val="clear" w:color="auto" w:fill="D0CECE"/>
          </w:tcPr>
          <w:p w14:paraId="6AE39E3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939AD1A" w14:textId="77777777" w:rsidR="005D4301" w:rsidRPr="00050B81" w:rsidRDefault="005D4301" w:rsidP="005D4301">
            <w:pPr>
              <w:autoSpaceDE w:val="0"/>
              <w:autoSpaceDN w:val="0"/>
              <w:adjustRightInd w:val="0"/>
              <w:rPr>
                <w:rFonts w:eastAsia="Times New Roman" w:cs="Arial"/>
                <w:i/>
                <w:sz w:val="16"/>
                <w:szCs w:val="16"/>
              </w:rPr>
            </w:pPr>
            <w:r w:rsidRPr="00050B81">
              <w:rPr>
                <w:rFonts w:eastAsia="Times New Roman" w:cs="Arial"/>
                <w:i/>
                <w:sz w:val="16"/>
                <w:szCs w:val="16"/>
              </w:rPr>
              <w:t xml:space="preserve">Συμβουλευτείτε το Παράρτημα Α </w:t>
            </w:r>
          </w:p>
          <w:p w14:paraId="74B28181"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7F1F2181"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68554494" w14:textId="77777777" w:rsidR="005D4301" w:rsidRPr="00050B81" w:rsidRDefault="005D4301" w:rsidP="005D4301">
            <w:pPr>
              <w:widowControl w:val="0"/>
              <w:autoSpaceDE w:val="0"/>
              <w:autoSpaceDN w:val="0"/>
              <w:adjustRightInd w:val="0"/>
              <w:rPr>
                <w:rFonts w:ascii="Times New Roman" w:eastAsia="Times New Roman" w:hAnsi="Times New Roman" w:cs="Arial"/>
                <w:i/>
                <w:sz w:val="16"/>
                <w:szCs w:val="16"/>
              </w:rPr>
            </w:pPr>
            <w:r w:rsidRPr="00050B81">
              <w:rPr>
                <w:rFonts w:ascii="Times New Roman" w:eastAsia="Times New Roman" w:hAnsi="Times New Roman" w:cs="Arial"/>
                <w:i/>
                <w:sz w:val="16"/>
                <w:szCs w:val="16"/>
              </w:rPr>
              <w:t xml:space="preserve">και </w:t>
            </w:r>
            <w:r w:rsidRPr="008343A9">
              <w:rPr>
                <w:rFonts w:ascii="Times New Roman" w:eastAsia="Times New Roman" w:hAnsi="Times New Roman" w:cs="Arial"/>
                <w:i/>
                <w:sz w:val="16"/>
                <w:szCs w:val="16"/>
              </w:rPr>
              <w:t>Παράρτημα</w:t>
            </w:r>
            <w:r w:rsidRPr="00050B81">
              <w:rPr>
                <w:rFonts w:ascii="Times New Roman" w:eastAsia="Times New Roman" w:hAnsi="Times New Roman" w:cs="Arial"/>
                <w:i/>
                <w:sz w:val="16"/>
                <w:szCs w:val="16"/>
              </w:rPr>
              <w:t xml:space="preserve"> Β</w:t>
            </w:r>
          </w:p>
          <w:p w14:paraId="2A34BF34"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B87F80" w14:paraId="06CD9F34" w14:textId="77777777" w:rsidTr="005D4301">
        <w:tc>
          <w:tcPr>
            <w:tcW w:w="8472" w:type="dxa"/>
            <w:gridSpan w:val="3"/>
          </w:tcPr>
          <w:p w14:paraId="14962354"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Στόχος του μαθήματος είναι η εισαγωγή των φοιτητών στις έννοιες του χρηματοοικονομικού κινδύνου και τη χρησιμότητα της διασποράς του κινδύνου με τη δημιουργία διαφοροποιημένου χαρτοφυλακίου.</w:t>
            </w:r>
          </w:p>
          <w:p w14:paraId="5ED6075C" w14:textId="77777777" w:rsidR="005D4301" w:rsidRPr="005D4301" w:rsidRDefault="005D4301" w:rsidP="005D4301">
            <w:pPr>
              <w:widowControl w:val="0"/>
              <w:autoSpaceDE w:val="0"/>
              <w:autoSpaceDN w:val="0"/>
              <w:adjustRightInd w:val="0"/>
              <w:rPr>
                <w:rFonts w:eastAsia="Times New Roman" w:cs="Arial"/>
                <w:sz w:val="20"/>
                <w:szCs w:val="20"/>
                <w:lang w:val="el-GR"/>
              </w:rPr>
            </w:pPr>
            <w:r w:rsidRPr="005D4301">
              <w:rPr>
                <w:rFonts w:eastAsia="Times New Roman" w:cs="Arial"/>
                <w:sz w:val="20"/>
                <w:szCs w:val="20"/>
                <w:lang w:val="el-GR"/>
              </w:rPr>
              <w:t>Τα αναμενόμενα μαθησιακά αποτελέσματα είναι:</w:t>
            </w:r>
          </w:p>
          <w:p w14:paraId="53E536F4"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 xml:space="preserve">- Να γίνουν γνώστες της τεχνικής επιλογής κατάλληλων μετοχών για τη δημιουργία ενός χαρτοφυλακίου με τη θεμελιώδη ανάλυση. </w:t>
            </w:r>
          </w:p>
          <w:p w14:paraId="1B7A0303"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 xml:space="preserve"> -Να αποκτήσουν την ικανότητα να χειρίζονται τα θεωρητικά υποδείγματα δημιουργίας και βελτιστοποίησης χαρτοφυλακίου. </w:t>
            </w:r>
          </w:p>
          <w:p w14:paraId="32D251CC"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 Να αποκτήσουν το κατάλληλο υπόβαθρο απαραίτητο για τη συγκρότηση ενός χαρτοφυλακίου στο πλαίσιο εμπορευσιμότητας, κινδύνου και απόδοσης.</w:t>
            </w:r>
          </w:p>
          <w:p w14:paraId="4998D26E"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-Να αποκτήσουν την ευχέρεια στη χρήση τεχνικής ανάλυσης και των βασικών δεικτών της.</w:t>
            </w:r>
          </w:p>
        </w:tc>
      </w:tr>
      <w:tr w:rsidR="005D4301" w:rsidRPr="00050B81" w14:paraId="45010EB5"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0CECE"/>
          </w:tcPr>
          <w:p w14:paraId="19614E2F" w14:textId="77777777" w:rsidR="005D4301" w:rsidRPr="00050B81" w:rsidRDefault="005D4301" w:rsidP="005D4301">
            <w:pPr>
              <w:rPr>
                <w:rFonts w:eastAsia="Times New Roman" w:cs="Arial"/>
                <w:b/>
                <w:sz w:val="20"/>
                <w:szCs w:val="20"/>
              </w:rPr>
            </w:pPr>
            <w:r w:rsidRPr="00050B81">
              <w:rPr>
                <w:rFonts w:eastAsia="Times New Roman" w:cs="Arial"/>
                <w:b/>
                <w:sz w:val="20"/>
                <w:szCs w:val="20"/>
              </w:rPr>
              <w:t>Γενικές Ικανότητες</w:t>
            </w:r>
          </w:p>
        </w:tc>
      </w:tr>
      <w:tr w:rsidR="005D4301" w:rsidRPr="00B87F80" w14:paraId="4C98851C" w14:textId="77777777" w:rsidTr="005D4301">
        <w:tc>
          <w:tcPr>
            <w:tcW w:w="8472" w:type="dxa"/>
            <w:gridSpan w:val="3"/>
            <w:tcBorders>
              <w:top w:val="nil"/>
              <w:bottom w:val="nil"/>
            </w:tcBorders>
            <w:shd w:val="clear" w:color="auto" w:fill="D0CECE"/>
          </w:tcPr>
          <w:p w14:paraId="549E00F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B87F80" w14:paraId="54EB7FCD"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0CECE"/>
          </w:tcPr>
          <w:p w14:paraId="12375A8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099320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402124D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528F0DF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5517AFF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08C6A4E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47AFC87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3DA9713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0CECE"/>
          </w:tcPr>
          <w:p w14:paraId="28682BF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3F6C2B7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33CBD0D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2D18925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22B1F3B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1FDF4F22"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B87F80" w14:paraId="2B30C8CC" w14:textId="77777777" w:rsidTr="005D4301">
        <w:tc>
          <w:tcPr>
            <w:tcW w:w="8472" w:type="dxa"/>
            <w:gridSpan w:val="3"/>
            <w:tcBorders>
              <w:bottom w:val="single" w:sz="4" w:space="0" w:color="auto"/>
            </w:tcBorders>
          </w:tcPr>
          <w:p w14:paraId="6992BB01" w14:textId="77777777" w:rsidR="005D4301" w:rsidRPr="005D4301" w:rsidRDefault="005D4301" w:rsidP="005D4301">
            <w:pPr>
              <w:rPr>
                <w:rFonts w:eastAsia="Times New Roman" w:cs="Arial"/>
                <w:sz w:val="20"/>
                <w:szCs w:val="20"/>
                <w:lang w:val="el-GR"/>
              </w:rPr>
            </w:pPr>
          </w:p>
          <w:p w14:paraId="3D1D05E8" w14:textId="77777777" w:rsidR="005D4301" w:rsidRPr="00332050" w:rsidRDefault="005D4301" w:rsidP="004178A5">
            <w:pPr>
              <w:pStyle w:val="a3"/>
              <w:widowControl w:val="0"/>
              <w:numPr>
                <w:ilvl w:val="0"/>
                <w:numId w:val="5"/>
              </w:numPr>
              <w:autoSpaceDE w:val="0"/>
              <w:autoSpaceDN w:val="0"/>
              <w:adjustRightInd w:val="0"/>
              <w:spacing w:after="0" w:line="240" w:lineRule="auto"/>
              <w:ind w:left="357" w:hanging="357"/>
            </w:pPr>
            <w:r w:rsidRPr="00332050">
              <w:t>Αναζήτηση, ανάλυση και σύνθεση δεδομένων και πληροφοριών, με τη χρήση και των απαραίτητων τεχνολογιών</w:t>
            </w:r>
          </w:p>
          <w:p w14:paraId="1D786861" w14:textId="77777777" w:rsidR="005D4301" w:rsidRPr="00332050" w:rsidRDefault="005D4301" w:rsidP="004178A5">
            <w:pPr>
              <w:pStyle w:val="a3"/>
              <w:widowControl w:val="0"/>
              <w:numPr>
                <w:ilvl w:val="0"/>
                <w:numId w:val="5"/>
              </w:numPr>
              <w:autoSpaceDE w:val="0"/>
              <w:autoSpaceDN w:val="0"/>
              <w:adjustRightInd w:val="0"/>
              <w:spacing w:after="0" w:line="240" w:lineRule="auto"/>
              <w:ind w:left="357" w:hanging="357"/>
            </w:pPr>
            <w:r w:rsidRPr="00332050">
              <w:t xml:space="preserve">Προσαρμογή σε νέες καταστάσεις </w:t>
            </w:r>
          </w:p>
          <w:p w14:paraId="2F491593" w14:textId="77777777" w:rsidR="005D4301" w:rsidRPr="00332050" w:rsidRDefault="005D4301" w:rsidP="004178A5">
            <w:pPr>
              <w:pStyle w:val="a3"/>
              <w:widowControl w:val="0"/>
              <w:numPr>
                <w:ilvl w:val="0"/>
                <w:numId w:val="5"/>
              </w:numPr>
              <w:autoSpaceDE w:val="0"/>
              <w:autoSpaceDN w:val="0"/>
              <w:adjustRightInd w:val="0"/>
              <w:spacing w:after="0" w:line="240" w:lineRule="auto"/>
              <w:ind w:left="357" w:hanging="357"/>
            </w:pPr>
            <w:r w:rsidRPr="00332050">
              <w:t>Λήψη αποφάσεων</w:t>
            </w:r>
          </w:p>
          <w:p w14:paraId="21CD750E" w14:textId="77777777" w:rsidR="005D4301" w:rsidRPr="00332050" w:rsidRDefault="005D4301" w:rsidP="004178A5">
            <w:pPr>
              <w:pStyle w:val="a3"/>
              <w:widowControl w:val="0"/>
              <w:numPr>
                <w:ilvl w:val="0"/>
                <w:numId w:val="5"/>
              </w:numPr>
              <w:autoSpaceDE w:val="0"/>
              <w:autoSpaceDN w:val="0"/>
              <w:adjustRightInd w:val="0"/>
              <w:spacing w:after="0" w:line="240" w:lineRule="auto"/>
              <w:ind w:left="357" w:hanging="357"/>
            </w:pPr>
            <w:r w:rsidRPr="00332050">
              <w:t>Προαγωγή της ελεύθερης, δημιουργικής και επαγωγικής σκέψης</w:t>
            </w:r>
          </w:p>
          <w:p w14:paraId="62106CF4" w14:textId="77777777" w:rsidR="005D4301" w:rsidRPr="005D4301" w:rsidRDefault="005D4301" w:rsidP="005D4301">
            <w:pPr>
              <w:widowControl w:val="0"/>
              <w:autoSpaceDE w:val="0"/>
              <w:autoSpaceDN w:val="0"/>
              <w:adjustRightInd w:val="0"/>
              <w:rPr>
                <w:rFonts w:eastAsia="Times New Roman" w:cs="Arial"/>
                <w:i/>
                <w:sz w:val="16"/>
                <w:szCs w:val="16"/>
                <w:lang w:val="el-GR"/>
              </w:rPr>
            </w:pPr>
          </w:p>
        </w:tc>
      </w:tr>
    </w:tbl>
    <w:p w14:paraId="09941321" w14:textId="77777777" w:rsidR="005D4301" w:rsidRPr="00050B81" w:rsidRDefault="005D4301" w:rsidP="004178A5">
      <w:pPr>
        <w:widowControl w:val="0"/>
        <w:numPr>
          <w:ilvl w:val="0"/>
          <w:numId w:val="160"/>
        </w:numPr>
        <w:autoSpaceDE w:val="0"/>
        <w:autoSpaceDN w:val="0"/>
        <w:adjustRightInd w:val="0"/>
        <w:ind w:left="357" w:hanging="357"/>
        <w:rPr>
          <w:rFonts w:eastAsia="Times New Roman" w:cs="Arial"/>
          <w:b/>
          <w:color w:val="000000"/>
        </w:rPr>
      </w:pPr>
      <w:r w:rsidRPr="00050B81">
        <w:rPr>
          <w:rFonts w:eastAsia="Times New Roman"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1A3F9B" w14:paraId="48628F0E" w14:textId="77777777" w:rsidTr="005D4301">
        <w:tc>
          <w:tcPr>
            <w:tcW w:w="8472" w:type="dxa"/>
          </w:tcPr>
          <w:p w14:paraId="10AE8460" w14:textId="77777777" w:rsidR="005D4301" w:rsidRPr="00332050" w:rsidRDefault="005D4301" w:rsidP="005D4301">
            <w:pPr>
              <w:rPr>
                <w:iCs/>
              </w:rPr>
            </w:pPr>
          </w:p>
          <w:p w14:paraId="121910DF" w14:textId="77777777" w:rsidR="005D4301" w:rsidRPr="00332050" w:rsidRDefault="005D4301" w:rsidP="004178A5">
            <w:pPr>
              <w:pStyle w:val="a3"/>
              <w:numPr>
                <w:ilvl w:val="2"/>
                <w:numId w:val="160"/>
              </w:numPr>
              <w:spacing w:after="0" w:line="240" w:lineRule="auto"/>
              <w:ind w:left="420"/>
              <w:jc w:val="both"/>
              <w:rPr>
                <w:iCs/>
                <w:sz w:val="20"/>
                <w:szCs w:val="20"/>
              </w:rPr>
            </w:pPr>
            <w:r w:rsidRPr="00332050">
              <w:rPr>
                <w:iCs/>
                <w:sz w:val="20"/>
                <w:szCs w:val="20"/>
              </w:rPr>
              <w:t>Εισαγωγή στη θεωρία του χαρτοφυλακίου και των αγορών.</w:t>
            </w:r>
          </w:p>
          <w:p w14:paraId="66A9051D" w14:textId="77777777" w:rsidR="005D4301" w:rsidRPr="00332050" w:rsidRDefault="005D4301" w:rsidP="004178A5">
            <w:pPr>
              <w:pStyle w:val="a3"/>
              <w:numPr>
                <w:ilvl w:val="2"/>
                <w:numId w:val="160"/>
              </w:numPr>
              <w:spacing w:after="0" w:line="240" w:lineRule="auto"/>
              <w:ind w:left="420"/>
              <w:jc w:val="both"/>
              <w:rPr>
                <w:iCs/>
                <w:sz w:val="20"/>
                <w:szCs w:val="20"/>
              </w:rPr>
            </w:pPr>
            <w:r w:rsidRPr="00332050">
              <w:rPr>
                <w:iCs/>
                <w:sz w:val="20"/>
                <w:szCs w:val="20"/>
              </w:rPr>
              <w:t>Θεμελιώδης ανάλυση, Διαδικασία αξιολόγησης μετοχών. Ανάλυση αγοράς, κλάδου και επιχείρησης.</w:t>
            </w:r>
          </w:p>
          <w:p w14:paraId="7D361C06" w14:textId="77777777" w:rsidR="005D4301" w:rsidRPr="00332050" w:rsidRDefault="005D4301" w:rsidP="004178A5">
            <w:pPr>
              <w:pStyle w:val="a3"/>
              <w:numPr>
                <w:ilvl w:val="2"/>
                <w:numId w:val="160"/>
              </w:numPr>
              <w:spacing w:after="0" w:line="240" w:lineRule="auto"/>
              <w:ind w:left="420"/>
              <w:jc w:val="both"/>
              <w:rPr>
                <w:iCs/>
                <w:sz w:val="20"/>
                <w:szCs w:val="20"/>
              </w:rPr>
            </w:pPr>
            <w:r w:rsidRPr="00332050">
              <w:rPr>
                <w:iCs/>
                <w:sz w:val="20"/>
                <w:szCs w:val="20"/>
              </w:rPr>
              <w:t>Υποθέσεις της θεωρίας χαρτοφυλακίου.</w:t>
            </w:r>
          </w:p>
          <w:p w14:paraId="1FDE0100" w14:textId="77777777" w:rsidR="005D4301" w:rsidRPr="00332050" w:rsidRDefault="005D4301" w:rsidP="004178A5">
            <w:pPr>
              <w:pStyle w:val="a3"/>
              <w:numPr>
                <w:ilvl w:val="2"/>
                <w:numId w:val="160"/>
              </w:numPr>
              <w:spacing w:after="0" w:line="240" w:lineRule="auto"/>
              <w:ind w:left="420"/>
              <w:jc w:val="both"/>
              <w:rPr>
                <w:iCs/>
                <w:sz w:val="20"/>
                <w:szCs w:val="20"/>
              </w:rPr>
            </w:pPr>
            <w:r w:rsidRPr="00332050">
              <w:rPr>
                <w:iCs/>
                <w:sz w:val="20"/>
                <w:szCs w:val="20"/>
              </w:rPr>
              <w:t>Καθορισμός αποτελεσματικών χαρτοφυλακίων Markowitz , αποτελεσματικό σύνορο με ανοιχτές πωλήσεις, χωρίς ακίνδυνο επιτόκιο (επένδυση και δανεισμός).</w:t>
            </w:r>
          </w:p>
          <w:p w14:paraId="22D9295B" w14:textId="77777777" w:rsidR="005D4301" w:rsidRPr="00332050" w:rsidRDefault="005D4301" w:rsidP="004178A5">
            <w:pPr>
              <w:pStyle w:val="a3"/>
              <w:numPr>
                <w:ilvl w:val="2"/>
                <w:numId w:val="160"/>
              </w:numPr>
              <w:spacing w:after="0" w:line="240" w:lineRule="auto"/>
              <w:ind w:left="420"/>
              <w:jc w:val="both"/>
              <w:rPr>
                <w:iCs/>
                <w:sz w:val="20"/>
                <w:szCs w:val="20"/>
              </w:rPr>
            </w:pPr>
            <w:r w:rsidRPr="00332050">
              <w:rPr>
                <w:iCs/>
                <w:sz w:val="20"/>
                <w:szCs w:val="20"/>
              </w:rPr>
              <w:t>Αποτελεσματικό σύνορο με ανοιχτές πωλήσεις και δυνατότητα δανεισμού και επένδυσης με ακίνδυνο επιτόκιο.</w:t>
            </w:r>
          </w:p>
          <w:p w14:paraId="00143F0F" w14:textId="77777777" w:rsidR="005D4301" w:rsidRPr="00332050" w:rsidRDefault="005D4301" w:rsidP="004178A5">
            <w:pPr>
              <w:pStyle w:val="a3"/>
              <w:numPr>
                <w:ilvl w:val="2"/>
                <w:numId w:val="160"/>
              </w:numPr>
              <w:spacing w:after="0" w:line="240" w:lineRule="auto"/>
              <w:ind w:left="420"/>
              <w:jc w:val="both"/>
              <w:rPr>
                <w:iCs/>
                <w:sz w:val="20"/>
                <w:szCs w:val="20"/>
              </w:rPr>
            </w:pPr>
            <w:r w:rsidRPr="00332050">
              <w:rPr>
                <w:iCs/>
                <w:sz w:val="20"/>
                <w:szCs w:val="20"/>
              </w:rPr>
              <w:t>Τεχνικές εύρεσης αποτελεσματικού συνόρου χωρίς ανοιχτές πωλήσεις.</w:t>
            </w:r>
          </w:p>
          <w:p w14:paraId="23C3E25D" w14:textId="77777777" w:rsidR="005D4301" w:rsidRPr="00332050" w:rsidRDefault="005D4301" w:rsidP="004178A5">
            <w:pPr>
              <w:pStyle w:val="a3"/>
              <w:numPr>
                <w:ilvl w:val="2"/>
                <w:numId w:val="160"/>
              </w:numPr>
              <w:spacing w:after="0" w:line="240" w:lineRule="auto"/>
              <w:ind w:left="420"/>
              <w:jc w:val="both"/>
              <w:rPr>
                <w:iCs/>
                <w:sz w:val="20"/>
                <w:szCs w:val="20"/>
              </w:rPr>
            </w:pPr>
            <w:r w:rsidRPr="00332050">
              <w:rPr>
                <w:iCs/>
                <w:sz w:val="20"/>
                <w:szCs w:val="20"/>
              </w:rPr>
              <w:t xml:space="preserve">Υπόδειγμα του απλού δείκτη, υπολογισμός του βήτα με ιστορικά δεδομένα, προβλήματα και σημαντικότητα του βήτα. </w:t>
            </w:r>
          </w:p>
          <w:p w14:paraId="2CCFE14E" w14:textId="77777777" w:rsidR="005D4301" w:rsidRPr="00332050" w:rsidRDefault="005D4301" w:rsidP="004178A5">
            <w:pPr>
              <w:pStyle w:val="a3"/>
              <w:numPr>
                <w:ilvl w:val="2"/>
                <w:numId w:val="160"/>
              </w:numPr>
              <w:spacing w:after="0" w:line="240" w:lineRule="auto"/>
              <w:ind w:left="420"/>
              <w:jc w:val="both"/>
              <w:rPr>
                <w:iCs/>
                <w:sz w:val="20"/>
                <w:szCs w:val="20"/>
              </w:rPr>
            </w:pPr>
            <w:r w:rsidRPr="00332050">
              <w:rPr>
                <w:iCs/>
                <w:sz w:val="20"/>
                <w:szCs w:val="20"/>
              </w:rPr>
              <w:t>Θεωρία της κεφαλαιαγοράς (CAPM), χαρτοφυλάκιο αγοράς, γραμμή κεφαλαιαγοράς και χρεογράφων, υπερτιμημένες και υποτιμημένες μετοχές.</w:t>
            </w:r>
          </w:p>
          <w:p w14:paraId="3E033471" w14:textId="77777777" w:rsidR="005D4301" w:rsidRPr="00332050" w:rsidRDefault="005D4301" w:rsidP="004178A5">
            <w:pPr>
              <w:pStyle w:val="a3"/>
              <w:numPr>
                <w:ilvl w:val="2"/>
                <w:numId w:val="160"/>
              </w:numPr>
              <w:spacing w:after="0" w:line="240" w:lineRule="auto"/>
              <w:ind w:left="420"/>
              <w:jc w:val="both"/>
              <w:rPr>
                <w:iCs/>
                <w:sz w:val="20"/>
                <w:szCs w:val="20"/>
              </w:rPr>
            </w:pPr>
            <w:r w:rsidRPr="00332050">
              <w:rPr>
                <w:iCs/>
                <w:sz w:val="20"/>
                <w:szCs w:val="20"/>
              </w:rPr>
              <w:t>Εμπειρικά τεστ του CAPM, μέθοδοι αξιολόγησης της επίδοσης χαρτοφυλακίου.</w:t>
            </w:r>
          </w:p>
          <w:p w14:paraId="1BFFBB5A" w14:textId="77777777" w:rsidR="005D4301" w:rsidRPr="00332050" w:rsidRDefault="005D4301" w:rsidP="004178A5">
            <w:pPr>
              <w:pStyle w:val="a3"/>
              <w:numPr>
                <w:ilvl w:val="2"/>
                <w:numId w:val="160"/>
              </w:numPr>
              <w:spacing w:after="0" w:line="240" w:lineRule="auto"/>
              <w:ind w:left="420"/>
              <w:jc w:val="both"/>
              <w:rPr>
                <w:iCs/>
                <w:sz w:val="20"/>
                <w:szCs w:val="20"/>
              </w:rPr>
            </w:pPr>
            <w:r w:rsidRPr="00332050">
              <w:rPr>
                <w:iCs/>
                <w:sz w:val="20"/>
                <w:szCs w:val="20"/>
              </w:rPr>
              <w:t>Πολυπαραγοντικά υποδείγματα.</w:t>
            </w:r>
          </w:p>
          <w:p w14:paraId="3CC33F8A" w14:textId="77777777" w:rsidR="005D4301" w:rsidRPr="00332050" w:rsidRDefault="005D4301" w:rsidP="004178A5">
            <w:pPr>
              <w:pStyle w:val="a3"/>
              <w:numPr>
                <w:ilvl w:val="2"/>
                <w:numId w:val="160"/>
              </w:numPr>
              <w:spacing w:after="0" w:line="240" w:lineRule="auto"/>
              <w:ind w:left="420"/>
              <w:jc w:val="both"/>
              <w:rPr>
                <w:iCs/>
                <w:sz w:val="20"/>
                <w:szCs w:val="20"/>
              </w:rPr>
            </w:pPr>
            <w:r w:rsidRPr="00332050">
              <w:rPr>
                <w:iCs/>
                <w:sz w:val="20"/>
                <w:szCs w:val="20"/>
              </w:rPr>
              <w:t>Παθητική στρατηγική, ενεργητική στρατηγική.</w:t>
            </w:r>
          </w:p>
          <w:p w14:paraId="296974CA" w14:textId="77777777" w:rsidR="005D4301" w:rsidRPr="00332050" w:rsidRDefault="005D4301" w:rsidP="004178A5">
            <w:pPr>
              <w:pStyle w:val="a3"/>
              <w:numPr>
                <w:ilvl w:val="2"/>
                <w:numId w:val="160"/>
              </w:numPr>
              <w:spacing w:after="0" w:line="240" w:lineRule="auto"/>
              <w:ind w:left="420"/>
              <w:jc w:val="both"/>
              <w:rPr>
                <w:iCs/>
                <w:sz w:val="20"/>
                <w:szCs w:val="20"/>
              </w:rPr>
            </w:pPr>
            <w:r w:rsidRPr="00332050">
              <w:rPr>
                <w:iCs/>
                <w:sz w:val="20"/>
                <w:szCs w:val="20"/>
              </w:rPr>
              <w:lastRenderedPageBreak/>
              <w:t>Τεχνική ανάλυση, δείκτες.</w:t>
            </w:r>
          </w:p>
          <w:p w14:paraId="4DB23330" w14:textId="77777777" w:rsidR="005D4301" w:rsidRPr="00332050" w:rsidRDefault="005D4301" w:rsidP="004178A5">
            <w:pPr>
              <w:pStyle w:val="a3"/>
              <w:numPr>
                <w:ilvl w:val="2"/>
                <w:numId w:val="160"/>
              </w:numPr>
              <w:spacing w:after="0" w:line="240" w:lineRule="auto"/>
              <w:ind w:left="420"/>
              <w:jc w:val="both"/>
              <w:rPr>
                <w:iCs/>
                <w:sz w:val="20"/>
                <w:szCs w:val="20"/>
              </w:rPr>
            </w:pPr>
            <w:r w:rsidRPr="00332050">
              <w:rPr>
                <w:iCs/>
                <w:sz w:val="20"/>
                <w:szCs w:val="20"/>
              </w:rPr>
              <w:t>Διαχείριση κινδύνου. Αξία σε κίνδυνο. Αναμενόμενη απώλεια ευκαιρίας.</w:t>
            </w:r>
          </w:p>
        </w:tc>
      </w:tr>
    </w:tbl>
    <w:p w14:paraId="0816E508" w14:textId="77777777" w:rsidR="005D4301" w:rsidRPr="00050B81" w:rsidRDefault="005D4301" w:rsidP="004178A5">
      <w:pPr>
        <w:widowControl w:val="0"/>
        <w:numPr>
          <w:ilvl w:val="0"/>
          <w:numId w:val="160"/>
        </w:numPr>
        <w:autoSpaceDE w:val="0"/>
        <w:autoSpaceDN w:val="0"/>
        <w:adjustRightInd w:val="0"/>
        <w:ind w:left="357" w:hanging="357"/>
        <w:rPr>
          <w:rFonts w:eastAsia="Times New Roman" w:cs="Arial"/>
          <w:b/>
          <w:color w:val="000000"/>
        </w:rPr>
      </w:pPr>
      <w:r w:rsidRPr="00050B81">
        <w:rPr>
          <w:rFonts w:eastAsia="Times New Roman"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050B81" w14:paraId="59041EDF" w14:textId="77777777" w:rsidTr="005D4301">
        <w:tc>
          <w:tcPr>
            <w:tcW w:w="3306" w:type="dxa"/>
            <w:shd w:val="clear" w:color="auto" w:fill="D0CECE"/>
          </w:tcPr>
          <w:p w14:paraId="715D0852"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19151645" w14:textId="77777777" w:rsidR="005D4301" w:rsidRPr="00332050" w:rsidRDefault="005D4301" w:rsidP="005D4301">
            <w:pPr>
              <w:rPr>
                <w:iCs/>
              </w:rPr>
            </w:pPr>
            <w:r w:rsidRPr="00332050">
              <w:rPr>
                <w:iCs/>
              </w:rPr>
              <w:t xml:space="preserve">Στην τάξη </w:t>
            </w:r>
          </w:p>
        </w:tc>
      </w:tr>
      <w:tr w:rsidR="005D4301" w:rsidRPr="00B87F80" w14:paraId="0229E925" w14:textId="77777777" w:rsidTr="005D4301">
        <w:tc>
          <w:tcPr>
            <w:tcW w:w="3306" w:type="dxa"/>
            <w:shd w:val="clear" w:color="auto" w:fill="D0CECE"/>
          </w:tcPr>
          <w:p w14:paraId="0E2127A2"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28FA246E" w14:textId="77777777" w:rsidR="005D4301" w:rsidRPr="005D4301" w:rsidRDefault="005D4301" w:rsidP="005D4301">
            <w:pPr>
              <w:rPr>
                <w:iCs/>
                <w:lang w:val="el-GR"/>
              </w:rPr>
            </w:pPr>
            <w:r w:rsidRPr="005D4301">
              <w:rPr>
                <w:iCs/>
                <w:lang w:val="el-GR"/>
              </w:rPr>
              <w:t xml:space="preserve">Εξειδικευμένες ασκήσεις και μελέτες  περιπτώσεων με πραγματικά δεδομένα </w:t>
            </w:r>
          </w:p>
          <w:p w14:paraId="1F545ABE"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332050">
              <w:rPr>
                <w:iCs/>
              </w:rPr>
              <w:t>e</w:t>
            </w:r>
            <w:r w:rsidRPr="005D4301">
              <w:rPr>
                <w:iCs/>
                <w:lang w:val="el-GR"/>
              </w:rPr>
              <w:t>-</w:t>
            </w:r>
            <w:r w:rsidRPr="00332050">
              <w:rPr>
                <w:iCs/>
              </w:rPr>
              <w:t>class</w:t>
            </w:r>
          </w:p>
        </w:tc>
      </w:tr>
      <w:tr w:rsidR="005D4301" w:rsidRPr="00050B81" w14:paraId="336BCE4A" w14:textId="77777777" w:rsidTr="005D4301">
        <w:tc>
          <w:tcPr>
            <w:tcW w:w="3306" w:type="dxa"/>
            <w:shd w:val="clear" w:color="auto" w:fill="D0CECE"/>
          </w:tcPr>
          <w:p w14:paraId="1CE1D3CF"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1E877BDA"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4EA727E5"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7DB263E4" w14:textId="77777777" w:rsidR="005D4301" w:rsidRPr="005D4301" w:rsidRDefault="005D4301" w:rsidP="005D4301">
            <w:pPr>
              <w:jc w:val="both"/>
              <w:rPr>
                <w:rFonts w:eastAsia="Times New Roman" w:cs="Arial"/>
                <w:i/>
                <w:sz w:val="16"/>
                <w:szCs w:val="16"/>
                <w:lang w:val="el-GR"/>
              </w:rPr>
            </w:pPr>
          </w:p>
          <w:p w14:paraId="3FAF0AA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eastAsia="Times New Roman" w:cs="Arial"/>
                <w:i/>
                <w:sz w:val="16"/>
                <w:szCs w:val="16"/>
              </w:rPr>
              <w:t>standards</w:t>
            </w:r>
            <w:r w:rsidRPr="005D4301">
              <w:rPr>
                <w:rFonts w:eastAsia="Times New Roman" w:cs="Arial"/>
                <w:i/>
                <w:sz w:val="16"/>
                <w:szCs w:val="16"/>
                <w:lang w:val="el-GR"/>
              </w:rPr>
              <w:t xml:space="preserve"> του </w:t>
            </w:r>
            <w:r w:rsidRPr="00050B81">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050B81" w14:paraId="3D0BD062" w14:textId="77777777" w:rsidTr="005D4301">
              <w:tc>
                <w:tcPr>
                  <w:tcW w:w="2467" w:type="dxa"/>
                  <w:shd w:val="clear" w:color="auto" w:fill="D0CECE"/>
                  <w:vAlign w:val="center"/>
                </w:tcPr>
                <w:p w14:paraId="39388701" w14:textId="77777777" w:rsidR="005D4301" w:rsidRPr="00AB36CC" w:rsidRDefault="005D4301" w:rsidP="005D4301">
                  <w:pPr>
                    <w:jc w:val="center"/>
                    <w:rPr>
                      <w:rFonts w:eastAsia="Times New Roman" w:cs="Arial"/>
                      <w:b/>
                      <w:i/>
                    </w:rPr>
                  </w:pPr>
                  <w:r w:rsidRPr="00AB36CC">
                    <w:rPr>
                      <w:rFonts w:eastAsia="Times New Roman" w:cs="Arial"/>
                      <w:b/>
                      <w:i/>
                    </w:rPr>
                    <w:t>Δραστηριότητα</w:t>
                  </w:r>
                </w:p>
              </w:tc>
              <w:tc>
                <w:tcPr>
                  <w:tcW w:w="2468" w:type="dxa"/>
                  <w:shd w:val="clear" w:color="auto" w:fill="D0CECE"/>
                  <w:vAlign w:val="center"/>
                </w:tcPr>
                <w:p w14:paraId="489FFF23" w14:textId="77777777" w:rsidR="005D4301" w:rsidRPr="00AB36CC" w:rsidRDefault="005D4301" w:rsidP="005D4301">
                  <w:pPr>
                    <w:jc w:val="center"/>
                    <w:rPr>
                      <w:rFonts w:eastAsia="Times New Roman" w:cs="Arial"/>
                      <w:b/>
                      <w:i/>
                    </w:rPr>
                  </w:pPr>
                  <w:r w:rsidRPr="00AB36CC">
                    <w:rPr>
                      <w:rFonts w:eastAsia="Times New Roman" w:cs="Arial"/>
                      <w:b/>
                      <w:i/>
                    </w:rPr>
                    <w:t>Φόρτος Εργασίας Εξαμήνου</w:t>
                  </w:r>
                </w:p>
              </w:tc>
            </w:tr>
            <w:tr w:rsidR="005D4301" w:rsidRPr="00050B81" w14:paraId="04D7EDBF" w14:textId="77777777" w:rsidTr="005D4301">
              <w:tc>
                <w:tcPr>
                  <w:tcW w:w="2467" w:type="dxa"/>
                  <w:shd w:val="clear" w:color="auto" w:fill="auto"/>
                </w:tcPr>
                <w:p w14:paraId="0946244F" w14:textId="77777777" w:rsidR="005D4301" w:rsidRPr="00AB36CC" w:rsidRDefault="005D4301" w:rsidP="005D4301">
                  <w:pPr>
                    <w:rPr>
                      <w:rFonts w:eastAsia="Times New Roman" w:cs="Arial"/>
                    </w:rPr>
                  </w:pPr>
                  <w:r w:rsidRPr="00AB36CC">
                    <w:rPr>
                      <w:rFonts w:eastAsia="Times New Roman" w:cs="Arial"/>
                    </w:rPr>
                    <w:t>Διαλέξεις</w:t>
                  </w:r>
                </w:p>
              </w:tc>
              <w:tc>
                <w:tcPr>
                  <w:tcW w:w="2468" w:type="dxa"/>
                  <w:shd w:val="clear" w:color="auto" w:fill="auto"/>
                </w:tcPr>
                <w:p w14:paraId="62EBA2F8" w14:textId="77777777" w:rsidR="005D4301" w:rsidRPr="00AB36CC" w:rsidRDefault="005D4301" w:rsidP="005D4301">
                  <w:pPr>
                    <w:jc w:val="center"/>
                    <w:rPr>
                      <w:rFonts w:eastAsia="Times New Roman" w:cs="Arial"/>
                    </w:rPr>
                  </w:pPr>
                  <w:r>
                    <w:rPr>
                      <w:rFonts w:eastAsia="Times New Roman" w:cs="Arial"/>
                    </w:rPr>
                    <w:t>39</w:t>
                  </w:r>
                </w:p>
              </w:tc>
            </w:tr>
            <w:tr w:rsidR="005D4301" w:rsidRPr="00050B81" w14:paraId="6BAA640D" w14:textId="77777777" w:rsidTr="005D4301">
              <w:tc>
                <w:tcPr>
                  <w:tcW w:w="2467" w:type="dxa"/>
                  <w:shd w:val="clear" w:color="auto" w:fill="auto"/>
                </w:tcPr>
                <w:p w14:paraId="6AC87035" w14:textId="77777777" w:rsidR="005D4301" w:rsidRPr="005D4301" w:rsidRDefault="005D4301" w:rsidP="005D4301">
                  <w:pPr>
                    <w:rPr>
                      <w:rFonts w:eastAsia="Times New Roman" w:cs="Arial"/>
                      <w:i/>
                      <w:sz w:val="16"/>
                      <w:szCs w:val="16"/>
                      <w:lang w:val="el-GR"/>
                    </w:rPr>
                  </w:pPr>
                  <w:r w:rsidRPr="005D4301">
                    <w:rPr>
                      <w:rFonts w:eastAsia="Times New Roman" w:cs="Arial"/>
                      <w:lang w:val="el-GR"/>
                    </w:rPr>
                    <w:t>Ασκήσεις Πράξης που εστιάζουν στην εφαρμογή μεθοδολογιών και ανάλυση μελετών περίπτωσης σε μικρότερες ομάδες φοιτητών</w:t>
                  </w:r>
                </w:p>
              </w:tc>
              <w:tc>
                <w:tcPr>
                  <w:tcW w:w="2468" w:type="dxa"/>
                  <w:shd w:val="clear" w:color="auto" w:fill="auto"/>
                </w:tcPr>
                <w:p w14:paraId="26858775" w14:textId="77777777" w:rsidR="005D4301" w:rsidRPr="00AB36CC" w:rsidRDefault="005D4301" w:rsidP="005D4301">
                  <w:pPr>
                    <w:jc w:val="center"/>
                    <w:rPr>
                      <w:rFonts w:eastAsia="Times New Roman" w:cs="Arial"/>
                    </w:rPr>
                  </w:pPr>
                  <w:r>
                    <w:rPr>
                      <w:rFonts w:eastAsia="Times New Roman" w:cs="Arial"/>
                    </w:rPr>
                    <w:t>40</w:t>
                  </w:r>
                </w:p>
              </w:tc>
            </w:tr>
            <w:tr w:rsidR="005D4301" w:rsidRPr="0053606F" w14:paraId="3C8504EC" w14:textId="77777777" w:rsidTr="005D4301">
              <w:tc>
                <w:tcPr>
                  <w:tcW w:w="2467" w:type="dxa"/>
                  <w:shd w:val="clear" w:color="auto" w:fill="auto"/>
                </w:tcPr>
                <w:p w14:paraId="02CD2AAE" w14:textId="77777777" w:rsidR="005D4301" w:rsidRPr="005D4301" w:rsidRDefault="005D4301" w:rsidP="005D4301">
                  <w:pPr>
                    <w:rPr>
                      <w:rFonts w:eastAsia="Times New Roman" w:cs="Arial"/>
                      <w:i/>
                      <w:sz w:val="16"/>
                      <w:szCs w:val="16"/>
                      <w:lang w:val="el-GR"/>
                    </w:rPr>
                  </w:pPr>
                  <w:r w:rsidRPr="005D4301">
                    <w:rPr>
                      <w:rFonts w:eastAsia="Times New Roman" w:cs="Arial"/>
                      <w:lang w:val="el-GR"/>
                    </w:rPr>
                    <w:t xml:space="preserve">Ατομική Εργασία σε μελέτη περίπτωσης. </w:t>
                  </w:r>
                </w:p>
              </w:tc>
              <w:tc>
                <w:tcPr>
                  <w:tcW w:w="2468" w:type="dxa"/>
                  <w:shd w:val="clear" w:color="auto" w:fill="auto"/>
                </w:tcPr>
                <w:p w14:paraId="13EB14AE" w14:textId="77777777" w:rsidR="005D4301" w:rsidRPr="00AB36CC" w:rsidRDefault="005D4301" w:rsidP="005D4301">
                  <w:pPr>
                    <w:jc w:val="center"/>
                    <w:rPr>
                      <w:rFonts w:eastAsia="Times New Roman" w:cs="Arial"/>
                    </w:rPr>
                  </w:pPr>
                  <w:r>
                    <w:rPr>
                      <w:rFonts w:eastAsia="Times New Roman" w:cs="Arial"/>
                    </w:rPr>
                    <w:t>20</w:t>
                  </w:r>
                </w:p>
              </w:tc>
            </w:tr>
            <w:tr w:rsidR="005D4301" w:rsidRPr="0053606F" w14:paraId="44ACCDDC" w14:textId="77777777" w:rsidTr="005D4301">
              <w:tc>
                <w:tcPr>
                  <w:tcW w:w="2467" w:type="dxa"/>
                  <w:shd w:val="clear" w:color="auto" w:fill="auto"/>
                </w:tcPr>
                <w:p w14:paraId="561A9492" w14:textId="77777777" w:rsidR="005D4301" w:rsidRPr="00AB36CC" w:rsidRDefault="005D4301" w:rsidP="005D4301">
                  <w:pPr>
                    <w:rPr>
                      <w:rFonts w:eastAsia="Times New Roman" w:cs="Arial"/>
                    </w:rPr>
                  </w:pPr>
                  <w:r w:rsidRPr="00AB36CC">
                    <w:rPr>
                      <w:rFonts w:eastAsia="Times New Roman" w:cs="Arial"/>
                    </w:rPr>
                    <w:t>Αυτοτελής Μελέτη</w:t>
                  </w:r>
                </w:p>
              </w:tc>
              <w:tc>
                <w:tcPr>
                  <w:tcW w:w="2468" w:type="dxa"/>
                  <w:shd w:val="clear" w:color="auto" w:fill="auto"/>
                </w:tcPr>
                <w:p w14:paraId="54C27FC7" w14:textId="77777777" w:rsidR="005D4301" w:rsidRPr="00AB36CC" w:rsidRDefault="005D4301" w:rsidP="005D4301">
                  <w:pPr>
                    <w:jc w:val="center"/>
                    <w:rPr>
                      <w:rFonts w:eastAsia="Times New Roman" w:cs="Arial"/>
                    </w:rPr>
                  </w:pPr>
                  <w:r>
                    <w:rPr>
                      <w:rFonts w:eastAsia="Times New Roman" w:cs="Arial"/>
                    </w:rPr>
                    <w:t>51</w:t>
                  </w:r>
                </w:p>
              </w:tc>
            </w:tr>
            <w:tr w:rsidR="005D4301" w:rsidRPr="00050B81" w14:paraId="485483D1" w14:textId="77777777" w:rsidTr="005D4301">
              <w:tc>
                <w:tcPr>
                  <w:tcW w:w="2467" w:type="dxa"/>
                  <w:shd w:val="clear" w:color="auto" w:fill="auto"/>
                </w:tcPr>
                <w:p w14:paraId="34623F39" w14:textId="77777777" w:rsidR="005D4301" w:rsidRPr="00AB36CC" w:rsidRDefault="005D4301" w:rsidP="005D4301">
                  <w:pPr>
                    <w:rPr>
                      <w:rFonts w:eastAsia="Times New Roman" w:cs="Arial"/>
                    </w:rPr>
                  </w:pPr>
                </w:p>
              </w:tc>
              <w:tc>
                <w:tcPr>
                  <w:tcW w:w="2468" w:type="dxa"/>
                  <w:shd w:val="clear" w:color="auto" w:fill="auto"/>
                </w:tcPr>
                <w:p w14:paraId="3820406E" w14:textId="77777777" w:rsidR="005D4301" w:rsidRPr="00AB36CC" w:rsidRDefault="005D4301" w:rsidP="005D4301">
                  <w:pPr>
                    <w:jc w:val="center"/>
                    <w:rPr>
                      <w:rFonts w:eastAsia="Times New Roman" w:cs="Arial"/>
                    </w:rPr>
                  </w:pPr>
                </w:p>
              </w:tc>
            </w:tr>
            <w:tr w:rsidR="005D4301" w:rsidRPr="00050B81" w14:paraId="57010D72" w14:textId="77777777" w:rsidTr="005D4301">
              <w:tc>
                <w:tcPr>
                  <w:tcW w:w="2467" w:type="dxa"/>
                  <w:shd w:val="clear" w:color="auto" w:fill="auto"/>
                </w:tcPr>
                <w:p w14:paraId="6D51CA2E" w14:textId="77777777" w:rsidR="005D4301" w:rsidRPr="005D4301" w:rsidRDefault="005D4301" w:rsidP="005D4301">
                  <w:pPr>
                    <w:rPr>
                      <w:rFonts w:eastAsia="Times New Roman" w:cs="Arial"/>
                      <w:b/>
                      <w:i/>
                      <w:lang w:val="el-GR"/>
                    </w:rPr>
                  </w:pPr>
                  <w:r w:rsidRPr="005D4301">
                    <w:rPr>
                      <w:rFonts w:eastAsia="Times New Roman" w:cs="Arial"/>
                      <w:b/>
                      <w:i/>
                      <w:lang w:val="el-GR"/>
                    </w:rPr>
                    <w:t xml:space="preserve">Σύνολο Μαθήματος </w:t>
                  </w:r>
                </w:p>
                <w:p w14:paraId="75C63E12" w14:textId="77777777" w:rsidR="005D4301" w:rsidRPr="005D4301" w:rsidRDefault="005D4301" w:rsidP="005D4301">
                  <w:pPr>
                    <w:rPr>
                      <w:rFonts w:eastAsia="Times New Roman" w:cs="Arial"/>
                      <w:b/>
                      <w:i/>
                      <w:lang w:val="el-GR"/>
                    </w:rPr>
                  </w:pPr>
                  <w:r w:rsidRPr="005D4301">
                    <w:rPr>
                      <w:rFonts w:eastAsia="Times New Roman" w:cs="Arial"/>
                      <w:b/>
                      <w:i/>
                      <w:lang w:val="el-GR"/>
                    </w:rPr>
                    <w:t>(25 ώρες φόρτου εργασίας ανά πιστωτική μονάδα)</w:t>
                  </w:r>
                </w:p>
              </w:tc>
              <w:tc>
                <w:tcPr>
                  <w:tcW w:w="2468" w:type="dxa"/>
                  <w:shd w:val="clear" w:color="auto" w:fill="auto"/>
                  <w:vAlign w:val="center"/>
                </w:tcPr>
                <w:p w14:paraId="51482004" w14:textId="77777777" w:rsidR="005D4301" w:rsidRPr="00AB36CC" w:rsidRDefault="005D4301" w:rsidP="005D4301">
                  <w:pPr>
                    <w:jc w:val="center"/>
                    <w:rPr>
                      <w:rFonts w:eastAsia="Times New Roman" w:cs="Arial"/>
                      <w:b/>
                      <w:i/>
                    </w:rPr>
                  </w:pPr>
                  <w:r w:rsidRPr="00AB36CC">
                    <w:rPr>
                      <w:rFonts w:eastAsia="Times New Roman" w:cs="Arial"/>
                      <w:b/>
                      <w:i/>
                    </w:rPr>
                    <w:t>150</w:t>
                  </w:r>
                </w:p>
              </w:tc>
            </w:tr>
          </w:tbl>
          <w:p w14:paraId="5E6DC001" w14:textId="77777777" w:rsidR="005D4301" w:rsidRPr="00050B81" w:rsidRDefault="005D4301" w:rsidP="005D4301">
            <w:pPr>
              <w:rPr>
                <w:rFonts w:ascii="Tahoma" w:eastAsia="Times New Roman" w:hAnsi="Tahoma" w:cs="Tahoma"/>
              </w:rPr>
            </w:pPr>
          </w:p>
        </w:tc>
      </w:tr>
      <w:tr w:rsidR="005D4301" w:rsidRPr="003B45BC" w14:paraId="7E1515AF" w14:textId="77777777" w:rsidTr="005D4301">
        <w:tc>
          <w:tcPr>
            <w:tcW w:w="3306" w:type="dxa"/>
          </w:tcPr>
          <w:p w14:paraId="49D5C440"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ΑΞΙΟΛΟΓΗΣΗ ΦΟΙΤΗΤΩΝ </w:t>
            </w:r>
          </w:p>
          <w:p w14:paraId="28D69D26"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4C5782BC" w14:textId="77777777" w:rsidR="005D4301" w:rsidRPr="005D4301" w:rsidRDefault="005D4301" w:rsidP="005D4301">
            <w:pPr>
              <w:jc w:val="both"/>
              <w:rPr>
                <w:rFonts w:eastAsia="Times New Roman" w:cs="Arial"/>
                <w:i/>
                <w:sz w:val="16"/>
                <w:szCs w:val="16"/>
                <w:lang w:val="el-GR"/>
              </w:rPr>
            </w:pPr>
          </w:p>
          <w:p w14:paraId="543F4E85"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BB4378F" w14:textId="77777777" w:rsidR="005D4301" w:rsidRPr="005D4301" w:rsidRDefault="005D4301" w:rsidP="005D4301">
            <w:pPr>
              <w:jc w:val="both"/>
              <w:rPr>
                <w:rFonts w:eastAsia="Times New Roman" w:cs="Arial"/>
                <w:i/>
                <w:sz w:val="16"/>
                <w:szCs w:val="16"/>
                <w:lang w:val="el-GR"/>
              </w:rPr>
            </w:pPr>
          </w:p>
          <w:p w14:paraId="6BC42A5C"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5F99FB37" w14:textId="77777777" w:rsidR="005D4301" w:rsidRPr="005D4301" w:rsidRDefault="005D4301" w:rsidP="005D4301">
            <w:pPr>
              <w:rPr>
                <w:iCs/>
                <w:lang w:val="el-GR"/>
              </w:rPr>
            </w:pPr>
          </w:p>
          <w:p w14:paraId="3147471F" w14:textId="77777777" w:rsidR="005D4301" w:rsidRPr="005D4301" w:rsidRDefault="005D4301" w:rsidP="005D4301">
            <w:pPr>
              <w:rPr>
                <w:iCs/>
                <w:lang w:val="el-GR"/>
              </w:rPr>
            </w:pPr>
            <w:r w:rsidRPr="005D4301">
              <w:rPr>
                <w:iCs/>
                <w:lang w:val="el-GR"/>
              </w:rPr>
              <w:t>Γραπτή τελική εξέταση (100%) που περιλαμβάνει:</w:t>
            </w:r>
          </w:p>
          <w:p w14:paraId="16803772"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πολλαπλής επιλογής</w:t>
            </w:r>
          </w:p>
          <w:p w14:paraId="4FDBD952"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Σύντομης Απάντησης</w:t>
            </w:r>
          </w:p>
          <w:p w14:paraId="402CEE83" w14:textId="77777777" w:rsidR="005D4301" w:rsidRPr="00332050" w:rsidRDefault="005D4301" w:rsidP="005D4301">
            <w:pPr>
              <w:ind w:left="267" w:hanging="267"/>
              <w:rPr>
                <w:iCs/>
              </w:rPr>
            </w:pPr>
            <w:r w:rsidRPr="00332050">
              <w:rPr>
                <w:iCs/>
              </w:rPr>
              <w:t xml:space="preserve">-    Επίλυση προβλημάτων </w:t>
            </w:r>
          </w:p>
          <w:p w14:paraId="16C6FB9F" w14:textId="77777777" w:rsidR="005D4301" w:rsidRPr="00332050" w:rsidRDefault="005D4301" w:rsidP="005D4301">
            <w:pPr>
              <w:ind w:left="267" w:hanging="267"/>
              <w:rPr>
                <w:iCs/>
              </w:rPr>
            </w:pPr>
          </w:p>
          <w:p w14:paraId="6AAFC90B" w14:textId="77777777" w:rsidR="005D4301" w:rsidRPr="00332050" w:rsidRDefault="005D4301" w:rsidP="005D4301">
            <w:pPr>
              <w:ind w:left="267" w:hanging="267"/>
              <w:rPr>
                <w:iCs/>
              </w:rPr>
            </w:pPr>
          </w:p>
          <w:p w14:paraId="74C0935E" w14:textId="77777777" w:rsidR="005D4301" w:rsidRPr="00332050" w:rsidRDefault="005D4301" w:rsidP="005D4301">
            <w:pPr>
              <w:rPr>
                <w:iCs/>
              </w:rPr>
            </w:pPr>
          </w:p>
          <w:p w14:paraId="1AE27E54" w14:textId="77777777" w:rsidR="005D4301" w:rsidRPr="00332050" w:rsidRDefault="005D4301" w:rsidP="005D4301">
            <w:pPr>
              <w:rPr>
                <w:iCs/>
              </w:rPr>
            </w:pPr>
          </w:p>
        </w:tc>
      </w:tr>
    </w:tbl>
    <w:p w14:paraId="09EDCB1F" w14:textId="77777777" w:rsidR="005D4301" w:rsidRPr="00050B81" w:rsidRDefault="005D4301" w:rsidP="004178A5">
      <w:pPr>
        <w:widowControl w:val="0"/>
        <w:numPr>
          <w:ilvl w:val="0"/>
          <w:numId w:val="160"/>
        </w:numPr>
        <w:autoSpaceDE w:val="0"/>
        <w:autoSpaceDN w:val="0"/>
        <w:adjustRightInd w:val="0"/>
        <w:ind w:left="357" w:hanging="357"/>
        <w:rPr>
          <w:rFonts w:eastAsia="Times New Roman" w:cs="Arial"/>
          <w:b/>
          <w:color w:val="000000"/>
        </w:rPr>
      </w:pPr>
      <w:r w:rsidRPr="00050B81">
        <w:rPr>
          <w:rFonts w:eastAsia="Times New Roman" w:cs="Arial"/>
          <w:b/>
          <w:color w:val="000000"/>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4B750B" w14:paraId="42D297EE" w14:textId="77777777" w:rsidTr="005D4301">
        <w:tc>
          <w:tcPr>
            <w:tcW w:w="8472" w:type="dxa"/>
          </w:tcPr>
          <w:p w14:paraId="02961126" w14:textId="77777777" w:rsidR="005D4301" w:rsidRPr="00332050" w:rsidRDefault="005D4301" w:rsidP="005D4301">
            <w:pPr>
              <w:jc w:val="both"/>
              <w:rPr>
                <w:rFonts w:eastAsia="Times New Roman" w:cs="Arial"/>
                <w:i/>
                <w:sz w:val="16"/>
                <w:szCs w:val="16"/>
              </w:rPr>
            </w:pPr>
            <w:r w:rsidRPr="00332050">
              <w:rPr>
                <w:rFonts w:eastAsia="Times New Roman" w:cs="Arial"/>
                <w:i/>
                <w:sz w:val="16"/>
                <w:szCs w:val="16"/>
              </w:rPr>
              <w:t>-Προτεινόμενη Βιβλιογραφία :</w:t>
            </w:r>
          </w:p>
          <w:p w14:paraId="521C8AB6" w14:textId="77777777" w:rsidR="005D4301" w:rsidRPr="00332050" w:rsidRDefault="005D4301" w:rsidP="005D4301">
            <w:pPr>
              <w:jc w:val="both"/>
              <w:rPr>
                <w:rFonts w:eastAsia="Times New Roman" w:cs="Arial"/>
                <w:sz w:val="16"/>
                <w:szCs w:val="16"/>
              </w:rPr>
            </w:pPr>
          </w:p>
          <w:p w14:paraId="2C0252E5" w14:textId="77777777" w:rsidR="005D4301" w:rsidRPr="00332050" w:rsidRDefault="005D4301" w:rsidP="004178A5">
            <w:pPr>
              <w:pStyle w:val="a3"/>
              <w:numPr>
                <w:ilvl w:val="0"/>
                <w:numId w:val="34"/>
              </w:numPr>
              <w:spacing w:after="0" w:line="240" w:lineRule="auto"/>
              <w:jc w:val="both"/>
              <w:rPr>
                <w:iCs/>
                <w:sz w:val="20"/>
                <w:szCs w:val="20"/>
              </w:rPr>
            </w:pPr>
            <w:r w:rsidRPr="00332050">
              <w:rPr>
                <w:iCs/>
                <w:sz w:val="20"/>
                <w:szCs w:val="20"/>
              </w:rPr>
              <w:t>Παπαδάμου Στέφανος, Διαχείριση Χαρτοφυλακίου μια Σύγχρονη Προσέγγιση, Gutenberg 2009. Κωδικός Βιβλίου στον Εύδοξο: 31201</w:t>
            </w:r>
          </w:p>
          <w:p w14:paraId="7032DF73" w14:textId="77777777" w:rsidR="005D4301" w:rsidRPr="00332050" w:rsidRDefault="005D4301" w:rsidP="004178A5">
            <w:pPr>
              <w:pStyle w:val="a3"/>
              <w:numPr>
                <w:ilvl w:val="0"/>
                <w:numId w:val="34"/>
              </w:numPr>
              <w:spacing w:after="0" w:line="240" w:lineRule="auto"/>
              <w:jc w:val="both"/>
              <w:rPr>
                <w:iCs/>
                <w:sz w:val="20"/>
                <w:szCs w:val="20"/>
              </w:rPr>
            </w:pPr>
            <w:r w:rsidRPr="00332050">
              <w:rPr>
                <w:iCs/>
                <w:sz w:val="20"/>
                <w:szCs w:val="20"/>
              </w:rPr>
              <w:t>Ανάλυση Επενδύσεων και Διαχείριση Χαρτοφυλακίου, Βασιλείου, Δ., Ηρειώτης, Ν., 2009, Εκδόσεις Rosili Κωδικός Βιβλίου στον Εύδοξο: 77114973</w:t>
            </w:r>
          </w:p>
          <w:p w14:paraId="6AB32AD2" w14:textId="77777777" w:rsidR="005D4301" w:rsidRPr="00332050" w:rsidRDefault="005D4301" w:rsidP="004178A5">
            <w:pPr>
              <w:pStyle w:val="a3"/>
              <w:numPr>
                <w:ilvl w:val="0"/>
                <w:numId w:val="34"/>
              </w:numPr>
              <w:spacing w:after="0" w:line="240" w:lineRule="auto"/>
              <w:jc w:val="both"/>
              <w:rPr>
                <w:iCs/>
                <w:sz w:val="20"/>
                <w:szCs w:val="20"/>
              </w:rPr>
            </w:pPr>
            <w:r w:rsidRPr="00332050">
              <w:rPr>
                <w:iCs/>
                <w:sz w:val="20"/>
                <w:szCs w:val="20"/>
              </w:rPr>
              <w:t>Reilly K. Frank, Brown C. Keith, Ανάλυση Επενδύσεων και Διαχείριση Χαρτοφυλακίου, 2018, BROKEN HILL PUBLISHERS LTD. Κωδικός Βιβλίου στον Εύδοξο: 77107353</w:t>
            </w:r>
          </w:p>
          <w:p w14:paraId="767EB7CA" w14:textId="77777777" w:rsidR="005D4301" w:rsidRPr="00332050" w:rsidRDefault="005D4301" w:rsidP="005D4301">
            <w:pPr>
              <w:jc w:val="both"/>
              <w:rPr>
                <w:iCs/>
                <w:sz w:val="20"/>
                <w:szCs w:val="20"/>
              </w:rPr>
            </w:pPr>
          </w:p>
          <w:p w14:paraId="765DCA19" w14:textId="77777777" w:rsidR="005D4301" w:rsidRPr="00332050" w:rsidRDefault="005D4301" w:rsidP="005D4301">
            <w:pPr>
              <w:jc w:val="both"/>
              <w:rPr>
                <w:i/>
                <w:iCs/>
                <w:sz w:val="16"/>
                <w:szCs w:val="16"/>
              </w:rPr>
            </w:pPr>
            <w:r w:rsidRPr="00332050">
              <w:rPr>
                <w:i/>
                <w:iCs/>
                <w:sz w:val="16"/>
                <w:szCs w:val="16"/>
              </w:rPr>
              <w:t>-Συναφή επιστημονικά περιοδικά:</w:t>
            </w:r>
          </w:p>
          <w:p w14:paraId="071F1BE5" w14:textId="77777777" w:rsidR="005D4301" w:rsidRPr="00332050" w:rsidRDefault="005D4301" w:rsidP="005D4301">
            <w:pPr>
              <w:jc w:val="both"/>
              <w:rPr>
                <w:iCs/>
                <w:sz w:val="20"/>
                <w:szCs w:val="20"/>
              </w:rPr>
            </w:pPr>
            <w:r w:rsidRPr="00332050">
              <w:rPr>
                <w:iCs/>
                <w:sz w:val="20"/>
                <w:szCs w:val="20"/>
              </w:rPr>
              <w:t xml:space="preserve"> </w:t>
            </w:r>
          </w:p>
          <w:p w14:paraId="4F7DC894" w14:textId="77777777" w:rsidR="005D4301" w:rsidRPr="00332050" w:rsidRDefault="005D4301" w:rsidP="004178A5">
            <w:pPr>
              <w:pStyle w:val="a3"/>
              <w:numPr>
                <w:ilvl w:val="0"/>
                <w:numId w:val="34"/>
              </w:numPr>
              <w:spacing w:after="0" w:line="240" w:lineRule="auto"/>
              <w:jc w:val="both"/>
              <w:rPr>
                <w:iCs/>
                <w:sz w:val="20"/>
                <w:szCs w:val="20"/>
                <w:lang w:val="en-US"/>
              </w:rPr>
            </w:pPr>
            <w:r w:rsidRPr="00332050">
              <w:rPr>
                <w:iCs/>
                <w:sz w:val="20"/>
                <w:szCs w:val="20"/>
                <w:lang w:val="en-US"/>
              </w:rPr>
              <w:lastRenderedPageBreak/>
              <w:t>International Journal of Portfolio Analysis and Management</w:t>
            </w:r>
          </w:p>
          <w:p w14:paraId="2784ABEF" w14:textId="77777777" w:rsidR="005D4301" w:rsidRPr="00332050" w:rsidRDefault="005D4301" w:rsidP="004178A5">
            <w:pPr>
              <w:pStyle w:val="a3"/>
              <w:numPr>
                <w:ilvl w:val="0"/>
                <w:numId w:val="34"/>
              </w:numPr>
              <w:spacing w:after="0" w:line="240" w:lineRule="auto"/>
              <w:jc w:val="both"/>
              <w:rPr>
                <w:iCs/>
                <w:sz w:val="20"/>
                <w:szCs w:val="20"/>
              </w:rPr>
            </w:pPr>
            <w:r w:rsidRPr="00332050">
              <w:rPr>
                <w:iCs/>
                <w:sz w:val="20"/>
                <w:szCs w:val="20"/>
              </w:rPr>
              <w:t xml:space="preserve">Journal of Banking and Finance </w:t>
            </w:r>
          </w:p>
          <w:p w14:paraId="27C4C552" w14:textId="77777777" w:rsidR="005D4301" w:rsidRPr="00332050" w:rsidRDefault="005D4301" w:rsidP="004178A5">
            <w:pPr>
              <w:pStyle w:val="a3"/>
              <w:numPr>
                <w:ilvl w:val="0"/>
                <w:numId w:val="34"/>
              </w:numPr>
              <w:spacing w:after="0" w:line="240" w:lineRule="auto"/>
              <w:jc w:val="both"/>
              <w:rPr>
                <w:rFonts w:eastAsia="Times New Roman" w:cs="Arial"/>
                <w:b/>
                <w:sz w:val="20"/>
                <w:szCs w:val="20"/>
                <w:lang w:val="en-US"/>
              </w:rPr>
            </w:pPr>
            <w:r w:rsidRPr="00332050">
              <w:rPr>
                <w:iCs/>
                <w:sz w:val="20"/>
                <w:szCs w:val="20"/>
                <w:lang w:val="en-US"/>
              </w:rPr>
              <w:t>Journal of Financial Management Analysis</w:t>
            </w:r>
          </w:p>
        </w:tc>
      </w:tr>
    </w:tbl>
    <w:p w14:paraId="241B67B2" w14:textId="77777777" w:rsidR="005D4301" w:rsidRPr="004B750B" w:rsidRDefault="005D4301" w:rsidP="005D4301">
      <w:pPr>
        <w:rPr>
          <w:rFonts w:ascii="Times New Roman" w:eastAsia="Times New Roman" w:hAnsi="Times New Roman"/>
        </w:rPr>
      </w:pPr>
    </w:p>
    <w:p w14:paraId="4A65D029" w14:textId="77777777" w:rsidR="005D4301" w:rsidRDefault="005D4301" w:rsidP="005D4301"/>
    <w:p w14:paraId="3EEF8D16" w14:textId="77777777" w:rsidR="005D4301" w:rsidRPr="00B76F33" w:rsidRDefault="005D4301" w:rsidP="00B76F33">
      <w:pPr>
        <w:pStyle w:val="3"/>
        <w:spacing w:before="0" w:after="120" w:line="360" w:lineRule="auto"/>
        <w:rPr>
          <w:b/>
          <w:color w:val="0070C0"/>
          <w:sz w:val="28"/>
        </w:rPr>
      </w:pPr>
      <w:bookmarkStart w:id="46" w:name="_Toc50909967"/>
      <w:r w:rsidRPr="00B76F33">
        <w:rPr>
          <w:b/>
          <w:color w:val="0070C0"/>
          <w:sz w:val="28"/>
        </w:rPr>
        <w:t>Τραπεζική Διοικητική</w:t>
      </w:r>
      <w:bookmarkEnd w:id="46"/>
    </w:p>
    <w:p w14:paraId="070456D1" w14:textId="77777777" w:rsidR="005D4301" w:rsidRPr="00596A05" w:rsidRDefault="005D4301" w:rsidP="005D4301">
      <w:pPr>
        <w:jc w:val="center"/>
        <w:rPr>
          <w:rFonts w:eastAsia="Times New Roman" w:cs="Arial"/>
        </w:rPr>
      </w:pPr>
      <w:r w:rsidRPr="00596A05">
        <w:rPr>
          <w:rFonts w:eastAsia="Times New Roman" w:cs="Arial"/>
          <w:b/>
        </w:rPr>
        <w:t>ΠΕΡΙΓΡΑΜΜΑ ΜΑΘΗΜΑΤΟΣ</w:t>
      </w:r>
    </w:p>
    <w:p w14:paraId="4C8350E3" w14:textId="77777777" w:rsidR="005D4301" w:rsidRPr="00596A05" w:rsidRDefault="005D4301" w:rsidP="004178A5">
      <w:pPr>
        <w:widowControl w:val="0"/>
        <w:numPr>
          <w:ilvl w:val="0"/>
          <w:numId w:val="109"/>
        </w:numPr>
        <w:autoSpaceDE w:val="0"/>
        <w:autoSpaceDN w:val="0"/>
        <w:adjustRightInd w:val="0"/>
        <w:ind w:left="499" w:hanging="357"/>
        <w:rPr>
          <w:rFonts w:eastAsia="Times New Roman" w:cs="Arial"/>
          <w:b/>
        </w:rPr>
      </w:pPr>
      <w:r w:rsidRPr="00596A05">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A56088" w14:paraId="14F3691D" w14:textId="77777777" w:rsidTr="005D4301">
        <w:tc>
          <w:tcPr>
            <w:tcW w:w="3205" w:type="dxa"/>
            <w:shd w:val="clear" w:color="auto" w:fill="DDD9C3"/>
          </w:tcPr>
          <w:p w14:paraId="64C300CF"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ΣΧΟΛΗ</w:t>
            </w:r>
          </w:p>
        </w:tc>
        <w:tc>
          <w:tcPr>
            <w:tcW w:w="5231" w:type="dxa"/>
            <w:gridSpan w:val="5"/>
          </w:tcPr>
          <w:p w14:paraId="2802F811" w14:textId="77777777" w:rsidR="005D4301" w:rsidRPr="00596A05" w:rsidRDefault="005D4301" w:rsidP="005D4301">
            <w:pPr>
              <w:rPr>
                <w:rFonts w:eastAsia="Times New Roman" w:cs="Arial"/>
                <w:sz w:val="20"/>
                <w:szCs w:val="20"/>
              </w:rPr>
            </w:pPr>
            <w:r w:rsidRPr="00596A05">
              <w:rPr>
                <w:rFonts w:eastAsia="Times New Roman" w:cs="Arial"/>
                <w:sz w:val="20"/>
                <w:szCs w:val="20"/>
              </w:rPr>
              <w:t>ΔΙΟΙΚΗΣΗΣ</w:t>
            </w:r>
          </w:p>
        </w:tc>
      </w:tr>
      <w:tr w:rsidR="005D4301" w:rsidRPr="00A56088" w14:paraId="6E82691B" w14:textId="77777777" w:rsidTr="005D4301">
        <w:tc>
          <w:tcPr>
            <w:tcW w:w="3205" w:type="dxa"/>
            <w:shd w:val="clear" w:color="auto" w:fill="DDD9C3"/>
          </w:tcPr>
          <w:p w14:paraId="59143535"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ΤΜΗΜΑ</w:t>
            </w:r>
          </w:p>
        </w:tc>
        <w:tc>
          <w:tcPr>
            <w:tcW w:w="5231" w:type="dxa"/>
            <w:gridSpan w:val="5"/>
          </w:tcPr>
          <w:p w14:paraId="774A0A84" w14:textId="77777777" w:rsidR="005D4301" w:rsidRPr="00596A05" w:rsidRDefault="005D4301" w:rsidP="005D4301">
            <w:pPr>
              <w:rPr>
                <w:rFonts w:eastAsia="Times New Roman" w:cs="Arial"/>
                <w:sz w:val="20"/>
                <w:szCs w:val="20"/>
              </w:rPr>
            </w:pPr>
            <w:r w:rsidRPr="00596A05">
              <w:rPr>
                <w:rFonts w:eastAsia="Times New Roman" w:cs="Arial"/>
                <w:sz w:val="20"/>
                <w:szCs w:val="20"/>
              </w:rPr>
              <w:t>ΛΟΓΙΣΤΙΚΗΣ &amp; ΧΡΗΜΑΤΟΟΙΚΟΝΟΜΙΚΗΣ</w:t>
            </w:r>
          </w:p>
        </w:tc>
      </w:tr>
      <w:tr w:rsidR="005D4301" w:rsidRPr="00A56088" w14:paraId="00BD754F" w14:textId="77777777" w:rsidTr="005D4301">
        <w:tc>
          <w:tcPr>
            <w:tcW w:w="3205" w:type="dxa"/>
            <w:shd w:val="clear" w:color="auto" w:fill="DDD9C3"/>
          </w:tcPr>
          <w:p w14:paraId="1C071417"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 xml:space="preserve">ΕΠΙΠΕΔΟ ΣΠΟΥΔΩΝ </w:t>
            </w:r>
          </w:p>
        </w:tc>
        <w:tc>
          <w:tcPr>
            <w:tcW w:w="5231" w:type="dxa"/>
            <w:gridSpan w:val="5"/>
          </w:tcPr>
          <w:p w14:paraId="569A83C1" w14:textId="77777777" w:rsidR="005D4301" w:rsidRPr="00596A05" w:rsidRDefault="005D4301" w:rsidP="005D4301">
            <w:pPr>
              <w:rPr>
                <w:rFonts w:eastAsia="Times New Roman" w:cs="Arial"/>
                <w:sz w:val="20"/>
                <w:szCs w:val="20"/>
              </w:rPr>
            </w:pPr>
            <w:r w:rsidRPr="00596A05">
              <w:rPr>
                <w:rFonts w:eastAsia="Times New Roman" w:cs="Arial"/>
                <w:i/>
                <w:sz w:val="18"/>
                <w:szCs w:val="18"/>
              </w:rPr>
              <w:t>Προπτυχιακό</w:t>
            </w:r>
          </w:p>
        </w:tc>
      </w:tr>
      <w:tr w:rsidR="005D4301" w:rsidRPr="00A56088" w14:paraId="7EF4D6A6" w14:textId="77777777" w:rsidTr="005D4301">
        <w:tc>
          <w:tcPr>
            <w:tcW w:w="3205" w:type="dxa"/>
            <w:shd w:val="clear" w:color="auto" w:fill="DDD9C3"/>
          </w:tcPr>
          <w:p w14:paraId="7F4A0447"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ΚΩΔΙΚΟΣ ΜΑΘΗΜΑΤΟΣ</w:t>
            </w:r>
          </w:p>
        </w:tc>
        <w:tc>
          <w:tcPr>
            <w:tcW w:w="1135" w:type="dxa"/>
          </w:tcPr>
          <w:p w14:paraId="55931AEB" w14:textId="77777777" w:rsidR="005D4301" w:rsidRPr="00FC2DF6" w:rsidRDefault="005D4301" w:rsidP="005D4301">
            <w:pPr>
              <w:rPr>
                <w:rFonts w:eastAsia="Times New Roman" w:cs="Arial"/>
                <w:b/>
                <w:sz w:val="20"/>
                <w:szCs w:val="20"/>
              </w:rPr>
            </w:pPr>
            <w:r w:rsidRPr="00FC2DF6">
              <w:rPr>
                <w:rFonts w:eastAsia="Times New Roman" w:cs="Arial"/>
                <w:b/>
                <w:sz w:val="20"/>
                <w:szCs w:val="20"/>
              </w:rPr>
              <w:t>UAF68</w:t>
            </w:r>
          </w:p>
        </w:tc>
        <w:tc>
          <w:tcPr>
            <w:tcW w:w="2505" w:type="dxa"/>
            <w:gridSpan w:val="2"/>
            <w:shd w:val="clear" w:color="auto" w:fill="DDD9C3"/>
          </w:tcPr>
          <w:p w14:paraId="077C89CF"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ΕΞΑΜΗΝΟ ΣΠΟΥΔΩΝ</w:t>
            </w:r>
          </w:p>
        </w:tc>
        <w:tc>
          <w:tcPr>
            <w:tcW w:w="1591" w:type="dxa"/>
            <w:gridSpan w:val="2"/>
          </w:tcPr>
          <w:p w14:paraId="4FBF74E8" w14:textId="77777777" w:rsidR="005D4301" w:rsidRPr="00596A05" w:rsidRDefault="005D4301" w:rsidP="005D4301">
            <w:pPr>
              <w:rPr>
                <w:rFonts w:eastAsia="Times New Roman" w:cs="Arial"/>
                <w:sz w:val="20"/>
                <w:szCs w:val="20"/>
              </w:rPr>
            </w:pPr>
            <w:r>
              <w:rPr>
                <w:rFonts w:eastAsia="Times New Roman" w:cs="Arial"/>
                <w:sz w:val="20"/>
                <w:szCs w:val="20"/>
              </w:rPr>
              <w:t>5</w:t>
            </w:r>
            <w:r w:rsidRPr="00596A05">
              <w:rPr>
                <w:rFonts w:eastAsia="Times New Roman" w:cs="Arial"/>
                <w:sz w:val="20"/>
                <w:szCs w:val="20"/>
              </w:rPr>
              <w:t>ο</w:t>
            </w:r>
          </w:p>
        </w:tc>
      </w:tr>
      <w:tr w:rsidR="005D4301" w:rsidRPr="00A56088" w14:paraId="03D815C5" w14:textId="77777777" w:rsidTr="005D4301">
        <w:trPr>
          <w:trHeight w:val="375"/>
        </w:trPr>
        <w:tc>
          <w:tcPr>
            <w:tcW w:w="3205" w:type="dxa"/>
            <w:shd w:val="clear" w:color="auto" w:fill="DDD9C3"/>
            <w:vAlign w:val="center"/>
          </w:tcPr>
          <w:p w14:paraId="11DB8D80"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ΤΙΤΛΟΣ ΜΑΘΗΜΑΤΟΣ</w:t>
            </w:r>
          </w:p>
        </w:tc>
        <w:tc>
          <w:tcPr>
            <w:tcW w:w="5231" w:type="dxa"/>
            <w:gridSpan w:val="5"/>
            <w:vAlign w:val="center"/>
          </w:tcPr>
          <w:p w14:paraId="2ED03042" w14:textId="77777777" w:rsidR="005D4301" w:rsidRPr="00596A05" w:rsidRDefault="005D4301" w:rsidP="005D4301">
            <w:pPr>
              <w:rPr>
                <w:rFonts w:eastAsia="Times New Roman" w:cs="Arial"/>
                <w:sz w:val="20"/>
                <w:szCs w:val="20"/>
              </w:rPr>
            </w:pPr>
            <w:r w:rsidRPr="00596A05">
              <w:rPr>
                <w:rFonts w:eastAsia="Times New Roman" w:cs="Arial"/>
                <w:sz w:val="20"/>
                <w:szCs w:val="20"/>
              </w:rPr>
              <w:t>ΤΡΑΠΕΖΙΚΗ ΔΙΟΙΚΗΤΙΚΗ</w:t>
            </w:r>
          </w:p>
        </w:tc>
      </w:tr>
      <w:tr w:rsidR="005D4301" w:rsidRPr="00A56088" w14:paraId="2932BFF5" w14:textId="77777777" w:rsidTr="005D4301">
        <w:trPr>
          <w:trHeight w:val="196"/>
        </w:trPr>
        <w:tc>
          <w:tcPr>
            <w:tcW w:w="5637" w:type="dxa"/>
            <w:gridSpan w:val="3"/>
            <w:shd w:val="clear" w:color="auto" w:fill="DDD9C3"/>
            <w:vAlign w:val="center"/>
          </w:tcPr>
          <w:p w14:paraId="13C7C61D"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72080C11"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ΕΒΔΟΜΑΔΙΑΙΕΣ</w:t>
            </w:r>
            <w:r w:rsidRPr="00596A05">
              <w:rPr>
                <w:rFonts w:eastAsia="Times New Roman" w:cs="Arial"/>
                <w:b/>
                <w:sz w:val="20"/>
                <w:szCs w:val="20"/>
              </w:rPr>
              <w:br/>
              <w:t>ΩΡΕΣ Δ</w:t>
            </w:r>
            <w:r w:rsidRPr="00596A05">
              <w:rPr>
                <w:rFonts w:eastAsia="Times New Roman" w:cs="Arial"/>
                <w:b/>
                <w:sz w:val="20"/>
                <w:szCs w:val="20"/>
                <w:shd w:val="clear" w:color="auto" w:fill="DDD9C3"/>
              </w:rPr>
              <w:t>ΙΔ</w:t>
            </w:r>
            <w:r w:rsidRPr="00596A05">
              <w:rPr>
                <w:rFonts w:eastAsia="Times New Roman" w:cs="Arial"/>
                <w:b/>
                <w:sz w:val="20"/>
                <w:szCs w:val="20"/>
              </w:rPr>
              <w:t>ΑΣΚΑΛΙΑΣ</w:t>
            </w:r>
          </w:p>
        </w:tc>
        <w:tc>
          <w:tcPr>
            <w:tcW w:w="1240" w:type="dxa"/>
            <w:shd w:val="clear" w:color="auto" w:fill="DDD9C3"/>
            <w:vAlign w:val="center"/>
          </w:tcPr>
          <w:p w14:paraId="39C3D798"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ΠΙΣΤΩΤΙΚΕΣ ΜΟΝΑΔΕΣ</w:t>
            </w:r>
          </w:p>
        </w:tc>
      </w:tr>
      <w:tr w:rsidR="005D4301" w:rsidRPr="00A56088" w14:paraId="76759F21" w14:textId="77777777" w:rsidTr="005D4301">
        <w:trPr>
          <w:trHeight w:val="194"/>
        </w:trPr>
        <w:tc>
          <w:tcPr>
            <w:tcW w:w="5637" w:type="dxa"/>
            <w:gridSpan w:val="3"/>
          </w:tcPr>
          <w:p w14:paraId="1AFAD666" w14:textId="77777777" w:rsidR="005D4301" w:rsidRPr="00596A05" w:rsidRDefault="005D4301" w:rsidP="005D4301">
            <w:pPr>
              <w:jc w:val="right"/>
              <w:rPr>
                <w:rFonts w:eastAsia="Times New Roman" w:cs="Arial"/>
                <w:sz w:val="20"/>
                <w:szCs w:val="20"/>
              </w:rPr>
            </w:pPr>
            <w:r w:rsidRPr="00596A05">
              <w:rPr>
                <w:rFonts w:eastAsia="Times New Roman" w:cs="Arial"/>
                <w:sz w:val="20"/>
                <w:szCs w:val="20"/>
              </w:rPr>
              <w:t xml:space="preserve">Διαλέξεις </w:t>
            </w:r>
          </w:p>
        </w:tc>
        <w:tc>
          <w:tcPr>
            <w:tcW w:w="1559" w:type="dxa"/>
            <w:gridSpan w:val="2"/>
          </w:tcPr>
          <w:p w14:paraId="23FFC9F8" w14:textId="77777777" w:rsidR="005D4301" w:rsidRPr="00596A05" w:rsidRDefault="005D4301" w:rsidP="005D4301">
            <w:pPr>
              <w:jc w:val="center"/>
              <w:rPr>
                <w:rFonts w:eastAsia="Times New Roman" w:cs="Arial"/>
                <w:sz w:val="20"/>
                <w:szCs w:val="20"/>
              </w:rPr>
            </w:pPr>
            <w:r w:rsidRPr="00596A05">
              <w:rPr>
                <w:rFonts w:eastAsia="Times New Roman" w:cs="Arial"/>
                <w:sz w:val="20"/>
                <w:szCs w:val="20"/>
              </w:rPr>
              <w:t>2</w:t>
            </w:r>
          </w:p>
        </w:tc>
        <w:tc>
          <w:tcPr>
            <w:tcW w:w="1240" w:type="dxa"/>
          </w:tcPr>
          <w:p w14:paraId="26F3EA70" w14:textId="77777777" w:rsidR="005D4301" w:rsidRPr="00596A05" w:rsidRDefault="005D4301" w:rsidP="005D4301">
            <w:pPr>
              <w:jc w:val="center"/>
              <w:rPr>
                <w:rFonts w:eastAsia="Times New Roman" w:cs="Arial"/>
                <w:sz w:val="20"/>
                <w:szCs w:val="20"/>
              </w:rPr>
            </w:pPr>
          </w:p>
        </w:tc>
      </w:tr>
      <w:tr w:rsidR="005D4301" w:rsidRPr="00A56088" w14:paraId="27423321" w14:textId="77777777" w:rsidTr="005D4301">
        <w:trPr>
          <w:trHeight w:val="194"/>
        </w:trPr>
        <w:tc>
          <w:tcPr>
            <w:tcW w:w="5637" w:type="dxa"/>
            <w:gridSpan w:val="3"/>
          </w:tcPr>
          <w:p w14:paraId="1966AA07" w14:textId="77777777" w:rsidR="005D4301" w:rsidRPr="00596A05" w:rsidRDefault="005D4301" w:rsidP="005D4301">
            <w:pPr>
              <w:jc w:val="right"/>
              <w:rPr>
                <w:rFonts w:eastAsia="Times New Roman" w:cs="Arial"/>
                <w:b/>
                <w:sz w:val="20"/>
                <w:szCs w:val="20"/>
              </w:rPr>
            </w:pPr>
            <w:r w:rsidRPr="00596A05">
              <w:rPr>
                <w:rFonts w:eastAsia="Times New Roman" w:cs="Arial"/>
                <w:sz w:val="20"/>
                <w:szCs w:val="20"/>
              </w:rPr>
              <w:t>Ασκήσεις Πράξης</w:t>
            </w:r>
          </w:p>
        </w:tc>
        <w:tc>
          <w:tcPr>
            <w:tcW w:w="1559" w:type="dxa"/>
            <w:gridSpan w:val="2"/>
          </w:tcPr>
          <w:p w14:paraId="12959DE5" w14:textId="77777777" w:rsidR="005D4301" w:rsidRPr="00596A05" w:rsidRDefault="005D4301" w:rsidP="005D4301">
            <w:pPr>
              <w:jc w:val="center"/>
              <w:rPr>
                <w:rFonts w:eastAsia="Times New Roman" w:cs="Arial"/>
                <w:sz w:val="20"/>
                <w:szCs w:val="20"/>
              </w:rPr>
            </w:pPr>
            <w:r w:rsidRPr="00596A05">
              <w:rPr>
                <w:rFonts w:eastAsia="Times New Roman" w:cs="Arial"/>
                <w:sz w:val="20"/>
                <w:szCs w:val="20"/>
              </w:rPr>
              <w:t>1</w:t>
            </w:r>
          </w:p>
        </w:tc>
        <w:tc>
          <w:tcPr>
            <w:tcW w:w="1240" w:type="dxa"/>
          </w:tcPr>
          <w:p w14:paraId="10D71B62" w14:textId="77777777" w:rsidR="005D4301" w:rsidRPr="00596A05" w:rsidRDefault="005D4301" w:rsidP="005D4301">
            <w:pPr>
              <w:rPr>
                <w:rFonts w:eastAsia="Times New Roman" w:cs="Arial"/>
                <w:sz w:val="20"/>
                <w:szCs w:val="20"/>
              </w:rPr>
            </w:pPr>
          </w:p>
        </w:tc>
      </w:tr>
      <w:tr w:rsidR="005D4301" w:rsidRPr="00A56088" w14:paraId="58D10431" w14:textId="77777777" w:rsidTr="005D4301">
        <w:trPr>
          <w:trHeight w:val="194"/>
        </w:trPr>
        <w:tc>
          <w:tcPr>
            <w:tcW w:w="5637" w:type="dxa"/>
            <w:gridSpan w:val="3"/>
          </w:tcPr>
          <w:p w14:paraId="31B03921"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Σύνολο</w:t>
            </w:r>
          </w:p>
        </w:tc>
        <w:tc>
          <w:tcPr>
            <w:tcW w:w="1559" w:type="dxa"/>
            <w:gridSpan w:val="2"/>
          </w:tcPr>
          <w:p w14:paraId="508C6D0C" w14:textId="77777777" w:rsidR="005D4301" w:rsidRPr="00374B04" w:rsidRDefault="005D4301" w:rsidP="005D4301">
            <w:pPr>
              <w:jc w:val="center"/>
              <w:rPr>
                <w:rFonts w:eastAsia="Times New Roman" w:cs="Arial"/>
                <w:b/>
                <w:sz w:val="20"/>
                <w:szCs w:val="20"/>
              </w:rPr>
            </w:pPr>
            <w:r w:rsidRPr="00374B04">
              <w:rPr>
                <w:rFonts w:eastAsia="Times New Roman" w:cs="Arial"/>
                <w:b/>
                <w:sz w:val="20"/>
                <w:szCs w:val="20"/>
              </w:rPr>
              <w:t>3</w:t>
            </w:r>
          </w:p>
        </w:tc>
        <w:tc>
          <w:tcPr>
            <w:tcW w:w="1240" w:type="dxa"/>
          </w:tcPr>
          <w:p w14:paraId="364038D5" w14:textId="77777777" w:rsidR="005D4301" w:rsidRPr="00374B04" w:rsidRDefault="005D4301" w:rsidP="005D4301">
            <w:pPr>
              <w:jc w:val="center"/>
              <w:rPr>
                <w:rFonts w:eastAsia="Times New Roman" w:cs="Arial"/>
                <w:b/>
                <w:sz w:val="20"/>
                <w:szCs w:val="20"/>
              </w:rPr>
            </w:pPr>
            <w:r w:rsidRPr="00374B04">
              <w:rPr>
                <w:rFonts w:eastAsia="Times New Roman" w:cs="Arial"/>
                <w:b/>
                <w:sz w:val="20"/>
                <w:szCs w:val="20"/>
              </w:rPr>
              <w:t>6</w:t>
            </w:r>
          </w:p>
        </w:tc>
      </w:tr>
      <w:tr w:rsidR="005D4301" w:rsidRPr="00B87F80" w14:paraId="22F5B453" w14:textId="77777777" w:rsidTr="005D4301">
        <w:trPr>
          <w:trHeight w:val="194"/>
        </w:trPr>
        <w:tc>
          <w:tcPr>
            <w:tcW w:w="5637" w:type="dxa"/>
            <w:gridSpan w:val="3"/>
            <w:shd w:val="clear" w:color="auto" w:fill="DDD9C3"/>
          </w:tcPr>
          <w:p w14:paraId="659AAA35"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7980AE5C" w14:textId="77777777" w:rsidR="005D4301" w:rsidRPr="005D4301" w:rsidRDefault="005D4301" w:rsidP="005D4301">
            <w:pPr>
              <w:jc w:val="right"/>
              <w:rPr>
                <w:rFonts w:eastAsia="Times New Roman" w:cs="Arial"/>
                <w:sz w:val="20"/>
                <w:szCs w:val="20"/>
                <w:lang w:val="el-GR"/>
              </w:rPr>
            </w:pPr>
          </w:p>
        </w:tc>
        <w:tc>
          <w:tcPr>
            <w:tcW w:w="1240" w:type="dxa"/>
          </w:tcPr>
          <w:p w14:paraId="58ADE9F8" w14:textId="77777777" w:rsidR="005D4301" w:rsidRPr="005D4301" w:rsidRDefault="005D4301" w:rsidP="005D4301">
            <w:pPr>
              <w:rPr>
                <w:rFonts w:eastAsia="Times New Roman" w:cs="Arial"/>
                <w:sz w:val="20"/>
                <w:szCs w:val="20"/>
                <w:lang w:val="el-GR"/>
              </w:rPr>
            </w:pPr>
          </w:p>
        </w:tc>
      </w:tr>
      <w:tr w:rsidR="005D4301" w:rsidRPr="00A56088" w14:paraId="6EBB42E7" w14:textId="77777777" w:rsidTr="005D4301">
        <w:trPr>
          <w:trHeight w:val="599"/>
        </w:trPr>
        <w:tc>
          <w:tcPr>
            <w:tcW w:w="3205" w:type="dxa"/>
            <w:shd w:val="clear" w:color="auto" w:fill="DDD9C3"/>
          </w:tcPr>
          <w:p w14:paraId="471396D7"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558E82E8"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5740DF16" w14:textId="77777777" w:rsidR="005D4301" w:rsidRPr="00596A05" w:rsidRDefault="005D4301" w:rsidP="005D4301">
            <w:pPr>
              <w:rPr>
                <w:rFonts w:eastAsia="Times New Roman" w:cs="Arial"/>
                <w:sz w:val="20"/>
                <w:szCs w:val="20"/>
              </w:rPr>
            </w:pPr>
            <w:r w:rsidRPr="00A56088">
              <w:rPr>
                <w:rFonts w:cs="Arial"/>
                <w:sz w:val="20"/>
                <w:szCs w:val="20"/>
              </w:rPr>
              <w:t>Επιστημονικής Περιοχής</w:t>
            </w:r>
          </w:p>
        </w:tc>
      </w:tr>
      <w:tr w:rsidR="005D4301" w:rsidRPr="00A56088" w14:paraId="30DFEFEF" w14:textId="77777777" w:rsidTr="005D4301">
        <w:tc>
          <w:tcPr>
            <w:tcW w:w="3205" w:type="dxa"/>
            <w:shd w:val="clear" w:color="auto" w:fill="DDD9C3"/>
          </w:tcPr>
          <w:p w14:paraId="2102980C"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ΠΡΟΑΠΑΙΤΟΥΜΕΝΑ ΜΑΘΗΜΑΤΑ:</w:t>
            </w:r>
          </w:p>
          <w:p w14:paraId="7B8FCF36" w14:textId="77777777" w:rsidR="005D4301" w:rsidRPr="00596A05" w:rsidRDefault="005D4301" w:rsidP="005D4301">
            <w:pPr>
              <w:jc w:val="right"/>
              <w:rPr>
                <w:rFonts w:eastAsia="Times New Roman" w:cs="Arial"/>
                <w:b/>
                <w:sz w:val="20"/>
                <w:szCs w:val="20"/>
              </w:rPr>
            </w:pPr>
          </w:p>
        </w:tc>
        <w:tc>
          <w:tcPr>
            <w:tcW w:w="5231" w:type="dxa"/>
            <w:gridSpan w:val="5"/>
          </w:tcPr>
          <w:p w14:paraId="570D3610" w14:textId="77777777" w:rsidR="005D4301" w:rsidRPr="00596A05" w:rsidRDefault="005D4301" w:rsidP="005D4301">
            <w:pPr>
              <w:rPr>
                <w:rFonts w:eastAsia="Times New Roman" w:cs="Arial"/>
                <w:sz w:val="20"/>
                <w:szCs w:val="20"/>
              </w:rPr>
            </w:pPr>
            <w:r>
              <w:rPr>
                <w:rFonts w:eastAsia="Times New Roman" w:cs="Arial"/>
                <w:sz w:val="20"/>
                <w:szCs w:val="20"/>
              </w:rPr>
              <w:t>Κανένα</w:t>
            </w:r>
          </w:p>
        </w:tc>
      </w:tr>
      <w:tr w:rsidR="005D4301" w:rsidRPr="00A56088" w14:paraId="59187956" w14:textId="77777777" w:rsidTr="005D4301">
        <w:tc>
          <w:tcPr>
            <w:tcW w:w="3205" w:type="dxa"/>
            <w:shd w:val="clear" w:color="auto" w:fill="DDD9C3"/>
          </w:tcPr>
          <w:p w14:paraId="1A0481C9"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ΓΛΩΣΣΑ ΔΙΔΑΣΚΑΛΙΑΣ και ΕΞΕΤΑΣΕΩΝ:</w:t>
            </w:r>
          </w:p>
        </w:tc>
        <w:tc>
          <w:tcPr>
            <w:tcW w:w="5231" w:type="dxa"/>
            <w:gridSpan w:val="5"/>
          </w:tcPr>
          <w:p w14:paraId="39F3CD51" w14:textId="77777777" w:rsidR="005D4301" w:rsidRPr="00596A05" w:rsidRDefault="005D4301" w:rsidP="005D4301">
            <w:pPr>
              <w:rPr>
                <w:rFonts w:eastAsia="Times New Roman" w:cs="Arial"/>
                <w:sz w:val="20"/>
                <w:szCs w:val="20"/>
              </w:rPr>
            </w:pPr>
            <w:r w:rsidRPr="00A56088">
              <w:rPr>
                <w:rFonts w:cs="Arial"/>
                <w:sz w:val="20"/>
                <w:szCs w:val="20"/>
              </w:rPr>
              <w:t>Ελληνική</w:t>
            </w:r>
          </w:p>
        </w:tc>
      </w:tr>
      <w:tr w:rsidR="005D4301" w:rsidRPr="00A56088" w14:paraId="6151833D" w14:textId="77777777" w:rsidTr="005D4301">
        <w:tc>
          <w:tcPr>
            <w:tcW w:w="3205" w:type="dxa"/>
            <w:shd w:val="clear" w:color="auto" w:fill="DDD9C3"/>
          </w:tcPr>
          <w:p w14:paraId="1AF3BB13"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596A05">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135C91C9" w14:textId="77777777" w:rsidR="005D4301" w:rsidRPr="00374B04" w:rsidRDefault="005D4301" w:rsidP="005D4301">
            <w:pPr>
              <w:rPr>
                <w:rFonts w:eastAsia="Times New Roman" w:cs="Arial"/>
                <w:sz w:val="20"/>
                <w:szCs w:val="20"/>
              </w:rPr>
            </w:pPr>
            <w:r w:rsidRPr="00A56088">
              <w:rPr>
                <w:rFonts w:cs="Arial"/>
                <w:sz w:val="20"/>
                <w:szCs w:val="20"/>
              </w:rPr>
              <w:t>ΝΑΙ (στην Αγγλική)</w:t>
            </w:r>
          </w:p>
        </w:tc>
      </w:tr>
      <w:tr w:rsidR="005D4301" w:rsidRPr="00A56088" w14:paraId="16F49B39" w14:textId="77777777" w:rsidTr="005D4301">
        <w:tc>
          <w:tcPr>
            <w:tcW w:w="3205" w:type="dxa"/>
            <w:shd w:val="clear" w:color="auto" w:fill="DDD9C3"/>
          </w:tcPr>
          <w:p w14:paraId="0F24B658" w14:textId="77777777" w:rsidR="005D4301" w:rsidRPr="00596A05" w:rsidRDefault="005D4301" w:rsidP="005D4301">
            <w:pPr>
              <w:jc w:val="right"/>
              <w:rPr>
                <w:rFonts w:eastAsia="Times New Roman" w:cs="Arial"/>
                <w:b/>
                <w:sz w:val="20"/>
                <w:szCs w:val="20"/>
                <w:lang w:val="en-GB"/>
              </w:rPr>
            </w:pPr>
            <w:r w:rsidRPr="00596A05">
              <w:rPr>
                <w:rFonts w:eastAsia="Times New Roman" w:cs="Arial"/>
                <w:b/>
                <w:sz w:val="20"/>
                <w:szCs w:val="20"/>
              </w:rPr>
              <w:t>ΗΛΕΚΤΡΟΝΙΚΗ ΣΕΛΙΔΑ ΜΑΘΗΜΑΤΟΣ (</w:t>
            </w:r>
            <w:r w:rsidRPr="00596A05">
              <w:rPr>
                <w:rFonts w:eastAsia="Times New Roman" w:cs="Arial"/>
                <w:b/>
                <w:sz w:val="20"/>
                <w:szCs w:val="20"/>
                <w:lang w:val="en-GB"/>
              </w:rPr>
              <w:t>URL)</w:t>
            </w:r>
          </w:p>
        </w:tc>
        <w:tc>
          <w:tcPr>
            <w:tcW w:w="5231" w:type="dxa"/>
            <w:gridSpan w:val="5"/>
          </w:tcPr>
          <w:p w14:paraId="0E741920" w14:textId="77777777" w:rsidR="005D4301" w:rsidRPr="00A56088" w:rsidRDefault="005D4301" w:rsidP="005D4301">
            <w:pPr>
              <w:rPr>
                <w:rFonts w:cs="Arial"/>
                <w:b/>
                <w:sz w:val="20"/>
                <w:szCs w:val="20"/>
                <w:lang w:val="en-GB"/>
              </w:rPr>
            </w:pPr>
          </w:p>
        </w:tc>
      </w:tr>
    </w:tbl>
    <w:p w14:paraId="40F38ED5" w14:textId="77777777" w:rsidR="005D4301" w:rsidRPr="00596A05" w:rsidRDefault="005D4301" w:rsidP="004178A5">
      <w:pPr>
        <w:widowControl w:val="0"/>
        <w:numPr>
          <w:ilvl w:val="0"/>
          <w:numId w:val="109"/>
        </w:numPr>
        <w:autoSpaceDE w:val="0"/>
        <w:autoSpaceDN w:val="0"/>
        <w:adjustRightInd w:val="0"/>
        <w:ind w:left="357" w:hanging="357"/>
        <w:rPr>
          <w:rFonts w:eastAsia="Times New Roman" w:cs="Arial"/>
          <w:b/>
        </w:rPr>
      </w:pPr>
      <w:r w:rsidRPr="00596A05">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5F68335F" w14:textId="77777777" w:rsidTr="005D4301">
        <w:tc>
          <w:tcPr>
            <w:tcW w:w="8472" w:type="dxa"/>
            <w:gridSpan w:val="3"/>
            <w:tcBorders>
              <w:bottom w:val="nil"/>
            </w:tcBorders>
            <w:shd w:val="clear" w:color="auto" w:fill="DDD9C3"/>
          </w:tcPr>
          <w:p w14:paraId="5ABB52E6" w14:textId="77777777" w:rsidR="005D4301" w:rsidRPr="00596A05" w:rsidRDefault="005D4301" w:rsidP="005D4301">
            <w:pPr>
              <w:rPr>
                <w:rFonts w:eastAsia="Times New Roman" w:cs="Arial"/>
                <w:i/>
                <w:sz w:val="16"/>
                <w:szCs w:val="16"/>
              </w:rPr>
            </w:pPr>
            <w:r w:rsidRPr="00596A05">
              <w:rPr>
                <w:rFonts w:eastAsia="Times New Roman" w:cs="Arial"/>
                <w:b/>
                <w:sz w:val="20"/>
                <w:szCs w:val="20"/>
              </w:rPr>
              <w:t>Μαθησιακά Αποτελέσματα</w:t>
            </w:r>
          </w:p>
        </w:tc>
      </w:tr>
      <w:tr w:rsidR="005D4301" w:rsidRPr="00B87F80" w14:paraId="6F4D28F9" w14:textId="77777777" w:rsidTr="005D4301">
        <w:tc>
          <w:tcPr>
            <w:tcW w:w="8472" w:type="dxa"/>
            <w:gridSpan w:val="3"/>
            <w:tcBorders>
              <w:top w:val="nil"/>
            </w:tcBorders>
            <w:shd w:val="clear" w:color="auto" w:fill="DDD9C3"/>
          </w:tcPr>
          <w:p w14:paraId="3B8799F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C2AFD2F" w14:textId="77777777" w:rsidR="005D4301" w:rsidRPr="00596A05" w:rsidRDefault="005D4301" w:rsidP="005D4301">
            <w:pPr>
              <w:autoSpaceDE w:val="0"/>
              <w:autoSpaceDN w:val="0"/>
              <w:adjustRightInd w:val="0"/>
              <w:rPr>
                <w:rFonts w:eastAsia="Times New Roman" w:cs="Arial"/>
                <w:i/>
                <w:sz w:val="16"/>
                <w:szCs w:val="16"/>
              </w:rPr>
            </w:pPr>
            <w:r w:rsidRPr="00596A05">
              <w:rPr>
                <w:rFonts w:eastAsia="Times New Roman" w:cs="Arial"/>
                <w:i/>
                <w:sz w:val="16"/>
                <w:szCs w:val="16"/>
              </w:rPr>
              <w:t xml:space="preserve">Συμβουλευτείτε το Παράρτημα Α </w:t>
            </w:r>
          </w:p>
          <w:p w14:paraId="783FED74"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4785853C"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68551FA4" w14:textId="77777777" w:rsidR="005D4301" w:rsidRPr="00596A05" w:rsidRDefault="005D4301" w:rsidP="005D4301">
            <w:pPr>
              <w:widowControl w:val="0"/>
              <w:autoSpaceDE w:val="0"/>
              <w:autoSpaceDN w:val="0"/>
              <w:adjustRightInd w:val="0"/>
              <w:rPr>
                <w:rFonts w:ascii="Times New Roman" w:eastAsia="Times New Roman" w:hAnsi="Times New Roman" w:cs="Arial"/>
                <w:i/>
                <w:sz w:val="16"/>
                <w:szCs w:val="16"/>
              </w:rPr>
            </w:pPr>
            <w:r w:rsidRPr="00596A05">
              <w:rPr>
                <w:rFonts w:ascii="Times New Roman" w:eastAsia="Times New Roman" w:hAnsi="Times New Roman" w:cs="Arial"/>
                <w:i/>
                <w:sz w:val="16"/>
                <w:szCs w:val="16"/>
              </w:rPr>
              <w:t>και Παράρτημα Β</w:t>
            </w:r>
          </w:p>
          <w:p w14:paraId="24ABD668"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B87F80" w14:paraId="23AF1C7F" w14:textId="77777777" w:rsidTr="005D4301">
        <w:tc>
          <w:tcPr>
            <w:tcW w:w="8472" w:type="dxa"/>
            <w:gridSpan w:val="3"/>
          </w:tcPr>
          <w:p w14:paraId="7E29C673" w14:textId="77777777" w:rsidR="005D4301" w:rsidRPr="005D4301" w:rsidRDefault="005D4301" w:rsidP="005D4301">
            <w:pPr>
              <w:widowControl w:val="0"/>
              <w:autoSpaceDE w:val="0"/>
              <w:autoSpaceDN w:val="0"/>
              <w:adjustRightInd w:val="0"/>
              <w:rPr>
                <w:rFonts w:eastAsia="Times New Roman" w:cs="Arial"/>
                <w:sz w:val="20"/>
                <w:szCs w:val="20"/>
                <w:lang w:val="el-GR"/>
              </w:rPr>
            </w:pPr>
            <w:r w:rsidRPr="005D4301">
              <w:rPr>
                <w:rFonts w:eastAsia="Times New Roman" w:cs="Arial"/>
                <w:sz w:val="20"/>
                <w:szCs w:val="20"/>
                <w:lang w:val="el-GR"/>
              </w:rPr>
              <w:t xml:space="preserve">Η Χρηματοοικονομική Κρίση οδήγησε σε δραματικές μεταβολές του σύγχρονου χρηματοοικονομικού περιβάλλοντος καθώς και η παγκοσμιοποίηση και η άνοδος του ανταγωνισμού επίδρασαν άμεσα στις συνθήκες μέσα στις οποίες λειτουργούν τα χρηματοπιστωτικά ιδρύματα, οι επιχειρήσεις και οι οργανισμοί.  Οι εξελίξεις του χρηματοπιστωτικού συστήματος και των χρηματιστηριακών αγορών παρέχουν νέες ευκαιρίες ανάπτυξης, αλλά παράλληλα δημιουργούν και νέες προκλήσεις οι οποίες χρήζουν της κατάλληλης ανάλυσης και αντιμετώπισης. Σκοπός του μαθήματος αυτού είναι η παρουσίαση των βασικών εννοιών της τραπεζικής διαμεσολάβησης, των κινδύνων που σχετίζονται με αυτήν, τα εργαλεία και τους κανόνες για τη διαχείρισή τους. Επιπρόσθετα, θα παρουσιαστούν οι βασικοί ορισμοί και λειτουργίες του χρήματος, η δημιουργία δευτερογενούς χρήματος από το </w:t>
            </w:r>
            <w:r w:rsidRPr="005D4301">
              <w:rPr>
                <w:rFonts w:eastAsia="Times New Roman" w:cs="Arial"/>
                <w:sz w:val="20"/>
                <w:szCs w:val="20"/>
                <w:lang w:val="el-GR"/>
              </w:rPr>
              <w:lastRenderedPageBreak/>
              <w:t>τραπεζικό σύστημα. Αναλύονται η ζήτηση και η προσφορά χρήματος καθώς και τα συμβατικά και μη συμβατικά εργαλεία νομισματικής πολιτικής με έμφαση στην νομισματική πολιτική της ΕΚΤ. Στόχος είναι η παροχή των απαραίτητων εξειδικευμένων χρηματοοικονομικών και τραπεζικών γνώσεων και δεξιοτήτων στους φοιτητές ώστε να μπορούν να ανταποκριθούν αποτελεσματικά στα δεδομένα της σύγχρονης διεθνοποιημένης αγοράς, την αντιμετώπιση και διαχείριση των χρηματοοικονομικών κινδύνων και να κατανοούν τους κανόνες λειτουργίας της. Σκοπός του συγκεκριμένου μαθήματος είναι να παρέχει μια ολοκληρωμένη γνώση της δομής, οργάνωσης και των ιδιαιτεροτήτων των διαφόρων μορφών χρηματοπιστωτικών ιδρυμάτων. Ιδιαίτερη έμφαση θα δοθεί στην περιγραφή και στον τρόπο μέτρησης των διαφόρων κινδύνων που αντιμετωπίζουν τα σύγχρονα αποταμιευτικά ιδρύματα όπως ο κίνδυνος επιτοκίου και ο πιστωτικός κίνδυνος. Επίσης, στα πλαίσια του μαθήματος περιγράφονται οι σημαντικότερες μέθοδοι αντιμετώπισης των κινδύνων.  Τέλος, σημαντικό τμήμα του μαθήματος θα αφιερωθεί στην μελέτη της σημασίας της τραπεζικής εποπτείας για την εύρυθμη λειτουργία των χρηματοπιστωτικών ιδρυμάτων.</w:t>
            </w:r>
          </w:p>
        </w:tc>
      </w:tr>
      <w:tr w:rsidR="005D4301" w:rsidRPr="00A56088" w14:paraId="5C203D7F"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0FE4EB36" w14:textId="77777777" w:rsidR="005D4301" w:rsidRPr="00596A05" w:rsidRDefault="005D4301" w:rsidP="005D4301">
            <w:pPr>
              <w:rPr>
                <w:rFonts w:eastAsia="Times New Roman" w:cs="Arial"/>
                <w:b/>
                <w:sz w:val="20"/>
                <w:szCs w:val="20"/>
              </w:rPr>
            </w:pPr>
            <w:r w:rsidRPr="00596A05">
              <w:rPr>
                <w:rFonts w:eastAsia="Times New Roman" w:cs="Arial"/>
                <w:b/>
                <w:sz w:val="20"/>
                <w:szCs w:val="20"/>
              </w:rPr>
              <w:t>Γενικές Ικανότητες</w:t>
            </w:r>
          </w:p>
        </w:tc>
      </w:tr>
      <w:tr w:rsidR="005D4301" w:rsidRPr="00B87F80" w14:paraId="5B4E7366" w14:textId="77777777" w:rsidTr="005D4301">
        <w:tc>
          <w:tcPr>
            <w:tcW w:w="8472" w:type="dxa"/>
            <w:gridSpan w:val="3"/>
            <w:tcBorders>
              <w:top w:val="nil"/>
              <w:bottom w:val="nil"/>
            </w:tcBorders>
            <w:shd w:val="clear" w:color="auto" w:fill="DDD9C3"/>
          </w:tcPr>
          <w:p w14:paraId="5BE42AE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B87F80" w14:paraId="37F93CBA"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6BADF29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B4038D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39D23E2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51A6CC5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06F9D03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38B69B9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507AB04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0DC8E91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6FA2B64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5038827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22F2B91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54B2C23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68D1167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38588BD5"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A56088" w14:paraId="69764763" w14:textId="77777777" w:rsidTr="005D4301">
        <w:tc>
          <w:tcPr>
            <w:tcW w:w="8472" w:type="dxa"/>
            <w:gridSpan w:val="3"/>
            <w:tcBorders>
              <w:bottom w:val="single" w:sz="4" w:space="0" w:color="auto"/>
            </w:tcBorders>
          </w:tcPr>
          <w:p w14:paraId="6F9B76F2" w14:textId="77777777" w:rsidR="005D4301" w:rsidRPr="00596A05" w:rsidRDefault="005D4301" w:rsidP="004178A5">
            <w:pPr>
              <w:pStyle w:val="a3"/>
              <w:widowControl w:val="0"/>
              <w:numPr>
                <w:ilvl w:val="0"/>
                <w:numId w:val="5"/>
              </w:numPr>
              <w:autoSpaceDE w:val="0"/>
              <w:autoSpaceDN w:val="0"/>
              <w:adjustRightInd w:val="0"/>
              <w:spacing w:after="0" w:line="240" w:lineRule="auto"/>
            </w:pPr>
            <w:r w:rsidRPr="00596A05">
              <w:t xml:space="preserve">Αναζήτηση, ανάλυση και σύνθεση δεδομένων και πληροφοριών, με τη χρήση και των απαραίτητων τεχνολογιών </w:t>
            </w:r>
          </w:p>
          <w:p w14:paraId="3A2F17C7" w14:textId="77777777" w:rsidR="005D4301" w:rsidRPr="00596A05" w:rsidRDefault="005D4301" w:rsidP="004178A5">
            <w:pPr>
              <w:pStyle w:val="a3"/>
              <w:widowControl w:val="0"/>
              <w:numPr>
                <w:ilvl w:val="0"/>
                <w:numId w:val="5"/>
              </w:numPr>
              <w:autoSpaceDE w:val="0"/>
              <w:autoSpaceDN w:val="0"/>
              <w:adjustRightInd w:val="0"/>
              <w:spacing w:after="0" w:line="240" w:lineRule="auto"/>
            </w:pPr>
            <w:r w:rsidRPr="00596A05">
              <w:t>Αυτόνομη Εργασία</w:t>
            </w:r>
          </w:p>
          <w:p w14:paraId="3BAFFC7E" w14:textId="77777777" w:rsidR="005D4301" w:rsidRPr="000A1236" w:rsidRDefault="005D4301" w:rsidP="004178A5">
            <w:pPr>
              <w:pStyle w:val="a3"/>
              <w:widowControl w:val="0"/>
              <w:numPr>
                <w:ilvl w:val="0"/>
                <w:numId w:val="5"/>
              </w:numPr>
              <w:autoSpaceDE w:val="0"/>
              <w:autoSpaceDN w:val="0"/>
              <w:adjustRightInd w:val="0"/>
              <w:spacing w:after="0" w:line="240" w:lineRule="auto"/>
            </w:pPr>
            <w:r w:rsidRPr="00596A05">
              <w:t>Ομαδική Εργασία</w:t>
            </w:r>
          </w:p>
        </w:tc>
      </w:tr>
    </w:tbl>
    <w:p w14:paraId="799D8417" w14:textId="77777777" w:rsidR="005D4301" w:rsidRPr="00596A05" w:rsidRDefault="005D4301" w:rsidP="004178A5">
      <w:pPr>
        <w:widowControl w:val="0"/>
        <w:numPr>
          <w:ilvl w:val="0"/>
          <w:numId w:val="109"/>
        </w:numPr>
        <w:autoSpaceDE w:val="0"/>
        <w:autoSpaceDN w:val="0"/>
        <w:adjustRightInd w:val="0"/>
        <w:ind w:left="357" w:hanging="357"/>
        <w:rPr>
          <w:rFonts w:eastAsia="Times New Roman" w:cs="Arial"/>
          <w:b/>
        </w:rPr>
      </w:pPr>
      <w:r w:rsidRPr="00596A05">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38A8AF97" w14:textId="77777777" w:rsidTr="005D4301">
        <w:tc>
          <w:tcPr>
            <w:tcW w:w="8472" w:type="dxa"/>
          </w:tcPr>
          <w:p w14:paraId="2AE17279" w14:textId="77777777" w:rsidR="005D4301" w:rsidRPr="00BA612E" w:rsidRDefault="005D4301" w:rsidP="005D4301">
            <w:pPr>
              <w:rPr>
                <w:b/>
                <w:iCs/>
              </w:rPr>
            </w:pPr>
            <w:r w:rsidRPr="00BA612E">
              <w:rPr>
                <w:b/>
                <w:iCs/>
              </w:rPr>
              <w:t>Εβδομάδα 1- Εισαγωγή</w:t>
            </w:r>
          </w:p>
          <w:p w14:paraId="25F15936" w14:textId="77777777" w:rsidR="005D4301" w:rsidRPr="00A858DC" w:rsidRDefault="005D4301" w:rsidP="004178A5">
            <w:pPr>
              <w:numPr>
                <w:ilvl w:val="0"/>
                <w:numId w:val="167"/>
              </w:numPr>
              <w:rPr>
                <w:iCs/>
              </w:rPr>
            </w:pPr>
            <w:r w:rsidRPr="00A858DC">
              <w:rPr>
                <w:iCs/>
              </w:rPr>
              <w:t>Εισαγωγή</w:t>
            </w:r>
          </w:p>
          <w:p w14:paraId="36F82A82" w14:textId="77777777" w:rsidR="005D4301" w:rsidRPr="00A858DC" w:rsidRDefault="005D4301" w:rsidP="004178A5">
            <w:pPr>
              <w:numPr>
                <w:ilvl w:val="0"/>
                <w:numId w:val="167"/>
              </w:numPr>
              <w:rPr>
                <w:iCs/>
              </w:rPr>
            </w:pPr>
            <w:r w:rsidRPr="00A858DC">
              <w:rPr>
                <w:iCs/>
              </w:rPr>
              <w:t>Σκοπός και δομή του μαθήματος</w:t>
            </w:r>
          </w:p>
          <w:p w14:paraId="69839869" w14:textId="77777777" w:rsidR="005D4301" w:rsidRPr="00A858DC" w:rsidRDefault="005D4301" w:rsidP="004178A5">
            <w:pPr>
              <w:numPr>
                <w:ilvl w:val="0"/>
                <w:numId w:val="167"/>
              </w:numPr>
              <w:rPr>
                <w:iCs/>
              </w:rPr>
            </w:pPr>
            <w:r w:rsidRPr="00A858DC">
              <w:rPr>
                <w:iCs/>
              </w:rPr>
              <w:t>Δομή και είδη χρηματοπιστωτικών ιδρυμάτων</w:t>
            </w:r>
          </w:p>
          <w:p w14:paraId="787AF684" w14:textId="77777777" w:rsidR="005D4301" w:rsidRPr="00A858DC" w:rsidRDefault="005D4301" w:rsidP="005D4301">
            <w:pPr>
              <w:rPr>
                <w:b/>
                <w:iCs/>
              </w:rPr>
            </w:pPr>
            <w:r w:rsidRPr="00BA612E">
              <w:rPr>
                <w:b/>
                <w:iCs/>
              </w:rPr>
              <w:t xml:space="preserve">Εβδομάδα </w:t>
            </w:r>
            <w:r>
              <w:rPr>
                <w:b/>
                <w:iCs/>
              </w:rPr>
              <w:t>2</w:t>
            </w:r>
            <w:r w:rsidRPr="00BA612E">
              <w:rPr>
                <w:b/>
                <w:iCs/>
              </w:rPr>
              <w:t xml:space="preserve">- </w:t>
            </w:r>
            <w:r>
              <w:rPr>
                <w:b/>
                <w:iCs/>
              </w:rPr>
              <w:t>Τ</w:t>
            </w:r>
            <w:r w:rsidRPr="00A858DC">
              <w:rPr>
                <w:b/>
                <w:iCs/>
              </w:rPr>
              <w:t>ραπεζική Δομή</w:t>
            </w:r>
          </w:p>
          <w:p w14:paraId="20502841" w14:textId="77777777" w:rsidR="005D4301" w:rsidRPr="00A858DC" w:rsidRDefault="005D4301" w:rsidP="004178A5">
            <w:pPr>
              <w:numPr>
                <w:ilvl w:val="0"/>
                <w:numId w:val="167"/>
              </w:numPr>
              <w:rPr>
                <w:iCs/>
              </w:rPr>
            </w:pPr>
            <w:r w:rsidRPr="00A858DC">
              <w:rPr>
                <w:iCs/>
              </w:rPr>
              <w:t>Τραπεζικές λειτουργίες</w:t>
            </w:r>
          </w:p>
          <w:p w14:paraId="3E251AA8" w14:textId="77777777" w:rsidR="005D4301" w:rsidRPr="00A858DC" w:rsidRDefault="005D4301" w:rsidP="004178A5">
            <w:pPr>
              <w:numPr>
                <w:ilvl w:val="0"/>
                <w:numId w:val="167"/>
              </w:numPr>
              <w:rPr>
                <w:iCs/>
              </w:rPr>
            </w:pPr>
            <w:r w:rsidRPr="00A858DC">
              <w:rPr>
                <w:iCs/>
              </w:rPr>
              <w:t>Τραπεζικές Συναλλαγές</w:t>
            </w:r>
          </w:p>
          <w:p w14:paraId="307C7F17" w14:textId="77777777" w:rsidR="005D4301" w:rsidRPr="005D4301" w:rsidRDefault="005D4301" w:rsidP="005D4301">
            <w:pPr>
              <w:rPr>
                <w:b/>
                <w:iCs/>
                <w:lang w:val="el-GR"/>
              </w:rPr>
            </w:pPr>
            <w:r w:rsidRPr="005D4301">
              <w:rPr>
                <w:b/>
                <w:iCs/>
                <w:lang w:val="el-GR"/>
              </w:rPr>
              <w:t xml:space="preserve">Εβδομάδα 3- Διάρθρωση Ισολογισμού και εσόδων χρηματοπιστωτικών ιδρυμάτων </w:t>
            </w:r>
            <w:r w:rsidRPr="00A858DC">
              <w:rPr>
                <w:b/>
                <w:iCs/>
              </w:rPr>
              <w:t>I</w:t>
            </w:r>
          </w:p>
          <w:p w14:paraId="332469F3" w14:textId="77777777" w:rsidR="005D4301" w:rsidRPr="005D4301" w:rsidRDefault="005D4301" w:rsidP="004178A5">
            <w:pPr>
              <w:numPr>
                <w:ilvl w:val="0"/>
                <w:numId w:val="167"/>
              </w:numPr>
              <w:rPr>
                <w:iCs/>
                <w:lang w:val="el-GR"/>
              </w:rPr>
            </w:pPr>
            <w:r w:rsidRPr="005D4301">
              <w:rPr>
                <w:iCs/>
                <w:lang w:val="el-GR"/>
              </w:rPr>
              <w:t>Ανάλυση λογιστικών καταστάσεων και τραπεζικής κερδοφορίας</w:t>
            </w:r>
          </w:p>
          <w:p w14:paraId="17016BE4" w14:textId="77777777" w:rsidR="005D4301" w:rsidRPr="00A858DC" w:rsidRDefault="005D4301" w:rsidP="004178A5">
            <w:pPr>
              <w:numPr>
                <w:ilvl w:val="0"/>
                <w:numId w:val="167"/>
              </w:numPr>
              <w:rPr>
                <w:iCs/>
              </w:rPr>
            </w:pPr>
            <w:r w:rsidRPr="00A858DC">
              <w:rPr>
                <w:iCs/>
              </w:rPr>
              <w:t>Asset Liability Management</w:t>
            </w:r>
          </w:p>
          <w:p w14:paraId="2C94D0C9" w14:textId="77777777" w:rsidR="005D4301" w:rsidRPr="005D4301" w:rsidRDefault="005D4301" w:rsidP="005D4301">
            <w:pPr>
              <w:rPr>
                <w:b/>
                <w:iCs/>
                <w:lang w:val="el-GR"/>
              </w:rPr>
            </w:pPr>
            <w:r w:rsidRPr="005D4301">
              <w:rPr>
                <w:b/>
                <w:iCs/>
                <w:lang w:val="el-GR"/>
              </w:rPr>
              <w:t xml:space="preserve">Εβδομάδα  4- Διάρθρωση Ισολογισμού και εσόδων χρηματοπιστωτικών ιδρυμάτων </w:t>
            </w:r>
            <w:r w:rsidRPr="00A858DC">
              <w:rPr>
                <w:b/>
                <w:iCs/>
              </w:rPr>
              <w:t>II</w:t>
            </w:r>
          </w:p>
          <w:p w14:paraId="641A8962" w14:textId="77777777" w:rsidR="005D4301" w:rsidRPr="00A858DC" w:rsidRDefault="005D4301" w:rsidP="004178A5">
            <w:pPr>
              <w:numPr>
                <w:ilvl w:val="0"/>
                <w:numId w:val="167"/>
              </w:numPr>
              <w:rPr>
                <w:iCs/>
              </w:rPr>
            </w:pPr>
            <w:r w:rsidRPr="00A858DC">
              <w:rPr>
                <w:iCs/>
              </w:rPr>
              <w:t>Αριθμοδείκτες</w:t>
            </w:r>
          </w:p>
          <w:p w14:paraId="691550B0" w14:textId="77777777" w:rsidR="005D4301" w:rsidRPr="00165840" w:rsidRDefault="005D4301" w:rsidP="005D4301">
            <w:pPr>
              <w:pStyle w:val="a3"/>
              <w:spacing w:after="0" w:line="240" w:lineRule="auto"/>
              <w:rPr>
                <w:rFonts w:eastAsia="Times New Roman" w:cs="Arial"/>
              </w:rPr>
            </w:pPr>
          </w:p>
          <w:p w14:paraId="71C552D7" w14:textId="77777777" w:rsidR="005D4301" w:rsidRPr="00B15FA8" w:rsidRDefault="005D4301" w:rsidP="005D4301">
            <w:pPr>
              <w:rPr>
                <w:b/>
                <w:iCs/>
              </w:rPr>
            </w:pPr>
            <w:r w:rsidRPr="00B15FA8">
              <w:rPr>
                <w:b/>
                <w:iCs/>
              </w:rPr>
              <w:t>Εβδομάδα 5- Κεφαλαιακή επάρκεια</w:t>
            </w:r>
          </w:p>
          <w:p w14:paraId="3A07F951" w14:textId="77777777" w:rsidR="005D4301" w:rsidRPr="00394178" w:rsidRDefault="005D4301" w:rsidP="004178A5">
            <w:pPr>
              <w:numPr>
                <w:ilvl w:val="0"/>
                <w:numId w:val="167"/>
              </w:numPr>
              <w:rPr>
                <w:iCs/>
              </w:rPr>
            </w:pPr>
            <w:r w:rsidRPr="00394178">
              <w:rPr>
                <w:iCs/>
              </w:rPr>
              <w:t>Μέτρηση κεφαλαιακής επάρκειας</w:t>
            </w:r>
          </w:p>
          <w:p w14:paraId="5EF471F7" w14:textId="77777777" w:rsidR="005D4301" w:rsidRPr="00394178" w:rsidRDefault="005D4301" w:rsidP="004178A5">
            <w:pPr>
              <w:numPr>
                <w:ilvl w:val="0"/>
                <w:numId w:val="167"/>
              </w:numPr>
              <w:rPr>
                <w:iCs/>
              </w:rPr>
            </w:pPr>
            <w:r w:rsidRPr="00394178">
              <w:rPr>
                <w:iCs/>
              </w:rPr>
              <w:t>Tier I, Tier II</w:t>
            </w:r>
          </w:p>
          <w:p w14:paraId="62C4ECE4" w14:textId="77777777" w:rsidR="005D4301" w:rsidRPr="00B15FA8" w:rsidRDefault="005D4301" w:rsidP="005D4301">
            <w:pPr>
              <w:rPr>
                <w:b/>
                <w:iCs/>
              </w:rPr>
            </w:pPr>
            <w:r w:rsidRPr="00B15FA8">
              <w:rPr>
                <w:b/>
                <w:iCs/>
              </w:rPr>
              <w:t>Εβδομάδα 6- Θεσμικό πλαίσιο τραπεζών Ι</w:t>
            </w:r>
          </w:p>
          <w:p w14:paraId="37C0D0B4" w14:textId="77777777" w:rsidR="005D4301" w:rsidRPr="00394178" w:rsidRDefault="005D4301" w:rsidP="004178A5">
            <w:pPr>
              <w:numPr>
                <w:ilvl w:val="0"/>
                <w:numId w:val="167"/>
              </w:numPr>
              <w:rPr>
                <w:iCs/>
              </w:rPr>
            </w:pPr>
            <w:r w:rsidRPr="00394178">
              <w:rPr>
                <w:iCs/>
              </w:rPr>
              <w:t xml:space="preserve">Τραπεζική Εποπτεία </w:t>
            </w:r>
          </w:p>
          <w:p w14:paraId="7B13561D" w14:textId="77777777" w:rsidR="005D4301" w:rsidRPr="00394178" w:rsidRDefault="005D4301" w:rsidP="004178A5">
            <w:pPr>
              <w:numPr>
                <w:ilvl w:val="0"/>
                <w:numId w:val="167"/>
              </w:numPr>
              <w:rPr>
                <w:iCs/>
              </w:rPr>
            </w:pPr>
            <w:r w:rsidRPr="00394178">
              <w:rPr>
                <w:iCs/>
              </w:rPr>
              <w:t xml:space="preserve">Επιτροπή Βασιλείας </w:t>
            </w:r>
          </w:p>
          <w:p w14:paraId="2FDB96BD" w14:textId="77777777" w:rsidR="005D4301" w:rsidRPr="00394178" w:rsidRDefault="005D4301" w:rsidP="004178A5">
            <w:pPr>
              <w:numPr>
                <w:ilvl w:val="0"/>
                <w:numId w:val="167"/>
              </w:numPr>
              <w:rPr>
                <w:iCs/>
              </w:rPr>
            </w:pPr>
            <w:r w:rsidRPr="00394178">
              <w:rPr>
                <w:iCs/>
              </w:rPr>
              <w:t xml:space="preserve">Εποπτεία Διεθνούς Τραπεζικής </w:t>
            </w:r>
          </w:p>
          <w:p w14:paraId="1632A269" w14:textId="77777777" w:rsidR="005D4301" w:rsidRPr="00B15FA8" w:rsidRDefault="005D4301" w:rsidP="005D4301">
            <w:pPr>
              <w:rPr>
                <w:b/>
                <w:iCs/>
              </w:rPr>
            </w:pPr>
            <w:r w:rsidRPr="00B15FA8">
              <w:rPr>
                <w:b/>
                <w:iCs/>
              </w:rPr>
              <w:t>Εβδομάδα 7- Θεσμικό πλαίσιο τραπεζών ΙΙ</w:t>
            </w:r>
          </w:p>
          <w:p w14:paraId="2F8D5024" w14:textId="77777777" w:rsidR="005D4301" w:rsidRPr="00394178" w:rsidRDefault="005D4301" w:rsidP="004178A5">
            <w:pPr>
              <w:numPr>
                <w:ilvl w:val="0"/>
                <w:numId w:val="167"/>
              </w:numPr>
              <w:rPr>
                <w:iCs/>
              </w:rPr>
            </w:pPr>
            <w:r w:rsidRPr="00394178">
              <w:rPr>
                <w:iCs/>
              </w:rPr>
              <w:lastRenderedPageBreak/>
              <w:t xml:space="preserve">Εγγύηση καταθέσεων </w:t>
            </w:r>
          </w:p>
          <w:p w14:paraId="5B483F2E" w14:textId="77777777" w:rsidR="005D4301" w:rsidRPr="00394178" w:rsidRDefault="005D4301" w:rsidP="004178A5">
            <w:pPr>
              <w:numPr>
                <w:ilvl w:val="0"/>
                <w:numId w:val="167"/>
              </w:numPr>
              <w:rPr>
                <w:iCs/>
              </w:rPr>
            </w:pPr>
            <w:r w:rsidRPr="00394178">
              <w:rPr>
                <w:iCs/>
              </w:rPr>
              <w:t xml:space="preserve">Δανειστής ύστατης προσφυγής </w:t>
            </w:r>
          </w:p>
          <w:p w14:paraId="7DACBA33" w14:textId="77777777" w:rsidR="005D4301" w:rsidRPr="005D4301" w:rsidRDefault="005D4301" w:rsidP="004178A5">
            <w:pPr>
              <w:numPr>
                <w:ilvl w:val="0"/>
                <w:numId w:val="167"/>
              </w:numPr>
              <w:rPr>
                <w:iCs/>
                <w:lang w:val="el-GR"/>
              </w:rPr>
            </w:pPr>
            <w:r w:rsidRPr="005D4301">
              <w:rPr>
                <w:iCs/>
                <w:lang w:val="el-GR"/>
              </w:rPr>
              <w:t>Το Ευρωπαϊκό Σύστημα Κεντρικών Τραπεζών (ΕΣΚΤ) - Ευρωπαϊκή Κεντρική Τράπεζα (ΕΚΤ)</w:t>
            </w:r>
          </w:p>
          <w:p w14:paraId="66702558" w14:textId="77777777" w:rsidR="005D4301" w:rsidRPr="005D4301" w:rsidRDefault="005D4301" w:rsidP="005D4301">
            <w:pPr>
              <w:rPr>
                <w:b/>
                <w:iCs/>
                <w:lang w:val="el-GR"/>
              </w:rPr>
            </w:pPr>
            <w:r w:rsidRPr="005D4301">
              <w:rPr>
                <w:b/>
                <w:iCs/>
                <w:lang w:val="el-GR"/>
              </w:rPr>
              <w:t xml:space="preserve">Εβδομάδα 8- Συνθήκες της </w:t>
            </w:r>
            <w:r w:rsidRPr="00B15FA8">
              <w:rPr>
                <w:b/>
                <w:iCs/>
              </w:rPr>
              <w:t>B</w:t>
            </w:r>
            <w:r w:rsidRPr="005D4301">
              <w:rPr>
                <w:b/>
                <w:iCs/>
                <w:lang w:val="el-GR"/>
              </w:rPr>
              <w:t>ασιλείας (</w:t>
            </w:r>
            <w:r w:rsidRPr="00B15FA8">
              <w:rPr>
                <w:b/>
                <w:iCs/>
              </w:rPr>
              <w:t>Basel</w:t>
            </w:r>
            <w:r w:rsidRPr="005D4301">
              <w:rPr>
                <w:b/>
                <w:iCs/>
                <w:lang w:val="el-GR"/>
              </w:rPr>
              <w:t xml:space="preserve"> </w:t>
            </w:r>
            <w:r w:rsidRPr="00B15FA8">
              <w:rPr>
                <w:b/>
                <w:iCs/>
              </w:rPr>
              <w:t>Accord</w:t>
            </w:r>
            <w:r w:rsidRPr="005D4301">
              <w:rPr>
                <w:b/>
                <w:iCs/>
                <w:lang w:val="el-GR"/>
              </w:rPr>
              <w:t>)</w:t>
            </w:r>
          </w:p>
          <w:p w14:paraId="775593AE" w14:textId="77777777" w:rsidR="005D4301" w:rsidRPr="00394178" w:rsidRDefault="005D4301" w:rsidP="004178A5">
            <w:pPr>
              <w:numPr>
                <w:ilvl w:val="0"/>
                <w:numId w:val="167"/>
              </w:numPr>
              <w:rPr>
                <w:iCs/>
              </w:rPr>
            </w:pPr>
            <w:r w:rsidRPr="00394178">
              <w:rPr>
                <w:iCs/>
              </w:rPr>
              <w:t>Βασιλεία Ι</w:t>
            </w:r>
          </w:p>
          <w:p w14:paraId="290F7DF0" w14:textId="77777777" w:rsidR="005D4301" w:rsidRPr="00394178" w:rsidRDefault="005D4301" w:rsidP="004178A5">
            <w:pPr>
              <w:numPr>
                <w:ilvl w:val="0"/>
                <w:numId w:val="167"/>
              </w:numPr>
              <w:rPr>
                <w:iCs/>
              </w:rPr>
            </w:pPr>
            <w:r w:rsidRPr="00394178">
              <w:rPr>
                <w:iCs/>
              </w:rPr>
              <w:t>Βασιλεία ΙΙ</w:t>
            </w:r>
          </w:p>
          <w:p w14:paraId="525F2040" w14:textId="77777777" w:rsidR="005D4301" w:rsidRPr="00394178" w:rsidRDefault="005D4301" w:rsidP="004178A5">
            <w:pPr>
              <w:numPr>
                <w:ilvl w:val="0"/>
                <w:numId w:val="167"/>
              </w:numPr>
              <w:rPr>
                <w:iCs/>
              </w:rPr>
            </w:pPr>
            <w:r w:rsidRPr="00394178">
              <w:rPr>
                <w:iCs/>
              </w:rPr>
              <w:t>Βασιλεία ΙΙΙ</w:t>
            </w:r>
          </w:p>
          <w:p w14:paraId="26651CB4" w14:textId="77777777" w:rsidR="005D4301" w:rsidRPr="005D4301" w:rsidRDefault="005D4301" w:rsidP="004178A5">
            <w:pPr>
              <w:numPr>
                <w:ilvl w:val="0"/>
                <w:numId w:val="167"/>
              </w:numPr>
              <w:rPr>
                <w:iCs/>
                <w:lang w:val="el-GR"/>
              </w:rPr>
            </w:pPr>
            <w:r w:rsidRPr="005D4301">
              <w:rPr>
                <w:iCs/>
                <w:lang w:val="el-GR"/>
              </w:rPr>
              <w:t>Κεφαλαιακή Επάρκεια και Ρυθμιστικό Πλαίσιο Βασιλείας</w:t>
            </w:r>
          </w:p>
          <w:p w14:paraId="100AFCFC" w14:textId="77777777" w:rsidR="005D4301" w:rsidRPr="00394178" w:rsidRDefault="005D4301" w:rsidP="004178A5">
            <w:pPr>
              <w:numPr>
                <w:ilvl w:val="0"/>
                <w:numId w:val="167"/>
              </w:numPr>
              <w:rPr>
                <w:iCs/>
              </w:rPr>
            </w:pPr>
            <w:r w:rsidRPr="00394178">
              <w:rPr>
                <w:iCs/>
              </w:rPr>
              <w:t>Προκλήσεις και προβληματισμοί</w:t>
            </w:r>
          </w:p>
          <w:p w14:paraId="10980FFD" w14:textId="77777777" w:rsidR="005D4301" w:rsidRPr="00B15FA8" w:rsidRDefault="005D4301" w:rsidP="005D4301">
            <w:pPr>
              <w:rPr>
                <w:b/>
                <w:iCs/>
              </w:rPr>
            </w:pPr>
            <w:r w:rsidRPr="00B15FA8">
              <w:rPr>
                <w:b/>
                <w:iCs/>
              </w:rPr>
              <w:t>Εβδομάδα 9- Ειδικές μορφές πιστωτικών ιδρυμάτων</w:t>
            </w:r>
          </w:p>
          <w:p w14:paraId="34AA187B" w14:textId="77777777" w:rsidR="005D4301" w:rsidRPr="00394178" w:rsidRDefault="005D4301" w:rsidP="004178A5">
            <w:pPr>
              <w:numPr>
                <w:ilvl w:val="0"/>
                <w:numId w:val="167"/>
              </w:numPr>
              <w:rPr>
                <w:iCs/>
              </w:rPr>
            </w:pPr>
            <w:r w:rsidRPr="00394178">
              <w:rPr>
                <w:iCs/>
              </w:rPr>
              <w:t>Συνεταιριστικές τράπεζες</w:t>
            </w:r>
          </w:p>
          <w:p w14:paraId="7C79E9AB" w14:textId="77777777" w:rsidR="005D4301" w:rsidRPr="00394178" w:rsidRDefault="005D4301" w:rsidP="004178A5">
            <w:pPr>
              <w:numPr>
                <w:ilvl w:val="0"/>
                <w:numId w:val="167"/>
              </w:numPr>
              <w:rPr>
                <w:iCs/>
              </w:rPr>
            </w:pPr>
            <w:r w:rsidRPr="00394178">
              <w:rPr>
                <w:iCs/>
              </w:rPr>
              <w:t>Αγροτικές τράπεζες</w:t>
            </w:r>
          </w:p>
          <w:p w14:paraId="6C062DCB" w14:textId="77777777" w:rsidR="005D4301" w:rsidRPr="00394178" w:rsidRDefault="005D4301" w:rsidP="004178A5">
            <w:pPr>
              <w:numPr>
                <w:ilvl w:val="0"/>
                <w:numId w:val="167"/>
              </w:numPr>
              <w:rPr>
                <w:iCs/>
              </w:rPr>
            </w:pPr>
            <w:r w:rsidRPr="00394178">
              <w:rPr>
                <w:iCs/>
              </w:rPr>
              <w:t>Επενδυτικές τράπεζες</w:t>
            </w:r>
          </w:p>
          <w:p w14:paraId="4417BB82" w14:textId="77777777" w:rsidR="005D4301" w:rsidRPr="00394178" w:rsidRDefault="005D4301" w:rsidP="004178A5">
            <w:pPr>
              <w:numPr>
                <w:ilvl w:val="0"/>
                <w:numId w:val="167"/>
              </w:numPr>
              <w:rPr>
                <w:iCs/>
              </w:rPr>
            </w:pPr>
            <w:r w:rsidRPr="00394178">
              <w:rPr>
                <w:iCs/>
              </w:rPr>
              <w:t>Αναπτυξιακές τράπεζες</w:t>
            </w:r>
          </w:p>
          <w:p w14:paraId="5D814051" w14:textId="77777777" w:rsidR="005D4301" w:rsidRPr="00394178" w:rsidRDefault="005D4301" w:rsidP="004178A5">
            <w:pPr>
              <w:numPr>
                <w:ilvl w:val="0"/>
                <w:numId w:val="167"/>
              </w:numPr>
              <w:rPr>
                <w:iCs/>
              </w:rPr>
            </w:pPr>
            <w:r w:rsidRPr="00394178">
              <w:rPr>
                <w:iCs/>
              </w:rPr>
              <w:t>Στεγαστικές τράπεζες</w:t>
            </w:r>
          </w:p>
          <w:p w14:paraId="428D5850" w14:textId="77777777" w:rsidR="005D4301" w:rsidRPr="00B15FA8" w:rsidRDefault="005D4301" w:rsidP="005D4301">
            <w:pPr>
              <w:rPr>
                <w:b/>
                <w:iCs/>
              </w:rPr>
            </w:pPr>
            <w:r w:rsidRPr="00B15FA8">
              <w:rPr>
                <w:b/>
                <w:iCs/>
              </w:rPr>
              <w:t>Εβδομάδα 10- Διαχείριση Τραπεζικών Κινδύνων Ι</w:t>
            </w:r>
          </w:p>
          <w:p w14:paraId="4381DCB0" w14:textId="77777777" w:rsidR="005D4301" w:rsidRPr="00394178" w:rsidRDefault="005D4301" w:rsidP="004178A5">
            <w:pPr>
              <w:numPr>
                <w:ilvl w:val="0"/>
                <w:numId w:val="167"/>
              </w:numPr>
              <w:rPr>
                <w:iCs/>
              </w:rPr>
            </w:pPr>
            <w:r w:rsidRPr="00394178">
              <w:rPr>
                <w:iCs/>
              </w:rPr>
              <w:t xml:space="preserve">Μορφολογία και διαχείριση κινδύνων </w:t>
            </w:r>
          </w:p>
          <w:p w14:paraId="67FC2DCB" w14:textId="77777777" w:rsidR="005D4301" w:rsidRPr="005D4301" w:rsidRDefault="005D4301" w:rsidP="004178A5">
            <w:pPr>
              <w:numPr>
                <w:ilvl w:val="0"/>
                <w:numId w:val="167"/>
              </w:numPr>
              <w:rPr>
                <w:iCs/>
                <w:lang w:val="el-GR"/>
              </w:rPr>
            </w:pPr>
            <w:r w:rsidRPr="005D4301">
              <w:rPr>
                <w:iCs/>
                <w:lang w:val="el-GR"/>
              </w:rPr>
              <w:t>Μέτρηση και Διαχείριση του Κινδύνου Επιτοκίου</w:t>
            </w:r>
          </w:p>
          <w:p w14:paraId="5075A720" w14:textId="77777777" w:rsidR="005D4301" w:rsidRPr="00394178" w:rsidRDefault="005D4301" w:rsidP="004178A5">
            <w:pPr>
              <w:numPr>
                <w:ilvl w:val="0"/>
                <w:numId w:val="167"/>
              </w:numPr>
              <w:rPr>
                <w:iCs/>
              </w:rPr>
            </w:pPr>
            <w:r w:rsidRPr="00394178">
              <w:rPr>
                <w:iCs/>
              </w:rPr>
              <w:t>Πιστωτικός Κίνδυνος</w:t>
            </w:r>
            <w:r w:rsidRPr="00394178">
              <w:rPr>
                <w:iCs/>
              </w:rPr>
              <w:tab/>
            </w:r>
          </w:p>
          <w:p w14:paraId="4C99636C" w14:textId="77777777" w:rsidR="005D4301" w:rsidRPr="00B15FA8" w:rsidRDefault="005D4301" w:rsidP="005D4301">
            <w:pPr>
              <w:rPr>
                <w:b/>
                <w:iCs/>
              </w:rPr>
            </w:pPr>
            <w:r w:rsidRPr="00B15FA8">
              <w:rPr>
                <w:b/>
                <w:iCs/>
              </w:rPr>
              <w:t>Εβδομάδα 11- Διαχείριση Τραπεζικών Κινδύνων ΙΙ</w:t>
            </w:r>
          </w:p>
          <w:p w14:paraId="3387F62F" w14:textId="77777777" w:rsidR="005D4301" w:rsidRPr="00394178" w:rsidRDefault="005D4301" w:rsidP="004178A5">
            <w:pPr>
              <w:numPr>
                <w:ilvl w:val="0"/>
                <w:numId w:val="167"/>
              </w:numPr>
              <w:rPr>
                <w:iCs/>
              </w:rPr>
            </w:pPr>
            <w:r w:rsidRPr="00394178">
              <w:rPr>
                <w:iCs/>
              </w:rPr>
              <w:t xml:space="preserve">Κίνδυνος Αγοράς και VaR </w:t>
            </w:r>
          </w:p>
          <w:p w14:paraId="01FC3BA6" w14:textId="77777777" w:rsidR="005D4301" w:rsidRPr="00394178" w:rsidRDefault="005D4301" w:rsidP="004178A5">
            <w:pPr>
              <w:numPr>
                <w:ilvl w:val="0"/>
                <w:numId w:val="167"/>
              </w:numPr>
              <w:rPr>
                <w:iCs/>
              </w:rPr>
            </w:pPr>
            <w:r w:rsidRPr="00394178">
              <w:rPr>
                <w:iCs/>
              </w:rPr>
              <w:t xml:space="preserve"> Κίνδυνος Χώρας</w:t>
            </w:r>
          </w:p>
          <w:p w14:paraId="44890939" w14:textId="77777777" w:rsidR="005D4301" w:rsidRPr="00394178" w:rsidRDefault="005D4301" w:rsidP="004178A5">
            <w:pPr>
              <w:numPr>
                <w:ilvl w:val="0"/>
                <w:numId w:val="167"/>
              </w:numPr>
              <w:rPr>
                <w:iCs/>
              </w:rPr>
            </w:pPr>
            <w:r w:rsidRPr="00394178">
              <w:rPr>
                <w:iCs/>
              </w:rPr>
              <w:t>Συναλλαγματικός Κίνδυνος</w:t>
            </w:r>
          </w:p>
          <w:p w14:paraId="5833B935" w14:textId="77777777" w:rsidR="005D4301" w:rsidRPr="00394178" w:rsidRDefault="005D4301" w:rsidP="004178A5">
            <w:pPr>
              <w:numPr>
                <w:ilvl w:val="0"/>
                <w:numId w:val="167"/>
              </w:numPr>
              <w:rPr>
                <w:iCs/>
              </w:rPr>
            </w:pPr>
            <w:r w:rsidRPr="00394178">
              <w:rPr>
                <w:iCs/>
              </w:rPr>
              <w:t>Λειτουργικός Κίνδυνος</w:t>
            </w:r>
          </w:p>
          <w:p w14:paraId="53550D81" w14:textId="77777777" w:rsidR="005D4301" w:rsidRPr="00394178" w:rsidRDefault="005D4301" w:rsidP="004178A5">
            <w:pPr>
              <w:numPr>
                <w:ilvl w:val="0"/>
                <w:numId w:val="167"/>
              </w:numPr>
              <w:rPr>
                <w:iCs/>
              </w:rPr>
            </w:pPr>
            <w:r w:rsidRPr="00394178">
              <w:rPr>
                <w:iCs/>
              </w:rPr>
              <w:t>Κίνδυνος Ρευστότητας</w:t>
            </w:r>
          </w:p>
          <w:p w14:paraId="00F3F33F" w14:textId="77777777" w:rsidR="005D4301" w:rsidRPr="00B15FA8" w:rsidRDefault="005D4301" w:rsidP="005D4301">
            <w:pPr>
              <w:rPr>
                <w:b/>
                <w:iCs/>
              </w:rPr>
            </w:pPr>
            <w:r w:rsidRPr="00B15FA8">
              <w:rPr>
                <w:b/>
                <w:iCs/>
              </w:rPr>
              <w:t>Εβδομάδα 12- Ειδικά Θέματα Τραπεζικής</w:t>
            </w:r>
          </w:p>
          <w:p w14:paraId="29C76226" w14:textId="77777777" w:rsidR="005D4301" w:rsidRPr="00394178" w:rsidRDefault="005D4301" w:rsidP="004178A5">
            <w:pPr>
              <w:numPr>
                <w:ilvl w:val="0"/>
                <w:numId w:val="167"/>
              </w:numPr>
              <w:rPr>
                <w:iCs/>
              </w:rPr>
            </w:pPr>
            <w:r w:rsidRPr="00394178">
              <w:rPr>
                <w:iCs/>
              </w:rPr>
              <w:t xml:space="preserve">Εταιρική Διακυβέρνηση Τραπεζών </w:t>
            </w:r>
          </w:p>
          <w:p w14:paraId="610D105D" w14:textId="77777777" w:rsidR="005D4301" w:rsidRPr="00394178" w:rsidRDefault="005D4301" w:rsidP="004178A5">
            <w:pPr>
              <w:numPr>
                <w:ilvl w:val="0"/>
                <w:numId w:val="167"/>
              </w:numPr>
              <w:rPr>
                <w:iCs/>
              </w:rPr>
            </w:pPr>
            <w:r w:rsidRPr="00394178">
              <w:rPr>
                <w:iCs/>
              </w:rPr>
              <w:t xml:space="preserve">Στρατηγική τραπεζών </w:t>
            </w:r>
          </w:p>
          <w:p w14:paraId="4D39ACD8" w14:textId="77777777" w:rsidR="005D4301" w:rsidRPr="00394178" w:rsidRDefault="005D4301" w:rsidP="005D4301">
            <w:pPr>
              <w:rPr>
                <w:b/>
                <w:iCs/>
              </w:rPr>
            </w:pPr>
            <w:r w:rsidRPr="00B15FA8">
              <w:rPr>
                <w:b/>
                <w:iCs/>
              </w:rPr>
              <w:t>Εβδομάδα 13- Επανάληψη- Παρουσιάσεις Εργασιών</w:t>
            </w:r>
          </w:p>
        </w:tc>
      </w:tr>
    </w:tbl>
    <w:p w14:paraId="3A64F485" w14:textId="77777777" w:rsidR="005D4301" w:rsidRPr="00596A05" w:rsidRDefault="005D4301" w:rsidP="004178A5">
      <w:pPr>
        <w:widowControl w:val="0"/>
        <w:numPr>
          <w:ilvl w:val="0"/>
          <w:numId w:val="109"/>
        </w:numPr>
        <w:autoSpaceDE w:val="0"/>
        <w:autoSpaceDN w:val="0"/>
        <w:adjustRightInd w:val="0"/>
        <w:ind w:left="357" w:hanging="357"/>
        <w:rPr>
          <w:rFonts w:eastAsia="Times New Roman" w:cs="Arial"/>
          <w:b/>
        </w:rPr>
      </w:pPr>
      <w:r w:rsidRPr="00596A05">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3A664BF3" w14:textId="77777777" w:rsidTr="005D4301">
        <w:tc>
          <w:tcPr>
            <w:tcW w:w="3306" w:type="dxa"/>
            <w:shd w:val="clear" w:color="auto" w:fill="DDD9C3"/>
          </w:tcPr>
          <w:p w14:paraId="4E0562CA"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3FABBC5F" w14:textId="77777777" w:rsidR="005D4301" w:rsidRPr="00A56088" w:rsidRDefault="005D4301" w:rsidP="005D4301">
            <w:pPr>
              <w:rPr>
                <w:iCs/>
              </w:rPr>
            </w:pPr>
            <w:r w:rsidRPr="00A56088">
              <w:rPr>
                <w:iCs/>
              </w:rPr>
              <w:t xml:space="preserve">Με φυσική παρουσία </w:t>
            </w:r>
          </w:p>
        </w:tc>
      </w:tr>
      <w:tr w:rsidR="005D4301" w:rsidRPr="00B87F80" w14:paraId="29E15059" w14:textId="77777777" w:rsidTr="005D4301">
        <w:tc>
          <w:tcPr>
            <w:tcW w:w="3306" w:type="dxa"/>
            <w:shd w:val="clear" w:color="auto" w:fill="DDD9C3"/>
          </w:tcPr>
          <w:p w14:paraId="017C6F0A"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1DBC8A3B" w14:textId="77777777" w:rsidR="005D4301" w:rsidRPr="005D4301" w:rsidRDefault="005D4301" w:rsidP="005D4301">
            <w:pPr>
              <w:rPr>
                <w:iCs/>
                <w:lang w:val="el-GR"/>
              </w:rPr>
            </w:pPr>
            <w:r w:rsidRPr="005D4301">
              <w:rPr>
                <w:iCs/>
                <w:lang w:val="el-GR"/>
              </w:rPr>
              <w:t xml:space="preserve">Εξειδικευμένες ασκήσεις και μελέτες  περιπτώσεων με πραγματικά δεδομένα </w:t>
            </w:r>
          </w:p>
          <w:p w14:paraId="650FCABB"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p>
        </w:tc>
      </w:tr>
      <w:tr w:rsidR="005D4301" w:rsidRPr="00A56088" w14:paraId="1FD9A644" w14:textId="77777777" w:rsidTr="005D4301">
        <w:tc>
          <w:tcPr>
            <w:tcW w:w="3306" w:type="dxa"/>
            <w:shd w:val="clear" w:color="auto" w:fill="DDD9C3"/>
          </w:tcPr>
          <w:p w14:paraId="43D43169"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3E786322"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2B7FEEF6"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96A05">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65FF2483" w14:textId="77777777" w:rsidR="005D4301" w:rsidRPr="005D4301" w:rsidRDefault="005D4301" w:rsidP="005D4301">
            <w:pPr>
              <w:jc w:val="both"/>
              <w:rPr>
                <w:rFonts w:eastAsia="Times New Roman" w:cs="Arial"/>
                <w:i/>
                <w:sz w:val="16"/>
                <w:szCs w:val="16"/>
                <w:lang w:val="el-GR"/>
              </w:rPr>
            </w:pPr>
          </w:p>
          <w:p w14:paraId="0828AAEE"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w:t>
            </w:r>
            <w:r w:rsidRPr="005D4301">
              <w:rPr>
                <w:rFonts w:eastAsia="Times New Roman" w:cs="Arial"/>
                <w:i/>
                <w:sz w:val="16"/>
                <w:szCs w:val="16"/>
                <w:lang w:val="el-GR"/>
              </w:rPr>
              <w:lastRenderedPageBreak/>
              <w:t xml:space="preserve">ο συνολικός φόρτος εργασίας σε επίπεδο εξαμήνου να αντιστοιχεί στα </w:t>
            </w:r>
            <w:r w:rsidRPr="00596A05">
              <w:rPr>
                <w:rFonts w:eastAsia="Times New Roman" w:cs="Arial"/>
                <w:i/>
                <w:sz w:val="16"/>
                <w:szCs w:val="16"/>
              </w:rPr>
              <w:t>standards</w:t>
            </w:r>
            <w:r w:rsidRPr="005D4301">
              <w:rPr>
                <w:rFonts w:eastAsia="Times New Roman" w:cs="Arial"/>
                <w:i/>
                <w:sz w:val="16"/>
                <w:szCs w:val="16"/>
                <w:lang w:val="el-GR"/>
              </w:rPr>
              <w:t xml:space="preserve"> του </w:t>
            </w:r>
            <w:r w:rsidRPr="00596A05">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4916F32A" w14:textId="77777777" w:rsidTr="005D4301">
              <w:tc>
                <w:tcPr>
                  <w:tcW w:w="2467" w:type="dxa"/>
                  <w:shd w:val="clear" w:color="auto" w:fill="DDD9C3"/>
                  <w:vAlign w:val="center"/>
                </w:tcPr>
                <w:p w14:paraId="1B32312C"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lastRenderedPageBreak/>
                    <w:t>Δραστηριότητα</w:t>
                  </w:r>
                </w:p>
              </w:tc>
              <w:tc>
                <w:tcPr>
                  <w:tcW w:w="2468" w:type="dxa"/>
                  <w:shd w:val="clear" w:color="auto" w:fill="DDD9C3"/>
                  <w:vAlign w:val="center"/>
                </w:tcPr>
                <w:p w14:paraId="6F952E1D"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797E4C90" w14:textId="77777777" w:rsidTr="005D4301">
              <w:tc>
                <w:tcPr>
                  <w:tcW w:w="2467" w:type="dxa"/>
                </w:tcPr>
                <w:p w14:paraId="107B6A01" w14:textId="77777777" w:rsidR="005D4301" w:rsidRPr="00A56088" w:rsidRDefault="005D4301" w:rsidP="005D4301">
                  <w:pPr>
                    <w:rPr>
                      <w:rFonts w:eastAsia="Times New Roman" w:cs="Arial"/>
                      <w:sz w:val="20"/>
                      <w:szCs w:val="20"/>
                    </w:rPr>
                  </w:pPr>
                  <w:r w:rsidRPr="00A56088">
                    <w:rPr>
                      <w:rFonts w:eastAsia="Times New Roman" w:cs="Arial"/>
                      <w:sz w:val="20"/>
                      <w:szCs w:val="20"/>
                    </w:rPr>
                    <w:t>Διαλέξεις</w:t>
                  </w:r>
                </w:p>
              </w:tc>
              <w:tc>
                <w:tcPr>
                  <w:tcW w:w="2468" w:type="dxa"/>
                </w:tcPr>
                <w:p w14:paraId="699E505F" w14:textId="77777777" w:rsidR="005D4301" w:rsidRPr="00332050" w:rsidRDefault="005D4301" w:rsidP="005D4301">
                  <w:pPr>
                    <w:jc w:val="center"/>
                    <w:rPr>
                      <w:rFonts w:eastAsia="Times New Roman" w:cs="Arial"/>
                      <w:sz w:val="20"/>
                      <w:szCs w:val="20"/>
                      <w:lang w:val="en-GB"/>
                    </w:rPr>
                  </w:pPr>
                  <w:r>
                    <w:rPr>
                      <w:rFonts w:eastAsia="Times New Roman" w:cs="Arial"/>
                      <w:sz w:val="20"/>
                      <w:szCs w:val="20"/>
                      <w:lang w:val="en-GB"/>
                    </w:rPr>
                    <w:t>39</w:t>
                  </w:r>
                </w:p>
              </w:tc>
            </w:tr>
            <w:tr w:rsidR="005D4301" w:rsidRPr="00A56088" w14:paraId="29D012D8" w14:textId="77777777" w:rsidTr="005D4301">
              <w:tc>
                <w:tcPr>
                  <w:tcW w:w="2467" w:type="dxa"/>
                  <w:shd w:val="clear" w:color="auto" w:fill="auto"/>
                </w:tcPr>
                <w:p w14:paraId="7D4C1A68"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Ασκήσεις Πράξης που εστιάζουν στην εφαρμογή μεθοδολογιών και ανάλυση μελετών περίπτωσης σε μικρότερες ομάδες φοιτητών</w:t>
                  </w:r>
                </w:p>
              </w:tc>
              <w:tc>
                <w:tcPr>
                  <w:tcW w:w="2468" w:type="dxa"/>
                </w:tcPr>
                <w:p w14:paraId="6B9E0FC6"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40</w:t>
                  </w:r>
                </w:p>
              </w:tc>
            </w:tr>
            <w:tr w:rsidR="005D4301" w:rsidRPr="00A56088" w14:paraId="6946BF24" w14:textId="77777777" w:rsidTr="005D4301">
              <w:tc>
                <w:tcPr>
                  <w:tcW w:w="2467" w:type="dxa"/>
                  <w:shd w:val="clear" w:color="auto" w:fill="auto"/>
                </w:tcPr>
                <w:p w14:paraId="2E6FC24F"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 xml:space="preserve">Ατομική Εργασία σε μελέτη περίπτωσης. </w:t>
                  </w:r>
                </w:p>
              </w:tc>
              <w:tc>
                <w:tcPr>
                  <w:tcW w:w="2468" w:type="dxa"/>
                </w:tcPr>
                <w:p w14:paraId="107E2260" w14:textId="77777777" w:rsidR="005D4301" w:rsidRPr="005D4301" w:rsidRDefault="005D4301" w:rsidP="005D4301">
                  <w:pPr>
                    <w:jc w:val="center"/>
                    <w:rPr>
                      <w:rFonts w:eastAsia="Times New Roman" w:cs="Arial"/>
                      <w:sz w:val="20"/>
                      <w:szCs w:val="20"/>
                      <w:lang w:val="el-GR"/>
                    </w:rPr>
                  </w:pPr>
                </w:p>
                <w:p w14:paraId="51F96FE7" w14:textId="77777777" w:rsidR="005D4301" w:rsidRPr="00332050" w:rsidRDefault="005D4301" w:rsidP="005D4301">
                  <w:pPr>
                    <w:jc w:val="center"/>
                    <w:rPr>
                      <w:rFonts w:eastAsia="Times New Roman" w:cs="Arial"/>
                      <w:sz w:val="20"/>
                      <w:szCs w:val="20"/>
                      <w:lang w:val="en-GB"/>
                    </w:rPr>
                  </w:pPr>
                  <w:r>
                    <w:rPr>
                      <w:rFonts w:eastAsia="Times New Roman" w:cs="Arial"/>
                      <w:sz w:val="20"/>
                      <w:szCs w:val="20"/>
                      <w:lang w:val="en-GB"/>
                    </w:rPr>
                    <w:t>30</w:t>
                  </w:r>
                </w:p>
              </w:tc>
            </w:tr>
            <w:tr w:rsidR="005D4301" w:rsidRPr="00A56088" w14:paraId="69A831F5" w14:textId="77777777" w:rsidTr="005D4301">
              <w:tc>
                <w:tcPr>
                  <w:tcW w:w="2467" w:type="dxa"/>
                  <w:shd w:val="clear" w:color="auto" w:fill="auto"/>
                </w:tcPr>
                <w:p w14:paraId="5A1FBA31" w14:textId="77777777" w:rsidR="005D4301" w:rsidRPr="00A56088" w:rsidRDefault="005D4301" w:rsidP="005D4301">
                  <w:pPr>
                    <w:rPr>
                      <w:rFonts w:eastAsia="Times New Roman" w:cs="Arial"/>
                      <w:i/>
                      <w:sz w:val="16"/>
                      <w:szCs w:val="16"/>
                    </w:rPr>
                  </w:pPr>
                  <w:r w:rsidRPr="00A56088">
                    <w:rPr>
                      <w:rFonts w:eastAsia="Times New Roman" w:cs="Arial"/>
                      <w:sz w:val="20"/>
                      <w:szCs w:val="20"/>
                    </w:rPr>
                    <w:lastRenderedPageBreak/>
                    <w:t>Αυτοτελής Μελέτη</w:t>
                  </w:r>
                </w:p>
              </w:tc>
              <w:tc>
                <w:tcPr>
                  <w:tcW w:w="2468" w:type="dxa"/>
                </w:tcPr>
                <w:p w14:paraId="0E36DC25" w14:textId="77777777" w:rsidR="005D4301" w:rsidRPr="00332050" w:rsidRDefault="005D4301" w:rsidP="005D4301">
                  <w:pPr>
                    <w:jc w:val="center"/>
                    <w:rPr>
                      <w:rFonts w:eastAsia="Times New Roman" w:cs="Arial"/>
                      <w:sz w:val="20"/>
                      <w:szCs w:val="20"/>
                      <w:lang w:val="en-GB"/>
                    </w:rPr>
                  </w:pPr>
                  <w:r>
                    <w:rPr>
                      <w:rFonts w:eastAsia="Times New Roman" w:cs="Arial"/>
                      <w:sz w:val="20"/>
                      <w:szCs w:val="20"/>
                      <w:lang w:val="en-GB"/>
                    </w:rPr>
                    <w:t>41</w:t>
                  </w:r>
                </w:p>
              </w:tc>
            </w:tr>
            <w:tr w:rsidR="005D4301" w:rsidRPr="00A56088" w14:paraId="61B41D53" w14:textId="77777777" w:rsidTr="005D4301">
              <w:tc>
                <w:tcPr>
                  <w:tcW w:w="2467" w:type="dxa"/>
                  <w:shd w:val="clear" w:color="auto" w:fill="auto"/>
                </w:tcPr>
                <w:p w14:paraId="74917EE2" w14:textId="77777777" w:rsidR="005D4301" w:rsidRPr="00A56088" w:rsidRDefault="005D4301" w:rsidP="005D4301">
                  <w:pPr>
                    <w:rPr>
                      <w:rFonts w:eastAsia="Times New Roman" w:cs="Arial"/>
                      <w:i/>
                      <w:sz w:val="16"/>
                      <w:szCs w:val="16"/>
                    </w:rPr>
                  </w:pPr>
                </w:p>
              </w:tc>
              <w:tc>
                <w:tcPr>
                  <w:tcW w:w="2468" w:type="dxa"/>
                </w:tcPr>
                <w:p w14:paraId="0CBDA01D" w14:textId="77777777" w:rsidR="005D4301" w:rsidRPr="00A56088" w:rsidRDefault="005D4301" w:rsidP="005D4301">
                  <w:pPr>
                    <w:jc w:val="center"/>
                    <w:rPr>
                      <w:rFonts w:eastAsia="Times New Roman" w:cs="Arial"/>
                      <w:sz w:val="20"/>
                      <w:szCs w:val="20"/>
                    </w:rPr>
                  </w:pPr>
                </w:p>
              </w:tc>
            </w:tr>
            <w:tr w:rsidR="005D4301" w:rsidRPr="00A56088" w14:paraId="18DC8DD4" w14:textId="77777777" w:rsidTr="005D4301">
              <w:tc>
                <w:tcPr>
                  <w:tcW w:w="2467" w:type="dxa"/>
                </w:tcPr>
                <w:p w14:paraId="55D5DA1C"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081D3FAA"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(25 ώρες φόρτου εργασίας ανά πιστωτική μονάδα)</w:t>
                  </w:r>
                </w:p>
              </w:tc>
              <w:tc>
                <w:tcPr>
                  <w:tcW w:w="2468" w:type="dxa"/>
                  <w:vAlign w:val="center"/>
                </w:tcPr>
                <w:p w14:paraId="652007EA"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150</w:t>
                  </w:r>
                </w:p>
              </w:tc>
            </w:tr>
          </w:tbl>
          <w:p w14:paraId="6039AE1E" w14:textId="77777777" w:rsidR="005D4301" w:rsidRPr="00596A05" w:rsidRDefault="005D4301" w:rsidP="005D4301">
            <w:pPr>
              <w:rPr>
                <w:rFonts w:ascii="Tahoma" w:eastAsia="Times New Roman" w:hAnsi="Tahoma" w:cs="Tahoma"/>
              </w:rPr>
            </w:pPr>
          </w:p>
        </w:tc>
      </w:tr>
      <w:tr w:rsidR="005D4301" w:rsidRPr="00B87F80" w14:paraId="2A1AF9AD" w14:textId="77777777" w:rsidTr="005D4301">
        <w:tc>
          <w:tcPr>
            <w:tcW w:w="3306" w:type="dxa"/>
          </w:tcPr>
          <w:p w14:paraId="7BCC51B8"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ΑΞΙΟΛΟΓΗΣΗ ΦΟΙΤΗΤΩΝ </w:t>
            </w:r>
          </w:p>
          <w:p w14:paraId="686809EF"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7A520D08" w14:textId="77777777" w:rsidR="005D4301" w:rsidRPr="005D4301" w:rsidRDefault="005D4301" w:rsidP="005D4301">
            <w:pPr>
              <w:jc w:val="both"/>
              <w:rPr>
                <w:rFonts w:eastAsia="Times New Roman" w:cs="Arial"/>
                <w:i/>
                <w:sz w:val="16"/>
                <w:szCs w:val="16"/>
                <w:lang w:val="el-GR"/>
              </w:rPr>
            </w:pPr>
          </w:p>
          <w:p w14:paraId="38CAEBBC"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BC260A4" w14:textId="77777777" w:rsidR="005D4301" w:rsidRPr="005D4301" w:rsidRDefault="005D4301" w:rsidP="005D4301">
            <w:pPr>
              <w:jc w:val="both"/>
              <w:rPr>
                <w:rFonts w:eastAsia="Times New Roman" w:cs="Arial"/>
                <w:i/>
                <w:sz w:val="16"/>
                <w:szCs w:val="16"/>
                <w:lang w:val="el-GR"/>
              </w:rPr>
            </w:pPr>
          </w:p>
          <w:p w14:paraId="4B024925"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31BCFAEA" w14:textId="77777777" w:rsidR="005D4301" w:rsidRPr="005D4301" w:rsidRDefault="005D4301" w:rsidP="005D4301">
            <w:pPr>
              <w:rPr>
                <w:iCs/>
                <w:lang w:val="el-GR"/>
              </w:rPr>
            </w:pPr>
          </w:p>
          <w:p w14:paraId="39F2C11E" w14:textId="77777777" w:rsidR="005D4301" w:rsidRPr="005D4301" w:rsidRDefault="005D4301" w:rsidP="005D4301">
            <w:pPr>
              <w:ind w:left="267" w:hanging="267"/>
              <w:rPr>
                <w:iCs/>
                <w:lang w:val="el-GR"/>
              </w:rPr>
            </w:pPr>
            <w:r w:rsidRPr="005D4301">
              <w:rPr>
                <w:iCs/>
                <w:lang w:val="el-GR"/>
              </w:rPr>
              <w:t>Γραπτή τελική εξέταση (80%-100%) που περιλαμβάνει:</w:t>
            </w:r>
          </w:p>
          <w:p w14:paraId="30E77B22"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πολλαπλής επιλογής</w:t>
            </w:r>
          </w:p>
          <w:p w14:paraId="3B6B9C05"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Σύντομης Απάντησης</w:t>
            </w:r>
          </w:p>
          <w:p w14:paraId="2A4D4F66" w14:textId="77777777" w:rsidR="005D4301" w:rsidRPr="005D4301" w:rsidRDefault="005D4301" w:rsidP="005D4301">
            <w:pPr>
              <w:ind w:left="267" w:hanging="267"/>
              <w:rPr>
                <w:iCs/>
                <w:lang w:val="el-GR"/>
              </w:rPr>
            </w:pPr>
            <w:r w:rsidRPr="005D4301">
              <w:rPr>
                <w:iCs/>
                <w:lang w:val="el-GR"/>
              </w:rPr>
              <w:t xml:space="preserve">-     Επίλυση προβλημάτων </w:t>
            </w:r>
          </w:p>
          <w:p w14:paraId="72EBBEE3" w14:textId="77777777" w:rsidR="005D4301" w:rsidRPr="005D4301" w:rsidRDefault="005D4301" w:rsidP="005D4301">
            <w:pPr>
              <w:ind w:left="267" w:hanging="267"/>
              <w:rPr>
                <w:iCs/>
                <w:lang w:val="el-GR"/>
              </w:rPr>
            </w:pPr>
            <w:r w:rsidRPr="005D4301">
              <w:rPr>
                <w:iCs/>
                <w:lang w:val="el-GR"/>
              </w:rPr>
              <w:t>-     Ερωτήσεις θεωρητικού περιεχομένου.</w:t>
            </w:r>
          </w:p>
          <w:p w14:paraId="59070B91" w14:textId="77777777" w:rsidR="005D4301" w:rsidRPr="005D4301" w:rsidRDefault="005D4301" w:rsidP="005D4301">
            <w:pPr>
              <w:ind w:left="267" w:hanging="267"/>
              <w:rPr>
                <w:iCs/>
                <w:lang w:val="el-GR"/>
              </w:rPr>
            </w:pPr>
            <w:r w:rsidRPr="005D4301">
              <w:rPr>
                <w:iCs/>
                <w:lang w:val="el-GR"/>
              </w:rPr>
              <w:t>-</w:t>
            </w:r>
            <w:r w:rsidRPr="005D4301">
              <w:rPr>
                <w:iCs/>
                <w:lang w:val="el-GR"/>
              </w:rPr>
              <w:tab/>
              <w:t>Θέματα κριτικής σκέψης.</w:t>
            </w:r>
          </w:p>
          <w:p w14:paraId="7E539250" w14:textId="77777777" w:rsidR="005D4301" w:rsidRPr="005D4301" w:rsidRDefault="005D4301" w:rsidP="005D4301">
            <w:pPr>
              <w:ind w:left="267" w:hanging="267"/>
              <w:rPr>
                <w:iCs/>
                <w:lang w:val="el-GR"/>
              </w:rPr>
            </w:pPr>
            <w:r w:rsidRPr="005D4301">
              <w:rPr>
                <w:iCs/>
                <w:lang w:val="el-GR"/>
              </w:rPr>
              <w:t>-</w:t>
            </w:r>
            <w:r w:rsidRPr="005D4301">
              <w:rPr>
                <w:iCs/>
                <w:lang w:val="el-GR"/>
              </w:rPr>
              <w:tab/>
              <w:t>Ασκήσεις.</w:t>
            </w:r>
          </w:p>
          <w:p w14:paraId="672102B1" w14:textId="77777777" w:rsidR="005D4301" w:rsidRPr="005D4301" w:rsidRDefault="005D4301" w:rsidP="005D4301">
            <w:pPr>
              <w:ind w:left="267" w:hanging="267"/>
              <w:rPr>
                <w:iCs/>
                <w:lang w:val="el-GR"/>
              </w:rPr>
            </w:pPr>
          </w:p>
          <w:p w14:paraId="78713569" w14:textId="77777777" w:rsidR="005D4301" w:rsidRPr="005D4301" w:rsidRDefault="005D4301" w:rsidP="005D4301">
            <w:pPr>
              <w:ind w:left="267" w:hanging="267"/>
              <w:rPr>
                <w:iCs/>
                <w:lang w:val="el-GR"/>
              </w:rPr>
            </w:pPr>
            <w:r w:rsidRPr="005D4301">
              <w:rPr>
                <w:iCs/>
                <w:lang w:val="el-GR"/>
              </w:rPr>
              <w:t>Οι φοιτητές θα έχουν τη δυνατότητα να συμμετάσχουν προαιρετικά σε μια εργασία με υποχρεωτική παρουσίαση με βαθμό βαρύτητας 20% επί του συνολικού βαθμού και θα αφορά σε θέματα συναφή με το γνωστικό αντικείμενο του μαθήματος.</w:t>
            </w:r>
          </w:p>
        </w:tc>
      </w:tr>
    </w:tbl>
    <w:p w14:paraId="67E9377D" w14:textId="77777777" w:rsidR="005D4301" w:rsidRPr="00596A05" w:rsidRDefault="005D4301" w:rsidP="004178A5">
      <w:pPr>
        <w:widowControl w:val="0"/>
        <w:numPr>
          <w:ilvl w:val="0"/>
          <w:numId w:val="109"/>
        </w:numPr>
        <w:autoSpaceDE w:val="0"/>
        <w:autoSpaceDN w:val="0"/>
        <w:adjustRightInd w:val="0"/>
        <w:ind w:left="357" w:hanging="357"/>
        <w:rPr>
          <w:rFonts w:eastAsia="Times New Roman" w:cs="Arial"/>
          <w:b/>
        </w:rPr>
      </w:pPr>
      <w:r w:rsidRPr="00596A05">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55313E04" w14:textId="77777777" w:rsidTr="005D4301">
        <w:tc>
          <w:tcPr>
            <w:tcW w:w="8472" w:type="dxa"/>
          </w:tcPr>
          <w:p w14:paraId="7902A7D9" w14:textId="77777777" w:rsidR="005D4301" w:rsidRPr="00596A05" w:rsidRDefault="005D4301" w:rsidP="005D4301">
            <w:pPr>
              <w:jc w:val="both"/>
              <w:rPr>
                <w:rFonts w:eastAsia="Times New Roman" w:cs="Arial"/>
                <w:i/>
                <w:sz w:val="16"/>
                <w:szCs w:val="16"/>
              </w:rPr>
            </w:pPr>
            <w:r w:rsidRPr="00596A05">
              <w:rPr>
                <w:rFonts w:eastAsia="Times New Roman" w:cs="Arial"/>
                <w:i/>
                <w:sz w:val="16"/>
                <w:szCs w:val="16"/>
              </w:rPr>
              <w:t>-Προτεινόμενη Βιβλιογραφία :</w:t>
            </w:r>
          </w:p>
          <w:p w14:paraId="75EE302E" w14:textId="77777777" w:rsidR="005D4301" w:rsidRPr="00A56088" w:rsidRDefault="005D4301" w:rsidP="005D4301">
            <w:pPr>
              <w:jc w:val="both"/>
              <w:rPr>
                <w:rFonts w:cs="Arial"/>
                <w:sz w:val="20"/>
                <w:szCs w:val="20"/>
              </w:rPr>
            </w:pPr>
          </w:p>
          <w:p w14:paraId="4DBB5AC2"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lang w:val="en-US"/>
              </w:rPr>
              <w:t xml:space="preserve">Casu B., Girardone C., Molyneux P., 2017. </w:t>
            </w:r>
            <w:r w:rsidRPr="00A56088">
              <w:rPr>
                <w:iCs/>
                <w:sz w:val="20"/>
                <w:szCs w:val="20"/>
              </w:rPr>
              <w:t>Εισαγωγή στην Τραπεζική.   Εκδόσεις Τζιόλα.</w:t>
            </w:r>
          </w:p>
          <w:p w14:paraId="27959CAB"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rPr>
              <w:t>Cecchetti S., Schoenholtz K. , 2015. Χρήμα, Τράπεζες και Χρηματοπιστωτικές Αγορές. Broken Hill Publishers.</w:t>
            </w:r>
          </w:p>
          <w:p w14:paraId="31A81DF2" w14:textId="77777777" w:rsidR="005D4301" w:rsidRDefault="005D4301" w:rsidP="004178A5">
            <w:pPr>
              <w:pStyle w:val="a3"/>
              <w:numPr>
                <w:ilvl w:val="0"/>
                <w:numId w:val="34"/>
              </w:numPr>
              <w:spacing w:after="0" w:line="240" w:lineRule="auto"/>
              <w:jc w:val="both"/>
              <w:rPr>
                <w:iCs/>
                <w:sz w:val="20"/>
                <w:szCs w:val="20"/>
                <w:lang w:val="en-US"/>
              </w:rPr>
            </w:pPr>
            <w:r w:rsidRPr="00A56088">
              <w:rPr>
                <w:iCs/>
                <w:sz w:val="20"/>
                <w:szCs w:val="20"/>
                <w:lang w:val="en-US"/>
              </w:rPr>
              <w:t>Jorion, P., 2000. Value at Risk: The New Benchmark for Managing Financial Risk. 2nd Edition, McGraw-Hill, New York.</w:t>
            </w:r>
          </w:p>
          <w:p w14:paraId="19918DE1" w14:textId="77777777" w:rsidR="005D4301" w:rsidRPr="00A56088" w:rsidRDefault="005D4301" w:rsidP="004178A5">
            <w:pPr>
              <w:pStyle w:val="a3"/>
              <w:numPr>
                <w:ilvl w:val="0"/>
                <w:numId w:val="34"/>
              </w:numPr>
              <w:spacing w:after="0" w:line="240" w:lineRule="auto"/>
              <w:jc w:val="both"/>
              <w:rPr>
                <w:iCs/>
                <w:sz w:val="20"/>
                <w:szCs w:val="20"/>
                <w:lang w:val="en-US"/>
              </w:rPr>
            </w:pPr>
            <w:r w:rsidRPr="00A858DC">
              <w:rPr>
                <w:iCs/>
                <w:sz w:val="20"/>
                <w:szCs w:val="20"/>
                <w:lang w:val="en-US"/>
              </w:rPr>
              <w:t>Mishkin</w:t>
            </w:r>
            <w:r w:rsidRPr="005D4301">
              <w:rPr>
                <w:iCs/>
                <w:sz w:val="20"/>
                <w:szCs w:val="20"/>
              </w:rPr>
              <w:t xml:space="preserve">, </w:t>
            </w:r>
            <w:r w:rsidRPr="00A858DC">
              <w:rPr>
                <w:iCs/>
                <w:sz w:val="20"/>
                <w:szCs w:val="20"/>
                <w:lang w:val="en-US"/>
              </w:rPr>
              <w:t>S</w:t>
            </w:r>
            <w:r w:rsidRPr="005D4301">
              <w:rPr>
                <w:iCs/>
                <w:sz w:val="20"/>
                <w:szCs w:val="20"/>
              </w:rPr>
              <w:t>.</w:t>
            </w:r>
            <w:r w:rsidRPr="00A858DC">
              <w:rPr>
                <w:iCs/>
                <w:sz w:val="20"/>
                <w:szCs w:val="20"/>
                <w:lang w:val="en-US"/>
              </w:rPr>
              <w:t>F</w:t>
            </w:r>
            <w:r w:rsidRPr="005D4301">
              <w:rPr>
                <w:iCs/>
                <w:sz w:val="20"/>
                <w:szCs w:val="20"/>
              </w:rPr>
              <w:t xml:space="preserve">., 2019. Τα Οικονομικά των Χρηματαγορών, της Τραπεζικής και των Χρηματοπιστωτικών Αγορών. </w:t>
            </w:r>
            <w:r w:rsidRPr="00A858DC">
              <w:rPr>
                <w:iCs/>
                <w:sz w:val="20"/>
                <w:szCs w:val="20"/>
                <w:lang w:val="en-US"/>
              </w:rPr>
              <w:t>Εκδόσεις Παρίκου.</w:t>
            </w:r>
          </w:p>
          <w:p w14:paraId="7FFCB6B8"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lang w:val="en-US"/>
              </w:rPr>
              <w:t>Resti A., Sironi A., 2007. Risk management and Shareholders’ Value in Banking. J. Wiley &amp; Sons</w:t>
            </w:r>
            <w:r w:rsidRPr="00A56088">
              <w:rPr>
                <w:iCs/>
                <w:sz w:val="20"/>
                <w:szCs w:val="20"/>
              </w:rPr>
              <w:t>.</w:t>
            </w:r>
          </w:p>
          <w:p w14:paraId="1CFAA3B6"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rPr>
              <w:t>Saunders, A., Cornett, M., 2017. Διοίκηση Χρηματοπιστωτικών Ιδρυμάτων και Διαχείριση Κινδύνων. Broken Hill Publishers (Ελληνική έκδοση).</w:t>
            </w:r>
          </w:p>
          <w:p w14:paraId="56674220"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rPr>
              <w:t>Κοσμίδου Κ., Ζοπουνίδης Κ., 2003. Συστήματα Διαχείρισης Τραπεζικών Κινδύνων: Η περίπτωση του Asset Liability Management. Εκδόσεις Κλειδάριθμος, Αθήνα.</w:t>
            </w:r>
          </w:p>
          <w:p w14:paraId="5260AAA1"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rPr>
              <w:t>Μυλωνάς, Ν., 2005. Αγορές και Προϊόντα Παραγώγων. Ελληνική Ένωση Τραπεζών,  Δάρδανος.</w:t>
            </w:r>
          </w:p>
          <w:p w14:paraId="617EB6A2" w14:textId="77777777" w:rsidR="005D4301" w:rsidRPr="000A1236" w:rsidRDefault="005D4301" w:rsidP="004178A5">
            <w:pPr>
              <w:pStyle w:val="a3"/>
              <w:numPr>
                <w:ilvl w:val="0"/>
                <w:numId w:val="34"/>
              </w:numPr>
              <w:spacing w:after="0" w:line="240" w:lineRule="auto"/>
              <w:jc w:val="both"/>
              <w:rPr>
                <w:iCs/>
                <w:sz w:val="20"/>
                <w:szCs w:val="20"/>
              </w:rPr>
            </w:pPr>
            <w:r w:rsidRPr="00A56088">
              <w:rPr>
                <w:iCs/>
                <w:sz w:val="20"/>
                <w:szCs w:val="20"/>
              </w:rPr>
              <w:t>Σαπουντζόγλου, Γ., Πεντότης, Χ., 2017. Τραπεζική Οικονομική. Εκδόσεις Ε. Μπένου, Αθήνα.</w:t>
            </w:r>
          </w:p>
        </w:tc>
      </w:tr>
    </w:tbl>
    <w:p w14:paraId="5D24FF23" w14:textId="77777777" w:rsidR="005D4301" w:rsidRPr="00596A05" w:rsidRDefault="005D4301" w:rsidP="005D4301"/>
    <w:p w14:paraId="6F5CB9D4" w14:textId="77777777" w:rsidR="005D4301" w:rsidRPr="000B2F38" w:rsidRDefault="005D4301" w:rsidP="005D4301"/>
    <w:p w14:paraId="5351EB3B" w14:textId="77777777" w:rsidR="005D4301" w:rsidRPr="000B2F38" w:rsidRDefault="005D4301" w:rsidP="005D4301">
      <w:pPr>
        <w:rPr>
          <w:rFonts w:ascii="Cambria" w:eastAsia="MS Gothic" w:hAnsi="Cambria"/>
          <w:sz w:val="26"/>
          <w:szCs w:val="26"/>
          <w:lang w:eastAsia="el-GR"/>
        </w:rPr>
      </w:pPr>
      <w:r w:rsidRPr="000B2F38">
        <w:br w:type="page"/>
      </w:r>
    </w:p>
    <w:p w14:paraId="08BA21F6" w14:textId="77777777" w:rsidR="005D4301" w:rsidRPr="005D4301" w:rsidRDefault="005D4301" w:rsidP="005D4301">
      <w:pPr>
        <w:pStyle w:val="2"/>
        <w:spacing w:before="0"/>
        <w:rPr>
          <w:b/>
          <w:color w:val="auto"/>
        </w:rPr>
      </w:pPr>
      <w:bookmarkStart w:id="47" w:name="_Toc50909968"/>
      <w:r w:rsidRPr="005D4301">
        <w:rPr>
          <w:b/>
          <w:color w:val="auto"/>
        </w:rPr>
        <w:lastRenderedPageBreak/>
        <w:t>Μαθήματα 6</w:t>
      </w:r>
      <w:r w:rsidRPr="005D4301">
        <w:rPr>
          <w:b/>
          <w:color w:val="auto"/>
          <w:vertAlign w:val="superscript"/>
        </w:rPr>
        <w:t>ου</w:t>
      </w:r>
      <w:r w:rsidRPr="005D4301">
        <w:rPr>
          <w:b/>
          <w:color w:val="auto"/>
        </w:rPr>
        <w:t xml:space="preserve"> Εξαμήνου Σπουδών</w:t>
      </w:r>
      <w:bookmarkEnd w:id="47"/>
    </w:p>
    <w:p w14:paraId="67B58094" w14:textId="77777777" w:rsidR="005D4301" w:rsidRPr="00596A05" w:rsidRDefault="005D4301" w:rsidP="005D4301"/>
    <w:p w14:paraId="3912A008" w14:textId="77777777" w:rsidR="005D4301" w:rsidRPr="00B76F33" w:rsidRDefault="005D4301" w:rsidP="00B76F33">
      <w:pPr>
        <w:pStyle w:val="3"/>
        <w:spacing w:before="0" w:after="120" w:line="360" w:lineRule="auto"/>
        <w:rPr>
          <w:b/>
          <w:color w:val="0070C0"/>
          <w:sz w:val="28"/>
        </w:rPr>
      </w:pPr>
      <w:bookmarkStart w:id="48" w:name="_Toc50909969"/>
      <w:r w:rsidRPr="00B76F33">
        <w:rPr>
          <w:b/>
          <w:color w:val="0070C0"/>
          <w:sz w:val="28"/>
        </w:rPr>
        <w:t>Εισαγωγή στην Οικονομετρία</w:t>
      </w:r>
      <w:bookmarkEnd w:id="48"/>
    </w:p>
    <w:p w14:paraId="1A922CD3" w14:textId="77777777" w:rsidR="005D4301" w:rsidRPr="00050B81" w:rsidRDefault="005D4301" w:rsidP="005D4301">
      <w:pPr>
        <w:jc w:val="center"/>
        <w:rPr>
          <w:rFonts w:eastAsia="Times New Roman" w:cs="Arial"/>
        </w:rPr>
      </w:pPr>
      <w:r w:rsidRPr="00050B81">
        <w:rPr>
          <w:rFonts w:eastAsia="Times New Roman" w:cs="Arial"/>
          <w:b/>
        </w:rPr>
        <w:t>ΠΕΡΙΓΡΑΜΜΑ ΜΑΘΗΜΑΤΟΣ</w:t>
      </w:r>
    </w:p>
    <w:p w14:paraId="74CE4CED" w14:textId="77777777" w:rsidR="005D4301" w:rsidRPr="00050B81" w:rsidRDefault="005D4301" w:rsidP="004178A5">
      <w:pPr>
        <w:widowControl w:val="0"/>
        <w:numPr>
          <w:ilvl w:val="0"/>
          <w:numId w:val="161"/>
        </w:numPr>
        <w:autoSpaceDE w:val="0"/>
        <w:autoSpaceDN w:val="0"/>
        <w:adjustRightInd w:val="0"/>
        <w:rPr>
          <w:rFonts w:eastAsia="Times New Roman" w:cs="Arial"/>
          <w:b/>
          <w:color w:val="000000"/>
        </w:rPr>
      </w:pPr>
      <w:r w:rsidRPr="00050B81">
        <w:rPr>
          <w:rFonts w:eastAsia="Times New Roman"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050B81" w14:paraId="07B246BF" w14:textId="77777777" w:rsidTr="005D4301">
        <w:tc>
          <w:tcPr>
            <w:tcW w:w="3205" w:type="dxa"/>
            <w:shd w:val="clear" w:color="auto" w:fill="D0CECE"/>
          </w:tcPr>
          <w:p w14:paraId="296A1BBB"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ΣΧΟΛΗ</w:t>
            </w:r>
          </w:p>
        </w:tc>
        <w:tc>
          <w:tcPr>
            <w:tcW w:w="5231" w:type="dxa"/>
            <w:gridSpan w:val="5"/>
          </w:tcPr>
          <w:p w14:paraId="66B6A3AE" w14:textId="77777777" w:rsidR="005D4301" w:rsidRPr="007E4748" w:rsidRDefault="005D4301" w:rsidP="005D4301">
            <w:pPr>
              <w:rPr>
                <w:rFonts w:eastAsia="Times New Roman" w:cs="Arial"/>
                <w:color w:val="000000"/>
                <w:sz w:val="20"/>
                <w:szCs w:val="20"/>
              </w:rPr>
            </w:pPr>
            <w:r w:rsidRPr="007E4748">
              <w:rPr>
                <w:rFonts w:eastAsia="Times New Roman" w:cs="Arial"/>
                <w:color w:val="000000"/>
                <w:sz w:val="20"/>
                <w:szCs w:val="20"/>
              </w:rPr>
              <w:t xml:space="preserve">ΔΙΟΙΚΗΣΗΣ </w:t>
            </w:r>
          </w:p>
        </w:tc>
      </w:tr>
      <w:tr w:rsidR="005D4301" w:rsidRPr="00050B81" w14:paraId="728E25BB" w14:textId="77777777" w:rsidTr="005D4301">
        <w:tc>
          <w:tcPr>
            <w:tcW w:w="3205" w:type="dxa"/>
            <w:shd w:val="clear" w:color="auto" w:fill="D0CECE"/>
          </w:tcPr>
          <w:p w14:paraId="5D50BC84"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ΤΜΗΜΑ</w:t>
            </w:r>
          </w:p>
        </w:tc>
        <w:tc>
          <w:tcPr>
            <w:tcW w:w="5231" w:type="dxa"/>
            <w:gridSpan w:val="5"/>
          </w:tcPr>
          <w:p w14:paraId="7D5CF774" w14:textId="77777777" w:rsidR="005D4301" w:rsidRPr="007E4748" w:rsidRDefault="005D4301" w:rsidP="005D4301">
            <w:pPr>
              <w:rPr>
                <w:rFonts w:eastAsia="Times New Roman" w:cs="Arial"/>
                <w:color w:val="000000"/>
                <w:sz w:val="20"/>
                <w:szCs w:val="20"/>
              </w:rPr>
            </w:pPr>
            <w:r w:rsidRPr="007E4748">
              <w:rPr>
                <w:rFonts w:eastAsia="Times New Roman" w:cs="Arial"/>
                <w:color w:val="000000"/>
                <w:sz w:val="20"/>
                <w:szCs w:val="20"/>
              </w:rPr>
              <w:t>ΛΟΓΙΣΤΙΚΗΣ &amp; ΧΡΗΜΑΤΟΟΙΚΟΝΟΜΙΚΗΣ</w:t>
            </w:r>
          </w:p>
        </w:tc>
      </w:tr>
      <w:tr w:rsidR="005D4301" w:rsidRPr="00050B81" w14:paraId="4914EECA" w14:textId="77777777" w:rsidTr="005D4301">
        <w:tc>
          <w:tcPr>
            <w:tcW w:w="3205" w:type="dxa"/>
            <w:shd w:val="clear" w:color="auto" w:fill="D0CECE"/>
          </w:tcPr>
          <w:p w14:paraId="524A7C3B"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 xml:space="preserve">ΕΠΙΠΕΔΟ ΣΠΟΥΔΩΝ </w:t>
            </w:r>
          </w:p>
        </w:tc>
        <w:tc>
          <w:tcPr>
            <w:tcW w:w="5231" w:type="dxa"/>
            <w:gridSpan w:val="5"/>
          </w:tcPr>
          <w:p w14:paraId="0E8CC2AC" w14:textId="77777777" w:rsidR="005D4301" w:rsidRPr="007E4748" w:rsidRDefault="005D4301" w:rsidP="005D4301">
            <w:pPr>
              <w:rPr>
                <w:rFonts w:eastAsia="Times New Roman" w:cs="Arial"/>
                <w:color w:val="000000"/>
                <w:sz w:val="20"/>
                <w:szCs w:val="20"/>
              </w:rPr>
            </w:pPr>
            <w:r w:rsidRPr="007E4748">
              <w:rPr>
                <w:rFonts w:eastAsia="Times New Roman" w:cs="Arial"/>
                <w:i/>
                <w:color w:val="000000"/>
                <w:sz w:val="18"/>
                <w:szCs w:val="18"/>
              </w:rPr>
              <w:t>Προπτυχιακό</w:t>
            </w:r>
          </w:p>
        </w:tc>
      </w:tr>
      <w:tr w:rsidR="005D4301" w:rsidRPr="00050B81" w14:paraId="2C8E6F34" w14:textId="77777777" w:rsidTr="005D4301">
        <w:tc>
          <w:tcPr>
            <w:tcW w:w="3205" w:type="dxa"/>
            <w:shd w:val="clear" w:color="auto" w:fill="D0CECE"/>
          </w:tcPr>
          <w:p w14:paraId="43199EF6" w14:textId="77777777" w:rsidR="005D4301" w:rsidRPr="001A3F9B" w:rsidRDefault="005D4301" w:rsidP="005D4301">
            <w:pPr>
              <w:jc w:val="right"/>
              <w:rPr>
                <w:rFonts w:eastAsia="Times New Roman" w:cs="Arial"/>
                <w:b/>
                <w:sz w:val="20"/>
                <w:szCs w:val="20"/>
              </w:rPr>
            </w:pPr>
            <w:r>
              <w:rPr>
                <w:rFonts w:eastAsia="Times New Roman" w:cs="Arial"/>
                <w:b/>
                <w:sz w:val="20"/>
                <w:szCs w:val="20"/>
              </w:rPr>
              <w:t>ΚΩΔΙΚΟΣ ΜΑΘΗΜΑΤΟΣ</w:t>
            </w:r>
          </w:p>
        </w:tc>
        <w:tc>
          <w:tcPr>
            <w:tcW w:w="1135" w:type="dxa"/>
          </w:tcPr>
          <w:p w14:paraId="48F42C91" w14:textId="77777777" w:rsidR="005D4301" w:rsidRPr="00BC297E" w:rsidRDefault="005D4301" w:rsidP="005D4301">
            <w:pPr>
              <w:rPr>
                <w:rFonts w:eastAsia="Times New Roman" w:cs="Arial"/>
                <w:b/>
                <w:sz w:val="20"/>
                <w:szCs w:val="20"/>
              </w:rPr>
            </w:pPr>
            <w:r>
              <w:rPr>
                <w:rFonts w:eastAsia="Times New Roman" w:cs="Arial"/>
                <w:b/>
                <w:sz w:val="20"/>
                <w:szCs w:val="20"/>
              </w:rPr>
              <w:t>UAF26</w:t>
            </w:r>
          </w:p>
        </w:tc>
        <w:tc>
          <w:tcPr>
            <w:tcW w:w="2505" w:type="dxa"/>
            <w:gridSpan w:val="2"/>
            <w:shd w:val="clear" w:color="auto" w:fill="D0CECE"/>
          </w:tcPr>
          <w:p w14:paraId="5A5E916A" w14:textId="77777777" w:rsidR="005D4301" w:rsidRPr="001A3F9B" w:rsidRDefault="005D4301" w:rsidP="005D4301">
            <w:pPr>
              <w:jc w:val="right"/>
              <w:rPr>
                <w:rFonts w:eastAsia="Times New Roman" w:cs="Arial"/>
                <w:b/>
                <w:sz w:val="20"/>
                <w:szCs w:val="20"/>
              </w:rPr>
            </w:pPr>
            <w:r>
              <w:rPr>
                <w:rFonts w:eastAsia="Times New Roman" w:cs="Arial"/>
                <w:b/>
                <w:sz w:val="20"/>
                <w:szCs w:val="20"/>
              </w:rPr>
              <w:t>ΕΞΑΜΗΝΟ ΣΠΟΥΔΩΝ</w:t>
            </w:r>
          </w:p>
        </w:tc>
        <w:tc>
          <w:tcPr>
            <w:tcW w:w="1591" w:type="dxa"/>
            <w:gridSpan w:val="2"/>
          </w:tcPr>
          <w:p w14:paraId="78FD6812" w14:textId="77777777" w:rsidR="005D4301" w:rsidRPr="00332050" w:rsidRDefault="005D4301" w:rsidP="005D4301">
            <w:pPr>
              <w:rPr>
                <w:rFonts w:eastAsia="Times New Roman" w:cs="Arial"/>
                <w:sz w:val="20"/>
                <w:szCs w:val="20"/>
              </w:rPr>
            </w:pPr>
            <w:r w:rsidRPr="00332050">
              <w:rPr>
                <w:rFonts w:eastAsia="Times New Roman" w:cs="Arial"/>
                <w:sz w:val="20"/>
                <w:szCs w:val="20"/>
              </w:rPr>
              <w:t>6</w:t>
            </w:r>
            <w:r w:rsidRPr="00332050">
              <w:rPr>
                <w:rFonts w:eastAsia="Times New Roman" w:cs="Arial"/>
                <w:sz w:val="20"/>
                <w:szCs w:val="20"/>
                <w:vertAlign w:val="superscript"/>
              </w:rPr>
              <w:t>ο</w:t>
            </w:r>
            <w:r w:rsidRPr="00332050">
              <w:rPr>
                <w:rFonts w:eastAsia="Times New Roman" w:cs="Arial"/>
                <w:sz w:val="20"/>
                <w:szCs w:val="20"/>
              </w:rPr>
              <w:t xml:space="preserve"> </w:t>
            </w:r>
          </w:p>
        </w:tc>
      </w:tr>
      <w:tr w:rsidR="005D4301" w:rsidRPr="003B45BC" w14:paraId="09D23BFB" w14:textId="77777777" w:rsidTr="005D4301">
        <w:trPr>
          <w:trHeight w:val="375"/>
        </w:trPr>
        <w:tc>
          <w:tcPr>
            <w:tcW w:w="3205" w:type="dxa"/>
            <w:shd w:val="clear" w:color="auto" w:fill="D0CECE"/>
            <w:vAlign w:val="center"/>
          </w:tcPr>
          <w:p w14:paraId="6F4CF0AF"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ΤΙΤΛΟΣ ΜΑΘΗΜΑΤΟΣ</w:t>
            </w:r>
          </w:p>
        </w:tc>
        <w:tc>
          <w:tcPr>
            <w:tcW w:w="5231" w:type="dxa"/>
            <w:gridSpan w:val="5"/>
            <w:vAlign w:val="center"/>
          </w:tcPr>
          <w:p w14:paraId="75BA5EC2" w14:textId="77777777" w:rsidR="005D4301" w:rsidRPr="00BC297E" w:rsidRDefault="005D4301" w:rsidP="005D4301">
            <w:pPr>
              <w:rPr>
                <w:rFonts w:eastAsia="Times New Roman" w:cs="Arial"/>
                <w:sz w:val="20"/>
                <w:szCs w:val="20"/>
              </w:rPr>
            </w:pPr>
            <w:r>
              <w:rPr>
                <w:rFonts w:eastAsia="Times New Roman" w:cs="Arial"/>
                <w:sz w:val="20"/>
                <w:szCs w:val="20"/>
              </w:rPr>
              <w:t>ΕΙΣΑΓΩΓΗ ΣΤΗΝ ΟΙΚΟΝΟΜΕΤΡΙΑ</w:t>
            </w:r>
          </w:p>
        </w:tc>
      </w:tr>
      <w:tr w:rsidR="005D4301" w:rsidRPr="00050B81" w14:paraId="1D73EB32" w14:textId="77777777" w:rsidTr="005D4301">
        <w:trPr>
          <w:trHeight w:val="196"/>
        </w:trPr>
        <w:tc>
          <w:tcPr>
            <w:tcW w:w="5637" w:type="dxa"/>
            <w:gridSpan w:val="3"/>
            <w:shd w:val="clear" w:color="auto" w:fill="D0CECE"/>
            <w:vAlign w:val="center"/>
          </w:tcPr>
          <w:p w14:paraId="6153B744"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0CECE"/>
            <w:vAlign w:val="center"/>
          </w:tcPr>
          <w:p w14:paraId="63AA968D" w14:textId="77777777" w:rsidR="005D4301" w:rsidRPr="00050B81" w:rsidRDefault="005D4301" w:rsidP="005D4301">
            <w:pPr>
              <w:jc w:val="center"/>
              <w:rPr>
                <w:rFonts w:eastAsia="Times New Roman" w:cs="Arial"/>
                <w:b/>
                <w:sz w:val="20"/>
                <w:szCs w:val="20"/>
              </w:rPr>
            </w:pPr>
            <w:r w:rsidRPr="00050B81">
              <w:rPr>
                <w:rFonts w:eastAsia="Times New Roman" w:cs="Arial"/>
                <w:b/>
                <w:sz w:val="20"/>
                <w:szCs w:val="20"/>
              </w:rPr>
              <w:t>ΕΒΔΟΜΑΔΙΑΙΕΣ</w:t>
            </w:r>
            <w:r w:rsidRPr="00050B81">
              <w:rPr>
                <w:rFonts w:eastAsia="Times New Roman" w:cs="Arial"/>
                <w:b/>
                <w:sz w:val="20"/>
                <w:szCs w:val="20"/>
              </w:rPr>
              <w:br/>
              <w:t>ΩΡΕΣ Δ</w:t>
            </w:r>
            <w:r w:rsidRPr="004B750B">
              <w:rPr>
                <w:rFonts w:eastAsia="Times New Roman" w:cs="Arial"/>
                <w:b/>
                <w:sz w:val="20"/>
                <w:szCs w:val="20"/>
                <w:shd w:val="clear" w:color="auto" w:fill="D0CECE"/>
              </w:rPr>
              <w:t>ΙΔ</w:t>
            </w:r>
            <w:r w:rsidRPr="00050B81">
              <w:rPr>
                <w:rFonts w:eastAsia="Times New Roman" w:cs="Arial"/>
                <w:b/>
                <w:sz w:val="20"/>
                <w:szCs w:val="20"/>
              </w:rPr>
              <w:t>ΑΣΚΑΛΙΑΣ</w:t>
            </w:r>
          </w:p>
        </w:tc>
        <w:tc>
          <w:tcPr>
            <w:tcW w:w="1240" w:type="dxa"/>
            <w:shd w:val="clear" w:color="auto" w:fill="D0CECE"/>
            <w:vAlign w:val="center"/>
          </w:tcPr>
          <w:p w14:paraId="225E79D0" w14:textId="77777777" w:rsidR="005D4301" w:rsidRPr="00050B81" w:rsidRDefault="005D4301" w:rsidP="005D4301">
            <w:pPr>
              <w:jc w:val="center"/>
              <w:rPr>
                <w:rFonts w:eastAsia="Times New Roman" w:cs="Arial"/>
                <w:b/>
                <w:sz w:val="20"/>
                <w:szCs w:val="20"/>
              </w:rPr>
            </w:pPr>
            <w:r w:rsidRPr="00050B81">
              <w:rPr>
                <w:rFonts w:eastAsia="Times New Roman" w:cs="Arial"/>
                <w:b/>
                <w:sz w:val="20"/>
                <w:szCs w:val="20"/>
              </w:rPr>
              <w:t>ΠΙΣΤΩΤΙΚΕΣ ΜΟΝΑΔΕΣ</w:t>
            </w:r>
          </w:p>
        </w:tc>
      </w:tr>
      <w:tr w:rsidR="005D4301" w:rsidRPr="00050B81" w14:paraId="3C987CE3" w14:textId="77777777" w:rsidTr="005D4301">
        <w:trPr>
          <w:trHeight w:val="194"/>
        </w:trPr>
        <w:tc>
          <w:tcPr>
            <w:tcW w:w="5637" w:type="dxa"/>
            <w:gridSpan w:val="3"/>
          </w:tcPr>
          <w:p w14:paraId="03128D59" w14:textId="77777777" w:rsidR="005D4301" w:rsidRPr="007E4748" w:rsidRDefault="005D4301" w:rsidP="005D4301">
            <w:pPr>
              <w:jc w:val="right"/>
              <w:rPr>
                <w:rFonts w:eastAsia="Times New Roman" w:cs="Arial"/>
                <w:color w:val="000000"/>
                <w:sz w:val="20"/>
                <w:szCs w:val="20"/>
              </w:rPr>
            </w:pPr>
            <w:r w:rsidRPr="007E4748">
              <w:rPr>
                <w:rFonts w:eastAsia="Times New Roman" w:cs="Arial"/>
                <w:color w:val="000000"/>
                <w:sz w:val="20"/>
                <w:szCs w:val="20"/>
              </w:rPr>
              <w:t xml:space="preserve">Διαλέξεις </w:t>
            </w:r>
          </w:p>
        </w:tc>
        <w:tc>
          <w:tcPr>
            <w:tcW w:w="1559" w:type="dxa"/>
            <w:gridSpan w:val="2"/>
          </w:tcPr>
          <w:p w14:paraId="79C53AF0" w14:textId="77777777" w:rsidR="005D4301" w:rsidRPr="007E4748" w:rsidRDefault="005D4301" w:rsidP="005D4301">
            <w:pPr>
              <w:jc w:val="center"/>
              <w:rPr>
                <w:rFonts w:eastAsia="Times New Roman" w:cs="Arial"/>
                <w:color w:val="000000"/>
                <w:sz w:val="20"/>
                <w:szCs w:val="20"/>
              </w:rPr>
            </w:pPr>
            <w:r w:rsidRPr="007E4748">
              <w:rPr>
                <w:rFonts w:eastAsia="Times New Roman" w:cs="Arial"/>
                <w:color w:val="000000"/>
                <w:sz w:val="20"/>
                <w:szCs w:val="20"/>
              </w:rPr>
              <w:t>2</w:t>
            </w:r>
          </w:p>
        </w:tc>
        <w:tc>
          <w:tcPr>
            <w:tcW w:w="1240" w:type="dxa"/>
          </w:tcPr>
          <w:p w14:paraId="1E72FE74" w14:textId="77777777" w:rsidR="005D4301" w:rsidRPr="007E4748" w:rsidRDefault="005D4301" w:rsidP="005D4301">
            <w:pPr>
              <w:jc w:val="center"/>
              <w:rPr>
                <w:rFonts w:eastAsia="Times New Roman" w:cs="Arial"/>
                <w:color w:val="000000"/>
                <w:sz w:val="20"/>
                <w:szCs w:val="20"/>
              </w:rPr>
            </w:pPr>
          </w:p>
        </w:tc>
      </w:tr>
      <w:tr w:rsidR="005D4301" w:rsidRPr="00050B81" w14:paraId="77493485" w14:textId="77777777" w:rsidTr="005D4301">
        <w:trPr>
          <w:trHeight w:val="194"/>
        </w:trPr>
        <w:tc>
          <w:tcPr>
            <w:tcW w:w="5637" w:type="dxa"/>
            <w:gridSpan w:val="3"/>
          </w:tcPr>
          <w:p w14:paraId="40FBD4A6" w14:textId="77777777" w:rsidR="005D4301" w:rsidRPr="007E4748" w:rsidRDefault="005D4301" w:rsidP="005D4301">
            <w:pPr>
              <w:jc w:val="right"/>
              <w:rPr>
                <w:rFonts w:eastAsia="Times New Roman" w:cs="Arial"/>
                <w:b/>
                <w:color w:val="000000"/>
                <w:sz w:val="20"/>
                <w:szCs w:val="20"/>
              </w:rPr>
            </w:pPr>
            <w:r w:rsidRPr="007E4748">
              <w:rPr>
                <w:rFonts w:eastAsia="Times New Roman" w:cs="Arial"/>
                <w:color w:val="000000"/>
                <w:sz w:val="20"/>
                <w:szCs w:val="20"/>
              </w:rPr>
              <w:t>Ασκήσεις Πράξης</w:t>
            </w:r>
          </w:p>
        </w:tc>
        <w:tc>
          <w:tcPr>
            <w:tcW w:w="1559" w:type="dxa"/>
            <w:gridSpan w:val="2"/>
          </w:tcPr>
          <w:p w14:paraId="1819C963" w14:textId="77777777" w:rsidR="005D4301" w:rsidRPr="007E4748" w:rsidRDefault="005D4301" w:rsidP="005D4301">
            <w:pPr>
              <w:jc w:val="center"/>
              <w:rPr>
                <w:rFonts w:eastAsia="Times New Roman" w:cs="Arial"/>
                <w:color w:val="000000"/>
                <w:sz w:val="20"/>
                <w:szCs w:val="20"/>
              </w:rPr>
            </w:pPr>
            <w:r w:rsidRPr="007E4748">
              <w:rPr>
                <w:rFonts w:eastAsia="Times New Roman" w:cs="Arial"/>
                <w:color w:val="000000"/>
                <w:sz w:val="20"/>
                <w:szCs w:val="20"/>
              </w:rPr>
              <w:t>1</w:t>
            </w:r>
          </w:p>
        </w:tc>
        <w:tc>
          <w:tcPr>
            <w:tcW w:w="1240" w:type="dxa"/>
          </w:tcPr>
          <w:p w14:paraId="304F8FB7" w14:textId="77777777" w:rsidR="005D4301" w:rsidRPr="007E4748" w:rsidRDefault="005D4301" w:rsidP="005D4301">
            <w:pPr>
              <w:rPr>
                <w:rFonts w:eastAsia="Times New Roman" w:cs="Arial"/>
                <w:color w:val="000000"/>
                <w:sz w:val="20"/>
                <w:szCs w:val="20"/>
              </w:rPr>
            </w:pPr>
          </w:p>
        </w:tc>
      </w:tr>
      <w:tr w:rsidR="005D4301" w:rsidRPr="00050B81" w14:paraId="30C314CF" w14:textId="77777777" w:rsidTr="005D4301">
        <w:trPr>
          <w:trHeight w:val="194"/>
        </w:trPr>
        <w:tc>
          <w:tcPr>
            <w:tcW w:w="5637" w:type="dxa"/>
            <w:gridSpan w:val="3"/>
          </w:tcPr>
          <w:p w14:paraId="4E70D8BD" w14:textId="28B796F9" w:rsidR="005D4301" w:rsidRPr="009503CD" w:rsidRDefault="009503CD" w:rsidP="009503CD">
            <w:pPr>
              <w:jc w:val="right"/>
              <w:rPr>
                <w:rFonts w:eastAsia="Times New Roman" w:cs="Arial"/>
                <w:b/>
                <w:color w:val="000000"/>
                <w:sz w:val="20"/>
                <w:szCs w:val="20"/>
                <w:lang w:val="el-GR"/>
              </w:rPr>
            </w:pPr>
            <w:r>
              <w:rPr>
                <w:rFonts w:eastAsia="Times New Roman" w:cs="Arial"/>
                <w:b/>
                <w:color w:val="000000"/>
                <w:sz w:val="20"/>
                <w:szCs w:val="20"/>
                <w:lang w:val="el-GR"/>
              </w:rPr>
              <w:t>Σύνολο</w:t>
            </w:r>
          </w:p>
        </w:tc>
        <w:tc>
          <w:tcPr>
            <w:tcW w:w="1559" w:type="dxa"/>
            <w:gridSpan w:val="2"/>
          </w:tcPr>
          <w:p w14:paraId="5A379F67" w14:textId="77777777" w:rsidR="005D4301" w:rsidRPr="009503CD" w:rsidRDefault="005D4301" w:rsidP="005D4301">
            <w:pPr>
              <w:jc w:val="center"/>
              <w:rPr>
                <w:rFonts w:eastAsia="Times New Roman" w:cs="Arial"/>
                <w:b/>
                <w:color w:val="000000"/>
                <w:sz w:val="20"/>
                <w:szCs w:val="20"/>
              </w:rPr>
            </w:pPr>
            <w:r w:rsidRPr="009503CD">
              <w:rPr>
                <w:rFonts w:eastAsia="Times New Roman" w:cs="Arial"/>
                <w:b/>
                <w:color w:val="000000"/>
                <w:sz w:val="20"/>
                <w:szCs w:val="20"/>
              </w:rPr>
              <w:t>3</w:t>
            </w:r>
          </w:p>
        </w:tc>
        <w:tc>
          <w:tcPr>
            <w:tcW w:w="1240" w:type="dxa"/>
          </w:tcPr>
          <w:p w14:paraId="22EB1CF8" w14:textId="77777777" w:rsidR="005D4301" w:rsidRPr="00332050" w:rsidRDefault="005D4301" w:rsidP="005D4301">
            <w:pPr>
              <w:jc w:val="center"/>
              <w:rPr>
                <w:rFonts w:eastAsia="Times New Roman" w:cs="Arial"/>
                <w:b/>
                <w:color w:val="000000"/>
                <w:sz w:val="20"/>
                <w:szCs w:val="20"/>
                <w:lang w:val="en-GB"/>
              </w:rPr>
            </w:pPr>
            <w:r w:rsidRPr="00332050">
              <w:rPr>
                <w:rFonts w:eastAsia="Times New Roman" w:cs="Arial"/>
                <w:b/>
                <w:color w:val="000000"/>
                <w:sz w:val="20"/>
                <w:szCs w:val="20"/>
                <w:lang w:val="en-GB"/>
              </w:rPr>
              <w:t>6</w:t>
            </w:r>
          </w:p>
        </w:tc>
      </w:tr>
      <w:tr w:rsidR="005D4301" w:rsidRPr="00B87F80" w14:paraId="75E70E3D" w14:textId="77777777" w:rsidTr="005D4301">
        <w:trPr>
          <w:trHeight w:val="194"/>
        </w:trPr>
        <w:tc>
          <w:tcPr>
            <w:tcW w:w="5637" w:type="dxa"/>
            <w:gridSpan w:val="3"/>
            <w:shd w:val="clear" w:color="auto" w:fill="D0CECE"/>
          </w:tcPr>
          <w:p w14:paraId="47022450" w14:textId="77777777" w:rsidR="005D4301" w:rsidRPr="005D4301" w:rsidRDefault="005D4301" w:rsidP="005D4301">
            <w:pPr>
              <w:rPr>
                <w:rFonts w:eastAsia="Times New Roman" w:cs="Arial"/>
                <w:i/>
                <w:color w:val="000000"/>
                <w:sz w:val="18"/>
                <w:szCs w:val="18"/>
                <w:lang w:val="el-GR"/>
              </w:rPr>
            </w:pPr>
            <w:r w:rsidRPr="005D4301">
              <w:rPr>
                <w:rFonts w:eastAsia="Times New Roman" w:cs="Arial"/>
                <w:i/>
                <w:color w:val="000000"/>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3837E61B" w14:textId="77777777" w:rsidR="005D4301" w:rsidRPr="005D4301" w:rsidRDefault="005D4301" w:rsidP="005D4301">
            <w:pPr>
              <w:jc w:val="right"/>
              <w:rPr>
                <w:rFonts w:eastAsia="Times New Roman" w:cs="Arial"/>
                <w:color w:val="000000"/>
                <w:sz w:val="20"/>
                <w:szCs w:val="20"/>
                <w:lang w:val="el-GR"/>
              </w:rPr>
            </w:pPr>
          </w:p>
        </w:tc>
        <w:tc>
          <w:tcPr>
            <w:tcW w:w="1240" w:type="dxa"/>
          </w:tcPr>
          <w:p w14:paraId="538379DE" w14:textId="77777777" w:rsidR="005D4301" w:rsidRPr="005D4301" w:rsidRDefault="005D4301" w:rsidP="005D4301">
            <w:pPr>
              <w:rPr>
                <w:rFonts w:eastAsia="Times New Roman" w:cs="Arial"/>
                <w:color w:val="000000"/>
                <w:sz w:val="20"/>
                <w:szCs w:val="20"/>
                <w:lang w:val="el-GR"/>
              </w:rPr>
            </w:pPr>
          </w:p>
        </w:tc>
      </w:tr>
      <w:tr w:rsidR="005D4301" w:rsidRPr="00050B81" w14:paraId="70F79EEB" w14:textId="77777777" w:rsidTr="005D4301">
        <w:trPr>
          <w:trHeight w:val="599"/>
        </w:trPr>
        <w:tc>
          <w:tcPr>
            <w:tcW w:w="3205" w:type="dxa"/>
            <w:shd w:val="clear" w:color="auto" w:fill="D0CECE"/>
          </w:tcPr>
          <w:p w14:paraId="3C1A3D23" w14:textId="77777777" w:rsidR="005D4301" w:rsidRPr="005D4301" w:rsidRDefault="005D4301" w:rsidP="005D4301">
            <w:pPr>
              <w:jc w:val="right"/>
              <w:rPr>
                <w:rFonts w:eastAsia="Times New Roman" w:cs="Arial"/>
                <w:i/>
                <w:color w:val="000000"/>
                <w:sz w:val="16"/>
                <w:szCs w:val="16"/>
                <w:lang w:val="el-GR"/>
              </w:rPr>
            </w:pPr>
            <w:r w:rsidRPr="005D4301">
              <w:rPr>
                <w:rFonts w:eastAsia="Times New Roman" w:cs="Arial"/>
                <w:b/>
                <w:color w:val="000000"/>
                <w:sz w:val="20"/>
                <w:szCs w:val="20"/>
                <w:lang w:val="el-GR"/>
              </w:rPr>
              <w:t>ΤΥΠΟΣ ΜΑΘΗΜΑΤΟΣ</w:t>
            </w:r>
            <w:r w:rsidRPr="005D4301">
              <w:rPr>
                <w:rFonts w:eastAsia="Times New Roman" w:cs="Arial"/>
                <w:i/>
                <w:color w:val="000000"/>
                <w:sz w:val="16"/>
                <w:szCs w:val="16"/>
                <w:lang w:val="el-GR"/>
              </w:rPr>
              <w:t xml:space="preserve"> </w:t>
            </w:r>
          </w:p>
          <w:p w14:paraId="55A82EAC" w14:textId="77777777" w:rsidR="005D4301" w:rsidRPr="005D4301" w:rsidRDefault="005D4301" w:rsidP="005D4301">
            <w:pPr>
              <w:jc w:val="right"/>
              <w:rPr>
                <w:rFonts w:eastAsia="Times New Roman" w:cs="Arial"/>
                <w:b/>
                <w:color w:val="000000"/>
                <w:sz w:val="20"/>
                <w:szCs w:val="20"/>
                <w:lang w:val="el-GR"/>
              </w:rPr>
            </w:pPr>
            <w:r w:rsidRPr="005D4301">
              <w:rPr>
                <w:rFonts w:eastAsia="Times New Roman" w:cs="Arial"/>
                <w:i/>
                <w:color w:val="000000"/>
                <w:sz w:val="16"/>
                <w:szCs w:val="16"/>
                <w:lang w:val="el-GR"/>
              </w:rPr>
              <w:t>Υποβάθρου , Γενικών Γνώσεων, Επιστημονικής Περιοχής, Ανάπτυξης Δεξιοτήτων</w:t>
            </w:r>
          </w:p>
        </w:tc>
        <w:tc>
          <w:tcPr>
            <w:tcW w:w="5231" w:type="dxa"/>
            <w:gridSpan w:val="5"/>
          </w:tcPr>
          <w:p w14:paraId="301356D9" w14:textId="77777777" w:rsidR="005D4301" w:rsidRPr="007E4748" w:rsidRDefault="005D4301" w:rsidP="005D4301">
            <w:pPr>
              <w:rPr>
                <w:rFonts w:eastAsia="Times New Roman" w:cs="Arial"/>
                <w:color w:val="000000"/>
                <w:sz w:val="20"/>
                <w:szCs w:val="20"/>
              </w:rPr>
            </w:pPr>
            <w:r w:rsidRPr="007E4748">
              <w:rPr>
                <w:rFonts w:cs="Arial"/>
                <w:color w:val="000000"/>
                <w:sz w:val="20"/>
                <w:szCs w:val="20"/>
              </w:rPr>
              <w:t>Επιστημονικής Περιοχής</w:t>
            </w:r>
          </w:p>
        </w:tc>
      </w:tr>
      <w:tr w:rsidR="005D4301" w:rsidRPr="00050B81" w14:paraId="4CDDA830" w14:textId="77777777" w:rsidTr="005D4301">
        <w:tc>
          <w:tcPr>
            <w:tcW w:w="3205" w:type="dxa"/>
            <w:shd w:val="clear" w:color="auto" w:fill="D0CECE"/>
          </w:tcPr>
          <w:p w14:paraId="66988046" w14:textId="77777777" w:rsidR="005D4301" w:rsidRPr="007E4748" w:rsidRDefault="005D4301" w:rsidP="005D4301">
            <w:pPr>
              <w:jc w:val="right"/>
              <w:rPr>
                <w:rFonts w:eastAsia="Times New Roman" w:cs="Arial"/>
                <w:b/>
                <w:color w:val="000000"/>
                <w:sz w:val="20"/>
                <w:szCs w:val="20"/>
              </w:rPr>
            </w:pPr>
            <w:r w:rsidRPr="007E4748">
              <w:rPr>
                <w:rFonts w:eastAsia="Times New Roman" w:cs="Arial"/>
                <w:b/>
                <w:color w:val="000000"/>
                <w:sz w:val="20"/>
                <w:szCs w:val="20"/>
              </w:rPr>
              <w:t>ΠΡΟΑΠΑΙΤΟΥΜΕΝΑ ΜΑΘΗΜΑΤΑ:</w:t>
            </w:r>
          </w:p>
          <w:p w14:paraId="037DF4A5" w14:textId="77777777" w:rsidR="005D4301" w:rsidRPr="007E4748" w:rsidRDefault="005D4301" w:rsidP="005D4301">
            <w:pPr>
              <w:jc w:val="right"/>
              <w:rPr>
                <w:rFonts w:eastAsia="Times New Roman" w:cs="Arial"/>
                <w:b/>
                <w:color w:val="000000"/>
                <w:sz w:val="20"/>
                <w:szCs w:val="20"/>
              </w:rPr>
            </w:pPr>
          </w:p>
        </w:tc>
        <w:tc>
          <w:tcPr>
            <w:tcW w:w="5231" w:type="dxa"/>
            <w:gridSpan w:val="5"/>
          </w:tcPr>
          <w:p w14:paraId="121F110C" w14:textId="77777777" w:rsidR="005D4301" w:rsidRPr="007E4748" w:rsidRDefault="005D4301" w:rsidP="005D4301">
            <w:pPr>
              <w:rPr>
                <w:rFonts w:eastAsia="Times New Roman" w:cs="Arial"/>
                <w:color w:val="000000"/>
                <w:sz w:val="20"/>
                <w:szCs w:val="20"/>
              </w:rPr>
            </w:pPr>
            <w:r>
              <w:rPr>
                <w:rFonts w:eastAsia="Times New Roman" w:cs="Arial"/>
                <w:color w:val="000000"/>
                <w:sz w:val="20"/>
                <w:szCs w:val="20"/>
              </w:rPr>
              <w:t>Κανένα</w:t>
            </w:r>
          </w:p>
        </w:tc>
      </w:tr>
      <w:tr w:rsidR="005D4301" w:rsidRPr="00050B81" w14:paraId="356F5F49" w14:textId="77777777" w:rsidTr="005D4301">
        <w:tc>
          <w:tcPr>
            <w:tcW w:w="3205" w:type="dxa"/>
            <w:shd w:val="clear" w:color="auto" w:fill="D0CECE"/>
          </w:tcPr>
          <w:p w14:paraId="6E8A276E" w14:textId="77777777" w:rsidR="005D4301" w:rsidRPr="007E4748" w:rsidRDefault="005D4301" w:rsidP="005D4301">
            <w:pPr>
              <w:jc w:val="right"/>
              <w:rPr>
                <w:rFonts w:eastAsia="Times New Roman" w:cs="Arial"/>
                <w:b/>
                <w:color w:val="000000"/>
                <w:sz w:val="20"/>
                <w:szCs w:val="20"/>
              </w:rPr>
            </w:pPr>
            <w:r w:rsidRPr="007E4748">
              <w:rPr>
                <w:rFonts w:eastAsia="Times New Roman" w:cs="Arial"/>
                <w:b/>
                <w:color w:val="000000"/>
                <w:sz w:val="20"/>
                <w:szCs w:val="20"/>
              </w:rPr>
              <w:t>ΓΛΩΣΣΑ ΔΙΔΑΣΚΑΛΙΑΣ και ΕΞΕΤΑΣΕΩΝ:</w:t>
            </w:r>
          </w:p>
        </w:tc>
        <w:tc>
          <w:tcPr>
            <w:tcW w:w="5231" w:type="dxa"/>
            <w:gridSpan w:val="5"/>
          </w:tcPr>
          <w:p w14:paraId="451799AD" w14:textId="77777777" w:rsidR="005D4301" w:rsidRPr="007E4748" w:rsidRDefault="005D4301" w:rsidP="005D4301">
            <w:pPr>
              <w:rPr>
                <w:rFonts w:eastAsia="Times New Roman" w:cs="Arial"/>
                <w:color w:val="000000"/>
                <w:sz w:val="20"/>
                <w:szCs w:val="20"/>
              </w:rPr>
            </w:pPr>
            <w:r w:rsidRPr="007E4748">
              <w:rPr>
                <w:rFonts w:cs="Arial"/>
                <w:color w:val="000000"/>
                <w:sz w:val="20"/>
                <w:szCs w:val="20"/>
              </w:rPr>
              <w:t>Ελληνική</w:t>
            </w:r>
          </w:p>
        </w:tc>
      </w:tr>
      <w:tr w:rsidR="005D4301" w:rsidRPr="00050B81" w14:paraId="515A8FC5" w14:textId="77777777" w:rsidTr="005D4301">
        <w:tc>
          <w:tcPr>
            <w:tcW w:w="3205" w:type="dxa"/>
            <w:shd w:val="clear" w:color="auto" w:fill="D0CECE"/>
          </w:tcPr>
          <w:p w14:paraId="0CA73A68"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050B81">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067854D1" w14:textId="77777777" w:rsidR="005D4301" w:rsidRPr="00332050" w:rsidRDefault="005D4301" w:rsidP="005D4301">
            <w:pPr>
              <w:rPr>
                <w:rFonts w:eastAsia="Times New Roman" w:cs="Arial"/>
                <w:b/>
                <w:sz w:val="20"/>
                <w:szCs w:val="20"/>
              </w:rPr>
            </w:pPr>
            <w:r w:rsidRPr="00332050">
              <w:rPr>
                <w:rFonts w:cs="Arial"/>
                <w:b/>
                <w:sz w:val="20"/>
                <w:szCs w:val="20"/>
              </w:rPr>
              <w:t>ΝΑΙ (στην Αγγλική)</w:t>
            </w:r>
          </w:p>
        </w:tc>
      </w:tr>
      <w:tr w:rsidR="005D4301" w:rsidRPr="00AB1CA4" w14:paraId="548603D9" w14:textId="77777777" w:rsidTr="005D4301">
        <w:tc>
          <w:tcPr>
            <w:tcW w:w="3205" w:type="dxa"/>
            <w:shd w:val="clear" w:color="auto" w:fill="D0CECE"/>
          </w:tcPr>
          <w:p w14:paraId="1A4A5B1A" w14:textId="77777777" w:rsidR="005D4301" w:rsidRPr="00050B81" w:rsidRDefault="005D4301" w:rsidP="005D4301">
            <w:pPr>
              <w:jc w:val="right"/>
              <w:rPr>
                <w:rFonts w:eastAsia="Times New Roman" w:cs="Arial"/>
                <w:b/>
                <w:sz w:val="20"/>
                <w:szCs w:val="20"/>
                <w:lang w:val="en-GB"/>
              </w:rPr>
            </w:pPr>
            <w:r w:rsidRPr="00050B81">
              <w:rPr>
                <w:rFonts w:eastAsia="Times New Roman" w:cs="Arial"/>
                <w:b/>
                <w:sz w:val="20"/>
                <w:szCs w:val="20"/>
              </w:rPr>
              <w:t>ΗΛΕΚΤΡΟΝΙΚΗ ΣΕΛΙΔΑ ΜΑΘΗΜΑΤΟΣ (</w:t>
            </w:r>
            <w:r w:rsidRPr="00050B81">
              <w:rPr>
                <w:rFonts w:eastAsia="Times New Roman" w:cs="Arial"/>
                <w:b/>
                <w:sz w:val="20"/>
                <w:szCs w:val="20"/>
                <w:lang w:val="en-GB"/>
              </w:rPr>
              <w:t>URL)</w:t>
            </w:r>
          </w:p>
        </w:tc>
        <w:tc>
          <w:tcPr>
            <w:tcW w:w="5231" w:type="dxa"/>
            <w:gridSpan w:val="5"/>
          </w:tcPr>
          <w:p w14:paraId="3195A274" w14:textId="77777777" w:rsidR="005D4301" w:rsidRPr="006C1EB7" w:rsidRDefault="005D4301" w:rsidP="005D4301">
            <w:pPr>
              <w:rPr>
                <w:rFonts w:cs="Arial"/>
                <w:b/>
                <w:color w:val="FF0000"/>
                <w:sz w:val="20"/>
                <w:szCs w:val="20"/>
                <w:lang w:val="en-GB"/>
              </w:rPr>
            </w:pPr>
          </w:p>
        </w:tc>
      </w:tr>
    </w:tbl>
    <w:p w14:paraId="344E6F27" w14:textId="77777777" w:rsidR="005D4301" w:rsidRPr="00050B81" w:rsidRDefault="005D4301" w:rsidP="004178A5">
      <w:pPr>
        <w:widowControl w:val="0"/>
        <w:numPr>
          <w:ilvl w:val="0"/>
          <w:numId w:val="161"/>
        </w:numPr>
        <w:autoSpaceDE w:val="0"/>
        <w:autoSpaceDN w:val="0"/>
        <w:adjustRightInd w:val="0"/>
        <w:ind w:left="357" w:hanging="357"/>
        <w:rPr>
          <w:rFonts w:eastAsia="Times New Roman" w:cs="Arial"/>
          <w:b/>
          <w:color w:val="000000"/>
        </w:rPr>
      </w:pPr>
      <w:r w:rsidRPr="00050B81">
        <w:rPr>
          <w:rFonts w:eastAsia="Times New Roman"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050B81" w14:paraId="01B4F070" w14:textId="77777777" w:rsidTr="005D4301">
        <w:tc>
          <w:tcPr>
            <w:tcW w:w="8472" w:type="dxa"/>
            <w:gridSpan w:val="3"/>
            <w:tcBorders>
              <w:bottom w:val="nil"/>
            </w:tcBorders>
            <w:shd w:val="clear" w:color="auto" w:fill="D0CECE"/>
          </w:tcPr>
          <w:p w14:paraId="400B0468" w14:textId="77777777" w:rsidR="005D4301" w:rsidRPr="00050B81" w:rsidRDefault="005D4301" w:rsidP="005D4301">
            <w:pPr>
              <w:rPr>
                <w:rFonts w:eastAsia="Times New Roman" w:cs="Arial"/>
                <w:i/>
                <w:sz w:val="16"/>
                <w:szCs w:val="16"/>
              </w:rPr>
            </w:pPr>
            <w:r w:rsidRPr="00050B81">
              <w:rPr>
                <w:rFonts w:eastAsia="Times New Roman" w:cs="Arial"/>
                <w:b/>
                <w:sz w:val="20"/>
                <w:szCs w:val="20"/>
              </w:rPr>
              <w:t>Μαθησιακά Αποτελέσματα</w:t>
            </w:r>
          </w:p>
        </w:tc>
      </w:tr>
      <w:tr w:rsidR="005D4301" w:rsidRPr="00B87F80" w14:paraId="1B261C79" w14:textId="77777777" w:rsidTr="005D4301">
        <w:tc>
          <w:tcPr>
            <w:tcW w:w="8472" w:type="dxa"/>
            <w:gridSpan w:val="3"/>
            <w:tcBorders>
              <w:top w:val="nil"/>
            </w:tcBorders>
            <w:shd w:val="clear" w:color="auto" w:fill="D0CECE"/>
          </w:tcPr>
          <w:p w14:paraId="1578A652"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0916305" w14:textId="77777777" w:rsidR="005D4301" w:rsidRPr="00050B81" w:rsidRDefault="005D4301" w:rsidP="005D4301">
            <w:pPr>
              <w:autoSpaceDE w:val="0"/>
              <w:autoSpaceDN w:val="0"/>
              <w:adjustRightInd w:val="0"/>
              <w:rPr>
                <w:rFonts w:eastAsia="Times New Roman" w:cs="Arial"/>
                <w:i/>
                <w:sz w:val="16"/>
                <w:szCs w:val="16"/>
              </w:rPr>
            </w:pPr>
            <w:r w:rsidRPr="00050B81">
              <w:rPr>
                <w:rFonts w:eastAsia="Times New Roman" w:cs="Arial"/>
                <w:i/>
                <w:sz w:val="16"/>
                <w:szCs w:val="16"/>
              </w:rPr>
              <w:t xml:space="preserve">Συμβουλευτείτε το Παράρτημα Α </w:t>
            </w:r>
          </w:p>
          <w:p w14:paraId="74908F61"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8D970E6"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78CD20B6" w14:textId="77777777" w:rsidR="005D4301" w:rsidRPr="00050B81" w:rsidRDefault="005D4301" w:rsidP="005D4301">
            <w:pPr>
              <w:widowControl w:val="0"/>
              <w:autoSpaceDE w:val="0"/>
              <w:autoSpaceDN w:val="0"/>
              <w:adjustRightInd w:val="0"/>
              <w:rPr>
                <w:rFonts w:ascii="Times New Roman" w:eastAsia="Times New Roman" w:hAnsi="Times New Roman" w:cs="Arial"/>
                <w:i/>
                <w:sz w:val="16"/>
                <w:szCs w:val="16"/>
              </w:rPr>
            </w:pPr>
            <w:r w:rsidRPr="00050B81">
              <w:rPr>
                <w:rFonts w:ascii="Times New Roman" w:eastAsia="Times New Roman" w:hAnsi="Times New Roman" w:cs="Arial"/>
                <w:i/>
                <w:sz w:val="16"/>
                <w:szCs w:val="16"/>
              </w:rPr>
              <w:t xml:space="preserve">και </w:t>
            </w:r>
            <w:r w:rsidRPr="008343A9">
              <w:rPr>
                <w:rFonts w:ascii="Times New Roman" w:eastAsia="Times New Roman" w:hAnsi="Times New Roman" w:cs="Arial"/>
                <w:i/>
                <w:sz w:val="16"/>
                <w:szCs w:val="16"/>
              </w:rPr>
              <w:t>Παράρτημα</w:t>
            </w:r>
            <w:r w:rsidRPr="00050B81">
              <w:rPr>
                <w:rFonts w:ascii="Times New Roman" w:eastAsia="Times New Roman" w:hAnsi="Times New Roman" w:cs="Arial"/>
                <w:i/>
                <w:sz w:val="16"/>
                <w:szCs w:val="16"/>
              </w:rPr>
              <w:t xml:space="preserve"> Β</w:t>
            </w:r>
          </w:p>
          <w:p w14:paraId="706CDB4D"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B87F80" w14:paraId="7D12144A" w14:textId="77777777" w:rsidTr="005D4301">
        <w:tc>
          <w:tcPr>
            <w:tcW w:w="8472" w:type="dxa"/>
            <w:gridSpan w:val="3"/>
          </w:tcPr>
          <w:p w14:paraId="201F1F68"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Σκοπός του μαθήματος είναι η κατανόηση και μελέτη οικονομετρικών τεχνικών και μεθόδων κατάλληλων στην εκτίμηση και έλεγχο των οικονομικών θεωριών. Οι τεχνικές και οι μέθοδοι αυτές συμπεριλαμβάνουν τόσο τα κλασικά οικονομετρικά υποδείγματα όσο και εξειδικευμένα υποδείγματα ανάλυσης. Το μάθημα θα προσπαθήσει να δώσει απαντήσεις στο γιατί θα πρέπει να χρησιμοποιηθεί ένα συγκεκριμένο εργαλείο έναντι κάποιου άλλου, ή ποιές είναι οι υποθέσεις βάσει των οποίων τα εργαλεία μπορούν να χρησιμοποιηθούν σωστά.</w:t>
            </w:r>
          </w:p>
          <w:p w14:paraId="65049D44"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Στο τέλος του μαθήματος οι διδασκόμενοι θα είναι σε θέση, να εξειδικεύουν ένα οικονομετρικό υπόδειγμα, να ελέγχουν και αξιολογούν ένα οικονομετρικό υπόδειγμα, να αντιμετωπίζουν προβλήματα που άπτονται παραβιάσεων των υποθέσεων εξειδίκευσης ενός υποδείγματος.</w:t>
            </w:r>
          </w:p>
        </w:tc>
      </w:tr>
      <w:tr w:rsidR="005D4301" w:rsidRPr="00050B81" w14:paraId="7BE8A6EA"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0CECE"/>
          </w:tcPr>
          <w:p w14:paraId="39A14BE0" w14:textId="77777777" w:rsidR="005D4301" w:rsidRPr="00050B81" w:rsidRDefault="005D4301" w:rsidP="005D4301">
            <w:pPr>
              <w:rPr>
                <w:rFonts w:eastAsia="Times New Roman" w:cs="Arial"/>
                <w:b/>
                <w:sz w:val="20"/>
                <w:szCs w:val="20"/>
              </w:rPr>
            </w:pPr>
            <w:r w:rsidRPr="00050B81">
              <w:rPr>
                <w:rFonts w:eastAsia="Times New Roman" w:cs="Arial"/>
                <w:b/>
                <w:sz w:val="20"/>
                <w:szCs w:val="20"/>
              </w:rPr>
              <w:t>Γενικές Ικανότητες</w:t>
            </w:r>
          </w:p>
        </w:tc>
      </w:tr>
      <w:tr w:rsidR="005D4301" w:rsidRPr="00B87F80" w14:paraId="031B9A06" w14:textId="77777777" w:rsidTr="005D4301">
        <w:tc>
          <w:tcPr>
            <w:tcW w:w="8472" w:type="dxa"/>
            <w:gridSpan w:val="3"/>
            <w:tcBorders>
              <w:top w:val="nil"/>
              <w:bottom w:val="nil"/>
            </w:tcBorders>
            <w:shd w:val="clear" w:color="auto" w:fill="D0CECE"/>
          </w:tcPr>
          <w:p w14:paraId="2758575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B87F80" w14:paraId="3CF3DB51"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0CECE"/>
          </w:tcPr>
          <w:p w14:paraId="54F07D7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w:t>
            </w:r>
            <w:r w:rsidRPr="005D4301">
              <w:rPr>
                <w:rFonts w:eastAsia="Times New Roman" w:cs="Arial"/>
                <w:i/>
                <w:sz w:val="16"/>
                <w:szCs w:val="16"/>
                <w:lang w:val="el-GR"/>
              </w:rPr>
              <w:lastRenderedPageBreak/>
              <w:t xml:space="preserve">πληροφοριών, με τη χρήση και των απαραίτητων τεχνολογιών </w:t>
            </w:r>
          </w:p>
          <w:p w14:paraId="290B362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2E29257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7B8E77D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2398E68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3BD1688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6BA4749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1F1A75E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0CECE"/>
          </w:tcPr>
          <w:p w14:paraId="552970F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lastRenderedPageBreak/>
              <w:t xml:space="preserve">Σχεδιασμός και διαχείριση έργων </w:t>
            </w:r>
          </w:p>
          <w:p w14:paraId="31E0667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lastRenderedPageBreak/>
              <w:t xml:space="preserve">Σεβασμός στη διαφορετικότητα και στην πολυπολιτισμικότητα </w:t>
            </w:r>
          </w:p>
          <w:p w14:paraId="08C8955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1214F7F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497A0A7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69F02622"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B87F80" w14:paraId="2D5AC443" w14:textId="77777777" w:rsidTr="005D4301">
        <w:tc>
          <w:tcPr>
            <w:tcW w:w="8472" w:type="dxa"/>
            <w:gridSpan w:val="3"/>
            <w:tcBorders>
              <w:bottom w:val="single" w:sz="4" w:space="0" w:color="auto"/>
            </w:tcBorders>
          </w:tcPr>
          <w:p w14:paraId="72317AA7" w14:textId="77777777" w:rsidR="005D4301" w:rsidRPr="00332050" w:rsidRDefault="005D4301" w:rsidP="004178A5">
            <w:pPr>
              <w:pStyle w:val="a3"/>
              <w:widowControl w:val="0"/>
              <w:numPr>
                <w:ilvl w:val="0"/>
                <w:numId w:val="5"/>
              </w:numPr>
              <w:autoSpaceDE w:val="0"/>
              <w:autoSpaceDN w:val="0"/>
              <w:adjustRightInd w:val="0"/>
              <w:spacing w:after="0" w:line="240" w:lineRule="auto"/>
              <w:ind w:left="357" w:hanging="357"/>
            </w:pPr>
            <w:r w:rsidRPr="00332050">
              <w:t>Αναζήτηση, ανάλυση και σύνθεση δεδομένων και πληροφοριών, με τη χρήση και των απαραίτητων τεχνολογιών</w:t>
            </w:r>
          </w:p>
          <w:p w14:paraId="6F3B5CC4" w14:textId="77777777" w:rsidR="005D4301" w:rsidRPr="00332050" w:rsidRDefault="005D4301" w:rsidP="004178A5">
            <w:pPr>
              <w:pStyle w:val="a3"/>
              <w:widowControl w:val="0"/>
              <w:numPr>
                <w:ilvl w:val="0"/>
                <w:numId w:val="5"/>
              </w:numPr>
              <w:autoSpaceDE w:val="0"/>
              <w:autoSpaceDN w:val="0"/>
              <w:adjustRightInd w:val="0"/>
              <w:spacing w:after="0" w:line="240" w:lineRule="auto"/>
              <w:ind w:left="357" w:hanging="357"/>
            </w:pPr>
            <w:r w:rsidRPr="00332050">
              <w:t xml:space="preserve">Προσαρμογή σε νέες καταστάσεις </w:t>
            </w:r>
          </w:p>
          <w:p w14:paraId="5362AE08" w14:textId="77777777" w:rsidR="005D4301" w:rsidRPr="00332050" w:rsidRDefault="005D4301" w:rsidP="004178A5">
            <w:pPr>
              <w:pStyle w:val="a3"/>
              <w:widowControl w:val="0"/>
              <w:numPr>
                <w:ilvl w:val="0"/>
                <w:numId w:val="5"/>
              </w:numPr>
              <w:autoSpaceDE w:val="0"/>
              <w:autoSpaceDN w:val="0"/>
              <w:adjustRightInd w:val="0"/>
              <w:spacing w:after="0" w:line="240" w:lineRule="auto"/>
              <w:ind w:left="357" w:hanging="357"/>
            </w:pPr>
            <w:r w:rsidRPr="00332050">
              <w:t>Λήψη αποφάσεων</w:t>
            </w:r>
          </w:p>
          <w:p w14:paraId="0BBB593A" w14:textId="77777777" w:rsidR="005D4301" w:rsidRPr="00332050" w:rsidRDefault="005D4301" w:rsidP="004178A5">
            <w:pPr>
              <w:pStyle w:val="a3"/>
              <w:widowControl w:val="0"/>
              <w:numPr>
                <w:ilvl w:val="0"/>
                <w:numId w:val="5"/>
              </w:numPr>
              <w:autoSpaceDE w:val="0"/>
              <w:autoSpaceDN w:val="0"/>
              <w:adjustRightInd w:val="0"/>
              <w:spacing w:after="0" w:line="240" w:lineRule="auto"/>
              <w:ind w:left="357" w:hanging="357"/>
            </w:pPr>
            <w:r w:rsidRPr="00332050">
              <w:t xml:space="preserve">Προαγωγή της ελεύθερης, δημιουργικής και επαγωγικής σκέψης </w:t>
            </w:r>
          </w:p>
        </w:tc>
      </w:tr>
    </w:tbl>
    <w:p w14:paraId="0E280F0A" w14:textId="77777777" w:rsidR="005D4301" w:rsidRPr="00050B81" w:rsidRDefault="005D4301" w:rsidP="004178A5">
      <w:pPr>
        <w:widowControl w:val="0"/>
        <w:numPr>
          <w:ilvl w:val="0"/>
          <w:numId w:val="161"/>
        </w:numPr>
        <w:autoSpaceDE w:val="0"/>
        <w:autoSpaceDN w:val="0"/>
        <w:adjustRightInd w:val="0"/>
        <w:ind w:left="357" w:hanging="357"/>
        <w:rPr>
          <w:rFonts w:eastAsia="Times New Roman" w:cs="Arial"/>
          <w:b/>
          <w:color w:val="000000"/>
        </w:rPr>
      </w:pPr>
      <w:r w:rsidRPr="00050B81">
        <w:rPr>
          <w:rFonts w:eastAsia="Times New Roman"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9167B2" w14:paraId="3DBD7601" w14:textId="77777777" w:rsidTr="005D4301">
        <w:tc>
          <w:tcPr>
            <w:tcW w:w="8472" w:type="dxa"/>
          </w:tcPr>
          <w:p w14:paraId="31D5BE29" w14:textId="77777777" w:rsidR="005D4301" w:rsidRPr="00332050" w:rsidRDefault="005D4301" w:rsidP="005D4301">
            <w:pPr>
              <w:rPr>
                <w:iCs/>
              </w:rPr>
            </w:pPr>
          </w:p>
          <w:p w14:paraId="6FED0854" w14:textId="77777777" w:rsidR="005D4301" w:rsidRPr="00332050" w:rsidRDefault="005D4301" w:rsidP="004178A5">
            <w:pPr>
              <w:pStyle w:val="a3"/>
              <w:numPr>
                <w:ilvl w:val="2"/>
                <w:numId w:val="161"/>
              </w:numPr>
              <w:spacing w:after="0" w:line="240" w:lineRule="auto"/>
              <w:ind w:left="420"/>
              <w:rPr>
                <w:iCs/>
                <w:sz w:val="20"/>
                <w:szCs w:val="20"/>
              </w:rPr>
            </w:pPr>
            <w:r w:rsidRPr="00332050">
              <w:rPr>
                <w:iCs/>
                <w:sz w:val="20"/>
                <w:szCs w:val="20"/>
              </w:rPr>
              <w:t xml:space="preserve">Απλό Γραμμικό Υποδείγματα Παλινδρόμησης, προσδιοριστικές και στοχαστικές σχέσεις </w:t>
            </w:r>
          </w:p>
          <w:p w14:paraId="73656BC2" w14:textId="77777777" w:rsidR="005D4301" w:rsidRPr="00332050" w:rsidRDefault="005D4301" w:rsidP="004178A5">
            <w:pPr>
              <w:pStyle w:val="a3"/>
              <w:numPr>
                <w:ilvl w:val="2"/>
                <w:numId w:val="161"/>
              </w:numPr>
              <w:spacing w:after="0" w:line="240" w:lineRule="auto"/>
              <w:ind w:left="420"/>
              <w:rPr>
                <w:iCs/>
                <w:sz w:val="20"/>
                <w:szCs w:val="20"/>
              </w:rPr>
            </w:pPr>
            <w:r w:rsidRPr="00332050">
              <w:rPr>
                <w:iCs/>
                <w:sz w:val="20"/>
                <w:szCs w:val="20"/>
              </w:rPr>
              <w:t>Ιδιότητες της Γραμμής Παλινδρόμησης, υποθέσεις του απλού γραμμικού υποδείγματος</w:t>
            </w:r>
          </w:p>
          <w:p w14:paraId="14E3EB63" w14:textId="77777777" w:rsidR="005D4301" w:rsidRPr="00332050" w:rsidRDefault="005D4301" w:rsidP="004178A5">
            <w:pPr>
              <w:pStyle w:val="a3"/>
              <w:numPr>
                <w:ilvl w:val="2"/>
                <w:numId w:val="161"/>
              </w:numPr>
              <w:spacing w:after="0" w:line="240" w:lineRule="auto"/>
              <w:ind w:left="420"/>
              <w:rPr>
                <w:iCs/>
                <w:sz w:val="20"/>
                <w:szCs w:val="20"/>
              </w:rPr>
            </w:pPr>
            <w:r w:rsidRPr="00332050">
              <w:rPr>
                <w:iCs/>
                <w:sz w:val="20"/>
                <w:szCs w:val="20"/>
              </w:rPr>
              <w:t>Πολλαπλό Γραμμικό Υπόδειγμα Παλινδρόμησης – Οι Βασικές Υποθέσεις του Πολλαπλού Γραμμικού Υποδείγματος</w:t>
            </w:r>
          </w:p>
          <w:p w14:paraId="06C9FCD3" w14:textId="77777777" w:rsidR="005D4301" w:rsidRPr="00332050" w:rsidRDefault="005D4301" w:rsidP="004178A5">
            <w:pPr>
              <w:pStyle w:val="a3"/>
              <w:numPr>
                <w:ilvl w:val="2"/>
                <w:numId w:val="161"/>
              </w:numPr>
              <w:spacing w:after="0" w:line="240" w:lineRule="auto"/>
              <w:ind w:left="420"/>
              <w:rPr>
                <w:iCs/>
                <w:sz w:val="20"/>
                <w:szCs w:val="20"/>
              </w:rPr>
            </w:pPr>
            <w:r w:rsidRPr="00332050">
              <w:rPr>
                <w:iCs/>
                <w:sz w:val="20"/>
                <w:szCs w:val="20"/>
              </w:rPr>
              <w:t>Κανονικότητα καταλοίπων, ετεροσκεδαστικότητα , πολυσυγγραμμικότητα</w:t>
            </w:r>
          </w:p>
          <w:p w14:paraId="0DF4E58D" w14:textId="77777777" w:rsidR="005D4301" w:rsidRPr="00332050" w:rsidRDefault="005D4301" w:rsidP="004178A5">
            <w:pPr>
              <w:pStyle w:val="a3"/>
              <w:numPr>
                <w:ilvl w:val="2"/>
                <w:numId w:val="161"/>
              </w:numPr>
              <w:spacing w:after="0" w:line="240" w:lineRule="auto"/>
              <w:ind w:left="420"/>
              <w:rPr>
                <w:iCs/>
                <w:sz w:val="20"/>
                <w:szCs w:val="20"/>
              </w:rPr>
            </w:pPr>
            <w:r w:rsidRPr="00332050">
              <w:rPr>
                <w:iCs/>
                <w:sz w:val="20"/>
                <w:szCs w:val="20"/>
              </w:rPr>
              <w:t>Σταθερότητα του υποδείγματος</w:t>
            </w:r>
          </w:p>
          <w:p w14:paraId="0716FCDC" w14:textId="77777777" w:rsidR="005D4301" w:rsidRPr="00332050" w:rsidRDefault="005D4301" w:rsidP="004178A5">
            <w:pPr>
              <w:pStyle w:val="a3"/>
              <w:numPr>
                <w:ilvl w:val="2"/>
                <w:numId w:val="161"/>
              </w:numPr>
              <w:spacing w:after="0" w:line="240" w:lineRule="auto"/>
              <w:ind w:left="420"/>
              <w:rPr>
                <w:iCs/>
                <w:sz w:val="20"/>
                <w:szCs w:val="20"/>
              </w:rPr>
            </w:pPr>
            <w:r w:rsidRPr="00332050">
              <w:rPr>
                <w:iCs/>
                <w:sz w:val="20"/>
                <w:szCs w:val="20"/>
              </w:rPr>
              <w:t>Υποδείγματα παλινδρόμησης με ψευδομεταβλητές</w:t>
            </w:r>
          </w:p>
          <w:p w14:paraId="17EF44F6" w14:textId="77777777" w:rsidR="005D4301" w:rsidRPr="00332050" w:rsidRDefault="005D4301" w:rsidP="004178A5">
            <w:pPr>
              <w:pStyle w:val="a3"/>
              <w:numPr>
                <w:ilvl w:val="2"/>
                <w:numId w:val="161"/>
              </w:numPr>
              <w:spacing w:after="0" w:line="240" w:lineRule="auto"/>
              <w:ind w:left="420"/>
              <w:rPr>
                <w:iCs/>
                <w:sz w:val="20"/>
                <w:szCs w:val="20"/>
              </w:rPr>
            </w:pPr>
            <w:r w:rsidRPr="00332050">
              <w:rPr>
                <w:iCs/>
                <w:sz w:val="20"/>
                <w:szCs w:val="20"/>
              </w:rPr>
              <w:t>Μετασχηματισμοί μεταβλητών</w:t>
            </w:r>
          </w:p>
          <w:p w14:paraId="51355E51" w14:textId="77777777" w:rsidR="005D4301" w:rsidRPr="00332050" w:rsidRDefault="005D4301" w:rsidP="004178A5">
            <w:pPr>
              <w:pStyle w:val="a3"/>
              <w:numPr>
                <w:ilvl w:val="2"/>
                <w:numId w:val="161"/>
              </w:numPr>
              <w:spacing w:after="0" w:line="240" w:lineRule="auto"/>
              <w:ind w:left="420"/>
              <w:rPr>
                <w:iCs/>
                <w:sz w:val="20"/>
                <w:szCs w:val="20"/>
              </w:rPr>
            </w:pPr>
            <w:r w:rsidRPr="00332050">
              <w:rPr>
                <w:iCs/>
                <w:sz w:val="20"/>
                <w:szCs w:val="20"/>
              </w:rPr>
              <w:t>Μετασχηματισμοί μεταβλητών και ψευδομεταβλητές</w:t>
            </w:r>
          </w:p>
          <w:p w14:paraId="0770382C" w14:textId="77777777" w:rsidR="005D4301" w:rsidRPr="00332050" w:rsidRDefault="005D4301" w:rsidP="004178A5">
            <w:pPr>
              <w:pStyle w:val="a3"/>
              <w:numPr>
                <w:ilvl w:val="2"/>
                <w:numId w:val="161"/>
              </w:numPr>
              <w:spacing w:after="0" w:line="240" w:lineRule="auto"/>
              <w:ind w:left="420"/>
              <w:rPr>
                <w:iCs/>
                <w:sz w:val="20"/>
                <w:szCs w:val="20"/>
              </w:rPr>
            </w:pPr>
            <w:r w:rsidRPr="00332050">
              <w:rPr>
                <w:iCs/>
                <w:sz w:val="20"/>
                <w:szCs w:val="20"/>
              </w:rPr>
              <w:t>Γενικευμένα γραμμικά υποδείγματα</w:t>
            </w:r>
          </w:p>
          <w:p w14:paraId="7727B54A" w14:textId="77777777" w:rsidR="005D4301" w:rsidRPr="00332050" w:rsidRDefault="005D4301" w:rsidP="004178A5">
            <w:pPr>
              <w:pStyle w:val="a3"/>
              <w:numPr>
                <w:ilvl w:val="2"/>
                <w:numId w:val="161"/>
              </w:numPr>
              <w:spacing w:after="0" w:line="240" w:lineRule="auto"/>
              <w:ind w:left="420"/>
              <w:rPr>
                <w:iCs/>
                <w:sz w:val="20"/>
                <w:szCs w:val="20"/>
              </w:rPr>
            </w:pPr>
            <w:r w:rsidRPr="00332050">
              <w:rPr>
                <w:iCs/>
                <w:sz w:val="20"/>
                <w:szCs w:val="20"/>
              </w:rPr>
              <w:t>Υποδείγματα probit</w:t>
            </w:r>
          </w:p>
          <w:p w14:paraId="4962D8C2" w14:textId="77777777" w:rsidR="005D4301" w:rsidRPr="00332050" w:rsidRDefault="005D4301" w:rsidP="004178A5">
            <w:pPr>
              <w:pStyle w:val="a3"/>
              <w:numPr>
                <w:ilvl w:val="2"/>
                <w:numId w:val="161"/>
              </w:numPr>
              <w:spacing w:after="0" w:line="240" w:lineRule="auto"/>
              <w:ind w:left="420"/>
              <w:rPr>
                <w:iCs/>
                <w:sz w:val="20"/>
                <w:szCs w:val="20"/>
              </w:rPr>
            </w:pPr>
            <w:r w:rsidRPr="00332050">
              <w:rPr>
                <w:iCs/>
                <w:sz w:val="20"/>
                <w:szCs w:val="20"/>
              </w:rPr>
              <w:t>Υποδείγματα logit</w:t>
            </w:r>
          </w:p>
          <w:p w14:paraId="7022747F" w14:textId="77777777" w:rsidR="005D4301" w:rsidRPr="00332050" w:rsidRDefault="005D4301" w:rsidP="004178A5">
            <w:pPr>
              <w:pStyle w:val="a3"/>
              <w:numPr>
                <w:ilvl w:val="2"/>
                <w:numId w:val="161"/>
              </w:numPr>
              <w:spacing w:after="0" w:line="240" w:lineRule="auto"/>
              <w:ind w:left="420"/>
              <w:rPr>
                <w:iCs/>
                <w:sz w:val="20"/>
                <w:szCs w:val="20"/>
              </w:rPr>
            </w:pPr>
            <w:r w:rsidRPr="00332050">
              <w:rPr>
                <w:iCs/>
                <w:sz w:val="20"/>
                <w:szCs w:val="20"/>
              </w:rPr>
              <w:t>Υποδείγματα tobit</w:t>
            </w:r>
          </w:p>
          <w:p w14:paraId="74DC2D29" w14:textId="77777777" w:rsidR="005D4301" w:rsidRPr="00332050" w:rsidRDefault="005D4301" w:rsidP="004178A5">
            <w:pPr>
              <w:pStyle w:val="a3"/>
              <w:numPr>
                <w:ilvl w:val="2"/>
                <w:numId w:val="161"/>
              </w:numPr>
              <w:spacing w:after="0" w:line="240" w:lineRule="auto"/>
              <w:ind w:left="420"/>
              <w:rPr>
                <w:iCs/>
                <w:sz w:val="20"/>
                <w:szCs w:val="20"/>
              </w:rPr>
            </w:pPr>
            <w:r w:rsidRPr="00332050">
              <w:rPr>
                <w:iCs/>
                <w:sz w:val="20"/>
                <w:szCs w:val="20"/>
              </w:rPr>
              <w:t>Δεδομένα πάνελ</w:t>
            </w:r>
          </w:p>
        </w:tc>
      </w:tr>
    </w:tbl>
    <w:p w14:paraId="2864E4CC" w14:textId="77777777" w:rsidR="005D4301" w:rsidRPr="00050B81" w:rsidRDefault="005D4301" w:rsidP="004178A5">
      <w:pPr>
        <w:widowControl w:val="0"/>
        <w:numPr>
          <w:ilvl w:val="0"/>
          <w:numId w:val="161"/>
        </w:numPr>
        <w:autoSpaceDE w:val="0"/>
        <w:autoSpaceDN w:val="0"/>
        <w:adjustRightInd w:val="0"/>
        <w:ind w:left="357" w:hanging="357"/>
        <w:rPr>
          <w:rFonts w:eastAsia="Times New Roman" w:cs="Arial"/>
          <w:b/>
          <w:color w:val="000000"/>
        </w:rPr>
      </w:pPr>
      <w:r w:rsidRPr="00050B81">
        <w:rPr>
          <w:rFonts w:eastAsia="Times New Roman"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050B81" w14:paraId="24D5C476" w14:textId="77777777" w:rsidTr="005D4301">
        <w:tc>
          <w:tcPr>
            <w:tcW w:w="3306" w:type="dxa"/>
            <w:shd w:val="clear" w:color="auto" w:fill="D0CECE"/>
          </w:tcPr>
          <w:p w14:paraId="41AA372F"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3A13CE15" w14:textId="77777777" w:rsidR="005D4301" w:rsidRPr="00332050" w:rsidRDefault="005D4301" w:rsidP="005D4301">
            <w:pPr>
              <w:rPr>
                <w:iCs/>
              </w:rPr>
            </w:pPr>
            <w:r w:rsidRPr="00332050">
              <w:rPr>
                <w:iCs/>
              </w:rPr>
              <w:t xml:space="preserve">Στην τάξη </w:t>
            </w:r>
          </w:p>
        </w:tc>
      </w:tr>
      <w:tr w:rsidR="005D4301" w:rsidRPr="00B87F80" w14:paraId="062BE4FC" w14:textId="77777777" w:rsidTr="005D4301">
        <w:tc>
          <w:tcPr>
            <w:tcW w:w="3306" w:type="dxa"/>
            <w:shd w:val="clear" w:color="auto" w:fill="D0CECE"/>
          </w:tcPr>
          <w:p w14:paraId="37DEABA0"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46ADAE9" w14:textId="77777777" w:rsidR="005D4301" w:rsidRPr="005D4301" w:rsidRDefault="005D4301" w:rsidP="005D4301">
            <w:pPr>
              <w:rPr>
                <w:iCs/>
                <w:lang w:val="el-GR"/>
              </w:rPr>
            </w:pPr>
            <w:r w:rsidRPr="005D4301">
              <w:rPr>
                <w:iCs/>
                <w:lang w:val="el-GR"/>
              </w:rPr>
              <w:t xml:space="preserve">Εξειδικευμένες ασκήσεις και μελέτες  περιπτώσεων με πραγματικά δεδομένα </w:t>
            </w:r>
          </w:p>
          <w:p w14:paraId="425D08EB"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332050">
              <w:rPr>
                <w:iCs/>
              </w:rPr>
              <w:t>e</w:t>
            </w:r>
            <w:r w:rsidRPr="005D4301">
              <w:rPr>
                <w:iCs/>
                <w:lang w:val="el-GR"/>
              </w:rPr>
              <w:t>-</w:t>
            </w:r>
            <w:r w:rsidRPr="00332050">
              <w:rPr>
                <w:iCs/>
              </w:rPr>
              <w:t>class</w:t>
            </w:r>
          </w:p>
        </w:tc>
      </w:tr>
      <w:tr w:rsidR="005D4301" w:rsidRPr="00050B81" w14:paraId="10371850" w14:textId="77777777" w:rsidTr="005D4301">
        <w:tc>
          <w:tcPr>
            <w:tcW w:w="3306" w:type="dxa"/>
            <w:shd w:val="clear" w:color="auto" w:fill="D0CECE"/>
          </w:tcPr>
          <w:p w14:paraId="5CFC4135"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545E67CB"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44C0B2E8"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2F9C5828" w14:textId="77777777" w:rsidR="005D4301" w:rsidRPr="005D4301" w:rsidRDefault="005D4301" w:rsidP="005D4301">
            <w:pPr>
              <w:jc w:val="both"/>
              <w:rPr>
                <w:rFonts w:eastAsia="Times New Roman" w:cs="Arial"/>
                <w:i/>
                <w:sz w:val="16"/>
                <w:szCs w:val="16"/>
                <w:lang w:val="el-GR"/>
              </w:rPr>
            </w:pPr>
          </w:p>
          <w:p w14:paraId="1BEEC343"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eastAsia="Times New Roman" w:cs="Arial"/>
                <w:i/>
                <w:sz w:val="16"/>
                <w:szCs w:val="16"/>
              </w:rPr>
              <w:t>standards</w:t>
            </w:r>
            <w:r w:rsidRPr="005D4301">
              <w:rPr>
                <w:rFonts w:eastAsia="Times New Roman" w:cs="Arial"/>
                <w:i/>
                <w:sz w:val="16"/>
                <w:szCs w:val="16"/>
                <w:lang w:val="el-GR"/>
              </w:rPr>
              <w:t xml:space="preserve"> του </w:t>
            </w:r>
            <w:r w:rsidRPr="00050B81">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050B81" w14:paraId="65C3B1F8" w14:textId="77777777" w:rsidTr="005D4301">
              <w:tc>
                <w:tcPr>
                  <w:tcW w:w="2467" w:type="dxa"/>
                  <w:shd w:val="clear" w:color="auto" w:fill="D0CECE"/>
                  <w:vAlign w:val="center"/>
                </w:tcPr>
                <w:p w14:paraId="31C594D1" w14:textId="77777777" w:rsidR="005D4301" w:rsidRPr="00AB36CC" w:rsidRDefault="005D4301" w:rsidP="005D4301">
                  <w:pPr>
                    <w:jc w:val="center"/>
                    <w:rPr>
                      <w:rFonts w:eastAsia="Times New Roman" w:cs="Arial"/>
                      <w:b/>
                      <w:i/>
                    </w:rPr>
                  </w:pPr>
                  <w:r w:rsidRPr="00AB36CC">
                    <w:rPr>
                      <w:rFonts w:eastAsia="Times New Roman" w:cs="Arial"/>
                      <w:b/>
                      <w:i/>
                    </w:rPr>
                    <w:t>Δραστηριότητα</w:t>
                  </w:r>
                </w:p>
              </w:tc>
              <w:tc>
                <w:tcPr>
                  <w:tcW w:w="2468" w:type="dxa"/>
                  <w:shd w:val="clear" w:color="auto" w:fill="D0CECE"/>
                  <w:vAlign w:val="center"/>
                </w:tcPr>
                <w:p w14:paraId="03EAE79A" w14:textId="77777777" w:rsidR="005D4301" w:rsidRPr="00AB36CC" w:rsidRDefault="005D4301" w:rsidP="005D4301">
                  <w:pPr>
                    <w:jc w:val="center"/>
                    <w:rPr>
                      <w:rFonts w:eastAsia="Times New Roman" w:cs="Arial"/>
                      <w:b/>
                      <w:i/>
                    </w:rPr>
                  </w:pPr>
                  <w:r w:rsidRPr="00AB36CC">
                    <w:rPr>
                      <w:rFonts w:eastAsia="Times New Roman" w:cs="Arial"/>
                      <w:b/>
                      <w:i/>
                    </w:rPr>
                    <w:t>Φόρτος Εργασίας Εξαμήνου</w:t>
                  </w:r>
                </w:p>
              </w:tc>
            </w:tr>
            <w:tr w:rsidR="005D4301" w:rsidRPr="00050B81" w14:paraId="419E367E" w14:textId="77777777" w:rsidTr="005D4301">
              <w:tc>
                <w:tcPr>
                  <w:tcW w:w="2467" w:type="dxa"/>
                  <w:shd w:val="clear" w:color="auto" w:fill="auto"/>
                </w:tcPr>
                <w:p w14:paraId="1F8F6BAF" w14:textId="77777777" w:rsidR="005D4301" w:rsidRPr="00AB36CC" w:rsidRDefault="005D4301" w:rsidP="005D4301">
                  <w:pPr>
                    <w:rPr>
                      <w:rFonts w:eastAsia="Times New Roman" w:cs="Arial"/>
                    </w:rPr>
                  </w:pPr>
                  <w:r w:rsidRPr="00AB36CC">
                    <w:rPr>
                      <w:rFonts w:eastAsia="Times New Roman" w:cs="Arial"/>
                    </w:rPr>
                    <w:t>Διαλέξεις</w:t>
                  </w:r>
                </w:p>
              </w:tc>
              <w:tc>
                <w:tcPr>
                  <w:tcW w:w="2468" w:type="dxa"/>
                  <w:shd w:val="clear" w:color="auto" w:fill="auto"/>
                </w:tcPr>
                <w:p w14:paraId="5C22E453" w14:textId="77777777" w:rsidR="005D4301" w:rsidRPr="00AB36CC" w:rsidRDefault="005D4301" w:rsidP="005D4301">
                  <w:pPr>
                    <w:jc w:val="center"/>
                    <w:rPr>
                      <w:rFonts w:eastAsia="Times New Roman" w:cs="Arial"/>
                    </w:rPr>
                  </w:pPr>
                  <w:r>
                    <w:rPr>
                      <w:rFonts w:eastAsia="Times New Roman" w:cs="Arial"/>
                    </w:rPr>
                    <w:t>39</w:t>
                  </w:r>
                </w:p>
              </w:tc>
            </w:tr>
            <w:tr w:rsidR="005D4301" w:rsidRPr="00050B81" w14:paraId="7C86B3DD" w14:textId="77777777" w:rsidTr="005D4301">
              <w:tc>
                <w:tcPr>
                  <w:tcW w:w="2467" w:type="dxa"/>
                  <w:shd w:val="clear" w:color="auto" w:fill="auto"/>
                </w:tcPr>
                <w:p w14:paraId="6D9D60A7" w14:textId="77777777" w:rsidR="005D4301" w:rsidRPr="005D4301" w:rsidRDefault="005D4301" w:rsidP="005D4301">
                  <w:pPr>
                    <w:rPr>
                      <w:rFonts w:eastAsia="Times New Roman" w:cs="Arial"/>
                      <w:i/>
                      <w:sz w:val="16"/>
                      <w:szCs w:val="16"/>
                      <w:lang w:val="el-GR"/>
                    </w:rPr>
                  </w:pPr>
                  <w:r w:rsidRPr="005D4301">
                    <w:rPr>
                      <w:rFonts w:eastAsia="Times New Roman" w:cs="Arial"/>
                      <w:lang w:val="el-GR"/>
                    </w:rPr>
                    <w:t>Ασκήσεις Πράξης που εστιάζουν στην εφαρμογή μεθοδολογιών και ανάλυση μελετών περίπτωσης σε μικρότερες ομάδες φοιτητών</w:t>
                  </w:r>
                </w:p>
              </w:tc>
              <w:tc>
                <w:tcPr>
                  <w:tcW w:w="2468" w:type="dxa"/>
                  <w:shd w:val="clear" w:color="auto" w:fill="auto"/>
                </w:tcPr>
                <w:p w14:paraId="4991E18D" w14:textId="77777777" w:rsidR="005D4301" w:rsidRPr="00AB36CC" w:rsidRDefault="005D4301" w:rsidP="005D4301">
                  <w:pPr>
                    <w:jc w:val="center"/>
                    <w:rPr>
                      <w:rFonts w:eastAsia="Times New Roman" w:cs="Arial"/>
                    </w:rPr>
                  </w:pPr>
                  <w:r>
                    <w:rPr>
                      <w:rFonts w:eastAsia="Times New Roman" w:cs="Arial"/>
                    </w:rPr>
                    <w:t>41</w:t>
                  </w:r>
                </w:p>
              </w:tc>
            </w:tr>
            <w:tr w:rsidR="005D4301" w:rsidRPr="000C771E" w14:paraId="411F884D" w14:textId="77777777" w:rsidTr="005D4301">
              <w:tc>
                <w:tcPr>
                  <w:tcW w:w="2467" w:type="dxa"/>
                  <w:shd w:val="clear" w:color="auto" w:fill="auto"/>
                </w:tcPr>
                <w:p w14:paraId="56AF16BA" w14:textId="77777777" w:rsidR="005D4301" w:rsidRPr="005D4301" w:rsidRDefault="005D4301" w:rsidP="005D4301">
                  <w:pPr>
                    <w:rPr>
                      <w:rFonts w:eastAsia="Times New Roman" w:cs="Arial"/>
                      <w:i/>
                      <w:sz w:val="16"/>
                      <w:szCs w:val="16"/>
                      <w:lang w:val="el-GR"/>
                    </w:rPr>
                  </w:pPr>
                  <w:r w:rsidRPr="005D4301">
                    <w:rPr>
                      <w:rFonts w:eastAsia="Times New Roman" w:cs="Arial"/>
                      <w:lang w:val="el-GR"/>
                    </w:rPr>
                    <w:t xml:space="preserve">Ατομική Εργασία σε μελέτη περίπτωσης. </w:t>
                  </w:r>
                </w:p>
              </w:tc>
              <w:tc>
                <w:tcPr>
                  <w:tcW w:w="2468" w:type="dxa"/>
                  <w:shd w:val="clear" w:color="auto" w:fill="auto"/>
                </w:tcPr>
                <w:p w14:paraId="1607B7B6" w14:textId="77777777" w:rsidR="005D4301" w:rsidRPr="00AB36CC" w:rsidRDefault="005D4301" w:rsidP="005D4301">
                  <w:pPr>
                    <w:jc w:val="center"/>
                    <w:rPr>
                      <w:rFonts w:eastAsia="Times New Roman" w:cs="Arial"/>
                    </w:rPr>
                  </w:pPr>
                  <w:r>
                    <w:rPr>
                      <w:rFonts w:eastAsia="Times New Roman" w:cs="Arial"/>
                    </w:rPr>
                    <w:t>20</w:t>
                  </w:r>
                </w:p>
              </w:tc>
            </w:tr>
            <w:tr w:rsidR="005D4301" w:rsidRPr="000C771E" w14:paraId="4B8FA7E5" w14:textId="77777777" w:rsidTr="005D4301">
              <w:tc>
                <w:tcPr>
                  <w:tcW w:w="2467" w:type="dxa"/>
                  <w:shd w:val="clear" w:color="auto" w:fill="auto"/>
                </w:tcPr>
                <w:p w14:paraId="71BCBAE0" w14:textId="77777777" w:rsidR="005D4301" w:rsidRPr="00AB36CC" w:rsidRDefault="005D4301" w:rsidP="005D4301">
                  <w:pPr>
                    <w:rPr>
                      <w:rFonts w:eastAsia="Times New Roman" w:cs="Arial"/>
                    </w:rPr>
                  </w:pPr>
                  <w:r w:rsidRPr="00AB36CC">
                    <w:rPr>
                      <w:rFonts w:eastAsia="Times New Roman" w:cs="Arial"/>
                    </w:rPr>
                    <w:t>Αυτοτελής Μελέτη</w:t>
                  </w:r>
                </w:p>
              </w:tc>
              <w:tc>
                <w:tcPr>
                  <w:tcW w:w="2468" w:type="dxa"/>
                  <w:shd w:val="clear" w:color="auto" w:fill="auto"/>
                </w:tcPr>
                <w:p w14:paraId="705A1976" w14:textId="77777777" w:rsidR="005D4301" w:rsidRPr="00AB36CC" w:rsidRDefault="005D4301" w:rsidP="005D4301">
                  <w:pPr>
                    <w:jc w:val="center"/>
                    <w:rPr>
                      <w:rFonts w:eastAsia="Times New Roman" w:cs="Arial"/>
                    </w:rPr>
                  </w:pPr>
                  <w:r>
                    <w:rPr>
                      <w:rFonts w:eastAsia="Times New Roman" w:cs="Arial"/>
                    </w:rPr>
                    <w:t>50</w:t>
                  </w:r>
                </w:p>
              </w:tc>
            </w:tr>
            <w:tr w:rsidR="005D4301" w:rsidRPr="00050B81" w14:paraId="2A30BD9B" w14:textId="77777777" w:rsidTr="005D4301">
              <w:tc>
                <w:tcPr>
                  <w:tcW w:w="2467" w:type="dxa"/>
                  <w:shd w:val="clear" w:color="auto" w:fill="auto"/>
                </w:tcPr>
                <w:p w14:paraId="6128E8E9" w14:textId="77777777" w:rsidR="005D4301" w:rsidRPr="00AB36CC" w:rsidRDefault="005D4301" w:rsidP="005D4301">
                  <w:pPr>
                    <w:rPr>
                      <w:rFonts w:eastAsia="Times New Roman" w:cs="Arial"/>
                    </w:rPr>
                  </w:pPr>
                </w:p>
              </w:tc>
              <w:tc>
                <w:tcPr>
                  <w:tcW w:w="2468" w:type="dxa"/>
                  <w:shd w:val="clear" w:color="auto" w:fill="auto"/>
                </w:tcPr>
                <w:p w14:paraId="797C21FC" w14:textId="77777777" w:rsidR="005D4301" w:rsidRPr="00AB36CC" w:rsidRDefault="005D4301" w:rsidP="005D4301">
                  <w:pPr>
                    <w:jc w:val="center"/>
                    <w:rPr>
                      <w:rFonts w:eastAsia="Times New Roman" w:cs="Arial"/>
                    </w:rPr>
                  </w:pPr>
                </w:p>
              </w:tc>
            </w:tr>
            <w:tr w:rsidR="005D4301" w:rsidRPr="00050B81" w14:paraId="1497E63B" w14:textId="77777777" w:rsidTr="005D4301">
              <w:tc>
                <w:tcPr>
                  <w:tcW w:w="2467" w:type="dxa"/>
                  <w:shd w:val="clear" w:color="auto" w:fill="auto"/>
                </w:tcPr>
                <w:p w14:paraId="2AE69CEE" w14:textId="77777777" w:rsidR="005D4301" w:rsidRPr="005D4301" w:rsidRDefault="005D4301" w:rsidP="005D4301">
                  <w:pPr>
                    <w:rPr>
                      <w:rFonts w:eastAsia="Times New Roman" w:cs="Arial"/>
                      <w:b/>
                      <w:i/>
                      <w:lang w:val="el-GR"/>
                    </w:rPr>
                  </w:pPr>
                  <w:r w:rsidRPr="005D4301">
                    <w:rPr>
                      <w:rFonts w:eastAsia="Times New Roman" w:cs="Arial"/>
                      <w:b/>
                      <w:i/>
                      <w:lang w:val="el-GR"/>
                    </w:rPr>
                    <w:t xml:space="preserve">Σύνολο Μαθήματος </w:t>
                  </w:r>
                </w:p>
                <w:p w14:paraId="6C1F2416" w14:textId="77777777" w:rsidR="005D4301" w:rsidRPr="005D4301" w:rsidRDefault="005D4301" w:rsidP="005D4301">
                  <w:pPr>
                    <w:rPr>
                      <w:rFonts w:eastAsia="Times New Roman" w:cs="Arial"/>
                      <w:b/>
                      <w:i/>
                      <w:lang w:val="el-GR"/>
                    </w:rPr>
                  </w:pPr>
                  <w:r w:rsidRPr="005D4301">
                    <w:rPr>
                      <w:rFonts w:eastAsia="Times New Roman" w:cs="Arial"/>
                      <w:b/>
                      <w:i/>
                      <w:lang w:val="el-GR"/>
                    </w:rPr>
                    <w:lastRenderedPageBreak/>
                    <w:t>(25 ώρες φόρτου εργασίας ανά πιστωτική μονάδα)</w:t>
                  </w:r>
                </w:p>
              </w:tc>
              <w:tc>
                <w:tcPr>
                  <w:tcW w:w="2468" w:type="dxa"/>
                  <w:shd w:val="clear" w:color="auto" w:fill="auto"/>
                  <w:vAlign w:val="center"/>
                </w:tcPr>
                <w:p w14:paraId="01B840BB" w14:textId="77777777" w:rsidR="005D4301" w:rsidRPr="00AB36CC" w:rsidRDefault="005D4301" w:rsidP="005D4301">
                  <w:pPr>
                    <w:jc w:val="center"/>
                    <w:rPr>
                      <w:rFonts w:eastAsia="Times New Roman" w:cs="Arial"/>
                      <w:b/>
                      <w:i/>
                    </w:rPr>
                  </w:pPr>
                  <w:r w:rsidRPr="00AB36CC">
                    <w:rPr>
                      <w:rFonts w:eastAsia="Times New Roman" w:cs="Arial"/>
                      <w:b/>
                      <w:i/>
                    </w:rPr>
                    <w:lastRenderedPageBreak/>
                    <w:t>150</w:t>
                  </w:r>
                </w:p>
              </w:tc>
            </w:tr>
          </w:tbl>
          <w:p w14:paraId="226823EE" w14:textId="77777777" w:rsidR="005D4301" w:rsidRPr="00050B81" w:rsidRDefault="005D4301" w:rsidP="005D4301">
            <w:pPr>
              <w:rPr>
                <w:rFonts w:ascii="Tahoma" w:eastAsia="Times New Roman" w:hAnsi="Tahoma" w:cs="Tahoma"/>
              </w:rPr>
            </w:pPr>
          </w:p>
        </w:tc>
      </w:tr>
      <w:tr w:rsidR="005D4301" w:rsidRPr="003B45BC" w14:paraId="2975FD30" w14:textId="77777777" w:rsidTr="005D4301">
        <w:tc>
          <w:tcPr>
            <w:tcW w:w="3306" w:type="dxa"/>
          </w:tcPr>
          <w:p w14:paraId="2CAC670B"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ΑΞΙΟΛΟΓΗΣΗ ΦΟΙΤΗΤΩΝ </w:t>
            </w:r>
          </w:p>
          <w:p w14:paraId="6CF9CA64"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45D63D69" w14:textId="77777777" w:rsidR="005D4301" w:rsidRPr="005D4301" w:rsidRDefault="005D4301" w:rsidP="005D4301">
            <w:pPr>
              <w:jc w:val="both"/>
              <w:rPr>
                <w:rFonts w:eastAsia="Times New Roman" w:cs="Arial"/>
                <w:i/>
                <w:sz w:val="16"/>
                <w:szCs w:val="16"/>
                <w:lang w:val="el-GR"/>
              </w:rPr>
            </w:pPr>
          </w:p>
          <w:p w14:paraId="46FED251"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8D739DA" w14:textId="77777777" w:rsidR="005D4301" w:rsidRPr="005D4301" w:rsidRDefault="005D4301" w:rsidP="005D4301">
            <w:pPr>
              <w:jc w:val="both"/>
              <w:rPr>
                <w:rFonts w:eastAsia="Times New Roman" w:cs="Arial"/>
                <w:i/>
                <w:sz w:val="16"/>
                <w:szCs w:val="16"/>
                <w:lang w:val="el-GR"/>
              </w:rPr>
            </w:pPr>
          </w:p>
          <w:p w14:paraId="33D34486"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4AF8AAD6" w14:textId="77777777" w:rsidR="005D4301" w:rsidRPr="005D4301" w:rsidRDefault="005D4301" w:rsidP="005D4301">
            <w:pPr>
              <w:rPr>
                <w:iCs/>
                <w:lang w:val="el-GR"/>
              </w:rPr>
            </w:pPr>
          </w:p>
          <w:p w14:paraId="40BEABA2" w14:textId="77777777" w:rsidR="005D4301" w:rsidRPr="005D4301" w:rsidRDefault="005D4301" w:rsidP="005D4301">
            <w:pPr>
              <w:rPr>
                <w:iCs/>
                <w:lang w:val="el-GR"/>
              </w:rPr>
            </w:pPr>
            <w:r w:rsidRPr="005D4301">
              <w:rPr>
                <w:iCs/>
                <w:lang w:val="el-GR"/>
              </w:rPr>
              <w:t>Γραπτή τελική εξέταση (100%) που περιλαμβάνει:</w:t>
            </w:r>
          </w:p>
          <w:p w14:paraId="6DCB4229"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πολλαπλής επιλογής</w:t>
            </w:r>
          </w:p>
          <w:p w14:paraId="29B616B5"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Σύντομης Απάντησης</w:t>
            </w:r>
          </w:p>
          <w:p w14:paraId="4991E250" w14:textId="77777777" w:rsidR="005D4301" w:rsidRPr="00332050" w:rsidRDefault="005D4301" w:rsidP="005D4301">
            <w:pPr>
              <w:ind w:left="267" w:hanging="267"/>
              <w:rPr>
                <w:iCs/>
              </w:rPr>
            </w:pPr>
            <w:r w:rsidRPr="00332050">
              <w:rPr>
                <w:iCs/>
              </w:rPr>
              <w:t xml:space="preserve">-    Επίλυση προβλημάτων </w:t>
            </w:r>
          </w:p>
          <w:p w14:paraId="7CA3F89E" w14:textId="77777777" w:rsidR="005D4301" w:rsidRPr="00332050" w:rsidRDefault="005D4301" w:rsidP="005D4301">
            <w:pPr>
              <w:ind w:left="267" w:hanging="267"/>
              <w:rPr>
                <w:iCs/>
              </w:rPr>
            </w:pPr>
          </w:p>
          <w:p w14:paraId="3985B245" w14:textId="77777777" w:rsidR="005D4301" w:rsidRPr="00332050" w:rsidRDefault="005D4301" w:rsidP="005D4301">
            <w:pPr>
              <w:ind w:left="267" w:hanging="267"/>
              <w:rPr>
                <w:iCs/>
              </w:rPr>
            </w:pPr>
          </w:p>
          <w:p w14:paraId="5914D80F" w14:textId="77777777" w:rsidR="005D4301" w:rsidRPr="00332050" w:rsidRDefault="005D4301" w:rsidP="005D4301">
            <w:pPr>
              <w:rPr>
                <w:iCs/>
              </w:rPr>
            </w:pPr>
          </w:p>
          <w:p w14:paraId="0FB18CDF" w14:textId="77777777" w:rsidR="005D4301" w:rsidRPr="00332050" w:rsidRDefault="005D4301" w:rsidP="005D4301">
            <w:pPr>
              <w:rPr>
                <w:iCs/>
              </w:rPr>
            </w:pPr>
          </w:p>
        </w:tc>
      </w:tr>
    </w:tbl>
    <w:p w14:paraId="2E7EDA6D" w14:textId="77777777" w:rsidR="005D4301" w:rsidRPr="00050B81" w:rsidRDefault="005D4301" w:rsidP="004178A5">
      <w:pPr>
        <w:widowControl w:val="0"/>
        <w:numPr>
          <w:ilvl w:val="0"/>
          <w:numId w:val="161"/>
        </w:numPr>
        <w:autoSpaceDE w:val="0"/>
        <w:autoSpaceDN w:val="0"/>
        <w:adjustRightInd w:val="0"/>
        <w:ind w:left="357" w:hanging="357"/>
        <w:rPr>
          <w:rFonts w:eastAsia="Times New Roman" w:cs="Arial"/>
          <w:b/>
          <w:color w:val="000000"/>
        </w:rPr>
      </w:pPr>
      <w:r w:rsidRPr="00050B81">
        <w:rPr>
          <w:rFonts w:eastAsia="Times New Roman" w:cs="Arial"/>
          <w:b/>
          <w:color w:val="000000"/>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4B750B" w14:paraId="6388ABD4" w14:textId="77777777" w:rsidTr="005D4301">
        <w:tc>
          <w:tcPr>
            <w:tcW w:w="8472" w:type="dxa"/>
          </w:tcPr>
          <w:p w14:paraId="538E6615" w14:textId="77777777" w:rsidR="005D4301" w:rsidRPr="00332050" w:rsidRDefault="005D4301" w:rsidP="005D4301">
            <w:pPr>
              <w:jc w:val="both"/>
              <w:rPr>
                <w:rFonts w:eastAsia="Times New Roman" w:cs="Arial"/>
                <w:i/>
                <w:sz w:val="16"/>
                <w:szCs w:val="16"/>
              </w:rPr>
            </w:pPr>
            <w:r w:rsidRPr="00332050">
              <w:rPr>
                <w:rFonts w:eastAsia="Times New Roman" w:cs="Arial"/>
                <w:i/>
                <w:sz w:val="16"/>
                <w:szCs w:val="16"/>
              </w:rPr>
              <w:t>-Προτεινόμενη Βιβλιογραφία :</w:t>
            </w:r>
          </w:p>
          <w:p w14:paraId="18EF0F58" w14:textId="77777777" w:rsidR="005D4301" w:rsidRPr="00332050" w:rsidRDefault="005D4301" w:rsidP="005D4301">
            <w:pPr>
              <w:jc w:val="both"/>
              <w:rPr>
                <w:rFonts w:eastAsia="Times New Roman" w:cs="Arial"/>
                <w:sz w:val="16"/>
                <w:szCs w:val="16"/>
              </w:rPr>
            </w:pPr>
          </w:p>
          <w:p w14:paraId="262C6309" w14:textId="77777777" w:rsidR="005D4301" w:rsidRPr="00332050" w:rsidRDefault="005D4301" w:rsidP="004178A5">
            <w:pPr>
              <w:pStyle w:val="a3"/>
              <w:numPr>
                <w:ilvl w:val="0"/>
                <w:numId w:val="34"/>
              </w:numPr>
              <w:spacing w:after="0" w:line="240" w:lineRule="auto"/>
              <w:jc w:val="both"/>
              <w:rPr>
                <w:iCs/>
                <w:sz w:val="20"/>
                <w:szCs w:val="20"/>
              </w:rPr>
            </w:pPr>
            <w:r w:rsidRPr="00332050">
              <w:rPr>
                <w:iCs/>
                <w:sz w:val="20"/>
                <w:szCs w:val="20"/>
              </w:rPr>
              <w:t>Wooldridge, J. (2011) Εισαγωγή στην Οικονομετρία, Εκδόσεις Παπαζήση, Αθήνα, Κωδικός Βιβλίου στον Εύδοξο: 68390822</w:t>
            </w:r>
          </w:p>
          <w:p w14:paraId="0FE00F5D" w14:textId="77777777" w:rsidR="005D4301" w:rsidRPr="00332050" w:rsidRDefault="005D4301" w:rsidP="004178A5">
            <w:pPr>
              <w:pStyle w:val="a3"/>
              <w:numPr>
                <w:ilvl w:val="0"/>
                <w:numId w:val="34"/>
              </w:numPr>
              <w:spacing w:after="0" w:line="240" w:lineRule="auto"/>
              <w:jc w:val="both"/>
              <w:rPr>
                <w:iCs/>
                <w:sz w:val="20"/>
                <w:szCs w:val="20"/>
              </w:rPr>
            </w:pPr>
            <w:r w:rsidRPr="00332050">
              <w:rPr>
                <w:iCs/>
                <w:sz w:val="20"/>
                <w:szCs w:val="20"/>
              </w:rPr>
              <w:t>Χάλκος, Γ. (2019) Οικονομετρία Θεωρία και Πράξη, ΕΚΔΟΣΕΙΣ ΔΙΣΙΓΜΑ ΙΚΕ, Κωδικός Βιβλίου στον Εύδοξο: 86197963</w:t>
            </w:r>
          </w:p>
          <w:p w14:paraId="21BA1404" w14:textId="77777777" w:rsidR="005D4301" w:rsidRPr="00332050" w:rsidRDefault="005D4301" w:rsidP="004178A5">
            <w:pPr>
              <w:pStyle w:val="a3"/>
              <w:numPr>
                <w:ilvl w:val="0"/>
                <w:numId w:val="34"/>
              </w:numPr>
              <w:spacing w:after="0" w:line="240" w:lineRule="auto"/>
              <w:jc w:val="both"/>
              <w:rPr>
                <w:iCs/>
                <w:sz w:val="20"/>
                <w:szCs w:val="20"/>
              </w:rPr>
            </w:pPr>
            <w:r w:rsidRPr="00332050">
              <w:rPr>
                <w:iCs/>
                <w:sz w:val="20"/>
                <w:szCs w:val="20"/>
              </w:rPr>
              <w:t>Χρήστου, Κ.Γ. (2002). Εισαγωγή στην Οικονομετρία. Εκδόσεις Gutenberg, Αθήνα, Κωδικός Βιβλίου στον Εύδοξο: 12582312</w:t>
            </w:r>
          </w:p>
          <w:p w14:paraId="7A9E9DE3" w14:textId="77777777" w:rsidR="005D4301" w:rsidRPr="005D4301" w:rsidRDefault="005D4301" w:rsidP="005D4301">
            <w:pPr>
              <w:jc w:val="both"/>
              <w:rPr>
                <w:iCs/>
                <w:sz w:val="20"/>
                <w:szCs w:val="20"/>
                <w:lang w:val="el-GR"/>
              </w:rPr>
            </w:pPr>
          </w:p>
          <w:p w14:paraId="321C15C3" w14:textId="77777777" w:rsidR="005D4301" w:rsidRPr="00332050" w:rsidRDefault="005D4301" w:rsidP="005D4301">
            <w:pPr>
              <w:jc w:val="both"/>
              <w:rPr>
                <w:i/>
                <w:iCs/>
                <w:sz w:val="16"/>
                <w:szCs w:val="16"/>
              </w:rPr>
            </w:pPr>
            <w:r w:rsidRPr="00332050">
              <w:rPr>
                <w:i/>
                <w:iCs/>
                <w:sz w:val="16"/>
                <w:szCs w:val="16"/>
              </w:rPr>
              <w:t>-Συναφή επιστημονικά περιοδικά:</w:t>
            </w:r>
          </w:p>
          <w:p w14:paraId="7A7B9CE6" w14:textId="77777777" w:rsidR="005D4301" w:rsidRPr="00332050" w:rsidRDefault="005D4301" w:rsidP="005D4301">
            <w:pPr>
              <w:jc w:val="both"/>
              <w:rPr>
                <w:iCs/>
                <w:sz w:val="20"/>
                <w:szCs w:val="20"/>
              </w:rPr>
            </w:pPr>
            <w:r w:rsidRPr="00332050">
              <w:rPr>
                <w:iCs/>
                <w:sz w:val="20"/>
                <w:szCs w:val="20"/>
              </w:rPr>
              <w:t xml:space="preserve"> </w:t>
            </w:r>
          </w:p>
          <w:p w14:paraId="733F1332" w14:textId="77777777" w:rsidR="005D4301" w:rsidRPr="00332050" w:rsidRDefault="005D4301" w:rsidP="004178A5">
            <w:pPr>
              <w:pStyle w:val="a3"/>
              <w:numPr>
                <w:ilvl w:val="0"/>
                <w:numId w:val="34"/>
              </w:numPr>
              <w:spacing w:after="0" w:line="240" w:lineRule="auto"/>
              <w:jc w:val="both"/>
              <w:rPr>
                <w:iCs/>
                <w:sz w:val="20"/>
                <w:szCs w:val="20"/>
              </w:rPr>
            </w:pPr>
            <w:r w:rsidRPr="00332050">
              <w:rPr>
                <w:iCs/>
                <w:sz w:val="20"/>
                <w:szCs w:val="20"/>
              </w:rPr>
              <w:t>Journal of Applied Econometrics</w:t>
            </w:r>
          </w:p>
          <w:p w14:paraId="55D057E1" w14:textId="77777777" w:rsidR="005D4301" w:rsidRPr="00332050" w:rsidRDefault="005D4301" w:rsidP="004178A5">
            <w:pPr>
              <w:pStyle w:val="a3"/>
              <w:numPr>
                <w:ilvl w:val="0"/>
                <w:numId w:val="34"/>
              </w:numPr>
              <w:spacing w:after="0" w:line="240" w:lineRule="auto"/>
              <w:jc w:val="both"/>
              <w:rPr>
                <w:iCs/>
                <w:sz w:val="20"/>
                <w:szCs w:val="20"/>
              </w:rPr>
            </w:pPr>
            <w:r w:rsidRPr="00332050">
              <w:rPr>
                <w:iCs/>
                <w:sz w:val="20"/>
                <w:szCs w:val="20"/>
              </w:rPr>
              <w:t>Journal of Econometrics</w:t>
            </w:r>
          </w:p>
          <w:p w14:paraId="34C8302D" w14:textId="77777777" w:rsidR="005D4301" w:rsidRPr="00332050" w:rsidRDefault="005D4301" w:rsidP="004178A5">
            <w:pPr>
              <w:pStyle w:val="a3"/>
              <w:numPr>
                <w:ilvl w:val="0"/>
                <w:numId w:val="34"/>
              </w:numPr>
              <w:spacing w:after="0" w:line="240" w:lineRule="auto"/>
              <w:jc w:val="both"/>
              <w:rPr>
                <w:iCs/>
                <w:sz w:val="20"/>
                <w:szCs w:val="20"/>
                <w:lang w:val="en-US"/>
              </w:rPr>
            </w:pPr>
            <w:r w:rsidRPr="00332050">
              <w:rPr>
                <w:iCs/>
                <w:sz w:val="20"/>
                <w:szCs w:val="20"/>
                <w:lang w:val="en-US"/>
              </w:rPr>
              <w:t>International Review of Financial Analysis]</w:t>
            </w:r>
          </w:p>
          <w:p w14:paraId="7EECF53A" w14:textId="77777777" w:rsidR="005D4301" w:rsidRPr="00332050" w:rsidRDefault="005D4301" w:rsidP="004178A5">
            <w:pPr>
              <w:pStyle w:val="a3"/>
              <w:numPr>
                <w:ilvl w:val="0"/>
                <w:numId w:val="34"/>
              </w:numPr>
              <w:spacing w:after="0" w:line="240" w:lineRule="auto"/>
              <w:jc w:val="both"/>
              <w:rPr>
                <w:rFonts w:eastAsia="Times New Roman" w:cs="Arial"/>
                <w:b/>
                <w:sz w:val="20"/>
                <w:szCs w:val="20"/>
                <w:lang w:val="en-US"/>
              </w:rPr>
            </w:pPr>
            <w:r w:rsidRPr="00332050">
              <w:rPr>
                <w:iCs/>
                <w:sz w:val="20"/>
                <w:szCs w:val="20"/>
                <w:lang w:val="en-US"/>
              </w:rPr>
              <w:t>International Review of Economics and Finance</w:t>
            </w:r>
          </w:p>
        </w:tc>
      </w:tr>
    </w:tbl>
    <w:p w14:paraId="0D34C44D" w14:textId="77777777" w:rsidR="005D4301" w:rsidRPr="004B750B" w:rsidRDefault="005D4301" w:rsidP="005D4301">
      <w:pPr>
        <w:rPr>
          <w:rFonts w:ascii="Times New Roman" w:eastAsia="Times New Roman" w:hAnsi="Times New Roman"/>
        </w:rPr>
      </w:pPr>
    </w:p>
    <w:p w14:paraId="3C5B811C" w14:textId="77777777" w:rsidR="005D4301" w:rsidRPr="004B750B" w:rsidRDefault="005D4301" w:rsidP="005D4301"/>
    <w:p w14:paraId="1D74DF6C" w14:textId="77777777" w:rsidR="005D4301" w:rsidRPr="00B76F33" w:rsidRDefault="005D4301" w:rsidP="00B76F33">
      <w:pPr>
        <w:pStyle w:val="3"/>
        <w:spacing w:before="0" w:after="120" w:line="360" w:lineRule="auto"/>
        <w:rPr>
          <w:b/>
          <w:color w:val="0070C0"/>
          <w:sz w:val="28"/>
        </w:rPr>
      </w:pPr>
      <w:bookmarkStart w:id="49" w:name="_Toc50909970"/>
      <w:r w:rsidRPr="00B76F33">
        <w:rPr>
          <w:b/>
          <w:color w:val="0070C0"/>
          <w:sz w:val="28"/>
        </w:rPr>
        <w:t>Φορολογική Λογιστική Ι</w:t>
      </w:r>
      <w:bookmarkEnd w:id="49"/>
    </w:p>
    <w:p w14:paraId="27ABFA51" w14:textId="77777777" w:rsidR="005D4301" w:rsidRPr="00F25759" w:rsidRDefault="005D4301" w:rsidP="005D4301">
      <w:pPr>
        <w:jc w:val="center"/>
        <w:rPr>
          <w:rFonts w:cs="Arial"/>
          <w:szCs w:val="20"/>
          <w:lang w:eastAsia="el-GR"/>
        </w:rPr>
      </w:pPr>
      <w:r w:rsidRPr="00F25759">
        <w:rPr>
          <w:rFonts w:cs="Arial"/>
          <w:b/>
          <w:szCs w:val="20"/>
          <w:lang w:eastAsia="el-GR"/>
        </w:rPr>
        <w:t>ΠΕΡΙΓΡΑΜΜΑ ΜΑΘΗΜΑΤΟΣ</w:t>
      </w:r>
    </w:p>
    <w:p w14:paraId="0BAEC53A" w14:textId="77777777" w:rsidR="005D4301" w:rsidRPr="00F25759" w:rsidRDefault="005D4301" w:rsidP="004178A5">
      <w:pPr>
        <w:widowControl w:val="0"/>
        <w:numPr>
          <w:ilvl w:val="0"/>
          <w:numId w:val="50"/>
        </w:numPr>
        <w:autoSpaceDE w:val="0"/>
        <w:autoSpaceDN w:val="0"/>
        <w:adjustRightInd w:val="0"/>
        <w:spacing w:line="276" w:lineRule="auto"/>
        <w:contextualSpacing/>
        <w:rPr>
          <w:rFonts w:cs="Arial"/>
          <w:b/>
          <w:lang w:eastAsia="el-GR"/>
        </w:rPr>
      </w:pPr>
      <w:r w:rsidRPr="00F25759">
        <w:rPr>
          <w:rFonts w:cs="Arial"/>
          <w:b/>
          <w:lang w:eastAsia="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1083"/>
        <w:gridCol w:w="1175"/>
        <w:gridCol w:w="1354"/>
        <w:gridCol w:w="341"/>
        <w:gridCol w:w="1389"/>
      </w:tblGrid>
      <w:tr w:rsidR="005D4301" w:rsidRPr="00A56088" w14:paraId="6D9E6CC1" w14:textId="77777777" w:rsidTr="005D4301">
        <w:tc>
          <w:tcPr>
            <w:tcW w:w="3126" w:type="dxa"/>
            <w:shd w:val="clear" w:color="auto" w:fill="DDD9C3"/>
          </w:tcPr>
          <w:p w14:paraId="4AD106B4" w14:textId="77777777" w:rsidR="005D4301" w:rsidRPr="00F25759" w:rsidRDefault="005D4301" w:rsidP="005D4301">
            <w:pPr>
              <w:jc w:val="right"/>
              <w:rPr>
                <w:rFonts w:cs="Arial"/>
                <w:b/>
                <w:sz w:val="20"/>
                <w:szCs w:val="20"/>
                <w:lang w:eastAsia="el-GR"/>
              </w:rPr>
            </w:pPr>
            <w:r w:rsidRPr="00F25759">
              <w:rPr>
                <w:rFonts w:cs="Arial"/>
                <w:b/>
                <w:sz w:val="20"/>
                <w:szCs w:val="20"/>
                <w:lang w:eastAsia="el-GR"/>
              </w:rPr>
              <w:t>ΣΧΟΛΗ</w:t>
            </w:r>
          </w:p>
        </w:tc>
        <w:tc>
          <w:tcPr>
            <w:tcW w:w="5170" w:type="dxa"/>
            <w:gridSpan w:val="5"/>
          </w:tcPr>
          <w:p w14:paraId="4FFB0FEA" w14:textId="77777777" w:rsidR="005D4301" w:rsidRPr="00F25759" w:rsidRDefault="005D4301" w:rsidP="005D4301">
            <w:pPr>
              <w:rPr>
                <w:rFonts w:cs="Arial"/>
                <w:sz w:val="20"/>
                <w:szCs w:val="20"/>
                <w:lang w:eastAsia="el-GR"/>
              </w:rPr>
            </w:pPr>
            <w:r>
              <w:rPr>
                <w:rFonts w:cs="Arial"/>
                <w:sz w:val="20"/>
                <w:szCs w:val="20"/>
                <w:lang w:eastAsia="el-GR"/>
              </w:rPr>
              <w:t>ΔΙΟΙΚΗΣΗΣ</w:t>
            </w:r>
          </w:p>
        </w:tc>
      </w:tr>
      <w:tr w:rsidR="005D4301" w:rsidRPr="00A56088" w14:paraId="49C6D122" w14:textId="77777777" w:rsidTr="005D4301">
        <w:tc>
          <w:tcPr>
            <w:tcW w:w="3126" w:type="dxa"/>
            <w:shd w:val="clear" w:color="auto" w:fill="DDD9C3"/>
          </w:tcPr>
          <w:p w14:paraId="71BF25C4" w14:textId="77777777" w:rsidR="005D4301" w:rsidRPr="00F25759" w:rsidRDefault="005D4301" w:rsidP="005D4301">
            <w:pPr>
              <w:jc w:val="right"/>
              <w:rPr>
                <w:rFonts w:cs="Arial"/>
                <w:b/>
                <w:sz w:val="20"/>
                <w:szCs w:val="20"/>
                <w:lang w:eastAsia="el-GR"/>
              </w:rPr>
            </w:pPr>
            <w:r w:rsidRPr="00F25759">
              <w:rPr>
                <w:rFonts w:cs="Arial"/>
                <w:b/>
                <w:sz w:val="20"/>
                <w:szCs w:val="20"/>
                <w:lang w:eastAsia="el-GR"/>
              </w:rPr>
              <w:t>ΤΜΗΜΑ</w:t>
            </w:r>
          </w:p>
        </w:tc>
        <w:tc>
          <w:tcPr>
            <w:tcW w:w="5170" w:type="dxa"/>
            <w:gridSpan w:val="5"/>
          </w:tcPr>
          <w:p w14:paraId="4D18C192" w14:textId="77777777" w:rsidR="005D4301" w:rsidRPr="00F25759" w:rsidRDefault="005D4301" w:rsidP="005D4301">
            <w:pPr>
              <w:rPr>
                <w:rFonts w:cs="Arial"/>
                <w:sz w:val="20"/>
                <w:szCs w:val="20"/>
                <w:lang w:eastAsia="el-GR"/>
              </w:rPr>
            </w:pPr>
            <w:r w:rsidRPr="00F25759">
              <w:rPr>
                <w:rFonts w:cs="Arial"/>
                <w:sz w:val="20"/>
                <w:szCs w:val="20"/>
                <w:lang w:eastAsia="el-GR"/>
              </w:rPr>
              <w:t>ΛΟΓΙΣΤΙΚΗΣ &amp; ΧΡΗΜΑΤΟΟΙΚΟΝΟΜΙΚΗΣ</w:t>
            </w:r>
          </w:p>
        </w:tc>
      </w:tr>
      <w:tr w:rsidR="005D4301" w:rsidRPr="00A56088" w14:paraId="715608D1" w14:textId="77777777" w:rsidTr="005D4301">
        <w:tc>
          <w:tcPr>
            <w:tcW w:w="3126" w:type="dxa"/>
            <w:shd w:val="clear" w:color="auto" w:fill="DDD9C3"/>
          </w:tcPr>
          <w:p w14:paraId="6B51F00C" w14:textId="77777777" w:rsidR="005D4301" w:rsidRPr="00F25759" w:rsidRDefault="005D4301" w:rsidP="005D4301">
            <w:pPr>
              <w:jc w:val="right"/>
              <w:rPr>
                <w:rFonts w:cs="Arial"/>
                <w:b/>
                <w:sz w:val="20"/>
                <w:szCs w:val="20"/>
                <w:lang w:eastAsia="el-GR"/>
              </w:rPr>
            </w:pPr>
            <w:r w:rsidRPr="00F25759">
              <w:rPr>
                <w:rFonts w:cs="Arial"/>
                <w:b/>
                <w:sz w:val="20"/>
                <w:szCs w:val="20"/>
                <w:lang w:eastAsia="el-GR"/>
              </w:rPr>
              <w:t xml:space="preserve">ΕΠΙΠΕΔΟ ΣΠΟΥΔΩΝ </w:t>
            </w:r>
          </w:p>
        </w:tc>
        <w:tc>
          <w:tcPr>
            <w:tcW w:w="5170" w:type="dxa"/>
            <w:gridSpan w:val="5"/>
          </w:tcPr>
          <w:p w14:paraId="4172EF60" w14:textId="77777777" w:rsidR="005D4301" w:rsidRPr="00F25759" w:rsidRDefault="005D4301" w:rsidP="005D4301">
            <w:pPr>
              <w:rPr>
                <w:rFonts w:cs="Arial"/>
                <w:sz w:val="20"/>
                <w:szCs w:val="20"/>
                <w:lang w:eastAsia="el-GR"/>
              </w:rPr>
            </w:pPr>
            <w:r w:rsidRPr="00F25759">
              <w:rPr>
                <w:rFonts w:cs="Arial"/>
                <w:i/>
                <w:sz w:val="18"/>
                <w:szCs w:val="18"/>
                <w:lang w:eastAsia="el-GR"/>
              </w:rPr>
              <w:t>Προπτυχιακό</w:t>
            </w:r>
          </w:p>
        </w:tc>
      </w:tr>
      <w:tr w:rsidR="005D4301" w:rsidRPr="00A56088" w14:paraId="24CD7A70" w14:textId="77777777" w:rsidTr="005D4301">
        <w:tc>
          <w:tcPr>
            <w:tcW w:w="3126" w:type="dxa"/>
            <w:shd w:val="clear" w:color="auto" w:fill="DDD9C3"/>
          </w:tcPr>
          <w:p w14:paraId="0C9D3D0E" w14:textId="77777777" w:rsidR="005D4301" w:rsidRPr="00F25759" w:rsidRDefault="005D4301" w:rsidP="005D4301">
            <w:pPr>
              <w:jc w:val="right"/>
              <w:rPr>
                <w:rFonts w:cs="Arial"/>
                <w:b/>
                <w:sz w:val="20"/>
                <w:szCs w:val="20"/>
                <w:lang w:eastAsia="el-GR"/>
              </w:rPr>
            </w:pPr>
            <w:r w:rsidRPr="00F25759">
              <w:rPr>
                <w:rFonts w:cs="Arial"/>
                <w:b/>
                <w:sz w:val="20"/>
                <w:szCs w:val="20"/>
                <w:lang w:eastAsia="el-GR"/>
              </w:rPr>
              <w:t>ΚΩΔΙΚΟΣ ΜΑΘΗΜΑΤΟΣ</w:t>
            </w:r>
          </w:p>
        </w:tc>
        <w:tc>
          <w:tcPr>
            <w:tcW w:w="1113" w:type="dxa"/>
          </w:tcPr>
          <w:p w14:paraId="073BF0C5" w14:textId="77777777" w:rsidR="005D4301" w:rsidRPr="00FC2DF6" w:rsidRDefault="005D4301" w:rsidP="005D4301">
            <w:pPr>
              <w:rPr>
                <w:rFonts w:cs="Arial"/>
                <w:b/>
                <w:sz w:val="20"/>
                <w:szCs w:val="20"/>
                <w:lang w:eastAsia="el-GR"/>
              </w:rPr>
            </w:pPr>
            <w:r w:rsidRPr="00FC2DF6">
              <w:rPr>
                <w:rFonts w:cs="Arial"/>
                <w:b/>
                <w:sz w:val="20"/>
                <w:szCs w:val="20"/>
                <w:lang w:eastAsia="el-GR"/>
              </w:rPr>
              <w:t>UAF27</w:t>
            </w:r>
          </w:p>
        </w:tc>
        <w:tc>
          <w:tcPr>
            <w:tcW w:w="2469" w:type="dxa"/>
            <w:gridSpan w:val="2"/>
            <w:shd w:val="clear" w:color="auto" w:fill="DDD9C3"/>
          </w:tcPr>
          <w:p w14:paraId="21906F43" w14:textId="77777777" w:rsidR="005D4301" w:rsidRPr="00F25759" w:rsidRDefault="005D4301" w:rsidP="005D4301">
            <w:pPr>
              <w:jc w:val="right"/>
              <w:rPr>
                <w:rFonts w:cs="Arial"/>
                <w:b/>
                <w:sz w:val="20"/>
                <w:szCs w:val="20"/>
                <w:lang w:eastAsia="el-GR"/>
              </w:rPr>
            </w:pPr>
            <w:r w:rsidRPr="00F25759">
              <w:rPr>
                <w:rFonts w:cs="Arial"/>
                <w:b/>
                <w:sz w:val="20"/>
                <w:szCs w:val="20"/>
                <w:lang w:eastAsia="el-GR"/>
              </w:rPr>
              <w:t>ΕΞΑΜΗΝΟ ΣΠΟΥΔΩΝ</w:t>
            </w:r>
          </w:p>
        </w:tc>
        <w:tc>
          <w:tcPr>
            <w:tcW w:w="1588" w:type="dxa"/>
            <w:gridSpan w:val="2"/>
          </w:tcPr>
          <w:p w14:paraId="3D0931EF" w14:textId="77777777" w:rsidR="005D4301" w:rsidRPr="00F25759" w:rsidRDefault="005D4301" w:rsidP="005D4301">
            <w:pPr>
              <w:rPr>
                <w:rFonts w:cs="Arial"/>
                <w:sz w:val="20"/>
                <w:szCs w:val="20"/>
                <w:lang w:eastAsia="el-GR"/>
              </w:rPr>
            </w:pPr>
            <w:r>
              <w:rPr>
                <w:rFonts w:cs="Arial"/>
                <w:sz w:val="20"/>
                <w:szCs w:val="20"/>
                <w:lang w:eastAsia="el-GR"/>
              </w:rPr>
              <w:t>6o</w:t>
            </w:r>
          </w:p>
        </w:tc>
      </w:tr>
      <w:tr w:rsidR="005D4301" w:rsidRPr="00A56088" w14:paraId="26D2F993" w14:textId="77777777" w:rsidTr="005D4301">
        <w:trPr>
          <w:trHeight w:val="375"/>
        </w:trPr>
        <w:tc>
          <w:tcPr>
            <w:tcW w:w="3126" w:type="dxa"/>
            <w:shd w:val="clear" w:color="auto" w:fill="DDD9C3"/>
            <w:vAlign w:val="center"/>
          </w:tcPr>
          <w:p w14:paraId="79DEE1A4" w14:textId="77777777" w:rsidR="005D4301" w:rsidRPr="00F25759" w:rsidRDefault="005D4301" w:rsidP="005D4301">
            <w:pPr>
              <w:jc w:val="right"/>
              <w:rPr>
                <w:rFonts w:cs="Arial"/>
                <w:b/>
                <w:sz w:val="20"/>
                <w:szCs w:val="20"/>
                <w:lang w:eastAsia="el-GR"/>
              </w:rPr>
            </w:pPr>
            <w:r w:rsidRPr="00F25759">
              <w:rPr>
                <w:rFonts w:cs="Arial"/>
                <w:b/>
                <w:sz w:val="20"/>
                <w:szCs w:val="20"/>
                <w:lang w:eastAsia="el-GR"/>
              </w:rPr>
              <w:t>ΤΙΤΛΟΣ ΜΑΘΗΜΑΤΟΣ</w:t>
            </w:r>
          </w:p>
        </w:tc>
        <w:tc>
          <w:tcPr>
            <w:tcW w:w="5170" w:type="dxa"/>
            <w:gridSpan w:val="5"/>
            <w:vAlign w:val="center"/>
          </w:tcPr>
          <w:p w14:paraId="7683514D" w14:textId="77777777" w:rsidR="005D4301" w:rsidRPr="00F25759" w:rsidRDefault="005D4301" w:rsidP="005D4301">
            <w:pPr>
              <w:rPr>
                <w:rFonts w:cs="Arial"/>
                <w:sz w:val="20"/>
                <w:szCs w:val="20"/>
                <w:lang w:eastAsia="el-GR"/>
              </w:rPr>
            </w:pPr>
            <w:r w:rsidRPr="00F25759">
              <w:rPr>
                <w:rFonts w:cs="Arial"/>
                <w:sz w:val="20"/>
                <w:szCs w:val="20"/>
                <w:lang w:eastAsia="el-GR"/>
              </w:rPr>
              <w:t xml:space="preserve">Φορολογική Λογιστική </w:t>
            </w:r>
            <w:r>
              <w:rPr>
                <w:rFonts w:cs="Arial"/>
                <w:sz w:val="20"/>
                <w:szCs w:val="20"/>
                <w:lang w:eastAsia="el-GR"/>
              </w:rPr>
              <w:t>Ι</w:t>
            </w:r>
          </w:p>
        </w:tc>
      </w:tr>
      <w:tr w:rsidR="005D4301" w:rsidRPr="00A56088" w14:paraId="3F8A7172" w14:textId="77777777" w:rsidTr="005D4301">
        <w:trPr>
          <w:trHeight w:val="196"/>
        </w:trPr>
        <w:tc>
          <w:tcPr>
            <w:tcW w:w="5500" w:type="dxa"/>
            <w:gridSpan w:val="3"/>
            <w:shd w:val="clear" w:color="auto" w:fill="DDD9C3"/>
            <w:vAlign w:val="center"/>
          </w:tcPr>
          <w:p w14:paraId="06BD46F6" w14:textId="77777777" w:rsidR="005D4301" w:rsidRPr="005D4301" w:rsidRDefault="005D4301" w:rsidP="005D4301">
            <w:pPr>
              <w:jc w:val="center"/>
              <w:rPr>
                <w:rFonts w:cs="Arial"/>
                <w:b/>
                <w:sz w:val="20"/>
                <w:szCs w:val="20"/>
                <w:lang w:val="el-GR" w:eastAsia="el-GR"/>
              </w:rPr>
            </w:pPr>
            <w:r w:rsidRPr="005D4301">
              <w:rPr>
                <w:rFonts w:cs="Arial"/>
                <w:b/>
                <w:sz w:val="20"/>
                <w:szCs w:val="20"/>
                <w:lang w:val="el-GR" w:eastAsia="el-GR"/>
              </w:rPr>
              <w:t xml:space="preserve">ΑΥΤΟΤΕΛΕΙΣ ΔΙΔΑΚΤΙΚΕΣ ΔΡΑΣΤΗΡΙΟΤΗΤΕΣ </w:t>
            </w:r>
            <w:r w:rsidRPr="005D4301">
              <w:rPr>
                <w:rFonts w:cs="Arial"/>
                <w:b/>
                <w:sz w:val="20"/>
                <w:szCs w:val="20"/>
                <w:lang w:val="el-GR" w:eastAsia="el-GR"/>
              </w:rPr>
              <w:br/>
            </w:r>
            <w:r w:rsidRPr="005D4301">
              <w:rPr>
                <w:rFonts w:cs="Arial"/>
                <w:i/>
                <w:sz w:val="18"/>
                <w:szCs w:val="18"/>
                <w:lang w:val="el-GR" w:eastAsia="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6" w:type="dxa"/>
            <w:gridSpan w:val="2"/>
            <w:shd w:val="clear" w:color="auto" w:fill="DDD9C3"/>
            <w:vAlign w:val="center"/>
          </w:tcPr>
          <w:p w14:paraId="2657F494" w14:textId="77777777" w:rsidR="005D4301" w:rsidRPr="00F25759" w:rsidRDefault="005D4301" w:rsidP="005D4301">
            <w:pPr>
              <w:jc w:val="center"/>
              <w:rPr>
                <w:rFonts w:cs="Arial"/>
                <w:b/>
                <w:sz w:val="20"/>
                <w:szCs w:val="20"/>
                <w:lang w:eastAsia="el-GR"/>
              </w:rPr>
            </w:pPr>
            <w:r w:rsidRPr="00F25759">
              <w:rPr>
                <w:rFonts w:cs="Arial"/>
                <w:b/>
                <w:sz w:val="20"/>
                <w:szCs w:val="20"/>
                <w:lang w:eastAsia="el-GR"/>
              </w:rPr>
              <w:t>ΕΒΔΟΜΑΔΙΑΙΕΣ</w:t>
            </w:r>
            <w:r w:rsidRPr="00F25759">
              <w:rPr>
                <w:rFonts w:cs="Arial"/>
                <w:b/>
                <w:sz w:val="20"/>
                <w:szCs w:val="20"/>
                <w:lang w:eastAsia="el-GR"/>
              </w:rPr>
              <w:br/>
              <w:t>ΩΡΕΣ Δ</w:t>
            </w:r>
            <w:r w:rsidRPr="00F25759">
              <w:rPr>
                <w:rFonts w:cs="Arial"/>
                <w:b/>
                <w:sz w:val="20"/>
                <w:szCs w:val="20"/>
                <w:shd w:val="clear" w:color="auto" w:fill="DDD9C3"/>
                <w:lang w:eastAsia="el-GR"/>
              </w:rPr>
              <w:t>ΙΔ</w:t>
            </w:r>
            <w:r w:rsidRPr="00F25759">
              <w:rPr>
                <w:rFonts w:cs="Arial"/>
                <w:b/>
                <w:sz w:val="20"/>
                <w:szCs w:val="20"/>
                <w:lang w:eastAsia="el-GR"/>
              </w:rPr>
              <w:t>ΑΣΚΑΛΙΑΣ</w:t>
            </w:r>
          </w:p>
        </w:tc>
        <w:tc>
          <w:tcPr>
            <w:tcW w:w="1240" w:type="dxa"/>
            <w:shd w:val="clear" w:color="auto" w:fill="DDD9C3"/>
            <w:vAlign w:val="center"/>
          </w:tcPr>
          <w:p w14:paraId="174EA7DC" w14:textId="77777777" w:rsidR="005D4301" w:rsidRPr="00F25759" w:rsidRDefault="005D4301" w:rsidP="005D4301">
            <w:pPr>
              <w:jc w:val="center"/>
              <w:rPr>
                <w:rFonts w:cs="Arial"/>
                <w:b/>
                <w:sz w:val="20"/>
                <w:szCs w:val="20"/>
                <w:lang w:eastAsia="el-GR"/>
              </w:rPr>
            </w:pPr>
            <w:r w:rsidRPr="00F25759">
              <w:rPr>
                <w:rFonts w:cs="Arial"/>
                <w:b/>
                <w:sz w:val="20"/>
                <w:szCs w:val="20"/>
                <w:lang w:eastAsia="el-GR"/>
              </w:rPr>
              <w:t>ΠΙΣΤΩΤΙΚΕΣ ΜΟΝΑΔΕΣ</w:t>
            </w:r>
          </w:p>
        </w:tc>
      </w:tr>
      <w:tr w:rsidR="005D4301" w:rsidRPr="00A56088" w14:paraId="1197962F" w14:textId="77777777" w:rsidTr="005D4301">
        <w:trPr>
          <w:trHeight w:val="194"/>
        </w:trPr>
        <w:tc>
          <w:tcPr>
            <w:tcW w:w="5500" w:type="dxa"/>
            <w:gridSpan w:val="3"/>
          </w:tcPr>
          <w:p w14:paraId="3D2F0A0A" w14:textId="77777777" w:rsidR="005D4301" w:rsidRPr="00F25759" w:rsidRDefault="005D4301" w:rsidP="005D4301">
            <w:pPr>
              <w:jc w:val="right"/>
              <w:rPr>
                <w:rFonts w:cs="Arial"/>
                <w:sz w:val="20"/>
                <w:szCs w:val="20"/>
                <w:lang w:eastAsia="el-GR"/>
              </w:rPr>
            </w:pPr>
            <w:r w:rsidRPr="00F25759">
              <w:rPr>
                <w:rFonts w:cs="Arial"/>
                <w:sz w:val="20"/>
                <w:szCs w:val="20"/>
                <w:lang w:eastAsia="el-GR"/>
              </w:rPr>
              <w:t xml:space="preserve">Διαλέξεις </w:t>
            </w:r>
          </w:p>
        </w:tc>
        <w:tc>
          <w:tcPr>
            <w:tcW w:w="1556" w:type="dxa"/>
            <w:gridSpan w:val="2"/>
          </w:tcPr>
          <w:p w14:paraId="50A1037D" w14:textId="77777777" w:rsidR="005D4301" w:rsidRPr="00F25759" w:rsidRDefault="005D4301" w:rsidP="005D4301">
            <w:pPr>
              <w:jc w:val="center"/>
              <w:rPr>
                <w:rFonts w:cs="Arial"/>
                <w:sz w:val="20"/>
                <w:szCs w:val="20"/>
                <w:lang w:eastAsia="el-GR"/>
              </w:rPr>
            </w:pPr>
            <w:r w:rsidRPr="00F25759">
              <w:rPr>
                <w:rFonts w:cs="Arial"/>
                <w:sz w:val="20"/>
                <w:szCs w:val="20"/>
                <w:lang w:eastAsia="el-GR"/>
              </w:rPr>
              <w:t>2</w:t>
            </w:r>
          </w:p>
        </w:tc>
        <w:tc>
          <w:tcPr>
            <w:tcW w:w="1240" w:type="dxa"/>
          </w:tcPr>
          <w:p w14:paraId="4C0FB4CA" w14:textId="77777777" w:rsidR="005D4301" w:rsidRPr="00F25759" w:rsidRDefault="005D4301" w:rsidP="005D4301">
            <w:pPr>
              <w:jc w:val="center"/>
              <w:rPr>
                <w:rFonts w:cs="Arial"/>
                <w:sz w:val="20"/>
                <w:szCs w:val="20"/>
                <w:lang w:eastAsia="el-GR"/>
              </w:rPr>
            </w:pPr>
          </w:p>
        </w:tc>
      </w:tr>
      <w:tr w:rsidR="005D4301" w:rsidRPr="00A56088" w14:paraId="5B6CF755" w14:textId="77777777" w:rsidTr="005D4301">
        <w:trPr>
          <w:trHeight w:val="194"/>
        </w:trPr>
        <w:tc>
          <w:tcPr>
            <w:tcW w:w="5500" w:type="dxa"/>
            <w:gridSpan w:val="3"/>
          </w:tcPr>
          <w:p w14:paraId="7F6932A8" w14:textId="77777777" w:rsidR="005D4301" w:rsidRPr="00F25759" w:rsidRDefault="005D4301" w:rsidP="005D4301">
            <w:pPr>
              <w:jc w:val="right"/>
              <w:rPr>
                <w:rFonts w:cs="Arial"/>
                <w:b/>
                <w:sz w:val="20"/>
                <w:szCs w:val="20"/>
                <w:lang w:eastAsia="el-GR"/>
              </w:rPr>
            </w:pPr>
            <w:r w:rsidRPr="00F25759">
              <w:rPr>
                <w:rFonts w:cs="Arial"/>
                <w:sz w:val="20"/>
                <w:szCs w:val="20"/>
                <w:lang w:eastAsia="el-GR"/>
              </w:rPr>
              <w:t>Ασκήσεις Πράξης</w:t>
            </w:r>
          </w:p>
        </w:tc>
        <w:tc>
          <w:tcPr>
            <w:tcW w:w="1556" w:type="dxa"/>
            <w:gridSpan w:val="2"/>
          </w:tcPr>
          <w:p w14:paraId="01C94FF8" w14:textId="77777777" w:rsidR="005D4301" w:rsidRPr="00F25759" w:rsidRDefault="005D4301" w:rsidP="005D4301">
            <w:pPr>
              <w:jc w:val="center"/>
              <w:rPr>
                <w:rFonts w:cs="Arial"/>
                <w:sz w:val="20"/>
                <w:szCs w:val="20"/>
                <w:lang w:eastAsia="el-GR"/>
              </w:rPr>
            </w:pPr>
            <w:r>
              <w:rPr>
                <w:rFonts w:cs="Arial"/>
                <w:sz w:val="20"/>
                <w:szCs w:val="20"/>
                <w:lang w:eastAsia="el-GR"/>
              </w:rPr>
              <w:t>1</w:t>
            </w:r>
          </w:p>
        </w:tc>
        <w:tc>
          <w:tcPr>
            <w:tcW w:w="1240" w:type="dxa"/>
          </w:tcPr>
          <w:p w14:paraId="230D972A" w14:textId="77777777" w:rsidR="005D4301" w:rsidRPr="00F25759" w:rsidRDefault="005D4301" w:rsidP="005D4301">
            <w:pPr>
              <w:rPr>
                <w:rFonts w:cs="Arial"/>
                <w:sz w:val="20"/>
                <w:szCs w:val="20"/>
                <w:lang w:eastAsia="el-GR"/>
              </w:rPr>
            </w:pPr>
          </w:p>
        </w:tc>
      </w:tr>
      <w:tr w:rsidR="005D4301" w:rsidRPr="00A56088" w14:paraId="7400120D" w14:textId="77777777" w:rsidTr="005D4301">
        <w:trPr>
          <w:trHeight w:val="194"/>
        </w:trPr>
        <w:tc>
          <w:tcPr>
            <w:tcW w:w="5500" w:type="dxa"/>
            <w:gridSpan w:val="3"/>
          </w:tcPr>
          <w:p w14:paraId="7E5956E2" w14:textId="56E3E626" w:rsidR="005D4301" w:rsidRPr="00F25759" w:rsidRDefault="009503CD" w:rsidP="005D4301">
            <w:pPr>
              <w:jc w:val="right"/>
              <w:rPr>
                <w:rFonts w:cs="Arial"/>
                <w:sz w:val="20"/>
                <w:szCs w:val="20"/>
                <w:lang w:eastAsia="el-GR"/>
              </w:rPr>
            </w:pPr>
            <w:r>
              <w:rPr>
                <w:rFonts w:cs="Arial"/>
                <w:b/>
                <w:sz w:val="20"/>
                <w:szCs w:val="20"/>
                <w:lang w:eastAsia="el-GR"/>
              </w:rPr>
              <w:t>Σύνολο</w:t>
            </w:r>
          </w:p>
        </w:tc>
        <w:tc>
          <w:tcPr>
            <w:tcW w:w="1556" w:type="dxa"/>
            <w:gridSpan w:val="2"/>
          </w:tcPr>
          <w:p w14:paraId="44672898" w14:textId="77777777" w:rsidR="005D4301" w:rsidRPr="009A06C6" w:rsidRDefault="005D4301" w:rsidP="005D4301">
            <w:pPr>
              <w:jc w:val="center"/>
              <w:rPr>
                <w:rFonts w:cs="Arial"/>
                <w:b/>
                <w:sz w:val="20"/>
                <w:szCs w:val="20"/>
                <w:lang w:eastAsia="el-GR"/>
              </w:rPr>
            </w:pPr>
            <w:r>
              <w:rPr>
                <w:rFonts w:cs="Arial"/>
                <w:b/>
                <w:sz w:val="20"/>
                <w:szCs w:val="20"/>
                <w:lang w:eastAsia="el-GR"/>
              </w:rPr>
              <w:t>3</w:t>
            </w:r>
          </w:p>
        </w:tc>
        <w:tc>
          <w:tcPr>
            <w:tcW w:w="1240" w:type="dxa"/>
          </w:tcPr>
          <w:p w14:paraId="448D18E0" w14:textId="77777777" w:rsidR="005D4301" w:rsidRPr="009A06C6" w:rsidRDefault="005D4301" w:rsidP="005D4301">
            <w:pPr>
              <w:jc w:val="center"/>
              <w:rPr>
                <w:rFonts w:cs="Arial"/>
                <w:b/>
                <w:sz w:val="20"/>
                <w:szCs w:val="20"/>
                <w:lang w:eastAsia="el-GR"/>
              </w:rPr>
            </w:pPr>
            <w:r>
              <w:rPr>
                <w:rFonts w:cs="Arial"/>
                <w:b/>
                <w:sz w:val="20"/>
                <w:szCs w:val="20"/>
                <w:lang w:eastAsia="el-GR"/>
              </w:rPr>
              <w:t>6</w:t>
            </w:r>
          </w:p>
        </w:tc>
      </w:tr>
      <w:tr w:rsidR="005D4301" w:rsidRPr="00B87F80" w14:paraId="0D61F1FF" w14:textId="77777777" w:rsidTr="005D4301">
        <w:trPr>
          <w:trHeight w:val="194"/>
        </w:trPr>
        <w:tc>
          <w:tcPr>
            <w:tcW w:w="5500" w:type="dxa"/>
            <w:gridSpan w:val="3"/>
            <w:shd w:val="clear" w:color="auto" w:fill="DDD9C3"/>
          </w:tcPr>
          <w:p w14:paraId="41C18445" w14:textId="77777777" w:rsidR="005D4301" w:rsidRPr="005D4301" w:rsidRDefault="005D4301" w:rsidP="005D4301">
            <w:pPr>
              <w:rPr>
                <w:rFonts w:cs="Arial"/>
                <w:i/>
                <w:sz w:val="18"/>
                <w:szCs w:val="18"/>
                <w:lang w:val="el-GR" w:eastAsia="el-GR"/>
              </w:rPr>
            </w:pPr>
            <w:r w:rsidRPr="005D4301">
              <w:rPr>
                <w:rFonts w:cs="Arial"/>
                <w:i/>
                <w:sz w:val="18"/>
                <w:szCs w:val="18"/>
                <w:lang w:val="el-GR" w:eastAsia="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6" w:type="dxa"/>
            <w:gridSpan w:val="2"/>
          </w:tcPr>
          <w:p w14:paraId="37FC152C" w14:textId="77777777" w:rsidR="005D4301" w:rsidRPr="005D4301" w:rsidRDefault="005D4301" w:rsidP="005D4301">
            <w:pPr>
              <w:jc w:val="right"/>
              <w:rPr>
                <w:rFonts w:cs="Arial"/>
                <w:sz w:val="20"/>
                <w:szCs w:val="20"/>
                <w:lang w:val="el-GR" w:eastAsia="el-GR"/>
              </w:rPr>
            </w:pPr>
          </w:p>
        </w:tc>
        <w:tc>
          <w:tcPr>
            <w:tcW w:w="1240" w:type="dxa"/>
          </w:tcPr>
          <w:p w14:paraId="5CC5051C" w14:textId="77777777" w:rsidR="005D4301" w:rsidRPr="005D4301" w:rsidRDefault="005D4301" w:rsidP="005D4301">
            <w:pPr>
              <w:rPr>
                <w:rFonts w:cs="Arial"/>
                <w:sz w:val="20"/>
                <w:szCs w:val="20"/>
                <w:lang w:val="el-GR" w:eastAsia="el-GR"/>
              </w:rPr>
            </w:pPr>
          </w:p>
        </w:tc>
      </w:tr>
      <w:tr w:rsidR="005D4301" w:rsidRPr="00A56088" w14:paraId="16F18DF8" w14:textId="77777777" w:rsidTr="005D4301">
        <w:trPr>
          <w:trHeight w:val="599"/>
        </w:trPr>
        <w:tc>
          <w:tcPr>
            <w:tcW w:w="3126" w:type="dxa"/>
            <w:shd w:val="clear" w:color="auto" w:fill="DDD9C3"/>
          </w:tcPr>
          <w:p w14:paraId="018D698E"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lastRenderedPageBreak/>
              <w:t>ΤΥΠΟΣ ΜΑΘΗΜΑΤΟΣ</w:t>
            </w:r>
            <w:r w:rsidRPr="005D4301">
              <w:rPr>
                <w:rFonts w:cs="Arial"/>
                <w:i/>
                <w:sz w:val="16"/>
                <w:szCs w:val="16"/>
                <w:lang w:val="el-GR" w:eastAsia="el-GR"/>
              </w:rPr>
              <w:t xml:space="preserve"> </w:t>
            </w:r>
          </w:p>
          <w:p w14:paraId="29171C9E" w14:textId="77777777" w:rsidR="005D4301" w:rsidRPr="005D4301" w:rsidRDefault="005D4301" w:rsidP="005D4301">
            <w:pPr>
              <w:jc w:val="right"/>
              <w:rPr>
                <w:rFonts w:cs="Arial"/>
                <w:b/>
                <w:sz w:val="20"/>
                <w:szCs w:val="20"/>
                <w:lang w:val="el-GR" w:eastAsia="el-GR"/>
              </w:rPr>
            </w:pPr>
            <w:r w:rsidRPr="005D4301">
              <w:rPr>
                <w:rFonts w:cs="Arial"/>
                <w:i/>
                <w:sz w:val="16"/>
                <w:szCs w:val="16"/>
                <w:lang w:val="el-GR" w:eastAsia="el-GR"/>
              </w:rPr>
              <w:t>Υποβάθρου , Γενικών Γνώσεων, Επιστημονικής Περιοχής, Ανάπτυξης Δεξιοτήτων</w:t>
            </w:r>
          </w:p>
        </w:tc>
        <w:tc>
          <w:tcPr>
            <w:tcW w:w="5170" w:type="dxa"/>
            <w:gridSpan w:val="5"/>
          </w:tcPr>
          <w:p w14:paraId="76B19D6E" w14:textId="77777777" w:rsidR="005D4301" w:rsidRPr="00F25759" w:rsidRDefault="005D4301" w:rsidP="005D4301">
            <w:pPr>
              <w:rPr>
                <w:rFonts w:cs="Arial"/>
                <w:sz w:val="20"/>
                <w:szCs w:val="20"/>
                <w:lang w:eastAsia="el-GR"/>
              </w:rPr>
            </w:pPr>
            <w:r>
              <w:rPr>
                <w:rFonts w:cs="Arial"/>
                <w:sz w:val="20"/>
                <w:szCs w:val="20"/>
                <w:lang w:eastAsia="el-GR"/>
              </w:rPr>
              <w:t>Επιστημονικής Περιοχής</w:t>
            </w:r>
            <w:r w:rsidRPr="00F25759">
              <w:rPr>
                <w:rFonts w:cs="Arial"/>
                <w:sz w:val="20"/>
                <w:szCs w:val="20"/>
                <w:lang w:eastAsia="el-GR"/>
              </w:rPr>
              <w:t>.</w:t>
            </w:r>
          </w:p>
        </w:tc>
      </w:tr>
      <w:tr w:rsidR="005D4301" w:rsidRPr="00A56088" w14:paraId="021B3E3A" w14:textId="77777777" w:rsidTr="005D4301">
        <w:tc>
          <w:tcPr>
            <w:tcW w:w="3126" w:type="dxa"/>
            <w:shd w:val="clear" w:color="auto" w:fill="DDD9C3"/>
          </w:tcPr>
          <w:p w14:paraId="4BE02ED9" w14:textId="77777777" w:rsidR="005D4301" w:rsidRPr="00F25759" w:rsidRDefault="005D4301" w:rsidP="005D4301">
            <w:pPr>
              <w:jc w:val="right"/>
              <w:rPr>
                <w:rFonts w:cs="Arial"/>
                <w:b/>
                <w:sz w:val="20"/>
                <w:szCs w:val="20"/>
                <w:lang w:eastAsia="el-GR"/>
              </w:rPr>
            </w:pPr>
            <w:r w:rsidRPr="00F25759">
              <w:rPr>
                <w:rFonts w:cs="Arial"/>
                <w:b/>
                <w:sz w:val="20"/>
                <w:szCs w:val="20"/>
                <w:lang w:eastAsia="el-GR"/>
              </w:rPr>
              <w:t>ΠΡΟΑΠΑΙΤΟΥΜΕΝΑ ΜΑΘΗΜΑΤΑ:</w:t>
            </w:r>
          </w:p>
          <w:p w14:paraId="727206CE" w14:textId="77777777" w:rsidR="005D4301" w:rsidRPr="00F25759" w:rsidRDefault="005D4301" w:rsidP="005D4301">
            <w:pPr>
              <w:jc w:val="right"/>
              <w:rPr>
                <w:rFonts w:cs="Arial"/>
                <w:b/>
                <w:sz w:val="20"/>
                <w:szCs w:val="20"/>
                <w:lang w:eastAsia="el-GR"/>
              </w:rPr>
            </w:pPr>
          </w:p>
        </w:tc>
        <w:tc>
          <w:tcPr>
            <w:tcW w:w="5170" w:type="dxa"/>
            <w:gridSpan w:val="5"/>
          </w:tcPr>
          <w:p w14:paraId="1B7C1416" w14:textId="77777777" w:rsidR="005D4301" w:rsidRPr="00F25759" w:rsidRDefault="005D4301" w:rsidP="005D4301">
            <w:pPr>
              <w:rPr>
                <w:rFonts w:cs="Arial"/>
                <w:sz w:val="20"/>
                <w:szCs w:val="20"/>
                <w:lang w:eastAsia="el-GR"/>
              </w:rPr>
            </w:pPr>
            <w:r w:rsidRPr="00F25759">
              <w:rPr>
                <w:rFonts w:cs="Arial"/>
                <w:sz w:val="20"/>
                <w:szCs w:val="20"/>
                <w:lang w:eastAsia="el-GR"/>
              </w:rPr>
              <w:t>Κανένα.</w:t>
            </w:r>
          </w:p>
        </w:tc>
      </w:tr>
      <w:tr w:rsidR="005D4301" w:rsidRPr="00A56088" w14:paraId="027575C2" w14:textId="77777777" w:rsidTr="005D4301">
        <w:tc>
          <w:tcPr>
            <w:tcW w:w="3126" w:type="dxa"/>
            <w:shd w:val="clear" w:color="auto" w:fill="DDD9C3"/>
          </w:tcPr>
          <w:p w14:paraId="6A2EED51" w14:textId="77777777" w:rsidR="005D4301" w:rsidRPr="00F25759" w:rsidRDefault="005D4301" w:rsidP="005D4301">
            <w:pPr>
              <w:jc w:val="right"/>
              <w:rPr>
                <w:rFonts w:cs="Arial"/>
                <w:b/>
                <w:sz w:val="20"/>
                <w:szCs w:val="20"/>
                <w:lang w:eastAsia="el-GR"/>
              </w:rPr>
            </w:pPr>
            <w:r w:rsidRPr="00F25759">
              <w:rPr>
                <w:rFonts w:cs="Arial"/>
                <w:b/>
                <w:sz w:val="20"/>
                <w:szCs w:val="20"/>
                <w:lang w:eastAsia="el-GR"/>
              </w:rPr>
              <w:t>ΓΛΩΣΣΑ ΔΙΔΑΣΚΑΛΙΑΣ και ΕΞΕΤΑΣΕΩΝ:</w:t>
            </w:r>
          </w:p>
        </w:tc>
        <w:tc>
          <w:tcPr>
            <w:tcW w:w="5170" w:type="dxa"/>
            <w:gridSpan w:val="5"/>
          </w:tcPr>
          <w:p w14:paraId="255329C0" w14:textId="77777777" w:rsidR="005D4301" w:rsidRPr="00F25759" w:rsidRDefault="005D4301" w:rsidP="005D4301">
            <w:pPr>
              <w:rPr>
                <w:rFonts w:cs="Arial"/>
                <w:sz w:val="20"/>
                <w:szCs w:val="20"/>
                <w:lang w:eastAsia="el-GR"/>
              </w:rPr>
            </w:pPr>
            <w:r w:rsidRPr="00F25759">
              <w:rPr>
                <w:rFonts w:cs="Arial"/>
                <w:sz w:val="20"/>
                <w:szCs w:val="20"/>
                <w:lang w:eastAsia="el-GR"/>
              </w:rPr>
              <w:t>Ελληνική.</w:t>
            </w:r>
          </w:p>
        </w:tc>
      </w:tr>
      <w:tr w:rsidR="005D4301" w:rsidRPr="00A56088" w14:paraId="017DD969" w14:textId="77777777" w:rsidTr="005D4301">
        <w:tc>
          <w:tcPr>
            <w:tcW w:w="3126" w:type="dxa"/>
            <w:shd w:val="clear" w:color="auto" w:fill="DDD9C3"/>
          </w:tcPr>
          <w:p w14:paraId="6F334022"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 xml:space="preserve">ΤΟ ΜΑΘΗΜΑ ΠΡΟΣΦΕΡΕΤΑΙ ΣΕ ΦΟΙΤΗΤΕΣ </w:t>
            </w:r>
            <w:r w:rsidRPr="00F25759">
              <w:rPr>
                <w:rFonts w:cs="Arial"/>
                <w:b/>
                <w:sz w:val="20"/>
                <w:szCs w:val="20"/>
                <w:lang w:val="en-GB" w:eastAsia="el-GR"/>
              </w:rPr>
              <w:t>ERASMUS</w:t>
            </w:r>
            <w:r w:rsidRPr="005D4301">
              <w:rPr>
                <w:rFonts w:cs="Arial"/>
                <w:b/>
                <w:sz w:val="20"/>
                <w:szCs w:val="20"/>
                <w:lang w:val="el-GR" w:eastAsia="el-GR"/>
              </w:rPr>
              <w:t xml:space="preserve"> </w:t>
            </w:r>
          </w:p>
        </w:tc>
        <w:tc>
          <w:tcPr>
            <w:tcW w:w="5170" w:type="dxa"/>
            <w:gridSpan w:val="5"/>
          </w:tcPr>
          <w:p w14:paraId="1C303C16" w14:textId="77777777" w:rsidR="005D4301" w:rsidRPr="00F25759" w:rsidRDefault="005D4301" w:rsidP="005D4301">
            <w:pPr>
              <w:rPr>
                <w:rFonts w:cs="Arial"/>
                <w:sz w:val="20"/>
                <w:szCs w:val="20"/>
                <w:lang w:eastAsia="el-GR"/>
              </w:rPr>
            </w:pPr>
            <w:r>
              <w:rPr>
                <w:rFonts w:cs="Arial"/>
                <w:sz w:val="20"/>
                <w:szCs w:val="20"/>
                <w:lang w:eastAsia="el-GR"/>
              </w:rPr>
              <w:t>ΟΧΙ</w:t>
            </w:r>
          </w:p>
        </w:tc>
      </w:tr>
      <w:tr w:rsidR="005D4301" w:rsidRPr="00A56088" w14:paraId="5DF2461F" w14:textId="77777777" w:rsidTr="005D4301">
        <w:tc>
          <w:tcPr>
            <w:tcW w:w="3126" w:type="dxa"/>
            <w:shd w:val="clear" w:color="auto" w:fill="DDD9C3"/>
          </w:tcPr>
          <w:p w14:paraId="540A3436" w14:textId="77777777" w:rsidR="005D4301" w:rsidRPr="00F25759" w:rsidRDefault="005D4301" w:rsidP="005D4301">
            <w:pPr>
              <w:jc w:val="right"/>
              <w:rPr>
                <w:rFonts w:cs="Arial"/>
                <w:b/>
                <w:sz w:val="20"/>
                <w:szCs w:val="20"/>
                <w:lang w:val="en-GB" w:eastAsia="el-GR"/>
              </w:rPr>
            </w:pPr>
            <w:r w:rsidRPr="00F25759">
              <w:rPr>
                <w:rFonts w:cs="Arial"/>
                <w:b/>
                <w:sz w:val="20"/>
                <w:szCs w:val="20"/>
                <w:lang w:eastAsia="el-GR"/>
              </w:rPr>
              <w:t>ΗΛΕΚΤΡΟΝΙΚΗ ΣΕΛΙΔΑ ΜΑΘΗΜΑΤΟΣ (</w:t>
            </w:r>
            <w:r w:rsidRPr="00F25759">
              <w:rPr>
                <w:rFonts w:cs="Arial"/>
                <w:b/>
                <w:sz w:val="20"/>
                <w:szCs w:val="20"/>
                <w:lang w:val="en-GB" w:eastAsia="el-GR"/>
              </w:rPr>
              <w:t>URL)</w:t>
            </w:r>
          </w:p>
        </w:tc>
        <w:tc>
          <w:tcPr>
            <w:tcW w:w="5170" w:type="dxa"/>
            <w:gridSpan w:val="5"/>
          </w:tcPr>
          <w:p w14:paraId="2681D5C2" w14:textId="77777777" w:rsidR="005D4301" w:rsidRPr="00F25759" w:rsidRDefault="005D4301" w:rsidP="005D4301">
            <w:pPr>
              <w:rPr>
                <w:rFonts w:cs="Arial"/>
                <w:sz w:val="20"/>
                <w:szCs w:val="20"/>
                <w:lang w:val="en-GB" w:eastAsia="el-GR"/>
              </w:rPr>
            </w:pPr>
          </w:p>
        </w:tc>
      </w:tr>
    </w:tbl>
    <w:p w14:paraId="3278FA84" w14:textId="77777777" w:rsidR="005D4301" w:rsidRPr="00F25759" w:rsidRDefault="005D4301" w:rsidP="004178A5">
      <w:pPr>
        <w:widowControl w:val="0"/>
        <w:numPr>
          <w:ilvl w:val="0"/>
          <w:numId w:val="50"/>
        </w:numPr>
        <w:autoSpaceDE w:val="0"/>
        <w:autoSpaceDN w:val="0"/>
        <w:adjustRightInd w:val="0"/>
        <w:spacing w:line="276" w:lineRule="auto"/>
        <w:contextualSpacing/>
        <w:rPr>
          <w:rFonts w:cs="Arial"/>
          <w:b/>
          <w:lang w:eastAsia="el-GR"/>
        </w:rPr>
      </w:pPr>
      <w:r w:rsidRPr="00F25759">
        <w:rPr>
          <w:rFonts w:cs="Arial"/>
          <w:b/>
          <w:lang w:eastAsia="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rsidRPr="00A56088" w14:paraId="4174F2B8" w14:textId="77777777" w:rsidTr="005D4301">
        <w:tc>
          <w:tcPr>
            <w:tcW w:w="8472" w:type="dxa"/>
            <w:gridSpan w:val="2"/>
            <w:tcBorders>
              <w:bottom w:val="nil"/>
            </w:tcBorders>
            <w:shd w:val="clear" w:color="auto" w:fill="DDD9C3"/>
          </w:tcPr>
          <w:p w14:paraId="662F58F7" w14:textId="77777777" w:rsidR="005D4301" w:rsidRPr="00F25759" w:rsidRDefault="005D4301" w:rsidP="005D4301">
            <w:pPr>
              <w:rPr>
                <w:rFonts w:cs="Arial"/>
                <w:i/>
                <w:sz w:val="16"/>
                <w:szCs w:val="16"/>
                <w:lang w:eastAsia="el-GR"/>
              </w:rPr>
            </w:pPr>
            <w:r w:rsidRPr="00F25759">
              <w:rPr>
                <w:rFonts w:cs="Arial"/>
                <w:b/>
                <w:sz w:val="20"/>
                <w:szCs w:val="20"/>
                <w:lang w:eastAsia="el-GR"/>
              </w:rPr>
              <w:t>Μαθησιακά Αποτελέσματα</w:t>
            </w:r>
          </w:p>
        </w:tc>
      </w:tr>
      <w:tr w:rsidR="005D4301" w:rsidRPr="00B87F80" w14:paraId="003F837A" w14:textId="77777777" w:rsidTr="005D4301">
        <w:tc>
          <w:tcPr>
            <w:tcW w:w="8472" w:type="dxa"/>
            <w:gridSpan w:val="2"/>
            <w:tcBorders>
              <w:top w:val="nil"/>
            </w:tcBorders>
            <w:shd w:val="clear" w:color="auto" w:fill="DDD9C3"/>
          </w:tcPr>
          <w:p w14:paraId="3E904167"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F29EDFA" w14:textId="77777777" w:rsidR="005D4301" w:rsidRPr="00F25759" w:rsidRDefault="005D4301" w:rsidP="005D4301">
            <w:pPr>
              <w:autoSpaceDE w:val="0"/>
              <w:autoSpaceDN w:val="0"/>
              <w:adjustRightInd w:val="0"/>
              <w:rPr>
                <w:rFonts w:cs="Arial"/>
                <w:i/>
                <w:sz w:val="16"/>
                <w:szCs w:val="16"/>
                <w:lang w:eastAsia="el-GR"/>
              </w:rPr>
            </w:pPr>
            <w:r w:rsidRPr="00F25759">
              <w:rPr>
                <w:rFonts w:cs="Arial"/>
                <w:i/>
                <w:sz w:val="16"/>
                <w:szCs w:val="16"/>
                <w:lang w:eastAsia="el-GR"/>
              </w:rPr>
              <w:t xml:space="preserve">Συμβουλευτείτε το Παράρτημα Α </w:t>
            </w:r>
          </w:p>
          <w:p w14:paraId="469B5654"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04BAB6F"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Περιγραφικοί Δείκτες Επιπέδων 6, 7 &amp; 8 του Ευρωπαϊκού Πλαισίου Προσόντων Διά Βίου Μάθησης</w:t>
            </w:r>
          </w:p>
          <w:p w14:paraId="01FC8FC7" w14:textId="77777777" w:rsidR="005D4301" w:rsidRPr="00F25759" w:rsidRDefault="005D4301" w:rsidP="005D4301">
            <w:pPr>
              <w:widowControl w:val="0"/>
              <w:autoSpaceDE w:val="0"/>
              <w:autoSpaceDN w:val="0"/>
              <w:adjustRightInd w:val="0"/>
              <w:rPr>
                <w:rFonts w:ascii="Alexandria" w:hAnsi="Alexandria" w:cs="Arial"/>
                <w:i/>
                <w:sz w:val="16"/>
                <w:szCs w:val="16"/>
                <w:lang w:eastAsia="el-GR"/>
              </w:rPr>
            </w:pPr>
            <w:r w:rsidRPr="00F25759">
              <w:rPr>
                <w:rFonts w:cs="Arial"/>
                <w:i/>
                <w:sz w:val="16"/>
                <w:szCs w:val="16"/>
                <w:lang w:eastAsia="el-GR"/>
              </w:rPr>
              <w:t>και Παράρτημα</w:t>
            </w:r>
            <w:r w:rsidRPr="00F25759">
              <w:rPr>
                <w:rFonts w:ascii="Alexandria" w:hAnsi="Alexandria" w:cs="Arial"/>
                <w:i/>
                <w:sz w:val="16"/>
                <w:szCs w:val="16"/>
                <w:lang w:eastAsia="el-GR"/>
              </w:rPr>
              <w:t xml:space="preserve"> Β</w:t>
            </w:r>
          </w:p>
          <w:p w14:paraId="51247F96"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Περιληπτικός Οδηγός συγγραφής Μαθησιακών Αποτελεσμάτων</w:t>
            </w:r>
          </w:p>
        </w:tc>
      </w:tr>
      <w:tr w:rsidR="005D4301" w:rsidRPr="00B87F80" w14:paraId="68724BBB" w14:textId="77777777" w:rsidTr="005D4301">
        <w:tc>
          <w:tcPr>
            <w:tcW w:w="8472" w:type="dxa"/>
            <w:gridSpan w:val="2"/>
          </w:tcPr>
          <w:p w14:paraId="1FA38B9B" w14:textId="77777777" w:rsidR="005D4301" w:rsidRPr="005D4301" w:rsidRDefault="005D4301" w:rsidP="005D4301">
            <w:pPr>
              <w:jc w:val="both"/>
              <w:rPr>
                <w:rFonts w:cs="Arial"/>
                <w:szCs w:val="20"/>
                <w:lang w:val="el-GR" w:eastAsia="el-GR"/>
              </w:rPr>
            </w:pPr>
          </w:p>
          <w:p w14:paraId="602F7A32" w14:textId="77777777" w:rsidR="005D4301" w:rsidRPr="005D4301" w:rsidRDefault="005D4301" w:rsidP="005D4301">
            <w:pPr>
              <w:jc w:val="both"/>
              <w:rPr>
                <w:rFonts w:cs="Arial"/>
                <w:szCs w:val="20"/>
                <w:lang w:val="el-GR" w:eastAsia="el-GR"/>
              </w:rPr>
            </w:pPr>
            <w:r w:rsidRPr="005D4301">
              <w:rPr>
                <w:rFonts w:cs="Arial"/>
                <w:szCs w:val="20"/>
                <w:lang w:val="el-GR" w:eastAsia="el-GR"/>
              </w:rPr>
              <w:t>Το μάθημα της Φορολογικής Λογιστικής Ι είναι ένα από τα πιο απαραίτητα μαθήματα του προγράμματος. Παρέχει εξειδικευμένη και εφαρμοσμένη γνώση. Η δυσκολία του μαθήματος αυτού έγκειται στο γεγονός ότι η φορολογία αλλάζει συχνά στην Ελλάδα. Επίσης, άλλη μία δυσκολία είναι ότι η φορολογική νομοθεσία που αφορά τόσο τα φυσικά πρόσωπα όσο και τα νομικά πρόσωπα είναι δαιδαλώδης, ογκώδης, πολύπλοκη και μερικές φορές ασαφής.</w:t>
            </w:r>
          </w:p>
          <w:p w14:paraId="186FC3EE" w14:textId="77777777" w:rsidR="005D4301" w:rsidRPr="005D4301" w:rsidRDefault="005D4301" w:rsidP="005D4301">
            <w:pPr>
              <w:jc w:val="both"/>
              <w:rPr>
                <w:rFonts w:cs="Arial"/>
                <w:szCs w:val="20"/>
                <w:lang w:val="el-GR" w:eastAsia="el-GR"/>
              </w:rPr>
            </w:pPr>
          </w:p>
          <w:p w14:paraId="12BC4D4B" w14:textId="77777777" w:rsidR="005D4301" w:rsidRPr="005D4301" w:rsidRDefault="005D4301" w:rsidP="005D4301">
            <w:pPr>
              <w:jc w:val="both"/>
              <w:rPr>
                <w:rFonts w:cs="Arial"/>
                <w:szCs w:val="20"/>
                <w:lang w:val="el-GR" w:eastAsia="el-GR"/>
              </w:rPr>
            </w:pPr>
            <w:r w:rsidRPr="005D4301">
              <w:rPr>
                <w:rFonts w:cs="Arial"/>
                <w:szCs w:val="20"/>
                <w:lang w:val="el-GR" w:eastAsia="el-GR"/>
              </w:rPr>
              <w:t>Με την επιτυχή ολοκλήρωση του μαθήματος ο φοιτητής / τρια θα μπορεί να:</w:t>
            </w:r>
          </w:p>
          <w:p w14:paraId="5CEDE2D4"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Ανιχνεύει και να χρησιμοποιεί την σωστή φορολογική νομοθεσία για ένα συγκεκριμένο φορολογικό πρόβλημα που αφορά τόσο τα φυσικά όσο και τα νομικά πρόσωπα.</w:t>
            </w:r>
          </w:p>
          <w:p w14:paraId="2D23BBC7"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Υπολογίζει την φορολογική επιβάρυνση για συγκεκριμένα εισοδήματα των διαφόρων κατηγοριών φυσικών και νομικών προσώπων.</w:t>
            </w:r>
          </w:p>
          <w:p w14:paraId="4EE79630"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Συνδυάζει τις γνώσεις του/της και τους φορολογικούς νόμους και να συμπληρώνει σωστά μία φορολογική δήλωση.</w:t>
            </w:r>
          </w:p>
          <w:p w14:paraId="25798190"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Να μπορεί να υπολογίζει τους φόρους ακίνητης περιουσίας.</w:t>
            </w:r>
          </w:p>
          <w:p w14:paraId="416C27C9"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Να είναι σε θέση να συμπληρώνει φόρμες δηλώσεων του Φόρου Προστιθέμενης Αξίας.</w:t>
            </w:r>
          </w:p>
          <w:p w14:paraId="6D3F25E1"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Να μπορεί να επιλέγει ποια στοιχεία και λογιστικά βιβλία πρέπει να συμπληρωθούν για μία συγκεκριμένη συναλλαγή σύμφωνα με τις διατάξεις του ΚΦΑΣ (Κώδικας Φορολογικής Απεικόνισης Συναλλαγών).</w:t>
            </w:r>
          </w:p>
          <w:p w14:paraId="2A9D1D1B" w14:textId="77777777" w:rsidR="005D4301" w:rsidRPr="005D4301" w:rsidRDefault="005D4301" w:rsidP="005D4301">
            <w:pPr>
              <w:widowControl w:val="0"/>
              <w:autoSpaceDE w:val="0"/>
              <w:autoSpaceDN w:val="0"/>
              <w:adjustRightInd w:val="0"/>
              <w:rPr>
                <w:rFonts w:cs="Arial"/>
                <w:i/>
                <w:sz w:val="16"/>
                <w:szCs w:val="16"/>
                <w:lang w:val="el-GR" w:eastAsia="el-GR"/>
              </w:rPr>
            </w:pPr>
          </w:p>
        </w:tc>
      </w:tr>
      <w:tr w:rsidR="005D4301" w:rsidRPr="00A56088" w14:paraId="630B3A29" w14:textId="77777777" w:rsidTr="005D4301">
        <w:tblPrEx>
          <w:tblLook w:val="0000" w:firstRow="0" w:lastRow="0" w:firstColumn="0" w:lastColumn="0" w:noHBand="0" w:noVBand="0"/>
        </w:tblPrEx>
        <w:tc>
          <w:tcPr>
            <w:tcW w:w="8472" w:type="dxa"/>
            <w:gridSpan w:val="2"/>
            <w:tcBorders>
              <w:bottom w:val="nil"/>
            </w:tcBorders>
            <w:shd w:val="clear" w:color="auto" w:fill="DDD9C3"/>
          </w:tcPr>
          <w:p w14:paraId="03D0243F" w14:textId="77777777" w:rsidR="005D4301" w:rsidRPr="00F25759" w:rsidRDefault="005D4301" w:rsidP="005D4301">
            <w:pPr>
              <w:rPr>
                <w:rFonts w:cs="Arial"/>
                <w:b/>
                <w:sz w:val="20"/>
                <w:szCs w:val="20"/>
                <w:lang w:eastAsia="el-GR"/>
              </w:rPr>
            </w:pPr>
            <w:r w:rsidRPr="00F25759">
              <w:rPr>
                <w:rFonts w:cs="Arial"/>
                <w:b/>
                <w:sz w:val="20"/>
                <w:szCs w:val="20"/>
                <w:lang w:eastAsia="el-GR"/>
              </w:rPr>
              <w:t>Γενικές Ικανότητες</w:t>
            </w:r>
          </w:p>
        </w:tc>
      </w:tr>
      <w:tr w:rsidR="005D4301" w:rsidRPr="00B87F80" w14:paraId="173D6446" w14:textId="77777777" w:rsidTr="005D4301">
        <w:tc>
          <w:tcPr>
            <w:tcW w:w="8472" w:type="dxa"/>
            <w:gridSpan w:val="2"/>
            <w:tcBorders>
              <w:top w:val="nil"/>
              <w:bottom w:val="nil"/>
            </w:tcBorders>
            <w:shd w:val="clear" w:color="auto" w:fill="DDD9C3"/>
          </w:tcPr>
          <w:p w14:paraId="40C3165A"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B87F80" w14:paraId="38792B81" w14:textId="77777777" w:rsidTr="005D4301">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293C8249"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Αναζήτηση, ανάλυση και σύνθεση δεδομένων και πληροφοριών, με τη χρήση και των απαραίτητων τεχνολογιών </w:t>
            </w:r>
          </w:p>
          <w:p w14:paraId="115EEE7C"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Προσαρμογή σε νέες καταστάσεις </w:t>
            </w:r>
          </w:p>
          <w:p w14:paraId="01EFB4DC"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Λήψη αποφάσεων </w:t>
            </w:r>
          </w:p>
          <w:p w14:paraId="63FA1D08"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Αυτόνομη εργασία </w:t>
            </w:r>
          </w:p>
          <w:p w14:paraId="0D38B632"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Ομαδική εργασία </w:t>
            </w:r>
          </w:p>
          <w:p w14:paraId="53B25110"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διεθνές περιβάλλον </w:t>
            </w:r>
          </w:p>
          <w:p w14:paraId="7ADCB5CA"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διεπιστημονικό περιβάλλον </w:t>
            </w:r>
          </w:p>
          <w:p w14:paraId="00370491"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lastRenderedPageBreak/>
              <w:t xml:space="preserve">Παράγωγή νέων ερευνητικών ιδεών </w:t>
            </w:r>
          </w:p>
        </w:tc>
        <w:tc>
          <w:tcPr>
            <w:tcW w:w="4508" w:type="dxa"/>
            <w:tcBorders>
              <w:top w:val="nil"/>
              <w:left w:val="nil"/>
              <w:bottom w:val="single" w:sz="4" w:space="0" w:color="auto"/>
            </w:tcBorders>
            <w:shd w:val="clear" w:color="auto" w:fill="DDD9C3"/>
          </w:tcPr>
          <w:p w14:paraId="59B6DDA8"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lastRenderedPageBreak/>
              <w:t xml:space="preserve">Σχεδιασμός και διαχείριση έργων </w:t>
            </w:r>
          </w:p>
          <w:p w14:paraId="57624B9A"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στη διαφορετικότητα και στην πολυπολιτισμικότητα </w:t>
            </w:r>
          </w:p>
          <w:p w14:paraId="70FB2570"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στο φυσικό περιβάλλον </w:t>
            </w:r>
          </w:p>
          <w:p w14:paraId="6DD8395D"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Επίδειξη κοινωνικής, επαγγελματικής και ηθικής υπευθυνότητας και ευαισθησίας σε θέματα φύλου </w:t>
            </w:r>
          </w:p>
          <w:p w14:paraId="1B1D9268"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Άσκηση κριτικής και αυτοκριτικής </w:t>
            </w:r>
          </w:p>
          <w:p w14:paraId="58866FBB" w14:textId="77777777" w:rsidR="005D4301" w:rsidRPr="005D4301" w:rsidRDefault="005D4301" w:rsidP="005D4301">
            <w:pPr>
              <w:rPr>
                <w:rFonts w:cs="Arial"/>
                <w:b/>
                <w:sz w:val="20"/>
                <w:szCs w:val="20"/>
                <w:lang w:val="el-GR" w:eastAsia="el-GR"/>
              </w:rPr>
            </w:pPr>
            <w:r w:rsidRPr="005D4301">
              <w:rPr>
                <w:rFonts w:cs="Arial"/>
                <w:i/>
                <w:sz w:val="16"/>
                <w:szCs w:val="16"/>
                <w:lang w:val="el-GR" w:eastAsia="el-GR"/>
              </w:rPr>
              <w:t>Προαγωγή της ελεύθερης, δημιουργικής και επαγωγικής σκέψης</w:t>
            </w:r>
          </w:p>
        </w:tc>
      </w:tr>
      <w:tr w:rsidR="005D4301" w:rsidRPr="00B87F80" w14:paraId="02D30556" w14:textId="77777777" w:rsidTr="005D4301">
        <w:tc>
          <w:tcPr>
            <w:tcW w:w="8472" w:type="dxa"/>
            <w:gridSpan w:val="2"/>
            <w:tcBorders>
              <w:bottom w:val="single" w:sz="4" w:space="0" w:color="auto"/>
            </w:tcBorders>
          </w:tcPr>
          <w:p w14:paraId="1B86D426" w14:textId="77777777" w:rsidR="005D4301" w:rsidRPr="005D4301" w:rsidRDefault="005D4301" w:rsidP="005D4301">
            <w:pPr>
              <w:rPr>
                <w:rFonts w:cs="Arial"/>
                <w:sz w:val="20"/>
                <w:szCs w:val="20"/>
                <w:lang w:val="el-GR" w:eastAsia="el-GR"/>
              </w:rPr>
            </w:pPr>
          </w:p>
          <w:p w14:paraId="1E8578F1" w14:textId="77777777" w:rsidR="005D4301" w:rsidRDefault="005D4301" w:rsidP="004178A5">
            <w:pPr>
              <w:pStyle w:val="a3"/>
              <w:widowControl w:val="0"/>
              <w:numPr>
                <w:ilvl w:val="0"/>
                <w:numId w:val="104"/>
              </w:numPr>
              <w:autoSpaceDE w:val="0"/>
              <w:autoSpaceDN w:val="0"/>
              <w:adjustRightInd w:val="0"/>
              <w:spacing w:after="0" w:line="240" w:lineRule="auto"/>
              <w:ind w:left="357" w:hanging="357"/>
              <w:jc w:val="both"/>
              <w:rPr>
                <w:sz w:val="24"/>
                <w:szCs w:val="20"/>
                <w:lang w:eastAsia="el-GR"/>
              </w:rPr>
            </w:pPr>
            <w:r w:rsidRPr="009A06C6">
              <w:rPr>
                <w:sz w:val="24"/>
                <w:szCs w:val="20"/>
                <w:lang w:eastAsia="el-GR"/>
              </w:rPr>
              <w:t>Προσαρμογή σε νέες καταστάσεις.</w:t>
            </w:r>
          </w:p>
          <w:p w14:paraId="017D85CE" w14:textId="77777777" w:rsidR="005D4301" w:rsidRDefault="005D4301" w:rsidP="004178A5">
            <w:pPr>
              <w:pStyle w:val="a3"/>
              <w:widowControl w:val="0"/>
              <w:numPr>
                <w:ilvl w:val="0"/>
                <w:numId w:val="104"/>
              </w:numPr>
              <w:autoSpaceDE w:val="0"/>
              <w:autoSpaceDN w:val="0"/>
              <w:adjustRightInd w:val="0"/>
              <w:spacing w:after="0" w:line="240" w:lineRule="auto"/>
              <w:ind w:left="357" w:hanging="357"/>
              <w:jc w:val="both"/>
              <w:rPr>
                <w:sz w:val="24"/>
                <w:szCs w:val="20"/>
                <w:lang w:eastAsia="el-GR"/>
              </w:rPr>
            </w:pPr>
            <w:r w:rsidRPr="009A06C6">
              <w:rPr>
                <w:sz w:val="24"/>
                <w:szCs w:val="20"/>
                <w:lang w:eastAsia="el-GR"/>
              </w:rPr>
              <w:t>Λήψη αποφάσεων.</w:t>
            </w:r>
          </w:p>
          <w:p w14:paraId="4782D18E" w14:textId="77777777" w:rsidR="005D4301" w:rsidRDefault="005D4301" w:rsidP="004178A5">
            <w:pPr>
              <w:pStyle w:val="a3"/>
              <w:widowControl w:val="0"/>
              <w:numPr>
                <w:ilvl w:val="0"/>
                <w:numId w:val="104"/>
              </w:numPr>
              <w:autoSpaceDE w:val="0"/>
              <w:autoSpaceDN w:val="0"/>
              <w:adjustRightInd w:val="0"/>
              <w:spacing w:after="0" w:line="240" w:lineRule="auto"/>
              <w:ind w:left="357" w:hanging="357"/>
              <w:jc w:val="both"/>
              <w:rPr>
                <w:sz w:val="24"/>
                <w:szCs w:val="20"/>
                <w:lang w:eastAsia="el-GR"/>
              </w:rPr>
            </w:pPr>
            <w:r w:rsidRPr="009A06C6">
              <w:rPr>
                <w:sz w:val="24"/>
                <w:szCs w:val="20"/>
                <w:lang w:eastAsia="el-GR"/>
              </w:rPr>
              <w:t>Αυτόνομη εργασία.</w:t>
            </w:r>
          </w:p>
          <w:p w14:paraId="00AE0464" w14:textId="77777777" w:rsidR="005D4301" w:rsidRDefault="005D4301" w:rsidP="004178A5">
            <w:pPr>
              <w:pStyle w:val="a3"/>
              <w:widowControl w:val="0"/>
              <w:numPr>
                <w:ilvl w:val="0"/>
                <w:numId w:val="104"/>
              </w:numPr>
              <w:autoSpaceDE w:val="0"/>
              <w:autoSpaceDN w:val="0"/>
              <w:adjustRightInd w:val="0"/>
              <w:spacing w:after="0" w:line="240" w:lineRule="auto"/>
              <w:ind w:left="357" w:hanging="357"/>
              <w:jc w:val="both"/>
              <w:rPr>
                <w:sz w:val="24"/>
                <w:szCs w:val="20"/>
                <w:lang w:eastAsia="el-GR"/>
              </w:rPr>
            </w:pPr>
            <w:r w:rsidRPr="009A06C6">
              <w:rPr>
                <w:sz w:val="24"/>
                <w:szCs w:val="20"/>
                <w:lang w:eastAsia="el-GR"/>
              </w:rPr>
              <w:t>Σχεδιασμός και διαχείριση έργων.</w:t>
            </w:r>
          </w:p>
          <w:p w14:paraId="2EEB1A11" w14:textId="77777777" w:rsidR="005D4301" w:rsidRPr="009A06C6" w:rsidRDefault="005D4301" w:rsidP="004178A5">
            <w:pPr>
              <w:pStyle w:val="a3"/>
              <w:widowControl w:val="0"/>
              <w:numPr>
                <w:ilvl w:val="0"/>
                <w:numId w:val="104"/>
              </w:numPr>
              <w:autoSpaceDE w:val="0"/>
              <w:autoSpaceDN w:val="0"/>
              <w:adjustRightInd w:val="0"/>
              <w:spacing w:after="0" w:line="240" w:lineRule="auto"/>
              <w:ind w:left="357" w:hanging="357"/>
              <w:jc w:val="both"/>
              <w:rPr>
                <w:sz w:val="24"/>
                <w:szCs w:val="20"/>
                <w:lang w:eastAsia="el-GR"/>
              </w:rPr>
            </w:pPr>
            <w:r w:rsidRPr="009A06C6">
              <w:rPr>
                <w:sz w:val="24"/>
                <w:szCs w:val="20"/>
                <w:lang w:eastAsia="el-GR"/>
              </w:rPr>
              <w:t>Προαγωγή της ελεύθερης, δημιουργικής και επαγωγικής σκέψης.</w:t>
            </w:r>
          </w:p>
          <w:p w14:paraId="0C53B853" w14:textId="77777777" w:rsidR="005D4301" w:rsidRPr="005D4301" w:rsidRDefault="005D4301" w:rsidP="005D4301">
            <w:pPr>
              <w:widowControl w:val="0"/>
              <w:autoSpaceDE w:val="0"/>
              <w:autoSpaceDN w:val="0"/>
              <w:adjustRightInd w:val="0"/>
              <w:rPr>
                <w:rFonts w:cs="Arial"/>
                <w:i/>
                <w:sz w:val="16"/>
                <w:szCs w:val="16"/>
                <w:lang w:val="el-GR" w:eastAsia="el-GR"/>
              </w:rPr>
            </w:pPr>
          </w:p>
        </w:tc>
      </w:tr>
    </w:tbl>
    <w:p w14:paraId="74806069" w14:textId="77777777" w:rsidR="005D4301" w:rsidRPr="00F25759" w:rsidRDefault="005D4301" w:rsidP="004178A5">
      <w:pPr>
        <w:widowControl w:val="0"/>
        <w:numPr>
          <w:ilvl w:val="0"/>
          <w:numId w:val="50"/>
        </w:numPr>
        <w:autoSpaceDE w:val="0"/>
        <w:autoSpaceDN w:val="0"/>
        <w:adjustRightInd w:val="0"/>
        <w:spacing w:line="276" w:lineRule="auto"/>
        <w:contextualSpacing/>
        <w:rPr>
          <w:rFonts w:cs="Arial"/>
          <w:b/>
          <w:lang w:eastAsia="el-GR"/>
        </w:rPr>
      </w:pPr>
      <w:r w:rsidRPr="00F25759">
        <w:rPr>
          <w:rFonts w:cs="Arial"/>
          <w:b/>
          <w:lang w:eastAsia="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B87F80" w14:paraId="4743E528" w14:textId="77777777" w:rsidTr="005D4301">
        <w:tc>
          <w:tcPr>
            <w:tcW w:w="8472" w:type="dxa"/>
          </w:tcPr>
          <w:p w14:paraId="7BFF8C20" w14:textId="77777777" w:rsidR="005D4301" w:rsidRPr="005D4301" w:rsidRDefault="005D4301" w:rsidP="005D4301">
            <w:pPr>
              <w:widowControl w:val="0"/>
              <w:autoSpaceDE w:val="0"/>
              <w:autoSpaceDN w:val="0"/>
              <w:adjustRightInd w:val="0"/>
              <w:jc w:val="both"/>
              <w:rPr>
                <w:bCs/>
                <w:iCs/>
                <w:szCs w:val="20"/>
                <w:lang w:val="el-GR"/>
              </w:rPr>
            </w:pPr>
            <w:r w:rsidRPr="005D4301">
              <w:rPr>
                <w:bCs/>
                <w:iCs/>
                <w:szCs w:val="20"/>
                <w:lang w:val="el-GR"/>
              </w:rPr>
              <w:t>Το μάθημα αναπτύσσεται σε 13 μαθήματα.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5387"/>
            </w:tblGrid>
            <w:tr w:rsidR="005D4301" w:rsidRPr="00DF4B5E" w14:paraId="69390EB0" w14:textId="77777777" w:rsidTr="005D4301">
              <w:tc>
                <w:tcPr>
                  <w:tcW w:w="2717" w:type="dxa"/>
                  <w:shd w:val="clear" w:color="auto" w:fill="auto"/>
                </w:tcPr>
                <w:p w14:paraId="15AF970C" w14:textId="77777777" w:rsidR="005D4301" w:rsidRPr="00DF4B5E" w:rsidRDefault="005D4301" w:rsidP="005D4301">
                  <w:pPr>
                    <w:rPr>
                      <w:b/>
                    </w:rPr>
                  </w:pPr>
                  <w:r w:rsidRPr="00DF4B5E">
                    <w:rPr>
                      <w:b/>
                    </w:rPr>
                    <w:t>Τίτλος ενότητας</w:t>
                  </w:r>
                </w:p>
              </w:tc>
              <w:tc>
                <w:tcPr>
                  <w:tcW w:w="5387" w:type="dxa"/>
                  <w:shd w:val="clear" w:color="auto" w:fill="auto"/>
                </w:tcPr>
                <w:p w14:paraId="0C425EBC" w14:textId="77777777" w:rsidR="005D4301" w:rsidRPr="00DF4B5E" w:rsidRDefault="005D4301" w:rsidP="005D4301">
                  <w:pPr>
                    <w:rPr>
                      <w:b/>
                    </w:rPr>
                  </w:pPr>
                  <w:r>
                    <w:rPr>
                      <w:b/>
                    </w:rPr>
                    <w:t>Περιεχόμενα Ενότητας</w:t>
                  </w:r>
                </w:p>
              </w:tc>
            </w:tr>
            <w:tr w:rsidR="005D4301" w:rsidRPr="00B87F80" w14:paraId="0D6C2AC3" w14:textId="77777777" w:rsidTr="005D4301">
              <w:tc>
                <w:tcPr>
                  <w:tcW w:w="2717" w:type="dxa"/>
                  <w:shd w:val="clear" w:color="auto" w:fill="auto"/>
                </w:tcPr>
                <w:p w14:paraId="4CF55F36" w14:textId="77777777" w:rsidR="005D4301" w:rsidRPr="005D4301" w:rsidRDefault="005D4301" w:rsidP="005D4301">
                  <w:pPr>
                    <w:rPr>
                      <w:lang w:val="el-GR"/>
                    </w:rPr>
                  </w:pPr>
                  <w:r w:rsidRPr="005D4301">
                    <w:rPr>
                      <w:lang w:val="el-GR"/>
                    </w:rPr>
                    <w:t>1. Βασικές Έννοιες στη Φορολογική Λογιστική</w:t>
                  </w:r>
                </w:p>
              </w:tc>
              <w:tc>
                <w:tcPr>
                  <w:tcW w:w="5387" w:type="dxa"/>
                  <w:shd w:val="clear" w:color="auto" w:fill="auto"/>
                </w:tcPr>
                <w:p w14:paraId="7C527C52" w14:textId="77777777" w:rsidR="005D4301" w:rsidRPr="005D4301" w:rsidRDefault="005D4301" w:rsidP="005D4301">
                  <w:pPr>
                    <w:jc w:val="both"/>
                    <w:rPr>
                      <w:lang w:val="el-GR"/>
                    </w:rPr>
                  </w:pPr>
                  <w:r w:rsidRPr="005D4301">
                    <w:rPr>
                      <w:lang w:val="el-GR"/>
                    </w:rPr>
                    <w:t>- Επεξήγηση βασικών ορισμών στη Φορολογία Εισοδήματος.</w:t>
                  </w:r>
                </w:p>
                <w:p w14:paraId="0378509A" w14:textId="77777777" w:rsidR="005D4301" w:rsidRPr="005D4301" w:rsidRDefault="005D4301" w:rsidP="005D4301">
                  <w:pPr>
                    <w:jc w:val="both"/>
                    <w:rPr>
                      <w:lang w:val="el-GR"/>
                    </w:rPr>
                  </w:pPr>
                  <w:r w:rsidRPr="005D4301">
                    <w:rPr>
                      <w:lang w:val="el-GR"/>
                    </w:rPr>
                    <w:t>- Τι φορολογείται (αντικείμενο φόρου) και ποιος φορολογείται (υποκείμενο φόρου).</w:t>
                  </w:r>
                </w:p>
                <w:p w14:paraId="39B8CC55" w14:textId="77777777" w:rsidR="005D4301" w:rsidRPr="005D4301" w:rsidRDefault="005D4301" w:rsidP="005D4301">
                  <w:pPr>
                    <w:jc w:val="both"/>
                    <w:rPr>
                      <w:lang w:val="el-GR"/>
                    </w:rPr>
                  </w:pPr>
                  <w:r w:rsidRPr="005D4301">
                    <w:rPr>
                      <w:lang w:val="el-GR"/>
                    </w:rPr>
                    <w:t>- Μόνιμη Εγκατάσταση.</w:t>
                  </w:r>
                </w:p>
                <w:p w14:paraId="0183AF0D" w14:textId="77777777" w:rsidR="005D4301" w:rsidRPr="005D4301" w:rsidRDefault="005D4301" w:rsidP="005D4301">
                  <w:pPr>
                    <w:jc w:val="both"/>
                    <w:rPr>
                      <w:lang w:val="el-GR"/>
                    </w:rPr>
                  </w:pPr>
                  <w:r w:rsidRPr="005D4301">
                    <w:rPr>
                      <w:lang w:val="el-GR"/>
                    </w:rPr>
                    <w:t>- Φορολογητέο Εισόδημα – Φορολογητέο Έτος.</w:t>
                  </w:r>
                </w:p>
                <w:p w14:paraId="33DF34DB" w14:textId="77777777" w:rsidR="005D4301" w:rsidRPr="005D4301" w:rsidRDefault="005D4301" w:rsidP="005D4301">
                  <w:pPr>
                    <w:jc w:val="both"/>
                    <w:rPr>
                      <w:lang w:val="el-GR"/>
                    </w:rPr>
                  </w:pPr>
                  <w:r w:rsidRPr="005D4301">
                    <w:rPr>
                      <w:lang w:val="el-GR"/>
                    </w:rPr>
                    <w:t>- Φόρος Εισοδήματος Φυσικών Προσώπων.</w:t>
                  </w:r>
                </w:p>
                <w:p w14:paraId="14FB72B4" w14:textId="77777777" w:rsidR="005D4301" w:rsidRPr="005D4301" w:rsidRDefault="005D4301" w:rsidP="005D4301">
                  <w:pPr>
                    <w:jc w:val="both"/>
                    <w:rPr>
                      <w:lang w:val="el-GR"/>
                    </w:rPr>
                  </w:pPr>
                  <w:r w:rsidRPr="005D4301">
                    <w:rPr>
                      <w:lang w:val="el-GR"/>
                    </w:rPr>
                    <w:t>- Φόρος Εισοδήματος Νομικών Προσώπων.</w:t>
                  </w:r>
                </w:p>
              </w:tc>
            </w:tr>
            <w:tr w:rsidR="005D4301" w14:paraId="747701BF" w14:textId="77777777" w:rsidTr="005D4301">
              <w:tc>
                <w:tcPr>
                  <w:tcW w:w="2717" w:type="dxa"/>
                  <w:shd w:val="clear" w:color="auto" w:fill="auto"/>
                </w:tcPr>
                <w:p w14:paraId="09B141FD" w14:textId="77777777" w:rsidR="005D4301" w:rsidRPr="005D4301" w:rsidRDefault="005D4301" w:rsidP="005D4301">
                  <w:pPr>
                    <w:rPr>
                      <w:lang w:val="el-GR"/>
                    </w:rPr>
                  </w:pPr>
                  <w:r w:rsidRPr="005D4301">
                    <w:rPr>
                      <w:lang w:val="el-GR"/>
                    </w:rPr>
                    <w:t>2. Εισόδημα από Μισθούς, Συντάξεις και Συμβάσεις (1)</w:t>
                  </w:r>
                </w:p>
              </w:tc>
              <w:tc>
                <w:tcPr>
                  <w:tcW w:w="5387" w:type="dxa"/>
                  <w:shd w:val="clear" w:color="auto" w:fill="auto"/>
                </w:tcPr>
                <w:p w14:paraId="703D3926" w14:textId="77777777" w:rsidR="005D4301" w:rsidRPr="005D4301" w:rsidRDefault="005D4301" w:rsidP="005D4301">
                  <w:pPr>
                    <w:jc w:val="both"/>
                    <w:rPr>
                      <w:lang w:val="el-GR"/>
                    </w:rPr>
                  </w:pPr>
                  <w:r w:rsidRPr="005D4301">
                    <w:rPr>
                      <w:lang w:val="el-GR"/>
                    </w:rPr>
                    <w:t>- Προσδιορισμός Εισοδήματος από Μισθωτές Εργασίες - Παροχές σε είδος.</w:t>
                  </w:r>
                </w:p>
                <w:p w14:paraId="77C64BC4" w14:textId="77777777" w:rsidR="005D4301" w:rsidRPr="005D4301" w:rsidRDefault="005D4301" w:rsidP="005D4301">
                  <w:pPr>
                    <w:jc w:val="both"/>
                    <w:rPr>
                      <w:lang w:val="el-GR"/>
                    </w:rPr>
                  </w:pPr>
                  <w:r w:rsidRPr="005D4301">
                    <w:rPr>
                      <w:lang w:val="el-GR"/>
                    </w:rPr>
                    <w:t>- Απαλλαγές Εισοδήματος από Μισθωτή Εργασία και Συντάξεις.</w:t>
                  </w:r>
                </w:p>
                <w:p w14:paraId="0D55A873" w14:textId="77777777" w:rsidR="005D4301" w:rsidRPr="005D4301" w:rsidRDefault="005D4301" w:rsidP="005D4301">
                  <w:pPr>
                    <w:jc w:val="both"/>
                    <w:rPr>
                      <w:lang w:val="el-GR"/>
                    </w:rPr>
                  </w:pPr>
                  <w:r w:rsidRPr="005D4301">
                    <w:rPr>
                      <w:lang w:val="el-GR"/>
                    </w:rPr>
                    <w:t>- Φορολογικοί Συντελεστές εισοδήματος από μισθωτή εργασία και συντάξεις.</w:t>
                  </w:r>
                </w:p>
                <w:p w14:paraId="2A2BFC33" w14:textId="77777777" w:rsidR="005D4301" w:rsidRDefault="005D4301" w:rsidP="005D4301">
                  <w:pPr>
                    <w:jc w:val="both"/>
                  </w:pPr>
                  <w:r>
                    <w:t>- Μειώσεις Φόρου</w:t>
                  </w:r>
                  <w:r w:rsidRPr="00F44A17">
                    <w:t>.</w:t>
                  </w:r>
                </w:p>
              </w:tc>
            </w:tr>
            <w:tr w:rsidR="005D4301" w:rsidRPr="00B87F80" w14:paraId="4B03F108" w14:textId="77777777" w:rsidTr="005D4301">
              <w:tc>
                <w:tcPr>
                  <w:tcW w:w="2717" w:type="dxa"/>
                  <w:shd w:val="clear" w:color="auto" w:fill="auto"/>
                </w:tcPr>
                <w:p w14:paraId="148AF8B2" w14:textId="77777777" w:rsidR="005D4301" w:rsidRPr="005D4301" w:rsidRDefault="005D4301" w:rsidP="005D4301">
                  <w:pPr>
                    <w:rPr>
                      <w:lang w:val="el-GR"/>
                    </w:rPr>
                  </w:pPr>
                  <w:r w:rsidRPr="005D4301">
                    <w:rPr>
                      <w:bCs/>
                      <w:lang w:val="el-GR"/>
                    </w:rPr>
                    <w:t xml:space="preserve">3. </w:t>
                  </w:r>
                  <w:r w:rsidRPr="005D4301">
                    <w:rPr>
                      <w:lang w:val="el-GR"/>
                    </w:rPr>
                    <w:t>Εισόδημα από Μισθούς, Συντάξεις και Συμβάσεις (2)</w:t>
                  </w:r>
                </w:p>
              </w:tc>
              <w:tc>
                <w:tcPr>
                  <w:tcW w:w="5387" w:type="dxa"/>
                  <w:shd w:val="clear" w:color="auto" w:fill="auto"/>
                </w:tcPr>
                <w:p w14:paraId="32738554" w14:textId="77777777" w:rsidR="005D4301" w:rsidRPr="005D4301" w:rsidRDefault="005D4301" w:rsidP="005D4301">
                  <w:pPr>
                    <w:rPr>
                      <w:lang w:val="el-GR"/>
                    </w:rPr>
                  </w:pPr>
                  <w:r w:rsidRPr="005D4301">
                    <w:rPr>
                      <w:lang w:val="el-GR"/>
                    </w:rPr>
                    <w:t>- Φορολογούμενοι με φορολογική κατοικία εκτός Ελλάδας.</w:t>
                  </w:r>
                </w:p>
                <w:p w14:paraId="14CEB7FE" w14:textId="77777777" w:rsidR="005D4301" w:rsidRPr="005D4301" w:rsidRDefault="005D4301" w:rsidP="005D4301">
                  <w:pPr>
                    <w:rPr>
                      <w:lang w:val="el-GR"/>
                    </w:rPr>
                  </w:pPr>
                  <w:r w:rsidRPr="005D4301">
                    <w:rPr>
                      <w:lang w:val="el-GR"/>
                    </w:rPr>
                    <w:t>- Παρακράτηση Φόρου Εισοδήματος στο Εισόδημα από Μισθούς.</w:t>
                  </w:r>
                </w:p>
                <w:p w14:paraId="597541E5" w14:textId="77777777" w:rsidR="005D4301" w:rsidRPr="005D4301" w:rsidRDefault="005D4301" w:rsidP="005D4301">
                  <w:pPr>
                    <w:rPr>
                      <w:lang w:val="el-GR"/>
                    </w:rPr>
                  </w:pPr>
                  <w:r w:rsidRPr="005D4301">
                    <w:rPr>
                      <w:lang w:val="el-GR"/>
                    </w:rPr>
                    <w:t>- Ειδική Εισφορά αλληλεγγύης.</w:t>
                  </w:r>
                </w:p>
                <w:p w14:paraId="026DD7FF" w14:textId="77777777" w:rsidR="005D4301" w:rsidRPr="005D4301" w:rsidRDefault="005D4301" w:rsidP="005D4301">
                  <w:pPr>
                    <w:rPr>
                      <w:lang w:val="el-GR"/>
                    </w:rPr>
                  </w:pPr>
                  <w:r w:rsidRPr="005D4301">
                    <w:rPr>
                      <w:lang w:val="el-GR"/>
                    </w:rPr>
                    <w:t>- Υπολογισμός Ασφαλιστικών και Εργοδοτικών Εισφορών.</w:t>
                  </w:r>
                </w:p>
              </w:tc>
            </w:tr>
            <w:tr w:rsidR="005D4301" w:rsidRPr="00B87F80" w14:paraId="3091C0AC" w14:textId="77777777" w:rsidTr="005D4301">
              <w:tc>
                <w:tcPr>
                  <w:tcW w:w="2717" w:type="dxa"/>
                  <w:shd w:val="clear" w:color="auto" w:fill="auto"/>
                </w:tcPr>
                <w:p w14:paraId="71429DDE" w14:textId="77777777" w:rsidR="005D4301" w:rsidRPr="00F44A17" w:rsidRDefault="005D4301" w:rsidP="005D4301">
                  <w:r>
                    <w:t xml:space="preserve">4. </w:t>
                  </w:r>
                  <w:r>
                    <w:rPr>
                      <w:bCs/>
                    </w:rPr>
                    <w:t>Κέρδη από επιχειρηματική δραστηριότητα</w:t>
                  </w:r>
                </w:p>
              </w:tc>
              <w:tc>
                <w:tcPr>
                  <w:tcW w:w="5387" w:type="dxa"/>
                  <w:shd w:val="clear" w:color="auto" w:fill="auto"/>
                </w:tcPr>
                <w:p w14:paraId="23AF35F3" w14:textId="77777777" w:rsidR="005D4301" w:rsidRPr="005D4301" w:rsidRDefault="005D4301" w:rsidP="005D4301">
                  <w:pPr>
                    <w:rPr>
                      <w:lang w:val="el-GR"/>
                    </w:rPr>
                  </w:pPr>
                  <w:r w:rsidRPr="005D4301">
                    <w:rPr>
                      <w:lang w:val="el-GR"/>
                    </w:rPr>
                    <w:t>- Προσδιορισμός Κερδών από Επιχειρηματική Δραστηριότητα.</w:t>
                  </w:r>
                </w:p>
                <w:p w14:paraId="13B57F20" w14:textId="77777777" w:rsidR="005D4301" w:rsidRPr="005D4301" w:rsidRDefault="005D4301" w:rsidP="005D4301">
                  <w:pPr>
                    <w:rPr>
                      <w:lang w:val="el-GR"/>
                    </w:rPr>
                  </w:pPr>
                  <w:r w:rsidRPr="005D4301">
                    <w:rPr>
                      <w:lang w:val="el-GR"/>
                    </w:rPr>
                    <w:t>- Προσδιορισμός Κερδών από Αγροτική Δραστηριότητα.</w:t>
                  </w:r>
                </w:p>
                <w:p w14:paraId="34DAABEB" w14:textId="77777777" w:rsidR="005D4301" w:rsidRPr="005D4301" w:rsidRDefault="005D4301" w:rsidP="005D4301">
                  <w:pPr>
                    <w:rPr>
                      <w:lang w:val="el-GR"/>
                    </w:rPr>
                  </w:pPr>
                  <w:r w:rsidRPr="005D4301">
                    <w:rPr>
                      <w:lang w:val="el-GR"/>
                    </w:rPr>
                    <w:t>- Εκπιπτώμενες Δαπάνες.</w:t>
                  </w:r>
                </w:p>
                <w:p w14:paraId="4402202D" w14:textId="77777777" w:rsidR="005D4301" w:rsidRPr="005D4301" w:rsidRDefault="005D4301" w:rsidP="005D4301">
                  <w:pPr>
                    <w:rPr>
                      <w:lang w:val="el-GR"/>
                    </w:rPr>
                  </w:pPr>
                  <w:r w:rsidRPr="005D4301">
                    <w:rPr>
                      <w:lang w:val="el-GR"/>
                    </w:rPr>
                    <w:t>- Φορολογικοί Συντελεστές κερδών από επιχειρηματική δραστηριότητα.</w:t>
                  </w:r>
                </w:p>
                <w:p w14:paraId="209934F8" w14:textId="77777777" w:rsidR="005D4301" w:rsidRPr="005D4301" w:rsidRDefault="005D4301" w:rsidP="005D4301">
                  <w:pPr>
                    <w:rPr>
                      <w:lang w:val="el-GR"/>
                    </w:rPr>
                  </w:pPr>
                  <w:r w:rsidRPr="005D4301">
                    <w:rPr>
                      <w:lang w:val="el-GR"/>
                    </w:rPr>
                    <w:t>- Λογιστική και Φορολογική Βάση Εσόδων και Εξόδων.</w:t>
                  </w:r>
                </w:p>
              </w:tc>
            </w:tr>
            <w:tr w:rsidR="005D4301" w:rsidRPr="00B87F80" w14:paraId="76E5014D" w14:textId="77777777" w:rsidTr="005D4301">
              <w:tc>
                <w:tcPr>
                  <w:tcW w:w="2717" w:type="dxa"/>
                  <w:shd w:val="clear" w:color="auto" w:fill="auto"/>
                </w:tcPr>
                <w:p w14:paraId="62995143" w14:textId="77777777" w:rsidR="005D4301" w:rsidRPr="00F44A17" w:rsidRDefault="005D4301" w:rsidP="005D4301">
                  <w:r>
                    <w:t xml:space="preserve">5. </w:t>
                  </w:r>
                  <w:r>
                    <w:rPr>
                      <w:bCs/>
                    </w:rPr>
                    <w:t>Εισόδημα από Κεφάλαιο (1)</w:t>
                  </w:r>
                </w:p>
              </w:tc>
              <w:tc>
                <w:tcPr>
                  <w:tcW w:w="5387" w:type="dxa"/>
                  <w:shd w:val="clear" w:color="auto" w:fill="auto"/>
                </w:tcPr>
                <w:p w14:paraId="2ECF5BD2" w14:textId="77777777" w:rsidR="005D4301" w:rsidRPr="005D4301" w:rsidRDefault="005D4301" w:rsidP="005D4301">
                  <w:pPr>
                    <w:rPr>
                      <w:lang w:val="el-GR"/>
                    </w:rPr>
                  </w:pPr>
                  <w:r w:rsidRPr="005D4301">
                    <w:rPr>
                      <w:lang w:val="el-GR"/>
                    </w:rPr>
                    <w:t>- Προσδιορισμός εισοδήματος από κεφάλαιο.</w:t>
                  </w:r>
                </w:p>
                <w:p w14:paraId="64025104" w14:textId="77777777" w:rsidR="005D4301" w:rsidRPr="005D4301" w:rsidRDefault="005D4301" w:rsidP="005D4301">
                  <w:pPr>
                    <w:rPr>
                      <w:lang w:val="el-GR"/>
                    </w:rPr>
                  </w:pPr>
                  <w:r w:rsidRPr="005D4301">
                    <w:rPr>
                      <w:lang w:val="el-GR"/>
                    </w:rPr>
                    <w:t xml:space="preserve">- Εισόδημα από Μερίσματα. </w:t>
                  </w:r>
                </w:p>
                <w:p w14:paraId="47EAFC77" w14:textId="77777777" w:rsidR="005D4301" w:rsidRPr="005D4301" w:rsidRDefault="005D4301" w:rsidP="005D4301">
                  <w:pPr>
                    <w:rPr>
                      <w:lang w:val="el-GR"/>
                    </w:rPr>
                  </w:pPr>
                  <w:r w:rsidRPr="005D4301">
                    <w:rPr>
                      <w:lang w:val="el-GR"/>
                    </w:rPr>
                    <w:t>- Εισόδημα από Δικαιώματα (</w:t>
                  </w:r>
                  <w:r>
                    <w:t>royalties</w:t>
                  </w:r>
                  <w:r w:rsidRPr="005D4301">
                    <w:rPr>
                      <w:lang w:val="el-GR"/>
                    </w:rPr>
                    <w:t>).</w:t>
                  </w:r>
                </w:p>
                <w:p w14:paraId="1CE43E4B" w14:textId="77777777" w:rsidR="005D4301" w:rsidRPr="005D4301" w:rsidRDefault="005D4301" w:rsidP="005D4301">
                  <w:pPr>
                    <w:rPr>
                      <w:lang w:val="el-GR"/>
                    </w:rPr>
                  </w:pPr>
                  <w:r w:rsidRPr="005D4301">
                    <w:rPr>
                      <w:lang w:val="el-GR"/>
                    </w:rPr>
                    <w:t>- Εισόδημα από Ακίνητη Περιουσία.</w:t>
                  </w:r>
                </w:p>
                <w:p w14:paraId="7B368DA6" w14:textId="77777777" w:rsidR="005D4301" w:rsidRPr="005D4301" w:rsidRDefault="005D4301" w:rsidP="005D4301">
                  <w:pPr>
                    <w:rPr>
                      <w:lang w:val="el-GR"/>
                    </w:rPr>
                  </w:pPr>
                  <w:r w:rsidRPr="005D4301">
                    <w:rPr>
                      <w:lang w:val="el-GR"/>
                    </w:rPr>
                    <w:t>- Φορολογικοί συντελεστές εισοδημάτων από Κεφάλαιο.</w:t>
                  </w:r>
                </w:p>
              </w:tc>
            </w:tr>
            <w:tr w:rsidR="005D4301" w:rsidRPr="00B87F80" w14:paraId="7BF3B421" w14:textId="77777777" w:rsidTr="005D4301">
              <w:tc>
                <w:tcPr>
                  <w:tcW w:w="2717" w:type="dxa"/>
                  <w:shd w:val="clear" w:color="auto" w:fill="auto"/>
                </w:tcPr>
                <w:p w14:paraId="4A6FEBAC" w14:textId="77777777" w:rsidR="005D4301" w:rsidRPr="0016726A" w:rsidRDefault="005D4301" w:rsidP="005D4301">
                  <w:r>
                    <w:lastRenderedPageBreak/>
                    <w:t>6. Εισόδημα από Κεφάλαιο (2)</w:t>
                  </w:r>
                </w:p>
              </w:tc>
              <w:tc>
                <w:tcPr>
                  <w:tcW w:w="5387" w:type="dxa"/>
                  <w:shd w:val="clear" w:color="auto" w:fill="auto"/>
                </w:tcPr>
                <w:p w14:paraId="42B0F356" w14:textId="77777777" w:rsidR="005D4301" w:rsidRPr="005D4301" w:rsidRDefault="005D4301" w:rsidP="005D4301">
                  <w:pPr>
                    <w:rPr>
                      <w:lang w:val="el-GR"/>
                    </w:rPr>
                  </w:pPr>
                  <w:r w:rsidRPr="005D4301">
                    <w:rPr>
                      <w:lang w:val="el-GR"/>
                    </w:rPr>
                    <w:t>- Διανεμόμενα κέρδη στα μέλη Διοικητικού Συμβουλίου και το Εργατοϋπαλληλικό Προσωπικό.</w:t>
                  </w:r>
                </w:p>
                <w:p w14:paraId="1973F985" w14:textId="77777777" w:rsidR="005D4301" w:rsidRPr="005D4301" w:rsidRDefault="005D4301" w:rsidP="005D4301">
                  <w:pPr>
                    <w:rPr>
                      <w:lang w:val="el-GR"/>
                    </w:rPr>
                  </w:pPr>
                  <w:r w:rsidRPr="005D4301">
                    <w:rPr>
                      <w:lang w:val="el-GR"/>
                    </w:rPr>
                    <w:t>- Εξαγωγή κερδών στην Αλλοδαπή.</w:t>
                  </w:r>
                </w:p>
                <w:p w14:paraId="11381D8A" w14:textId="77777777" w:rsidR="005D4301" w:rsidRPr="005D4301" w:rsidRDefault="005D4301" w:rsidP="005D4301">
                  <w:pPr>
                    <w:rPr>
                      <w:lang w:val="el-GR"/>
                    </w:rPr>
                  </w:pPr>
                  <w:r w:rsidRPr="005D4301">
                    <w:rPr>
                      <w:lang w:val="el-GR"/>
                    </w:rPr>
                    <w:t>- Εισόδημα από Τόκους αλλοδαπής προέλευσης.</w:t>
                  </w:r>
                </w:p>
                <w:p w14:paraId="30D1EFC8" w14:textId="77777777" w:rsidR="005D4301" w:rsidRPr="005D4301" w:rsidRDefault="005D4301" w:rsidP="005D4301">
                  <w:pPr>
                    <w:rPr>
                      <w:lang w:val="el-GR"/>
                    </w:rPr>
                  </w:pPr>
                  <w:r w:rsidRPr="005D4301">
                    <w:rPr>
                      <w:lang w:val="el-GR"/>
                    </w:rPr>
                    <w:t>- Εισόδημα Αλλοδαπών από τόκους ημεδαπής προέλευσης.</w:t>
                  </w:r>
                </w:p>
                <w:p w14:paraId="00E88B6D" w14:textId="77777777" w:rsidR="005D4301" w:rsidRPr="005D4301" w:rsidRDefault="005D4301" w:rsidP="005D4301">
                  <w:pPr>
                    <w:rPr>
                      <w:lang w:val="el-GR"/>
                    </w:rPr>
                  </w:pPr>
                  <w:r w:rsidRPr="005D4301">
                    <w:rPr>
                      <w:lang w:val="el-GR"/>
                    </w:rPr>
                    <w:t>- Εισόδημα από εκμίσθωση Ακινήτου με τον Εξοπλισμό του.</w:t>
                  </w:r>
                </w:p>
                <w:p w14:paraId="743977D0" w14:textId="77777777" w:rsidR="005D4301" w:rsidRPr="005D4301" w:rsidRDefault="005D4301" w:rsidP="005D4301">
                  <w:pPr>
                    <w:rPr>
                      <w:lang w:val="el-GR"/>
                    </w:rPr>
                  </w:pPr>
                  <w:r w:rsidRPr="005D4301">
                    <w:rPr>
                      <w:lang w:val="el-GR"/>
                    </w:rPr>
                    <w:t>- Εισφορά ακινήτου έναντι καλυφθέντος κεφαλαίου.</w:t>
                  </w:r>
                </w:p>
                <w:p w14:paraId="5BB64EA3" w14:textId="77777777" w:rsidR="005D4301" w:rsidRPr="005D4301" w:rsidRDefault="005D4301" w:rsidP="005D4301">
                  <w:pPr>
                    <w:rPr>
                      <w:lang w:val="el-GR"/>
                    </w:rPr>
                  </w:pPr>
                  <w:r w:rsidRPr="005D4301">
                    <w:rPr>
                      <w:lang w:val="el-GR"/>
                    </w:rPr>
                    <w:t>- Εισόδημα από ακίνητα έναντι εισοδήματος από επιχειρηματική δραστηριότητα.</w:t>
                  </w:r>
                </w:p>
              </w:tc>
            </w:tr>
            <w:tr w:rsidR="005D4301" w14:paraId="2A441AAD" w14:textId="77777777" w:rsidTr="005D4301">
              <w:tc>
                <w:tcPr>
                  <w:tcW w:w="2717" w:type="dxa"/>
                  <w:shd w:val="clear" w:color="auto" w:fill="auto"/>
                </w:tcPr>
                <w:p w14:paraId="4F524BED" w14:textId="77777777" w:rsidR="005D4301" w:rsidRPr="003B0A8D" w:rsidRDefault="005D4301" w:rsidP="005D4301">
                  <w:r>
                    <w:t>7. Φορολογία Εισοδήματος Νομικών Προσώπων</w:t>
                  </w:r>
                </w:p>
              </w:tc>
              <w:tc>
                <w:tcPr>
                  <w:tcW w:w="5387" w:type="dxa"/>
                  <w:shd w:val="clear" w:color="auto" w:fill="auto"/>
                </w:tcPr>
                <w:p w14:paraId="23379958" w14:textId="77777777" w:rsidR="005D4301" w:rsidRPr="005D4301" w:rsidRDefault="005D4301" w:rsidP="005D4301">
                  <w:pPr>
                    <w:rPr>
                      <w:lang w:val="el-GR"/>
                    </w:rPr>
                  </w:pPr>
                  <w:r w:rsidRPr="005D4301">
                    <w:rPr>
                      <w:lang w:val="el-GR"/>
                    </w:rPr>
                    <w:t>- Αντικείμενο – Υποκείμενο του φόρου.</w:t>
                  </w:r>
                </w:p>
                <w:p w14:paraId="27027B12" w14:textId="77777777" w:rsidR="005D4301" w:rsidRPr="005D4301" w:rsidRDefault="005D4301" w:rsidP="005D4301">
                  <w:pPr>
                    <w:rPr>
                      <w:lang w:val="el-GR"/>
                    </w:rPr>
                  </w:pPr>
                  <w:r w:rsidRPr="005D4301">
                    <w:rPr>
                      <w:lang w:val="el-GR"/>
                    </w:rPr>
                    <w:t>- Απαλλασσόμενα Νομικά Πρόσωπα.</w:t>
                  </w:r>
                </w:p>
                <w:p w14:paraId="25381A90" w14:textId="77777777" w:rsidR="005D4301" w:rsidRPr="005D4301" w:rsidRDefault="005D4301" w:rsidP="005D4301">
                  <w:pPr>
                    <w:rPr>
                      <w:lang w:val="el-GR"/>
                    </w:rPr>
                  </w:pPr>
                  <w:r w:rsidRPr="005D4301">
                    <w:rPr>
                      <w:lang w:val="el-GR"/>
                    </w:rPr>
                    <w:t>- Φορολογητέο εισόδημα των Νομικών Προσώπων.</w:t>
                  </w:r>
                </w:p>
                <w:p w14:paraId="745FC28D" w14:textId="77777777" w:rsidR="005D4301" w:rsidRPr="005D4301" w:rsidRDefault="005D4301" w:rsidP="005D4301">
                  <w:pPr>
                    <w:rPr>
                      <w:lang w:val="el-GR"/>
                    </w:rPr>
                  </w:pPr>
                  <w:r w:rsidRPr="005D4301">
                    <w:rPr>
                      <w:lang w:val="el-GR"/>
                    </w:rPr>
                    <w:t>- Παρακρατηθέντες φόροι στην Πηγή.</w:t>
                  </w:r>
                </w:p>
                <w:p w14:paraId="18B79CED" w14:textId="77777777" w:rsidR="005D4301" w:rsidRPr="005D4301" w:rsidRDefault="005D4301" w:rsidP="005D4301">
                  <w:pPr>
                    <w:rPr>
                      <w:lang w:val="el-GR"/>
                    </w:rPr>
                  </w:pPr>
                  <w:r w:rsidRPr="005D4301">
                    <w:rPr>
                      <w:lang w:val="el-GR"/>
                    </w:rPr>
                    <w:t>- Υπολογισμός φόρου και προκαταβολή φόρου.</w:t>
                  </w:r>
                </w:p>
                <w:p w14:paraId="570BF3C2" w14:textId="77777777" w:rsidR="005D4301" w:rsidRPr="005D4301" w:rsidRDefault="005D4301" w:rsidP="005D4301">
                  <w:pPr>
                    <w:rPr>
                      <w:lang w:val="el-GR"/>
                    </w:rPr>
                  </w:pPr>
                  <w:r w:rsidRPr="005D4301">
                    <w:rPr>
                      <w:lang w:val="el-GR"/>
                    </w:rPr>
                    <w:t>- Υποβολή Δήλωσης και Απόδοση φόρου.</w:t>
                  </w:r>
                </w:p>
                <w:p w14:paraId="00933425" w14:textId="77777777" w:rsidR="005D4301" w:rsidRPr="00BF238F" w:rsidRDefault="005D4301" w:rsidP="005D4301">
                  <w:r>
                    <w:t xml:space="preserve">- </w:t>
                  </w:r>
                  <w:r w:rsidRPr="006348AE">
                    <w:t>Λογιστικές εγγραφές</w:t>
                  </w:r>
                  <w:r>
                    <w:t xml:space="preserve"> </w:t>
                  </w:r>
                  <w:r w:rsidRPr="006348AE">
                    <w:t xml:space="preserve">- </w:t>
                  </w:r>
                  <w:r>
                    <w:t>Πρακτικές Ασκήσεις.</w:t>
                  </w:r>
                </w:p>
              </w:tc>
            </w:tr>
            <w:tr w:rsidR="005D4301" w14:paraId="5085953A" w14:textId="77777777" w:rsidTr="005D4301">
              <w:tc>
                <w:tcPr>
                  <w:tcW w:w="2717" w:type="dxa"/>
                  <w:shd w:val="clear" w:color="auto" w:fill="auto"/>
                </w:tcPr>
                <w:p w14:paraId="11C03146" w14:textId="77777777" w:rsidR="005D4301" w:rsidRPr="005D4301" w:rsidRDefault="005D4301" w:rsidP="005D4301">
                  <w:pPr>
                    <w:rPr>
                      <w:lang w:val="el-GR"/>
                    </w:rPr>
                  </w:pPr>
                  <w:r w:rsidRPr="005D4301">
                    <w:rPr>
                      <w:lang w:val="el-GR"/>
                    </w:rPr>
                    <w:t>8. Εκπιπτόμενες και μη εκπιπτόμενες δαπάνες</w:t>
                  </w:r>
                </w:p>
              </w:tc>
              <w:tc>
                <w:tcPr>
                  <w:tcW w:w="5387" w:type="dxa"/>
                  <w:shd w:val="clear" w:color="auto" w:fill="auto"/>
                </w:tcPr>
                <w:p w14:paraId="152F01EB" w14:textId="77777777" w:rsidR="005D4301" w:rsidRPr="005D4301" w:rsidRDefault="005D4301" w:rsidP="005D4301">
                  <w:pPr>
                    <w:rPr>
                      <w:lang w:val="el-GR"/>
                    </w:rPr>
                  </w:pPr>
                  <w:r w:rsidRPr="005D4301">
                    <w:rPr>
                      <w:lang w:val="el-GR"/>
                    </w:rPr>
                    <w:t>- Γενικές Αρχές Φορολογικής Έκπτωσης Δαπανών.</w:t>
                  </w:r>
                </w:p>
                <w:p w14:paraId="47694809" w14:textId="77777777" w:rsidR="005D4301" w:rsidRPr="005D4301" w:rsidRDefault="005D4301" w:rsidP="005D4301">
                  <w:pPr>
                    <w:rPr>
                      <w:lang w:val="el-GR"/>
                    </w:rPr>
                  </w:pPr>
                  <w:r w:rsidRPr="005D4301">
                    <w:rPr>
                      <w:lang w:val="el-GR"/>
                    </w:rPr>
                    <w:t>- Προϋποθέσεις για να αναγνωριστούν φορολογικά επιχειρηματικές δαπάνες.</w:t>
                  </w:r>
                </w:p>
                <w:p w14:paraId="2CFD512F" w14:textId="77777777" w:rsidR="005D4301" w:rsidRPr="005D4301" w:rsidRDefault="005D4301" w:rsidP="005D4301">
                  <w:pPr>
                    <w:rPr>
                      <w:lang w:val="el-GR"/>
                    </w:rPr>
                  </w:pPr>
                  <w:r w:rsidRPr="005D4301">
                    <w:rPr>
                      <w:lang w:val="el-GR"/>
                    </w:rPr>
                    <w:t>- Ειδικές κατηγορίες δαπανών με προσαύξηση της φορολογικής ωφέλειας.</w:t>
                  </w:r>
                </w:p>
                <w:p w14:paraId="0D203405" w14:textId="77777777" w:rsidR="005D4301" w:rsidRPr="005D4301" w:rsidRDefault="005D4301" w:rsidP="005D4301">
                  <w:pPr>
                    <w:rPr>
                      <w:lang w:val="el-GR"/>
                    </w:rPr>
                  </w:pPr>
                  <w:r w:rsidRPr="005D4301">
                    <w:rPr>
                      <w:lang w:val="el-GR"/>
                    </w:rPr>
                    <w:t>- Επιχειρηματικές δαπάνες που δεν αναγνωρίζονται φορολογικά.</w:t>
                  </w:r>
                </w:p>
                <w:p w14:paraId="27786348" w14:textId="77777777" w:rsidR="005D4301" w:rsidRDefault="005D4301" w:rsidP="005D4301">
                  <w:r>
                    <w:t>- Φορολογική Αλληλεγγύη των χρήσεων.</w:t>
                  </w:r>
                </w:p>
              </w:tc>
            </w:tr>
            <w:tr w:rsidR="005D4301" w:rsidRPr="00B87F80" w14:paraId="1CF812C0" w14:textId="77777777" w:rsidTr="005D4301">
              <w:tc>
                <w:tcPr>
                  <w:tcW w:w="2717" w:type="dxa"/>
                  <w:shd w:val="clear" w:color="auto" w:fill="auto"/>
                </w:tcPr>
                <w:p w14:paraId="2FBAA445" w14:textId="77777777" w:rsidR="005D4301" w:rsidRPr="005D4301" w:rsidRDefault="005D4301" w:rsidP="005D4301">
                  <w:pPr>
                    <w:rPr>
                      <w:lang w:val="el-GR"/>
                    </w:rPr>
                  </w:pPr>
                  <w:r w:rsidRPr="005D4301">
                    <w:rPr>
                      <w:lang w:val="el-GR"/>
                    </w:rPr>
                    <w:t>9. Αποσβέσεις – Προβλέψεις/Ζημιά Απομείωσης – Τόκοι Χρεωστικοί</w:t>
                  </w:r>
                </w:p>
              </w:tc>
              <w:tc>
                <w:tcPr>
                  <w:tcW w:w="5387" w:type="dxa"/>
                  <w:shd w:val="clear" w:color="auto" w:fill="auto"/>
                </w:tcPr>
                <w:p w14:paraId="263CA882" w14:textId="77777777" w:rsidR="005D4301" w:rsidRPr="005D4301" w:rsidRDefault="005D4301" w:rsidP="005D4301">
                  <w:pPr>
                    <w:rPr>
                      <w:lang w:val="el-GR"/>
                    </w:rPr>
                  </w:pPr>
                  <w:r w:rsidRPr="005D4301">
                    <w:rPr>
                      <w:lang w:val="el-GR"/>
                    </w:rPr>
                    <w:t>- Προσδιορισμός τιμής κτήσης.</w:t>
                  </w:r>
                </w:p>
                <w:p w14:paraId="00195AF9" w14:textId="77777777" w:rsidR="005D4301" w:rsidRPr="005D4301" w:rsidRDefault="005D4301" w:rsidP="005D4301">
                  <w:pPr>
                    <w:rPr>
                      <w:lang w:val="el-GR"/>
                    </w:rPr>
                  </w:pPr>
                  <w:r w:rsidRPr="005D4301">
                    <w:rPr>
                      <w:lang w:val="el-GR"/>
                    </w:rPr>
                    <w:t>- Συντελεστές φορολογικής απόσβεσης.</w:t>
                  </w:r>
                </w:p>
                <w:p w14:paraId="67C3AA77" w14:textId="77777777" w:rsidR="005D4301" w:rsidRPr="005D4301" w:rsidRDefault="005D4301" w:rsidP="005D4301">
                  <w:pPr>
                    <w:rPr>
                      <w:lang w:val="el-GR"/>
                    </w:rPr>
                  </w:pPr>
                  <w:r w:rsidRPr="005D4301">
                    <w:rPr>
                      <w:lang w:val="el-GR"/>
                    </w:rPr>
                    <w:t>- Δαπάνες επισκευής/συντήρησης – Ανέγερση ακινήτου σε οικόπεδο τρίτου.</w:t>
                  </w:r>
                </w:p>
                <w:p w14:paraId="586F9748" w14:textId="77777777" w:rsidR="005D4301" w:rsidRPr="005D4301" w:rsidRDefault="005D4301" w:rsidP="005D4301">
                  <w:pPr>
                    <w:rPr>
                      <w:lang w:val="el-GR"/>
                    </w:rPr>
                  </w:pPr>
                  <w:r w:rsidRPr="005D4301">
                    <w:rPr>
                      <w:lang w:val="el-GR"/>
                    </w:rPr>
                    <w:t>- Χρηματοοικονομική Μίσθωση.</w:t>
                  </w:r>
                </w:p>
                <w:p w14:paraId="4C0B9CE4" w14:textId="77777777" w:rsidR="005D4301" w:rsidRPr="005D4301" w:rsidRDefault="005D4301" w:rsidP="005D4301">
                  <w:pPr>
                    <w:rPr>
                      <w:lang w:val="el-GR"/>
                    </w:rPr>
                  </w:pPr>
                  <w:r w:rsidRPr="005D4301">
                    <w:rPr>
                      <w:lang w:val="el-GR"/>
                    </w:rPr>
                    <w:t>- Προβλέψεις για κινδύνους και έξοδα.</w:t>
                  </w:r>
                </w:p>
                <w:p w14:paraId="748EBAB4" w14:textId="77777777" w:rsidR="005D4301" w:rsidRPr="005D4301" w:rsidRDefault="005D4301" w:rsidP="005D4301">
                  <w:pPr>
                    <w:rPr>
                      <w:lang w:val="el-GR"/>
                    </w:rPr>
                  </w:pPr>
                  <w:r w:rsidRPr="005D4301">
                    <w:rPr>
                      <w:lang w:val="el-GR"/>
                    </w:rPr>
                    <w:t>- Ζημιά απομείωσης.</w:t>
                  </w:r>
                </w:p>
                <w:p w14:paraId="229D9077" w14:textId="77777777" w:rsidR="005D4301" w:rsidRPr="005D4301" w:rsidRDefault="005D4301" w:rsidP="005D4301">
                  <w:pPr>
                    <w:rPr>
                      <w:lang w:val="el-GR"/>
                    </w:rPr>
                  </w:pPr>
                  <w:r w:rsidRPr="005D4301">
                    <w:rPr>
                      <w:lang w:val="el-GR"/>
                    </w:rPr>
                    <w:t>- Επισφαλείς Απαιτήσεις.</w:t>
                  </w:r>
                </w:p>
                <w:p w14:paraId="11BBEF7D" w14:textId="77777777" w:rsidR="005D4301" w:rsidRPr="005D4301" w:rsidRDefault="005D4301" w:rsidP="005D4301">
                  <w:pPr>
                    <w:rPr>
                      <w:lang w:val="el-GR"/>
                    </w:rPr>
                  </w:pPr>
                  <w:r w:rsidRPr="005D4301">
                    <w:rPr>
                      <w:lang w:val="el-GR"/>
                    </w:rPr>
                    <w:t>-Ανάκτηση πρόβλεψης – διαγραφή απαίτησης.</w:t>
                  </w:r>
                </w:p>
                <w:p w14:paraId="71DF421C" w14:textId="77777777" w:rsidR="005D4301" w:rsidRPr="005D4301" w:rsidRDefault="005D4301" w:rsidP="005D4301">
                  <w:pPr>
                    <w:rPr>
                      <w:i/>
                      <w:lang w:val="el-GR"/>
                    </w:rPr>
                  </w:pPr>
                  <w:r w:rsidRPr="005D4301">
                    <w:rPr>
                      <w:lang w:val="el-GR"/>
                    </w:rPr>
                    <w:t>- Φορολογική έκπτωση της δαπάνης για χρεωστικούς τόκους.</w:t>
                  </w:r>
                </w:p>
              </w:tc>
            </w:tr>
            <w:tr w:rsidR="005D4301" w:rsidRPr="00B87F80" w14:paraId="7AF15597" w14:textId="77777777" w:rsidTr="005D4301">
              <w:tc>
                <w:tcPr>
                  <w:tcW w:w="2717" w:type="dxa"/>
                  <w:shd w:val="clear" w:color="auto" w:fill="auto"/>
                </w:tcPr>
                <w:p w14:paraId="73F41CD9" w14:textId="77777777" w:rsidR="005D4301" w:rsidRPr="00BF238F" w:rsidRDefault="005D4301" w:rsidP="005D4301">
                  <w:r>
                    <w:t>10. Φόρος Προστιθέμενης Αξίας (1)</w:t>
                  </w:r>
                </w:p>
              </w:tc>
              <w:tc>
                <w:tcPr>
                  <w:tcW w:w="5387" w:type="dxa"/>
                  <w:shd w:val="clear" w:color="auto" w:fill="auto"/>
                </w:tcPr>
                <w:p w14:paraId="7703AD82" w14:textId="77777777" w:rsidR="005D4301" w:rsidRPr="005D4301" w:rsidRDefault="005D4301" w:rsidP="005D4301">
                  <w:pPr>
                    <w:rPr>
                      <w:lang w:val="el-GR"/>
                    </w:rPr>
                  </w:pPr>
                  <w:r w:rsidRPr="005D4301">
                    <w:rPr>
                      <w:lang w:val="el-GR"/>
                    </w:rPr>
                    <w:t>- Αντικείμενο του Φόρου – Υποκείμενοι στο φόρο.</w:t>
                  </w:r>
                </w:p>
                <w:p w14:paraId="63245E05" w14:textId="77777777" w:rsidR="005D4301" w:rsidRPr="005D4301" w:rsidRDefault="005D4301" w:rsidP="005D4301">
                  <w:pPr>
                    <w:rPr>
                      <w:lang w:val="el-GR"/>
                    </w:rPr>
                  </w:pPr>
                  <w:r w:rsidRPr="005D4301">
                    <w:rPr>
                      <w:lang w:val="el-GR"/>
                    </w:rPr>
                    <w:t>- Εισαγωγή – Ενδοκοινοτική Απόκτηση.</w:t>
                  </w:r>
                </w:p>
                <w:p w14:paraId="0537C128" w14:textId="77777777" w:rsidR="005D4301" w:rsidRPr="005D4301" w:rsidRDefault="005D4301" w:rsidP="005D4301">
                  <w:pPr>
                    <w:rPr>
                      <w:lang w:val="el-GR"/>
                    </w:rPr>
                  </w:pPr>
                  <w:r w:rsidRPr="005D4301">
                    <w:rPr>
                      <w:lang w:val="el-GR"/>
                    </w:rPr>
                    <w:t>- Τόπος – Χρόνος Γένεσης της Φορολογικής Υποχρέωσης.</w:t>
                  </w:r>
                </w:p>
                <w:p w14:paraId="46F9DF1E" w14:textId="77777777" w:rsidR="005D4301" w:rsidRPr="005D4301" w:rsidRDefault="005D4301" w:rsidP="005D4301">
                  <w:pPr>
                    <w:rPr>
                      <w:lang w:val="el-GR"/>
                    </w:rPr>
                  </w:pPr>
                  <w:r w:rsidRPr="005D4301">
                    <w:rPr>
                      <w:lang w:val="el-GR"/>
                    </w:rPr>
                    <w:t>- Φορολογητέα αξία - Συντελεστές Φόρου Προστιθέμενης Αξίας.</w:t>
                  </w:r>
                </w:p>
              </w:tc>
            </w:tr>
            <w:tr w:rsidR="005D4301" w14:paraId="5F3052DD" w14:textId="77777777" w:rsidTr="005D4301">
              <w:tc>
                <w:tcPr>
                  <w:tcW w:w="2717" w:type="dxa"/>
                  <w:shd w:val="clear" w:color="auto" w:fill="auto"/>
                </w:tcPr>
                <w:p w14:paraId="176D7DF1" w14:textId="77777777" w:rsidR="005D4301" w:rsidRPr="008A6B20" w:rsidRDefault="005D4301" w:rsidP="005D4301">
                  <w:r>
                    <w:lastRenderedPageBreak/>
                    <w:t>11. Φόρος Προστιθέμενης Αξίας (2)</w:t>
                  </w:r>
                </w:p>
              </w:tc>
              <w:tc>
                <w:tcPr>
                  <w:tcW w:w="5387" w:type="dxa"/>
                  <w:shd w:val="clear" w:color="auto" w:fill="auto"/>
                </w:tcPr>
                <w:p w14:paraId="5E85323C" w14:textId="77777777" w:rsidR="005D4301" w:rsidRPr="005D4301" w:rsidRDefault="005D4301" w:rsidP="005D4301">
                  <w:pPr>
                    <w:rPr>
                      <w:lang w:val="el-GR"/>
                    </w:rPr>
                  </w:pPr>
                  <w:r w:rsidRPr="005D4301">
                    <w:rPr>
                      <w:lang w:val="el-GR"/>
                    </w:rPr>
                    <w:t>- Απαλλαγές – εκπτώσεις – επιστροφή του ΦΠΑ.</w:t>
                  </w:r>
                </w:p>
                <w:p w14:paraId="36E4FDAA" w14:textId="77777777" w:rsidR="005D4301" w:rsidRPr="005D4301" w:rsidRDefault="005D4301" w:rsidP="005D4301">
                  <w:pPr>
                    <w:rPr>
                      <w:lang w:val="el-GR"/>
                    </w:rPr>
                  </w:pPr>
                  <w:r w:rsidRPr="005D4301">
                    <w:rPr>
                      <w:lang w:val="el-GR"/>
                    </w:rPr>
                    <w:t>- Προσδιορισμός – Διακανονισμός Εκπιπτόμενου φόρου.</w:t>
                  </w:r>
                </w:p>
                <w:p w14:paraId="09E442BF" w14:textId="77777777" w:rsidR="005D4301" w:rsidRPr="005D4301" w:rsidRDefault="005D4301" w:rsidP="005D4301">
                  <w:pPr>
                    <w:rPr>
                      <w:lang w:val="el-GR"/>
                    </w:rPr>
                  </w:pPr>
                  <w:r w:rsidRPr="005D4301">
                    <w:rPr>
                      <w:lang w:val="el-GR"/>
                    </w:rPr>
                    <w:t>- Φορολογικές Αποθήκες.</w:t>
                  </w:r>
                </w:p>
                <w:p w14:paraId="14E140A7" w14:textId="77777777" w:rsidR="005D4301" w:rsidRPr="005D4301" w:rsidRDefault="005D4301" w:rsidP="005D4301">
                  <w:pPr>
                    <w:rPr>
                      <w:lang w:val="el-GR"/>
                    </w:rPr>
                  </w:pPr>
                  <w:r w:rsidRPr="005D4301">
                    <w:rPr>
                      <w:lang w:val="el-GR"/>
                    </w:rPr>
                    <w:t>- Υπόχρεοι στο ΦΠΑ.</w:t>
                  </w:r>
                </w:p>
                <w:p w14:paraId="207A010A" w14:textId="77777777" w:rsidR="005D4301" w:rsidRPr="005D4301" w:rsidRDefault="005D4301" w:rsidP="005D4301">
                  <w:pPr>
                    <w:rPr>
                      <w:lang w:val="el-GR"/>
                    </w:rPr>
                  </w:pPr>
                  <w:r w:rsidRPr="005D4301">
                    <w:rPr>
                      <w:lang w:val="el-GR"/>
                    </w:rPr>
                    <w:t>- Ειδικά καθεστώτα ΦΠΑ.</w:t>
                  </w:r>
                </w:p>
                <w:p w14:paraId="0386A338" w14:textId="77777777" w:rsidR="005D4301" w:rsidRDefault="005D4301" w:rsidP="005D4301">
                  <w:r>
                    <w:t>- Λογιστικές εγγραφές ΦΠΑ.</w:t>
                  </w:r>
                </w:p>
              </w:tc>
            </w:tr>
            <w:tr w:rsidR="005D4301" w14:paraId="7912C2F6" w14:textId="77777777" w:rsidTr="005D4301">
              <w:tc>
                <w:tcPr>
                  <w:tcW w:w="2717" w:type="dxa"/>
                  <w:shd w:val="clear" w:color="auto" w:fill="auto"/>
                </w:tcPr>
                <w:p w14:paraId="5BE7D8FA" w14:textId="77777777" w:rsidR="005D4301" w:rsidRDefault="005D4301" w:rsidP="005D4301">
                  <w:r>
                    <w:t xml:space="preserve">12. </w:t>
                  </w:r>
                  <w:r w:rsidRPr="00C33732">
                    <w:rPr>
                      <w:iCs/>
                      <w:szCs w:val="20"/>
                      <w:lang w:eastAsia="el-GR"/>
                    </w:rPr>
                    <w:t>Φορολογία ακίνητης περιουσίας</w:t>
                  </w:r>
                </w:p>
              </w:tc>
              <w:tc>
                <w:tcPr>
                  <w:tcW w:w="5387" w:type="dxa"/>
                  <w:shd w:val="clear" w:color="auto" w:fill="auto"/>
                </w:tcPr>
                <w:p w14:paraId="687BCFDA" w14:textId="77777777" w:rsidR="005D4301" w:rsidRPr="005D4301" w:rsidRDefault="005D4301" w:rsidP="005D4301">
                  <w:pPr>
                    <w:rPr>
                      <w:lang w:val="el-GR"/>
                    </w:rPr>
                  </w:pPr>
                  <w:r w:rsidRPr="005D4301">
                    <w:rPr>
                      <w:lang w:val="el-GR"/>
                    </w:rPr>
                    <w:t>- Αντικείμενο – Υποκείμενο του Ενιαίου Φόρου Ιδιοκτησίας Ακινήτων (ΕΝΦΙΑ).</w:t>
                  </w:r>
                </w:p>
                <w:p w14:paraId="70E1C0A6" w14:textId="77777777" w:rsidR="005D4301" w:rsidRPr="005D4301" w:rsidRDefault="005D4301" w:rsidP="005D4301">
                  <w:pPr>
                    <w:rPr>
                      <w:lang w:val="el-GR"/>
                    </w:rPr>
                  </w:pPr>
                  <w:r w:rsidRPr="005D4301">
                    <w:rPr>
                      <w:lang w:val="el-GR"/>
                    </w:rPr>
                    <w:t>- Απαλλαγές από τον ΕΝΦΙΑ.</w:t>
                  </w:r>
                </w:p>
                <w:p w14:paraId="1FA89412" w14:textId="77777777" w:rsidR="005D4301" w:rsidRPr="005D4301" w:rsidRDefault="005D4301" w:rsidP="005D4301">
                  <w:pPr>
                    <w:rPr>
                      <w:lang w:val="el-GR"/>
                    </w:rPr>
                  </w:pPr>
                  <w:r w:rsidRPr="005D4301">
                    <w:rPr>
                      <w:lang w:val="el-GR"/>
                    </w:rPr>
                    <w:t>- Υπολογισμός Κύριου και Συμπληρωματικού Φόρου.</w:t>
                  </w:r>
                </w:p>
                <w:p w14:paraId="21454272" w14:textId="77777777" w:rsidR="005D4301" w:rsidRDefault="005D4301" w:rsidP="005D4301">
                  <w:r>
                    <w:t xml:space="preserve">- </w:t>
                  </w:r>
                  <w:r w:rsidRPr="00A35182">
                    <w:t>Εκπτώσεις – Αναστολή – Πληρωμή ΕΝΦΙΑ</w:t>
                  </w:r>
                  <w:r>
                    <w:t>.</w:t>
                  </w:r>
                </w:p>
              </w:tc>
            </w:tr>
            <w:tr w:rsidR="005D4301" w:rsidRPr="00B87F80" w14:paraId="57FD5BC4" w14:textId="77777777" w:rsidTr="005D4301">
              <w:tc>
                <w:tcPr>
                  <w:tcW w:w="2717" w:type="dxa"/>
                  <w:shd w:val="clear" w:color="auto" w:fill="auto"/>
                </w:tcPr>
                <w:p w14:paraId="5FCE565E" w14:textId="77777777" w:rsidR="005D4301" w:rsidRDefault="005D4301" w:rsidP="005D4301">
                  <w:r>
                    <w:t>13. Κώδικας Φορολογικής Διαδικασίας</w:t>
                  </w:r>
                </w:p>
              </w:tc>
              <w:tc>
                <w:tcPr>
                  <w:tcW w:w="5387" w:type="dxa"/>
                  <w:shd w:val="clear" w:color="auto" w:fill="auto"/>
                </w:tcPr>
                <w:p w14:paraId="09D44FDC" w14:textId="77777777" w:rsidR="005D4301" w:rsidRPr="005D4301" w:rsidRDefault="005D4301" w:rsidP="005D4301">
                  <w:pPr>
                    <w:rPr>
                      <w:lang w:val="el-GR"/>
                    </w:rPr>
                  </w:pPr>
                  <w:r w:rsidRPr="005D4301">
                    <w:rPr>
                      <w:lang w:val="el-GR"/>
                    </w:rPr>
                    <w:t>- Βασικοί Ορισμοί.</w:t>
                  </w:r>
                </w:p>
                <w:p w14:paraId="31085A21" w14:textId="77777777" w:rsidR="005D4301" w:rsidRPr="005D4301" w:rsidRDefault="005D4301" w:rsidP="005D4301">
                  <w:pPr>
                    <w:rPr>
                      <w:lang w:val="el-GR"/>
                    </w:rPr>
                  </w:pPr>
                  <w:r w:rsidRPr="005D4301">
                    <w:rPr>
                      <w:lang w:val="el-GR"/>
                    </w:rPr>
                    <w:t>- Φορολογικός εκπρόσωπος.</w:t>
                  </w:r>
                </w:p>
                <w:p w14:paraId="2876681A" w14:textId="77777777" w:rsidR="005D4301" w:rsidRPr="005D4301" w:rsidRDefault="005D4301" w:rsidP="005D4301">
                  <w:pPr>
                    <w:rPr>
                      <w:lang w:val="el-GR"/>
                    </w:rPr>
                  </w:pPr>
                  <w:r w:rsidRPr="005D4301">
                    <w:rPr>
                      <w:lang w:val="el-GR"/>
                    </w:rPr>
                    <w:t>- Διαφύλαξη πληροφοριών.</w:t>
                  </w:r>
                </w:p>
                <w:p w14:paraId="61846531" w14:textId="77777777" w:rsidR="005D4301" w:rsidRPr="005D4301" w:rsidRDefault="005D4301" w:rsidP="005D4301">
                  <w:pPr>
                    <w:rPr>
                      <w:lang w:val="el-GR"/>
                    </w:rPr>
                  </w:pPr>
                  <w:r w:rsidRPr="005D4301">
                    <w:rPr>
                      <w:lang w:val="el-GR"/>
                    </w:rPr>
                    <w:t>- Φορολογική Δήλωση.</w:t>
                  </w:r>
                </w:p>
                <w:p w14:paraId="2F2AE809" w14:textId="77777777" w:rsidR="005D4301" w:rsidRPr="005D4301" w:rsidRDefault="005D4301" w:rsidP="005D4301">
                  <w:pPr>
                    <w:rPr>
                      <w:lang w:val="el-GR"/>
                    </w:rPr>
                  </w:pPr>
                  <w:r w:rsidRPr="005D4301">
                    <w:rPr>
                      <w:lang w:val="el-GR"/>
                    </w:rPr>
                    <w:t>- Παραβάσεις Φοροδιαφυγής.</w:t>
                  </w:r>
                </w:p>
                <w:p w14:paraId="1C1475F1" w14:textId="77777777" w:rsidR="005D4301" w:rsidRPr="005D4301" w:rsidRDefault="005D4301" w:rsidP="005D4301">
                  <w:pPr>
                    <w:rPr>
                      <w:lang w:val="el-GR"/>
                    </w:rPr>
                  </w:pPr>
                  <w:r w:rsidRPr="005D4301">
                    <w:rPr>
                      <w:lang w:val="el-GR"/>
                    </w:rPr>
                    <w:t>- Εγκλήματα Φοροδιαφυγής.</w:t>
                  </w:r>
                </w:p>
              </w:tc>
            </w:tr>
          </w:tbl>
          <w:p w14:paraId="2DB65767" w14:textId="77777777" w:rsidR="005D4301" w:rsidRPr="005D4301" w:rsidRDefault="005D4301" w:rsidP="005D4301">
            <w:pPr>
              <w:jc w:val="both"/>
              <w:rPr>
                <w:iCs/>
                <w:szCs w:val="20"/>
                <w:lang w:val="el-GR" w:eastAsia="el-GR"/>
              </w:rPr>
            </w:pPr>
            <w:r w:rsidRPr="005D4301">
              <w:rPr>
                <w:rFonts w:cs="Arial"/>
                <w:szCs w:val="20"/>
                <w:lang w:val="el-GR"/>
              </w:rPr>
              <w:t>Η αρίθμηση αναφέρεται στην αντίστοιχη εβδομάδα του μαθήματος.</w:t>
            </w:r>
          </w:p>
        </w:tc>
      </w:tr>
    </w:tbl>
    <w:p w14:paraId="12BB0819" w14:textId="77777777" w:rsidR="005D4301" w:rsidRPr="00F25759" w:rsidRDefault="005D4301" w:rsidP="004178A5">
      <w:pPr>
        <w:widowControl w:val="0"/>
        <w:numPr>
          <w:ilvl w:val="0"/>
          <w:numId w:val="50"/>
        </w:numPr>
        <w:autoSpaceDE w:val="0"/>
        <w:autoSpaceDN w:val="0"/>
        <w:adjustRightInd w:val="0"/>
        <w:spacing w:line="276" w:lineRule="auto"/>
        <w:contextualSpacing/>
        <w:rPr>
          <w:rFonts w:cs="Arial"/>
          <w:b/>
          <w:lang w:eastAsia="el-GR"/>
        </w:rPr>
      </w:pPr>
      <w:r w:rsidRPr="00F25759">
        <w:rPr>
          <w:rFonts w:cs="Arial"/>
          <w:b/>
          <w:lang w:eastAsia="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48624F02" w14:textId="77777777" w:rsidTr="005D4301">
        <w:tc>
          <w:tcPr>
            <w:tcW w:w="3306" w:type="dxa"/>
            <w:shd w:val="clear" w:color="auto" w:fill="DDD9C3"/>
          </w:tcPr>
          <w:p w14:paraId="2C327562"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ΤΡΟΠΟΣ ΠΑΡΑΔΟΣΗΣ</w:t>
            </w:r>
            <w:r w:rsidRPr="005D4301">
              <w:rPr>
                <w:rFonts w:cs="Arial"/>
                <w:b/>
                <w:sz w:val="20"/>
                <w:szCs w:val="20"/>
                <w:lang w:val="el-GR" w:eastAsia="el-GR"/>
              </w:rPr>
              <w:br/>
            </w:r>
            <w:r w:rsidRPr="005D4301">
              <w:rPr>
                <w:rFonts w:cs="Arial"/>
                <w:i/>
                <w:sz w:val="16"/>
                <w:szCs w:val="16"/>
                <w:lang w:val="el-GR" w:eastAsia="el-GR"/>
              </w:rPr>
              <w:t>Πρόσωπο με πρόσωπο, Εξ αποστάσεως εκπαίδευση κ.λπ.</w:t>
            </w:r>
          </w:p>
        </w:tc>
        <w:tc>
          <w:tcPr>
            <w:tcW w:w="5166" w:type="dxa"/>
          </w:tcPr>
          <w:p w14:paraId="26CE0353" w14:textId="77777777" w:rsidR="005D4301" w:rsidRPr="00F25759" w:rsidRDefault="005D4301" w:rsidP="005D4301">
            <w:pPr>
              <w:rPr>
                <w:iCs/>
                <w:szCs w:val="20"/>
                <w:lang w:eastAsia="el-GR"/>
              </w:rPr>
            </w:pPr>
            <w:r w:rsidRPr="00F25759">
              <w:rPr>
                <w:rFonts w:ascii="Alexandria" w:hAnsi="Alexandria"/>
                <w:iCs/>
                <w:szCs w:val="20"/>
                <w:lang w:eastAsia="el-GR"/>
              </w:rPr>
              <w:t>Πρόσωπο με πρόσωπο.</w:t>
            </w:r>
          </w:p>
        </w:tc>
      </w:tr>
      <w:tr w:rsidR="005D4301" w:rsidRPr="00B87F80" w14:paraId="18B5F880" w14:textId="77777777" w:rsidTr="005D4301">
        <w:tc>
          <w:tcPr>
            <w:tcW w:w="3306" w:type="dxa"/>
            <w:shd w:val="clear" w:color="auto" w:fill="DDD9C3"/>
          </w:tcPr>
          <w:p w14:paraId="7E7DE0FB"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ΧΡΗΣΗ ΤΕΧΝΟΛΟΓΙΩΝ ΠΛΗΡΟΦΟΡΙΑΣ ΚΑΙ ΕΠΙΚΟΙΝΩΝΙΩΝ</w:t>
            </w:r>
            <w:r w:rsidRPr="005D4301">
              <w:rPr>
                <w:rFonts w:cs="Arial"/>
                <w:b/>
                <w:sz w:val="20"/>
                <w:szCs w:val="20"/>
                <w:lang w:val="el-GR" w:eastAsia="el-GR"/>
              </w:rPr>
              <w:br/>
            </w:r>
            <w:r w:rsidRPr="005D4301">
              <w:rPr>
                <w:rFonts w:cs="Arial"/>
                <w:i/>
                <w:sz w:val="16"/>
                <w:szCs w:val="16"/>
                <w:lang w:val="el-GR" w:eastAsia="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E2CF48B"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Χρήση σύγχρονων μεθόδων ΤΠΕ και υποστήριξη διδασκαλίας με ηλεκτρονικά μέσα.</w:t>
            </w:r>
          </w:p>
          <w:p w14:paraId="5DAE5FF8"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 xml:space="preserve">Υποστήριξη Μαθησιακής διαδικασίας μέσω της ηλεκτρονικής πλατφόρμας </w:t>
            </w:r>
            <w:r w:rsidRPr="00F25759">
              <w:rPr>
                <w:rFonts w:ascii="Alexandria" w:hAnsi="Alexandria"/>
                <w:iCs/>
                <w:szCs w:val="20"/>
                <w:lang w:eastAsia="el-GR"/>
              </w:rPr>
              <w:t>e</w:t>
            </w:r>
            <w:r w:rsidRPr="005D4301">
              <w:rPr>
                <w:rFonts w:ascii="Alexandria" w:hAnsi="Alexandria"/>
                <w:iCs/>
                <w:szCs w:val="20"/>
                <w:lang w:val="el-GR" w:eastAsia="el-GR"/>
              </w:rPr>
              <w:t>-</w:t>
            </w:r>
            <w:r w:rsidRPr="00F25759">
              <w:rPr>
                <w:rFonts w:ascii="Alexandria" w:hAnsi="Alexandria"/>
                <w:iCs/>
                <w:szCs w:val="20"/>
                <w:lang w:eastAsia="el-GR"/>
              </w:rPr>
              <w:t>class</w:t>
            </w:r>
            <w:r w:rsidRPr="005D4301">
              <w:rPr>
                <w:rFonts w:ascii="Alexandria" w:hAnsi="Alexandria"/>
                <w:iCs/>
                <w:szCs w:val="20"/>
                <w:lang w:val="el-GR" w:eastAsia="el-GR"/>
              </w:rPr>
              <w:t>.</w:t>
            </w:r>
          </w:p>
          <w:p w14:paraId="05A4A761" w14:textId="77777777" w:rsidR="005D4301" w:rsidRPr="005D4301" w:rsidRDefault="005D4301" w:rsidP="005D4301">
            <w:pPr>
              <w:jc w:val="both"/>
              <w:rPr>
                <w:rFonts w:cs="Arial"/>
                <w:b/>
                <w:sz w:val="20"/>
                <w:szCs w:val="20"/>
                <w:lang w:val="el-GR" w:eastAsia="el-GR"/>
              </w:rPr>
            </w:pPr>
            <w:r w:rsidRPr="005D4301">
              <w:rPr>
                <w:rFonts w:ascii="Alexandria" w:hAnsi="Alexandria"/>
                <w:iCs/>
                <w:szCs w:val="20"/>
                <w:lang w:val="el-GR" w:eastAsia="el-GR"/>
              </w:rPr>
              <w:t xml:space="preserve">Χρήση πλατφόρμας </w:t>
            </w:r>
            <w:r w:rsidRPr="00F25759">
              <w:rPr>
                <w:rFonts w:ascii="Alexandria" w:hAnsi="Alexandria"/>
                <w:iCs/>
                <w:szCs w:val="20"/>
                <w:lang w:eastAsia="el-GR"/>
              </w:rPr>
              <w:t>e</w:t>
            </w:r>
            <w:r w:rsidRPr="005D4301">
              <w:rPr>
                <w:rFonts w:ascii="Alexandria" w:hAnsi="Alexandria"/>
                <w:iCs/>
                <w:szCs w:val="20"/>
                <w:lang w:val="el-GR" w:eastAsia="el-GR"/>
              </w:rPr>
              <w:t>-</w:t>
            </w:r>
            <w:r w:rsidRPr="00F25759">
              <w:rPr>
                <w:rFonts w:ascii="Alexandria" w:hAnsi="Alexandria"/>
                <w:iCs/>
                <w:szCs w:val="20"/>
                <w:lang w:eastAsia="el-GR"/>
              </w:rPr>
              <w:t>class</w:t>
            </w:r>
            <w:r w:rsidRPr="005D4301">
              <w:rPr>
                <w:rFonts w:ascii="Alexandria" w:hAnsi="Alexandria"/>
                <w:iCs/>
                <w:szCs w:val="20"/>
                <w:lang w:val="el-GR" w:eastAsia="el-GR"/>
              </w:rPr>
              <w:t xml:space="preserve">, </w:t>
            </w:r>
            <w:r w:rsidRPr="00F25759">
              <w:rPr>
                <w:rFonts w:ascii="Alexandria" w:hAnsi="Alexandria"/>
                <w:iCs/>
                <w:szCs w:val="20"/>
                <w:lang w:eastAsia="el-GR"/>
              </w:rPr>
              <w:t>e</w:t>
            </w:r>
            <w:r w:rsidRPr="005D4301">
              <w:rPr>
                <w:rFonts w:ascii="Alexandria" w:hAnsi="Alexandria"/>
                <w:iCs/>
                <w:szCs w:val="20"/>
                <w:lang w:val="el-GR" w:eastAsia="el-GR"/>
              </w:rPr>
              <w:t>-</w:t>
            </w:r>
            <w:r w:rsidRPr="00F25759">
              <w:rPr>
                <w:rFonts w:ascii="Alexandria" w:hAnsi="Alexandria"/>
                <w:iCs/>
                <w:szCs w:val="20"/>
                <w:lang w:eastAsia="el-GR"/>
              </w:rPr>
              <w:t>mail</w:t>
            </w:r>
            <w:r w:rsidRPr="005D4301">
              <w:rPr>
                <w:rFonts w:ascii="Alexandria" w:hAnsi="Alexandria"/>
                <w:iCs/>
                <w:szCs w:val="20"/>
                <w:lang w:val="el-GR" w:eastAsia="el-GR"/>
              </w:rPr>
              <w:t xml:space="preserve"> και </w:t>
            </w:r>
            <w:r w:rsidRPr="00F25759">
              <w:rPr>
                <w:rFonts w:ascii="Alexandria" w:hAnsi="Alexandria"/>
                <w:iCs/>
                <w:szCs w:val="20"/>
                <w:lang w:eastAsia="el-GR"/>
              </w:rPr>
              <w:t>social</w:t>
            </w:r>
            <w:r w:rsidRPr="005D4301">
              <w:rPr>
                <w:rFonts w:ascii="Alexandria" w:hAnsi="Alexandria"/>
                <w:iCs/>
                <w:szCs w:val="20"/>
                <w:lang w:val="el-GR" w:eastAsia="el-GR"/>
              </w:rPr>
              <w:t xml:space="preserve"> </w:t>
            </w:r>
            <w:r w:rsidRPr="00F25759">
              <w:rPr>
                <w:rFonts w:ascii="Alexandria" w:hAnsi="Alexandria"/>
                <w:iCs/>
                <w:szCs w:val="20"/>
                <w:lang w:eastAsia="el-GR"/>
              </w:rPr>
              <w:t>media</w:t>
            </w:r>
            <w:r w:rsidRPr="005D4301">
              <w:rPr>
                <w:rFonts w:ascii="Alexandria" w:hAnsi="Alexandria"/>
                <w:iCs/>
                <w:szCs w:val="20"/>
                <w:lang w:val="el-GR" w:eastAsia="el-GR"/>
              </w:rPr>
              <w:t xml:space="preserve"> στην επικοινωνία με τους φοιτητές.</w:t>
            </w:r>
          </w:p>
        </w:tc>
      </w:tr>
      <w:tr w:rsidR="005D4301" w:rsidRPr="00A56088" w14:paraId="1677D29F" w14:textId="77777777" w:rsidTr="005D4301">
        <w:tc>
          <w:tcPr>
            <w:tcW w:w="3306" w:type="dxa"/>
            <w:shd w:val="clear" w:color="auto" w:fill="DDD9C3"/>
          </w:tcPr>
          <w:p w14:paraId="180B0C30"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ΟΡΓΑΝΩΣΗ ΔΙΔΑΣΚΑΛΙΑΣ</w:t>
            </w:r>
          </w:p>
          <w:p w14:paraId="7ADF3E10"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Περιγράφονται αναλυτικά ο τρόπος και μέθοδοι διδασκαλίας.</w:t>
            </w:r>
          </w:p>
          <w:p w14:paraId="615CE798"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F25759">
              <w:rPr>
                <w:rFonts w:cs="Arial"/>
                <w:i/>
                <w:sz w:val="16"/>
                <w:szCs w:val="16"/>
                <w:lang w:eastAsia="el-GR"/>
              </w:rPr>
              <w:t>project</w:t>
            </w:r>
            <w:r w:rsidRPr="005D4301">
              <w:rPr>
                <w:rFonts w:cs="Arial"/>
                <w:i/>
                <w:sz w:val="16"/>
                <w:szCs w:val="16"/>
                <w:lang w:val="el-GR" w:eastAsia="el-GR"/>
              </w:rPr>
              <w:t>), Συγγραφή εργασίας / εργασιών, Καλλιτεχνική δημιουργία, κ.λπ.</w:t>
            </w:r>
          </w:p>
          <w:p w14:paraId="442D8EC1" w14:textId="77777777" w:rsidR="005D4301" w:rsidRPr="005D4301" w:rsidRDefault="005D4301" w:rsidP="005D4301">
            <w:pPr>
              <w:jc w:val="both"/>
              <w:rPr>
                <w:rFonts w:cs="Arial"/>
                <w:i/>
                <w:sz w:val="16"/>
                <w:szCs w:val="16"/>
                <w:lang w:val="el-GR" w:eastAsia="el-GR"/>
              </w:rPr>
            </w:pPr>
          </w:p>
          <w:p w14:paraId="22CA6878"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F25759">
              <w:rPr>
                <w:rFonts w:cs="Arial"/>
                <w:i/>
                <w:sz w:val="16"/>
                <w:szCs w:val="16"/>
                <w:lang w:eastAsia="el-GR"/>
              </w:rPr>
              <w:t>standards</w:t>
            </w:r>
            <w:r w:rsidRPr="005D4301">
              <w:rPr>
                <w:rFonts w:cs="Arial"/>
                <w:i/>
                <w:sz w:val="16"/>
                <w:szCs w:val="16"/>
                <w:lang w:val="el-GR" w:eastAsia="el-GR"/>
              </w:rPr>
              <w:t xml:space="preserve"> του </w:t>
            </w:r>
            <w:r w:rsidRPr="00F25759">
              <w:rPr>
                <w:rFonts w:cs="Arial"/>
                <w:i/>
                <w:sz w:val="16"/>
                <w:szCs w:val="16"/>
                <w:lang w:eastAsia="el-GR"/>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7CDBF939" w14:textId="77777777" w:rsidTr="005D4301">
              <w:tc>
                <w:tcPr>
                  <w:tcW w:w="2467" w:type="dxa"/>
                  <w:shd w:val="clear" w:color="auto" w:fill="DDD9C3"/>
                  <w:vAlign w:val="center"/>
                </w:tcPr>
                <w:p w14:paraId="4A167BB7" w14:textId="77777777" w:rsidR="005D4301" w:rsidRPr="00A56088" w:rsidRDefault="005D4301" w:rsidP="005D4301">
                  <w:pPr>
                    <w:jc w:val="center"/>
                    <w:rPr>
                      <w:rFonts w:cs="Arial"/>
                      <w:b/>
                      <w:i/>
                      <w:sz w:val="20"/>
                      <w:szCs w:val="20"/>
                      <w:lang w:eastAsia="el-GR"/>
                    </w:rPr>
                  </w:pPr>
                  <w:r w:rsidRPr="00A56088">
                    <w:rPr>
                      <w:rFonts w:cs="Arial"/>
                      <w:b/>
                      <w:i/>
                      <w:sz w:val="20"/>
                      <w:szCs w:val="20"/>
                      <w:lang w:eastAsia="el-GR"/>
                    </w:rPr>
                    <w:t>Δραστηριότητα</w:t>
                  </w:r>
                </w:p>
              </w:tc>
              <w:tc>
                <w:tcPr>
                  <w:tcW w:w="2468" w:type="dxa"/>
                  <w:shd w:val="clear" w:color="auto" w:fill="DDD9C3"/>
                  <w:vAlign w:val="center"/>
                </w:tcPr>
                <w:p w14:paraId="5B94F731" w14:textId="77777777" w:rsidR="005D4301" w:rsidRPr="00A56088" w:rsidRDefault="005D4301" w:rsidP="005D4301">
                  <w:pPr>
                    <w:jc w:val="center"/>
                    <w:rPr>
                      <w:rFonts w:cs="Arial"/>
                      <w:b/>
                      <w:i/>
                      <w:sz w:val="20"/>
                      <w:szCs w:val="20"/>
                      <w:lang w:eastAsia="el-GR"/>
                    </w:rPr>
                  </w:pPr>
                  <w:r w:rsidRPr="00A56088">
                    <w:rPr>
                      <w:rFonts w:cs="Arial"/>
                      <w:b/>
                      <w:i/>
                      <w:sz w:val="20"/>
                      <w:szCs w:val="20"/>
                      <w:lang w:eastAsia="el-GR"/>
                    </w:rPr>
                    <w:t>Φόρτος Εργασίας Εξαμήνου</w:t>
                  </w:r>
                </w:p>
              </w:tc>
            </w:tr>
            <w:tr w:rsidR="005D4301" w:rsidRPr="00A56088" w14:paraId="7C9F5C9B" w14:textId="77777777" w:rsidTr="005D4301">
              <w:tc>
                <w:tcPr>
                  <w:tcW w:w="2467" w:type="dxa"/>
                </w:tcPr>
                <w:p w14:paraId="1DF50B87" w14:textId="77777777" w:rsidR="005D4301" w:rsidRPr="00A56088" w:rsidRDefault="005D4301" w:rsidP="005D4301">
                  <w:pPr>
                    <w:rPr>
                      <w:rFonts w:ascii="Alexandria" w:hAnsi="Alexandria" w:cs="Arial"/>
                      <w:sz w:val="20"/>
                      <w:szCs w:val="20"/>
                      <w:lang w:eastAsia="el-GR"/>
                    </w:rPr>
                  </w:pPr>
                  <w:r w:rsidRPr="00A56088">
                    <w:rPr>
                      <w:rFonts w:ascii="Alexandria" w:hAnsi="Alexandria" w:cs="Arial"/>
                      <w:sz w:val="20"/>
                      <w:szCs w:val="20"/>
                      <w:lang w:eastAsia="el-GR"/>
                    </w:rPr>
                    <w:t>Διαλέξεις-Θεωρία.</w:t>
                  </w:r>
                </w:p>
              </w:tc>
              <w:tc>
                <w:tcPr>
                  <w:tcW w:w="2468" w:type="dxa"/>
                </w:tcPr>
                <w:p w14:paraId="5CC7EB6B" w14:textId="77777777" w:rsidR="005D4301" w:rsidRPr="00216B9F" w:rsidRDefault="005D4301" w:rsidP="005D4301">
                  <w:pPr>
                    <w:jc w:val="center"/>
                    <w:rPr>
                      <w:rFonts w:ascii="Alexandria" w:hAnsi="Alexandria" w:cs="Arial"/>
                      <w:sz w:val="20"/>
                      <w:szCs w:val="20"/>
                      <w:lang w:eastAsia="el-GR"/>
                    </w:rPr>
                  </w:pPr>
                  <w:r>
                    <w:rPr>
                      <w:rFonts w:ascii="Alexandria" w:hAnsi="Alexandria" w:cs="Arial"/>
                      <w:sz w:val="20"/>
                      <w:szCs w:val="20"/>
                      <w:lang w:eastAsia="el-GR"/>
                    </w:rPr>
                    <w:t>39</w:t>
                  </w:r>
                </w:p>
              </w:tc>
            </w:tr>
            <w:tr w:rsidR="005D4301" w:rsidRPr="00A56088" w14:paraId="01A90CD3" w14:textId="77777777" w:rsidTr="005D4301">
              <w:tc>
                <w:tcPr>
                  <w:tcW w:w="2467" w:type="dxa"/>
                  <w:shd w:val="clear" w:color="auto" w:fill="auto"/>
                </w:tcPr>
                <w:p w14:paraId="08B0A65D" w14:textId="77777777" w:rsidR="005D4301" w:rsidRPr="00A56088" w:rsidRDefault="005D4301" w:rsidP="005D4301">
                  <w:pPr>
                    <w:rPr>
                      <w:rFonts w:ascii="Alexandria" w:hAnsi="Alexandria" w:cs="Arial"/>
                      <w:i/>
                      <w:sz w:val="16"/>
                      <w:szCs w:val="16"/>
                      <w:lang w:eastAsia="el-GR"/>
                    </w:rPr>
                  </w:pPr>
                  <w:r>
                    <w:rPr>
                      <w:rFonts w:ascii="Alexandria" w:hAnsi="Alexandria" w:cs="Arial"/>
                      <w:sz w:val="20"/>
                      <w:szCs w:val="20"/>
                      <w:lang w:eastAsia="el-GR"/>
                    </w:rPr>
                    <w:t xml:space="preserve">Αυτοτελής Επίλυση </w:t>
                  </w:r>
                  <w:r w:rsidRPr="00A56088">
                    <w:rPr>
                      <w:rFonts w:ascii="Alexandria" w:hAnsi="Alexandria" w:cs="Arial"/>
                      <w:sz w:val="20"/>
                      <w:szCs w:val="20"/>
                      <w:lang w:eastAsia="el-GR"/>
                    </w:rPr>
                    <w:t>Ασκήσε</w:t>
                  </w:r>
                  <w:r>
                    <w:rPr>
                      <w:rFonts w:ascii="Alexandria" w:hAnsi="Alexandria" w:cs="Arial"/>
                      <w:sz w:val="20"/>
                      <w:szCs w:val="20"/>
                      <w:lang w:eastAsia="el-GR"/>
                    </w:rPr>
                    <w:t>ων</w:t>
                  </w:r>
                  <w:r w:rsidRPr="00A56088">
                    <w:rPr>
                      <w:rFonts w:ascii="Alexandria" w:hAnsi="Alexandria" w:cs="Arial"/>
                      <w:sz w:val="20"/>
                      <w:szCs w:val="20"/>
                      <w:lang w:eastAsia="el-GR"/>
                    </w:rPr>
                    <w:t xml:space="preserve">. </w:t>
                  </w:r>
                </w:p>
              </w:tc>
              <w:tc>
                <w:tcPr>
                  <w:tcW w:w="2468" w:type="dxa"/>
                </w:tcPr>
                <w:p w14:paraId="7BEB0198" w14:textId="77777777" w:rsidR="005D4301" w:rsidRPr="00E860FB" w:rsidRDefault="005D4301" w:rsidP="005D4301">
                  <w:pPr>
                    <w:jc w:val="center"/>
                    <w:rPr>
                      <w:rFonts w:ascii="Alexandria" w:hAnsi="Alexandria" w:cs="Arial"/>
                      <w:sz w:val="20"/>
                      <w:szCs w:val="20"/>
                      <w:lang w:eastAsia="el-GR"/>
                    </w:rPr>
                  </w:pPr>
                  <w:r>
                    <w:rPr>
                      <w:rFonts w:ascii="Alexandria" w:hAnsi="Alexandria" w:cs="Arial"/>
                      <w:sz w:val="20"/>
                      <w:szCs w:val="20"/>
                      <w:lang w:eastAsia="el-GR"/>
                    </w:rPr>
                    <w:t>35</w:t>
                  </w:r>
                </w:p>
              </w:tc>
            </w:tr>
            <w:tr w:rsidR="005D4301" w:rsidRPr="00A56088" w14:paraId="090CAD4E" w14:textId="77777777" w:rsidTr="005D4301">
              <w:tc>
                <w:tcPr>
                  <w:tcW w:w="2467" w:type="dxa"/>
                  <w:shd w:val="clear" w:color="auto" w:fill="auto"/>
                </w:tcPr>
                <w:p w14:paraId="4D5D9DA5" w14:textId="77777777" w:rsidR="005D4301" w:rsidRPr="00A56088" w:rsidRDefault="005D4301" w:rsidP="005D4301">
                  <w:pPr>
                    <w:rPr>
                      <w:rFonts w:ascii="Alexandria" w:hAnsi="Alexandria" w:cs="Arial"/>
                      <w:sz w:val="20"/>
                      <w:szCs w:val="20"/>
                      <w:lang w:eastAsia="el-GR"/>
                    </w:rPr>
                  </w:pPr>
                  <w:r w:rsidRPr="00A56088">
                    <w:rPr>
                      <w:rFonts w:ascii="Alexandria" w:hAnsi="Alexandria" w:cs="Arial"/>
                      <w:sz w:val="20"/>
                      <w:szCs w:val="20"/>
                      <w:lang w:eastAsia="el-GR"/>
                    </w:rPr>
                    <w:t>Αυτοτελής μελέτη θεωρίας.</w:t>
                  </w:r>
                </w:p>
              </w:tc>
              <w:tc>
                <w:tcPr>
                  <w:tcW w:w="2468" w:type="dxa"/>
                  <w:vAlign w:val="center"/>
                </w:tcPr>
                <w:p w14:paraId="1B75961E" w14:textId="77777777" w:rsidR="005D4301" w:rsidRPr="00A56088" w:rsidRDefault="005D4301" w:rsidP="005D4301">
                  <w:pPr>
                    <w:jc w:val="center"/>
                    <w:rPr>
                      <w:rFonts w:ascii="Alexandria" w:hAnsi="Alexandria" w:cs="Arial"/>
                      <w:sz w:val="20"/>
                      <w:szCs w:val="20"/>
                      <w:lang w:eastAsia="el-GR"/>
                    </w:rPr>
                  </w:pPr>
                  <w:r w:rsidRPr="00A56088">
                    <w:rPr>
                      <w:rFonts w:ascii="Alexandria" w:hAnsi="Alexandria" w:cs="Arial"/>
                      <w:sz w:val="20"/>
                      <w:szCs w:val="20"/>
                      <w:lang w:eastAsia="el-GR"/>
                    </w:rPr>
                    <w:t>3</w:t>
                  </w:r>
                  <w:r>
                    <w:rPr>
                      <w:rFonts w:ascii="Alexandria" w:hAnsi="Alexandria" w:cs="Arial"/>
                      <w:sz w:val="20"/>
                      <w:szCs w:val="20"/>
                      <w:lang w:eastAsia="el-GR"/>
                    </w:rPr>
                    <w:t>5</w:t>
                  </w:r>
                </w:p>
              </w:tc>
            </w:tr>
            <w:tr w:rsidR="005D4301" w:rsidRPr="00A56088" w14:paraId="451ED529" w14:textId="77777777" w:rsidTr="005D4301">
              <w:tc>
                <w:tcPr>
                  <w:tcW w:w="2467" w:type="dxa"/>
                  <w:shd w:val="clear" w:color="auto" w:fill="auto"/>
                </w:tcPr>
                <w:p w14:paraId="466149D9" w14:textId="77777777" w:rsidR="005D4301" w:rsidRPr="00A56088" w:rsidRDefault="005D4301" w:rsidP="005D4301">
                  <w:pPr>
                    <w:rPr>
                      <w:rFonts w:ascii="Alexandria" w:hAnsi="Alexandria" w:cs="Arial"/>
                      <w:sz w:val="20"/>
                      <w:szCs w:val="20"/>
                      <w:lang w:eastAsia="el-GR"/>
                    </w:rPr>
                  </w:pPr>
                  <w:r>
                    <w:rPr>
                      <w:rFonts w:ascii="Alexandria" w:hAnsi="Alexandria" w:cs="Arial"/>
                      <w:sz w:val="20"/>
                      <w:szCs w:val="20"/>
                      <w:lang w:eastAsia="el-GR"/>
                    </w:rPr>
                    <w:t>Ομαδικές εργασίες</w:t>
                  </w:r>
                  <w:r w:rsidRPr="00A56088">
                    <w:rPr>
                      <w:rFonts w:ascii="Alexandria" w:hAnsi="Alexandria" w:cs="Arial"/>
                      <w:sz w:val="20"/>
                      <w:szCs w:val="20"/>
                      <w:lang w:eastAsia="el-GR"/>
                    </w:rPr>
                    <w:t>.</w:t>
                  </w:r>
                </w:p>
              </w:tc>
              <w:tc>
                <w:tcPr>
                  <w:tcW w:w="2468" w:type="dxa"/>
                  <w:vAlign w:val="center"/>
                </w:tcPr>
                <w:p w14:paraId="1D5AF2BC" w14:textId="77777777" w:rsidR="005D4301" w:rsidRPr="00216B9F" w:rsidRDefault="005D4301" w:rsidP="005D4301">
                  <w:pPr>
                    <w:jc w:val="center"/>
                    <w:rPr>
                      <w:rFonts w:ascii="Alexandria" w:hAnsi="Alexandria" w:cs="Arial"/>
                      <w:sz w:val="20"/>
                      <w:szCs w:val="20"/>
                      <w:lang w:eastAsia="el-GR"/>
                    </w:rPr>
                  </w:pPr>
                  <w:r>
                    <w:rPr>
                      <w:rFonts w:ascii="Alexandria" w:hAnsi="Alexandria" w:cs="Arial"/>
                      <w:sz w:val="20"/>
                      <w:szCs w:val="20"/>
                      <w:lang w:eastAsia="el-GR"/>
                    </w:rPr>
                    <w:t>41</w:t>
                  </w:r>
                </w:p>
              </w:tc>
            </w:tr>
            <w:tr w:rsidR="005D4301" w:rsidRPr="00A56088" w14:paraId="48EB7B4A" w14:textId="77777777" w:rsidTr="005D4301">
              <w:tc>
                <w:tcPr>
                  <w:tcW w:w="2467" w:type="dxa"/>
                  <w:shd w:val="clear" w:color="auto" w:fill="auto"/>
                </w:tcPr>
                <w:p w14:paraId="4AE46EF2" w14:textId="77777777" w:rsidR="005D4301" w:rsidRPr="00A56088" w:rsidRDefault="005D4301" w:rsidP="005D4301">
                  <w:pPr>
                    <w:rPr>
                      <w:iCs/>
                      <w:sz w:val="20"/>
                      <w:szCs w:val="20"/>
                      <w:lang w:eastAsia="el-GR"/>
                    </w:rPr>
                  </w:pPr>
                </w:p>
              </w:tc>
              <w:tc>
                <w:tcPr>
                  <w:tcW w:w="2468" w:type="dxa"/>
                </w:tcPr>
                <w:p w14:paraId="388106B7" w14:textId="77777777" w:rsidR="005D4301" w:rsidRPr="00A56088" w:rsidRDefault="005D4301" w:rsidP="005D4301">
                  <w:pPr>
                    <w:jc w:val="center"/>
                    <w:rPr>
                      <w:rFonts w:cs="Arial"/>
                      <w:sz w:val="20"/>
                      <w:szCs w:val="20"/>
                      <w:lang w:eastAsia="el-GR"/>
                    </w:rPr>
                  </w:pPr>
                </w:p>
              </w:tc>
            </w:tr>
            <w:tr w:rsidR="005D4301" w:rsidRPr="00A56088" w14:paraId="300980F6" w14:textId="77777777" w:rsidTr="005D4301">
              <w:tc>
                <w:tcPr>
                  <w:tcW w:w="2467" w:type="dxa"/>
                </w:tcPr>
                <w:p w14:paraId="0CE59370" w14:textId="77777777" w:rsidR="005D4301" w:rsidRPr="005D4301" w:rsidRDefault="005D4301" w:rsidP="005D4301">
                  <w:pPr>
                    <w:rPr>
                      <w:rFonts w:cs="Arial"/>
                      <w:b/>
                      <w:i/>
                      <w:sz w:val="20"/>
                      <w:szCs w:val="20"/>
                      <w:lang w:val="el-GR" w:eastAsia="el-GR"/>
                    </w:rPr>
                  </w:pPr>
                  <w:r w:rsidRPr="005D4301">
                    <w:rPr>
                      <w:rFonts w:cs="Arial"/>
                      <w:b/>
                      <w:i/>
                      <w:sz w:val="20"/>
                      <w:szCs w:val="20"/>
                      <w:lang w:val="el-GR" w:eastAsia="el-GR"/>
                    </w:rPr>
                    <w:t xml:space="preserve">Σύνολο Μαθήματος </w:t>
                  </w:r>
                </w:p>
                <w:p w14:paraId="5E55E316" w14:textId="77777777" w:rsidR="005D4301" w:rsidRPr="005D4301" w:rsidRDefault="005D4301" w:rsidP="005D4301">
                  <w:pPr>
                    <w:rPr>
                      <w:iCs/>
                      <w:sz w:val="20"/>
                      <w:szCs w:val="20"/>
                      <w:lang w:val="el-GR" w:eastAsia="el-GR"/>
                    </w:rPr>
                  </w:pPr>
                  <w:r w:rsidRPr="005D4301">
                    <w:rPr>
                      <w:rFonts w:cs="Arial"/>
                      <w:b/>
                      <w:i/>
                      <w:sz w:val="20"/>
                      <w:szCs w:val="20"/>
                      <w:lang w:val="el-GR" w:eastAsia="el-GR"/>
                    </w:rPr>
                    <w:t>(25 ώρες φόρτου εργασίας ανά πιστωτική μονάδα)</w:t>
                  </w:r>
                </w:p>
              </w:tc>
              <w:tc>
                <w:tcPr>
                  <w:tcW w:w="2468" w:type="dxa"/>
                  <w:vAlign w:val="center"/>
                </w:tcPr>
                <w:p w14:paraId="1FF5B410" w14:textId="77777777" w:rsidR="005D4301" w:rsidRPr="00A56088" w:rsidRDefault="005D4301" w:rsidP="005D4301">
                  <w:pPr>
                    <w:jc w:val="center"/>
                    <w:rPr>
                      <w:rFonts w:cs="Arial"/>
                      <w:b/>
                      <w:i/>
                      <w:sz w:val="20"/>
                      <w:szCs w:val="20"/>
                      <w:lang w:eastAsia="el-GR"/>
                    </w:rPr>
                  </w:pPr>
                  <w:r w:rsidRPr="00A56088">
                    <w:rPr>
                      <w:rFonts w:cs="Arial"/>
                      <w:b/>
                      <w:i/>
                      <w:sz w:val="20"/>
                      <w:szCs w:val="20"/>
                      <w:lang w:eastAsia="el-GR"/>
                    </w:rPr>
                    <w:t>150</w:t>
                  </w:r>
                </w:p>
              </w:tc>
            </w:tr>
          </w:tbl>
          <w:p w14:paraId="77A52B37" w14:textId="77777777" w:rsidR="005D4301" w:rsidRPr="00F25759" w:rsidRDefault="005D4301" w:rsidP="005D4301">
            <w:pPr>
              <w:rPr>
                <w:rFonts w:ascii="Tahoma" w:hAnsi="Tahoma" w:cs="Tahoma"/>
                <w:szCs w:val="20"/>
                <w:lang w:eastAsia="el-GR"/>
              </w:rPr>
            </w:pPr>
          </w:p>
        </w:tc>
      </w:tr>
      <w:tr w:rsidR="005D4301" w:rsidRPr="00A56088" w14:paraId="7D09DF65" w14:textId="77777777" w:rsidTr="005D4301">
        <w:tc>
          <w:tcPr>
            <w:tcW w:w="3306" w:type="dxa"/>
          </w:tcPr>
          <w:p w14:paraId="0DD7D822"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 xml:space="preserve">ΑΞΙΟΛΟΓΗΣΗ ΦΟΙΤΗΤΩΝ </w:t>
            </w:r>
          </w:p>
          <w:p w14:paraId="2C8B56EF"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Περιγραφή της διαδικασίας αξιολόγησης</w:t>
            </w:r>
          </w:p>
          <w:p w14:paraId="7892ECB5" w14:textId="77777777" w:rsidR="005D4301" w:rsidRPr="005D4301" w:rsidRDefault="005D4301" w:rsidP="005D4301">
            <w:pPr>
              <w:jc w:val="both"/>
              <w:rPr>
                <w:rFonts w:cs="Arial"/>
                <w:i/>
                <w:sz w:val="16"/>
                <w:szCs w:val="16"/>
                <w:lang w:val="el-GR" w:eastAsia="el-GR"/>
              </w:rPr>
            </w:pPr>
          </w:p>
          <w:p w14:paraId="378FCC72"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w:t>
            </w:r>
            <w:r w:rsidRPr="005D4301">
              <w:rPr>
                <w:rFonts w:cs="Arial"/>
                <w:i/>
                <w:sz w:val="16"/>
                <w:szCs w:val="16"/>
                <w:lang w:val="el-GR" w:eastAsia="el-GR"/>
              </w:rPr>
              <w:lastRenderedPageBreak/>
              <w:t>Εργασία, Κλινική Εξέταση Ασθενούς, Καλλιτεχνική Ερμηνεία, Άλλη / Άλλες</w:t>
            </w:r>
          </w:p>
          <w:p w14:paraId="22A31273" w14:textId="77777777" w:rsidR="005D4301" w:rsidRPr="005D4301" w:rsidRDefault="005D4301" w:rsidP="005D4301">
            <w:pPr>
              <w:jc w:val="both"/>
              <w:rPr>
                <w:rFonts w:cs="Arial"/>
                <w:i/>
                <w:sz w:val="16"/>
                <w:szCs w:val="16"/>
                <w:lang w:val="el-GR" w:eastAsia="el-GR"/>
              </w:rPr>
            </w:pPr>
          </w:p>
          <w:p w14:paraId="650781DE"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6C0E1569" w14:textId="77777777" w:rsidR="005D4301" w:rsidRPr="005D4301" w:rsidRDefault="005D4301" w:rsidP="005D4301">
            <w:pPr>
              <w:rPr>
                <w:rFonts w:ascii="Alexandria" w:hAnsi="Alexandria"/>
                <w:iCs/>
                <w:szCs w:val="20"/>
                <w:lang w:val="el-GR" w:eastAsia="el-GR"/>
              </w:rPr>
            </w:pPr>
            <w:r w:rsidRPr="005D4301">
              <w:rPr>
                <w:rFonts w:ascii="Alexandria" w:hAnsi="Alexandria"/>
                <w:iCs/>
                <w:szCs w:val="20"/>
                <w:lang w:val="el-GR" w:eastAsia="el-GR"/>
              </w:rPr>
              <w:lastRenderedPageBreak/>
              <w:t>Ι. Ενδιάμεση πρόοδος (0-20%) με ερωτήσεις πολλαπλής επιλογής.</w:t>
            </w:r>
          </w:p>
          <w:p w14:paraId="73584F55" w14:textId="77777777" w:rsidR="005D4301" w:rsidRPr="005D4301" w:rsidRDefault="005D4301" w:rsidP="005D4301">
            <w:pPr>
              <w:rPr>
                <w:rFonts w:ascii="Alexandria" w:hAnsi="Alexandria"/>
                <w:iCs/>
                <w:szCs w:val="20"/>
                <w:lang w:val="el-GR" w:eastAsia="el-GR"/>
              </w:rPr>
            </w:pPr>
          </w:p>
          <w:p w14:paraId="1DE86931" w14:textId="77777777" w:rsidR="005D4301" w:rsidRPr="005D4301" w:rsidRDefault="005D4301" w:rsidP="005D4301">
            <w:pPr>
              <w:ind w:left="267" w:hanging="267"/>
              <w:rPr>
                <w:rFonts w:ascii="Alexandria" w:hAnsi="Alexandria"/>
                <w:iCs/>
                <w:szCs w:val="20"/>
                <w:lang w:val="el-GR" w:eastAsia="el-GR"/>
              </w:rPr>
            </w:pPr>
            <w:r w:rsidRPr="00F25759">
              <w:rPr>
                <w:rFonts w:ascii="Alexandria" w:hAnsi="Alexandria"/>
                <w:iCs/>
                <w:szCs w:val="20"/>
                <w:lang w:eastAsia="el-GR"/>
              </w:rPr>
              <w:t>II</w:t>
            </w:r>
            <w:r w:rsidRPr="005D4301">
              <w:rPr>
                <w:rFonts w:ascii="Alexandria" w:hAnsi="Alexandria"/>
                <w:iCs/>
                <w:szCs w:val="20"/>
                <w:lang w:val="el-GR" w:eastAsia="el-GR"/>
              </w:rPr>
              <w:t>. Προαιρετική Εργασία (0-20%), σε θεματολογία συναφή με το γνωστικό αντικείμενο του μαθήματος.</w:t>
            </w:r>
          </w:p>
          <w:p w14:paraId="78183345" w14:textId="77777777" w:rsidR="005D4301" w:rsidRPr="005D4301" w:rsidRDefault="005D4301" w:rsidP="005D4301">
            <w:pPr>
              <w:rPr>
                <w:rFonts w:ascii="Alexandria" w:hAnsi="Alexandria"/>
                <w:iCs/>
                <w:szCs w:val="20"/>
                <w:lang w:val="el-GR" w:eastAsia="el-GR"/>
              </w:rPr>
            </w:pPr>
          </w:p>
          <w:p w14:paraId="5373E04A" w14:textId="77777777" w:rsidR="005D4301" w:rsidRPr="005D4301" w:rsidRDefault="005D4301" w:rsidP="005D4301">
            <w:pPr>
              <w:rPr>
                <w:rFonts w:ascii="Alexandria" w:hAnsi="Alexandria"/>
                <w:iCs/>
                <w:szCs w:val="20"/>
                <w:lang w:val="el-GR" w:eastAsia="el-GR"/>
              </w:rPr>
            </w:pPr>
            <w:r>
              <w:rPr>
                <w:rFonts w:ascii="Alexandria" w:hAnsi="Alexandria"/>
                <w:iCs/>
                <w:szCs w:val="20"/>
                <w:lang w:val="en-GB" w:eastAsia="el-GR"/>
              </w:rPr>
              <w:lastRenderedPageBreak/>
              <w:t>I</w:t>
            </w:r>
            <w:r w:rsidRPr="005D4301">
              <w:rPr>
                <w:rFonts w:ascii="Alexandria" w:hAnsi="Alexandria"/>
                <w:iCs/>
                <w:szCs w:val="20"/>
                <w:lang w:val="el-GR" w:eastAsia="el-GR"/>
              </w:rPr>
              <w:t>ΙΙ. Γραπτή τελική εξέταση (60-100%) που περιλαμβάνει:</w:t>
            </w:r>
          </w:p>
          <w:p w14:paraId="1F706B66"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Ερωτήσεις θεωρητικού περιεχομένου.</w:t>
            </w:r>
          </w:p>
          <w:p w14:paraId="36D4ECD7"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Θέματα κριτικής σκέψης.</w:t>
            </w:r>
          </w:p>
          <w:p w14:paraId="218EC435" w14:textId="77777777" w:rsidR="005D4301" w:rsidRPr="00332050" w:rsidRDefault="005D4301" w:rsidP="005D4301">
            <w:pPr>
              <w:ind w:left="267" w:hanging="267"/>
              <w:rPr>
                <w:rFonts w:ascii="Alexandria" w:hAnsi="Alexandria"/>
                <w:iCs/>
                <w:szCs w:val="20"/>
                <w:lang w:eastAsia="el-GR"/>
              </w:rPr>
            </w:pPr>
            <w:r>
              <w:rPr>
                <w:rFonts w:ascii="Alexandria" w:hAnsi="Alexandria"/>
                <w:iCs/>
                <w:szCs w:val="20"/>
                <w:lang w:eastAsia="el-GR"/>
              </w:rPr>
              <w:t>-</w:t>
            </w:r>
            <w:r>
              <w:rPr>
                <w:rFonts w:ascii="Alexandria" w:hAnsi="Alexandria"/>
                <w:iCs/>
                <w:szCs w:val="20"/>
                <w:lang w:eastAsia="el-GR"/>
              </w:rPr>
              <w:tab/>
              <w:t>Ασκήσεις.</w:t>
            </w:r>
          </w:p>
        </w:tc>
      </w:tr>
    </w:tbl>
    <w:p w14:paraId="7ECC2418" w14:textId="77777777" w:rsidR="005D4301" w:rsidRPr="00F25759" w:rsidRDefault="005D4301" w:rsidP="004178A5">
      <w:pPr>
        <w:widowControl w:val="0"/>
        <w:numPr>
          <w:ilvl w:val="0"/>
          <w:numId w:val="50"/>
        </w:numPr>
        <w:autoSpaceDE w:val="0"/>
        <w:autoSpaceDN w:val="0"/>
        <w:adjustRightInd w:val="0"/>
        <w:spacing w:line="276" w:lineRule="auto"/>
        <w:contextualSpacing/>
        <w:rPr>
          <w:rFonts w:cs="Arial"/>
          <w:b/>
          <w:lang w:eastAsia="el-GR"/>
        </w:rPr>
      </w:pPr>
      <w:r w:rsidRPr="00F25759">
        <w:rPr>
          <w:rFonts w:cs="Arial"/>
          <w:b/>
          <w:lang w:eastAsia="el-GR"/>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5B1B26D3" w14:textId="77777777" w:rsidTr="005D4301">
        <w:tc>
          <w:tcPr>
            <w:tcW w:w="8472" w:type="dxa"/>
          </w:tcPr>
          <w:p w14:paraId="7891970A" w14:textId="77777777" w:rsidR="005D4301" w:rsidRPr="00F25759" w:rsidRDefault="005D4301" w:rsidP="005D4301">
            <w:pPr>
              <w:jc w:val="both"/>
              <w:rPr>
                <w:rFonts w:cs="Arial"/>
                <w:szCs w:val="20"/>
                <w:lang w:eastAsia="el-GR"/>
              </w:rPr>
            </w:pPr>
            <w:r w:rsidRPr="00F25759">
              <w:rPr>
                <w:rFonts w:cs="Arial"/>
                <w:szCs w:val="20"/>
                <w:lang w:eastAsia="el-GR"/>
              </w:rPr>
              <w:t>Προτεινόμενη βιβλιογραφία:</w:t>
            </w:r>
          </w:p>
          <w:p w14:paraId="045C5140" w14:textId="77777777" w:rsidR="005D4301" w:rsidRDefault="005D4301" w:rsidP="004178A5">
            <w:pPr>
              <w:pStyle w:val="a3"/>
              <w:numPr>
                <w:ilvl w:val="0"/>
                <w:numId w:val="105"/>
              </w:numPr>
              <w:spacing w:after="0" w:line="240" w:lineRule="auto"/>
              <w:ind w:left="357" w:hanging="357"/>
              <w:jc w:val="both"/>
              <w:rPr>
                <w:rFonts w:cs="Arial"/>
                <w:lang w:eastAsia="el-GR"/>
              </w:rPr>
            </w:pPr>
            <w:r w:rsidRPr="00C33732">
              <w:rPr>
                <w:rFonts w:cs="Arial"/>
                <w:lang w:eastAsia="el-GR"/>
              </w:rPr>
              <w:t>Χέβας Δημοσθένης (2017), Θέματα Φορολογικής Λογιστικής, 6</w:t>
            </w:r>
            <w:r w:rsidRPr="00C33732">
              <w:rPr>
                <w:rFonts w:cs="Arial"/>
                <w:vertAlign w:val="superscript"/>
                <w:lang w:eastAsia="el-GR"/>
              </w:rPr>
              <w:t>η</w:t>
            </w:r>
            <w:r w:rsidRPr="00C33732">
              <w:rPr>
                <w:rFonts w:cs="Arial"/>
                <w:lang w:eastAsia="el-GR"/>
              </w:rPr>
              <w:t xml:space="preserve"> έκδοση, Αθήνα: Εκδόσεις Ε. Μπένου.</w:t>
            </w:r>
          </w:p>
          <w:p w14:paraId="64A5A60A" w14:textId="77777777" w:rsidR="005D4301" w:rsidRDefault="005D4301" w:rsidP="004178A5">
            <w:pPr>
              <w:pStyle w:val="a3"/>
              <w:numPr>
                <w:ilvl w:val="0"/>
                <w:numId w:val="105"/>
              </w:numPr>
              <w:spacing w:after="0" w:line="240" w:lineRule="auto"/>
              <w:ind w:left="357" w:hanging="357"/>
              <w:jc w:val="both"/>
              <w:rPr>
                <w:rFonts w:cs="Arial"/>
                <w:lang w:eastAsia="el-GR"/>
              </w:rPr>
            </w:pPr>
            <w:r w:rsidRPr="00C33732">
              <w:rPr>
                <w:rFonts w:cs="Arial"/>
                <w:lang w:eastAsia="el-GR"/>
              </w:rPr>
              <w:t>Γκίνογλου Δημήτριος (2017), Φορολογική Λογιστική τόμος Β, 2</w:t>
            </w:r>
            <w:r w:rsidRPr="00C33732">
              <w:rPr>
                <w:rFonts w:cs="Arial"/>
                <w:vertAlign w:val="superscript"/>
                <w:lang w:eastAsia="el-GR"/>
              </w:rPr>
              <w:t>η</w:t>
            </w:r>
            <w:r w:rsidRPr="00C33732">
              <w:rPr>
                <w:rFonts w:cs="Arial"/>
                <w:lang w:eastAsia="el-GR"/>
              </w:rPr>
              <w:t xml:space="preserve"> έκδοση, Κύπρος: Εκδόσεις </w:t>
            </w:r>
            <w:r w:rsidRPr="00C33732">
              <w:rPr>
                <w:rFonts w:cs="Arial"/>
                <w:lang w:val="en-US" w:eastAsia="el-GR"/>
              </w:rPr>
              <w:t>Broken</w:t>
            </w:r>
            <w:r w:rsidRPr="00C33732">
              <w:rPr>
                <w:rFonts w:cs="Arial"/>
                <w:lang w:eastAsia="el-GR"/>
              </w:rPr>
              <w:t xml:space="preserve"> </w:t>
            </w:r>
            <w:r w:rsidRPr="00C33732">
              <w:rPr>
                <w:rFonts w:cs="Arial"/>
                <w:lang w:val="en-US" w:eastAsia="el-GR"/>
              </w:rPr>
              <w:t>Hill</w:t>
            </w:r>
            <w:r w:rsidRPr="00C33732">
              <w:rPr>
                <w:rFonts w:cs="Arial"/>
                <w:lang w:eastAsia="el-GR"/>
              </w:rPr>
              <w:t xml:space="preserve"> </w:t>
            </w:r>
            <w:r w:rsidRPr="00C33732">
              <w:rPr>
                <w:rFonts w:cs="Arial"/>
                <w:lang w:val="en-US" w:eastAsia="el-GR"/>
              </w:rPr>
              <w:t>Publishers</w:t>
            </w:r>
            <w:r w:rsidRPr="00C33732">
              <w:rPr>
                <w:rFonts w:cs="Arial"/>
                <w:lang w:eastAsia="el-GR"/>
              </w:rPr>
              <w:t xml:space="preserve"> </w:t>
            </w:r>
            <w:r w:rsidRPr="00C33732">
              <w:rPr>
                <w:rFonts w:cs="Arial"/>
                <w:lang w:val="en-US" w:eastAsia="el-GR"/>
              </w:rPr>
              <w:t>LTD</w:t>
            </w:r>
            <w:r w:rsidRPr="00C33732">
              <w:rPr>
                <w:rFonts w:cs="Arial"/>
                <w:lang w:eastAsia="el-GR"/>
              </w:rPr>
              <w:t>.</w:t>
            </w:r>
          </w:p>
          <w:p w14:paraId="41DFCAC3" w14:textId="77777777" w:rsidR="005D4301" w:rsidRPr="00C33732" w:rsidRDefault="005D4301" w:rsidP="004178A5">
            <w:pPr>
              <w:pStyle w:val="a3"/>
              <w:numPr>
                <w:ilvl w:val="0"/>
                <w:numId w:val="105"/>
              </w:numPr>
              <w:spacing w:after="0" w:line="240" w:lineRule="auto"/>
              <w:ind w:left="357" w:hanging="357"/>
              <w:jc w:val="both"/>
              <w:rPr>
                <w:rFonts w:cs="Arial"/>
                <w:lang w:eastAsia="el-GR"/>
              </w:rPr>
            </w:pPr>
            <w:r w:rsidRPr="00C33732">
              <w:rPr>
                <w:rFonts w:cs="Arial"/>
                <w:lang w:eastAsia="el-GR"/>
              </w:rPr>
              <w:t>Καβαλάκης, Γιώργης (2013)</w:t>
            </w:r>
            <w:r>
              <w:rPr>
                <w:rFonts w:cs="Arial"/>
                <w:lang w:eastAsia="el-GR"/>
              </w:rPr>
              <w:t>,</w:t>
            </w:r>
            <w:r w:rsidRPr="00C33732">
              <w:rPr>
                <w:rFonts w:cs="Arial"/>
                <w:lang w:eastAsia="el-GR"/>
              </w:rPr>
              <w:t xml:space="preserve"> Κωδικοποίηση φορολογίας εισοδήματος φυσικών και νομικών προσώπων: Κωδικοποίηση νομοθεσίας μετασχηματισμών των επιχειρήσεων. Αθήνα: Εκδόσεις Αρναούτη.</w:t>
            </w:r>
          </w:p>
          <w:p w14:paraId="417281B7" w14:textId="77777777" w:rsidR="005D4301" w:rsidRPr="00C33732" w:rsidRDefault="005D4301" w:rsidP="004178A5">
            <w:pPr>
              <w:pStyle w:val="a3"/>
              <w:numPr>
                <w:ilvl w:val="0"/>
                <w:numId w:val="105"/>
              </w:numPr>
              <w:spacing w:after="0" w:line="240" w:lineRule="auto"/>
              <w:ind w:left="357" w:hanging="357"/>
              <w:jc w:val="both"/>
              <w:rPr>
                <w:rFonts w:cs="Arial"/>
                <w:lang w:eastAsia="el-GR"/>
              </w:rPr>
            </w:pPr>
            <w:r w:rsidRPr="00C33732">
              <w:rPr>
                <w:rFonts w:cs="Arial"/>
                <w:lang w:eastAsia="el-GR"/>
              </w:rPr>
              <w:t>Τσιατούρας, Φώτης Α. (2013) Φορολογία εισοδήματος φυσικών και νομικών προσώπων: Και Κώδικας Φορολογικής Απεικόνισης Συναλλαγών (Κ.Φ.Α.Σ.). 3η έκδοση, Αθήνα: Εκδόσεις Φώτης Τσιατούρας.</w:t>
            </w:r>
          </w:p>
          <w:p w14:paraId="60E73261" w14:textId="77777777" w:rsidR="005D4301" w:rsidRPr="00F25759" w:rsidRDefault="005D4301" w:rsidP="005D4301">
            <w:pPr>
              <w:jc w:val="both"/>
              <w:rPr>
                <w:rFonts w:cs="Arial"/>
                <w:szCs w:val="20"/>
                <w:lang w:eastAsia="el-GR"/>
              </w:rPr>
            </w:pPr>
          </w:p>
          <w:p w14:paraId="20849878" w14:textId="77777777" w:rsidR="005D4301" w:rsidRPr="00F25759" w:rsidRDefault="005D4301" w:rsidP="005D4301">
            <w:pPr>
              <w:jc w:val="both"/>
              <w:rPr>
                <w:rFonts w:cs="Arial"/>
                <w:szCs w:val="20"/>
                <w:lang w:eastAsia="el-GR"/>
              </w:rPr>
            </w:pPr>
            <w:r w:rsidRPr="00F25759">
              <w:rPr>
                <w:rFonts w:cs="Arial"/>
                <w:szCs w:val="20"/>
                <w:lang w:eastAsia="el-GR"/>
              </w:rPr>
              <w:t>Συναφή επιστημονικά περιοδικά:</w:t>
            </w:r>
          </w:p>
          <w:p w14:paraId="19D9F648" w14:textId="77777777" w:rsidR="005D4301" w:rsidRDefault="005D4301" w:rsidP="004178A5">
            <w:pPr>
              <w:pStyle w:val="a3"/>
              <w:numPr>
                <w:ilvl w:val="0"/>
                <w:numId w:val="106"/>
              </w:numPr>
              <w:spacing w:after="0" w:line="240" w:lineRule="auto"/>
              <w:ind w:left="357" w:hanging="357"/>
              <w:jc w:val="both"/>
              <w:rPr>
                <w:rFonts w:cs="Arial"/>
                <w:sz w:val="24"/>
                <w:szCs w:val="20"/>
                <w:lang w:eastAsia="el-GR"/>
              </w:rPr>
            </w:pPr>
            <w:r w:rsidRPr="003516A0">
              <w:rPr>
                <w:rFonts w:cs="Arial"/>
                <w:sz w:val="24"/>
                <w:szCs w:val="20"/>
                <w:lang w:eastAsia="el-GR"/>
              </w:rPr>
              <w:t>Advances in Taxation.</w:t>
            </w:r>
          </w:p>
          <w:p w14:paraId="59C9F4F5" w14:textId="77777777" w:rsidR="005D4301" w:rsidRPr="003516A0" w:rsidRDefault="005D4301" w:rsidP="004178A5">
            <w:pPr>
              <w:pStyle w:val="a3"/>
              <w:numPr>
                <w:ilvl w:val="0"/>
                <w:numId w:val="106"/>
              </w:numPr>
              <w:spacing w:after="0" w:line="240" w:lineRule="auto"/>
              <w:ind w:left="357" w:hanging="357"/>
              <w:jc w:val="both"/>
              <w:rPr>
                <w:rFonts w:cs="Arial"/>
                <w:sz w:val="24"/>
                <w:szCs w:val="20"/>
                <w:lang w:eastAsia="el-GR"/>
              </w:rPr>
            </w:pPr>
            <w:r w:rsidRPr="003516A0">
              <w:rPr>
                <w:rFonts w:cs="Arial"/>
                <w:sz w:val="24"/>
                <w:szCs w:val="20"/>
                <w:lang w:val="en-US" w:eastAsia="el-GR"/>
              </w:rPr>
              <w:t>Journal of Taxation.</w:t>
            </w:r>
          </w:p>
          <w:p w14:paraId="33C73BD0" w14:textId="77777777" w:rsidR="005D4301" w:rsidRPr="003516A0" w:rsidRDefault="005D4301" w:rsidP="004178A5">
            <w:pPr>
              <w:pStyle w:val="a3"/>
              <w:numPr>
                <w:ilvl w:val="0"/>
                <w:numId w:val="106"/>
              </w:numPr>
              <w:spacing w:after="0" w:line="240" w:lineRule="auto"/>
              <w:ind w:left="357" w:hanging="357"/>
              <w:jc w:val="both"/>
              <w:rPr>
                <w:rFonts w:cs="Arial"/>
                <w:sz w:val="24"/>
                <w:szCs w:val="20"/>
                <w:lang w:eastAsia="el-GR"/>
              </w:rPr>
            </w:pPr>
            <w:r w:rsidRPr="003516A0">
              <w:rPr>
                <w:rFonts w:cs="Arial"/>
                <w:sz w:val="24"/>
                <w:szCs w:val="20"/>
                <w:lang w:val="en-US" w:eastAsia="el-GR"/>
              </w:rPr>
              <w:t>National Tax Journal.</w:t>
            </w:r>
          </w:p>
          <w:p w14:paraId="7D4E681C" w14:textId="77777777" w:rsidR="005D4301" w:rsidRDefault="005D4301" w:rsidP="004178A5">
            <w:pPr>
              <w:pStyle w:val="a3"/>
              <w:numPr>
                <w:ilvl w:val="0"/>
                <w:numId w:val="106"/>
              </w:numPr>
              <w:spacing w:after="0" w:line="240" w:lineRule="auto"/>
              <w:ind w:left="357" w:hanging="357"/>
              <w:jc w:val="both"/>
              <w:rPr>
                <w:rFonts w:cs="Arial"/>
                <w:sz w:val="24"/>
                <w:szCs w:val="20"/>
                <w:lang w:val="en-US" w:eastAsia="el-GR"/>
              </w:rPr>
            </w:pPr>
            <w:r w:rsidRPr="003516A0">
              <w:rPr>
                <w:rFonts w:cs="Arial"/>
                <w:sz w:val="24"/>
                <w:szCs w:val="20"/>
                <w:lang w:val="en-US" w:eastAsia="el-GR"/>
              </w:rPr>
              <w:t>International Journal of Tax and Public Finance.</w:t>
            </w:r>
          </w:p>
          <w:p w14:paraId="43FCFA4D" w14:textId="77777777" w:rsidR="005D4301" w:rsidRPr="003516A0" w:rsidRDefault="005D4301" w:rsidP="004178A5">
            <w:pPr>
              <w:pStyle w:val="a3"/>
              <w:numPr>
                <w:ilvl w:val="0"/>
                <w:numId w:val="106"/>
              </w:numPr>
              <w:spacing w:after="0" w:line="240" w:lineRule="auto"/>
              <w:ind w:left="357" w:hanging="357"/>
              <w:jc w:val="both"/>
              <w:rPr>
                <w:rFonts w:cs="Arial"/>
                <w:sz w:val="24"/>
                <w:szCs w:val="20"/>
                <w:lang w:val="en-US" w:eastAsia="el-GR"/>
              </w:rPr>
            </w:pPr>
            <w:r w:rsidRPr="003516A0">
              <w:rPr>
                <w:rFonts w:cs="Arial"/>
                <w:sz w:val="24"/>
                <w:szCs w:val="20"/>
                <w:lang w:eastAsia="el-GR"/>
              </w:rPr>
              <w:t>International Tax Journal.</w:t>
            </w:r>
          </w:p>
        </w:tc>
      </w:tr>
    </w:tbl>
    <w:p w14:paraId="3BAD581A" w14:textId="77777777" w:rsidR="005D4301" w:rsidRDefault="005D4301" w:rsidP="005D4301">
      <w:pPr>
        <w:rPr>
          <w:rFonts w:eastAsia="Times New Roman" w:cs="Arial"/>
          <w:b/>
        </w:rPr>
      </w:pPr>
    </w:p>
    <w:p w14:paraId="0419A30F" w14:textId="77777777" w:rsidR="005D4301" w:rsidRDefault="005D4301" w:rsidP="005D4301">
      <w:pPr>
        <w:rPr>
          <w:rFonts w:eastAsia="Times New Roman" w:cs="Arial"/>
          <w:b/>
        </w:rPr>
      </w:pPr>
    </w:p>
    <w:p w14:paraId="6691201B" w14:textId="77777777" w:rsidR="005D4301" w:rsidRPr="00B76F33" w:rsidRDefault="005D4301" w:rsidP="00B76F33">
      <w:pPr>
        <w:pStyle w:val="3"/>
        <w:spacing w:before="0" w:after="120" w:line="360" w:lineRule="auto"/>
        <w:rPr>
          <w:b/>
          <w:color w:val="0070C0"/>
          <w:sz w:val="28"/>
        </w:rPr>
      </w:pPr>
      <w:bookmarkStart w:id="50" w:name="_Toc50909971"/>
      <w:r w:rsidRPr="00B76F33">
        <w:rPr>
          <w:b/>
          <w:color w:val="0070C0"/>
          <w:sz w:val="28"/>
        </w:rPr>
        <w:t>Αγορές Χρήματος και Κεφαλαίου</w:t>
      </w:r>
      <w:bookmarkEnd w:id="50"/>
    </w:p>
    <w:p w14:paraId="6889ABB6" w14:textId="77777777" w:rsidR="005D4301" w:rsidRPr="00596A05" w:rsidRDefault="005D4301" w:rsidP="005D4301">
      <w:pPr>
        <w:jc w:val="center"/>
        <w:rPr>
          <w:rFonts w:eastAsia="Times New Roman" w:cs="Arial"/>
        </w:rPr>
      </w:pPr>
      <w:r w:rsidRPr="00596A05">
        <w:rPr>
          <w:rFonts w:eastAsia="Times New Roman" w:cs="Arial"/>
          <w:b/>
        </w:rPr>
        <w:t>ΠΕΡΙΓΡΑΜΜΑ ΜΑΘΗΜΑΤΟΣ</w:t>
      </w:r>
    </w:p>
    <w:p w14:paraId="048D4148" w14:textId="77777777" w:rsidR="005D4301" w:rsidRPr="00374B04" w:rsidRDefault="005D4301" w:rsidP="004178A5">
      <w:pPr>
        <w:pStyle w:val="a3"/>
        <w:widowControl w:val="0"/>
        <w:numPr>
          <w:ilvl w:val="3"/>
          <w:numId w:val="103"/>
        </w:numPr>
        <w:autoSpaceDE w:val="0"/>
        <w:autoSpaceDN w:val="0"/>
        <w:adjustRightInd w:val="0"/>
        <w:spacing w:after="0" w:line="240" w:lineRule="auto"/>
        <w:ind w:left="782" w:hanging="357"/>
        <w:rPr>
          <w:rFonts w:eastAsia="Times New Roman" w:cs="Arial"/>
          <w:b/>
          <w:lang w:val="en-US"/>
        </w:rPr>
      </w:pPr>
      <w:r w:rsidRPr="00374B04">
        <w:rPr>
          <w:rFonts w:eastAsia="Times New Roman" w:cs="Arial"/>
          <w:b/>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A56088" w14:paraId="0C4B94AD" w14:textId="77777777" w:rsidTr="005D4301">
        <w:tc>
          <w:tcPr>
            <w:tcW w:w="3205" w:type="dxa"/>
            <w:shd w:val="clear" w:color="auto" w:fill="DDD9C3"/>
          </w:tcPr>
          <w:p w14:paraId="3A0E2AAB"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ΣΧΟΛΗ</w:t>
            </w:r>
          </w:p>
        </w:tc>
        <w:tc>
          <w:tcPr>
            <w:tcW w:w="5231" w:type="dxa"/>
            <w:gridSpan w:val="5"/>
          </w:tcPr>
          <w:p w14:paraId="4C87AED9" w14:textId="77777777" w:rsidR="005D4301" w:rsidRPr="00596A05" w:rsidRDefault="005D4301" w:rsidP="005D4301">
            <w:pPr>
              <w:rPr>
                <w:rFonts w:eastAsia="Times New Roman" w:cs="Arial"/>
                <w:sz w:val="20"/>
                <w:szCs w:val="20"/>
              </w:rPr>
            </w:pPr>
            <w:r w:rsidRPr="00596A05">
              <w:rPr>
                <w:rFonts w:eastAsia="Times New Roman" w:cs="Arial"/>
                <w:sz w:val="20"/>
                <w:szCs w:val="20"/>
              </w:rPr>
              <w:t xml:space="preserve">ΔΙΟΙΚΗΣΗΣ </w:t>
            </w:r>
          </w:p>
        </w:tc>
      </w:tr>
      <w:tr w:rsidR="005D4301" w:rsidRPr="00A56088" w14:paraId="399182F6" w14:textId="77777777" w:rsidTr="005D4301">
        <w:tc>
          <w:tcPr>
            <w:tcW w:w="3205" w:type="dxa"/>
            <w:shd w:val="clear" w:color="auto" w:fill="DDD9C3"/>
          </w:tcPr>
          <w:p w14:paraId="4A935C28"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ΤΜΗΜΑ</w:t>
            </w:r>
          </w:p>
        </w:tc>
        <w:tc>
          <w:tcPr>
            <w:tcW w:w="5231" w:type="dxa"/>
            <w:gridSpan w:val="5"/>
          </w:tcPr>
          <w:p w14:paraId="124343EC" w14:textId="77777777" w:rsidR="005D4301" w:rsidRPr="00596A05" w:rsidRDefault="005D4301" w:rsidP="005D4301">
            <w:pPr>
              <w:rPr>
                <w:rFonts w:eastAsia="Times New Roman" w:cs="Arial"/>
                <w:sz w:val="20"/>
                <w:szCs w:val="20"/>
              </w:rPr>
            </w:pPr>
            <w:r w:rsidRPr="00596A05">
              <w:rPr>
                <w:rFonts w:eastAsia="Times New Roman" w:cs="Arial"/>
                <w:sz w:val="20"/>
                <w:szCs w:val="20"/>
              </w:rPr>
              <w:t>ΛΟΓΙΣΤΙΚΗΣ &amp; ΧΡΗΜΑΤΟΟΙΚΟΝΟΜΙΚΗΣ</w:t>
            </w:r>
          </w:p>
        </w:tc>
      </w:tr>
      <w:tr w:rsidR="005D4301" w:rsidRPr="00A56088" w14:paraId="155C4D0C" w14:textId="77777777" w:rsidTr="005D4301">
        <w:tc>
          <w:tcPr>
            <w:tcW w:w="3205" w:type="dxa"/>
            <w:shd w:val="clear" w:color="auto" w:fill="DDD9C3"/>
          </w:tcPr>
          <w:p w14:paraId="1E59E31F"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 xml:space="preserve">ΕΠΙΠΕΔΟ ΣΠΟΥΔΩΝ </w:t>
            </w:r>
          </w:p>
        </w:tc>
        <w:tc>
          <w:tcPr>
            <w:tcW w:w="5231" w:type="dxa"/>
            <w:gridSpan w:val="5"/>
          </w:tcPr>
          <w:p w14:paraId="796AE83C" w14:textId="77777777" w:rsidR="005D4301" w:rsidRPr="00596A05" w:rsidRDefault="005D4301" w:rsidP="005D4301">
            <w:pPr>
              <w:rPr>
                <w:rFonts w:eastAsia="Times New Roman" w:cs="Arial"/>
                <w:sz w:val="20"/>
                <w:szCs w:val="20"/>
              </w:rPr>
            </w:pPr>
            <w:r w:rsidRPr="00596A05">
              <w:rPr>
                <w:rFonts w:eastAsia="Times New Roman" w:cs="Arial"/>
                <w:i/>
                <w:sz w:val="18"/>
                <w:szCs w:val="18"/>
              </w:rPr>
              <w:t>Προπτυχιακό</w:t>
            </w:r>
          </w:p>
        </w:tc>
      </w:tr>
      <w:tr w:rsidR="005D4301" w:rsidRPr="00A56088" w14:paraId="17610B74" w14:textId="77777777" w:rsidTr="005D4301">
        <w:tc>
          <w:tcPr>
            <w:tcW w:w="3205" w:type="dxa"/>
            <w:shd w:val="clear" w:color="auto" w:fill="DDD9C3"/>
          </w:tcPr>
          <w:p w14:paraId="11047398"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ΚΩΔΙΚΟΣ ΜΑΘΗΜΑΤΟΣ</w:t>
            </w:r>
          </w:p>
        </w:tc>
        <w:tc>
          <w:tcPr>
            <w:tcW w:w="1135" w:type="dxa"/>
          </w:tcPr>
          <w:p w14:paraId="72D34477" w14:textId="77777777" w:rsidR="005D4301" w:rsidRPr="00596A05" w:rsidRDefault="005D4301" w:rsidP="005D4301">
            <w:pPr>
              <w:rPr>
                <w:rFonts w:eastAsia="Times New Roman" w:cs="Arial"/>
                <w:b/>
                <w:sz w:val="20"/>
                <w:szCs w:val="20"/>
              </w:rPr>
            </w:pPr>
            <w:r w:rsidRPr="00596A05">
              <w:rPr>
                <w:rFonts w:eastAsia="Times New Roman" w:cs="Arial"/>
                <w:b/>
                <w:sz w:val="20"/>
                <w:szCs w:val="20"/>
              </w:rPr>
              <w:t>UAF</w:t>
            </w:r>
            <w:r>
              <w:rPr>
                <w:rFonts w:eastAsia="Times New Roman" w:cs="Arial"/>
                <w:b/>
                <w:sz w:val="20"/>
                <w:szCs w:val="20"/>
              </w:rPr>
              <w:t>25</w:t>
            </w:r>
          </w:p>
        </w:tc>
        <w:tc>
          <w:tcPr>
            <w:tcW w:w="2505" w:type="dxa"/>
            <w:gridSpan w:val="2"/>
            <w:shd w:val="clear" w:color="auto" w:fill="DDD9C3"/>
          </w:tcPr>
          <w:p w14:paraId="2DF6768D"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ΕΞΑΜΗΝΟ ΣΠΟΥΔΩΝ</w:t>
            </w:r>
          </w:p>
        </w:tc>
        <w:tc>
          <w:tcPr>
            <w:tcW w:w="1591" w:type="dxa"/>
            <w:gridSpan w:val="2"/>
          </w:tcPr>
          <w:p w14:paraId="632ED9A9" w14:textId="77777777" w:rsidR="005D4301" w:rsidRPr="00596A05" w:rsidRDefault="005D4301" w:rsidP="005D4301">
            <w:pPr>
              <w:rPr>
                <w:rFonts w:eastAsia="Times New Roman" w:cs="Arial"/>
                <w:sz w:val="20"/>
                <w:szCs w:val="20"/>
              </w:rPr>
            </w:pPr>
            <w:r w:rsidRPr="00596A05">
              <w:rPr>
                <w:rFonts w:eastAsia="Times New Roman" w:cs="Arial"/>
                <w:sz w:val="20"/>
                <w:szCs w:val="20"/>
              </w:rPr>
              <w:t>6</w:t>
            </w:r>
            <w:r w:rsidRPr="00596A05">
              <w:rPr>
                <w:rFonts w:eastAsia="Times New Roman" w:cs="Arial"/>
                <w:sz w:val="20"/>
                <w:szCs w:val="20"/>
                <w:vertAlign w:val="superscript"/>
              </w:rPr>
              <w:t>ο</w:t>
            </w:r>
            <w:r w:rsidRPr="00596A05">
              <w:rPr>
                <w:rFonts w:eastAsia="Times New Roman" w:cs="Arial"/>
                <w:sz w:val="20"/>
                <w:szCs w:val="20"/>
              </w:rPr>
              <w:t xml:space="preserve"> </w:t>
            </w:r>
          </w:p>
        </w:tc>
      </w:tr>
      <w:tr w:rsidR="005D4301" w:rsidRPr="00A56088" w14:paraId="51EFAFB6" w14:textId="77777777" w:rsidTr="005D4301">
        <w:trPr>
          <w:trHeight w:val="375"/>
        </w:trPr>
        <w:tc>
          <w:tcPr>
            <w:tcW w:w="3205" w:type="dxa"/>
            <w:shd w:val="clear" w:color="auto" w:fill="DDD9C3"/>
            <w:vAlign w:val="center"/>
          </w:tcPr>
          <w:p w14:paraId="01011991"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ΤΙΤΛΟΣ ΜΑΘΗΜΑΤΟΣ</w:t>
            </w:r>
          </w:p>
        </w:tc>
        <w:tc>
          <w:tcPr>
            <w:tcW w:w="5231" w:type="dxa"/>
            <w:gridSpan w:val="5"/>
            <w:vAlign w:val="center"/>
          </w:tcPr>
          <w:p w14:paraId="223E7A89" w14:textId="77777777" w:rsidR="005D4301" w:rsidRPr="00596A05" w:rsidRDefault="005D4301" w:rsidP="005D4301">
            <w:pPr>
              <w:rPr>
                <w:rFonts w:eastAsia="Times New Roman" w:cs="Arial"/>
                <w:sz w:val="20"/>
                <w:szCs w:val="20"/>
              </w:rPr>
            </w:pPr>
            <w:r w:rsidRPr="00596A05">
              <w:rPr>
                <w:rFonts w:eastAsia="Times New Roman" w:cs="Arial"/>
                <w:sz w:val="20"/>
                <w:szCs w:val="20"/>
              </w:rPr>
              <w:t>ΑΓΟΡΕΣ ΧΡΗΜΑΤΟΣ &amp; ΚΕΦΑΛΑΙΟΥ</w:t>
            </w:r>
          </w:p>
        </w:tc>
      </w:tr>
      <w:tr w:rsidR="005D4301" w:rsidRPr="00A56088" w14:paraId="023CD80E" w14:textId="77777777" w:rsidTr="005D4301">
        <w:trPr>
          <w:trHeight w:val="196"/>
        </w:trPr>
        <w:tc>
          <w:tcPr>
            <w:tcW w:w="5637" w:type="dxa"/>
            <w:gridSpan w:val="3"/>
            <w:shd w:val="clear" w:color="auto" w:fill="DDD9C3"/>
            <w:vAlign w:val="center"/>
          </w:tcPr>
          <w:p w14:paraId="7334CB91"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B727828"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ΕΒΔΟΜΑΔΙΑΙΕΣ</w:t>
            </w:r>
            <w:r w:rsidRPr="00596A05">
              <w:rPr>
                <w:rFonts w:eastAsia="Times New Roman" w:cs="Arial"/>
                <w:b/>
                <w:sz w:val="20"/>
                <w:szCs w:val="20"/>
              </w:rPr>
              <w:br/>
              <w:t>ΩΡΕΣ Δ</w:t>
            </w:r>
            <w:r w:rsidRPr="00596A05">
              <w:rPr>
                <w:rFonts w:eastAsia="Times New Roman" w:cs="Arial"/>
                <w:b/>
                <w:sz w:val="20"/>
                <w:szCs w:val="20"/>
                <w:shd w:val="clear" w:color="auto" w:fill="DDD9C3"/>
              </w:rPr>
              <w:t>ΙΔ</w:t>
            </w:r>
            <w:r w:rsidRPr="00596A05">
              <w:rPr>
                <w:rFonts w:eastAsia="Times New Roman" w:cs="Arial"/>
                <w:b/>
                <w:sz w:val="20"/>
                <w:szCs w:val="20"/>
              </w:rPr>
              <w:t>ΑΣΚΑΛΙΑΣ</w:t>
            </w:r>
          </w:p>
        </w:tc>
        <w:tc>
          <w:tcPr>
            <w:tcW w:w="1240" w:type="dxa"/>
            <w:shd w:val="clear" w:color="auto" w:fill="DDD9C3"/>
            <w:vAlign w:val="center"/>
          </w:tcPr>
          <w:p w14:paraId="01786164"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ΠΙΣΤΩΤΙΚΕΣ ΜΟΝΑΔΕΣ</w:t>
            </w:r>
          </w:p>
        </w:tc>
      </w:tr>
      <w:tr w:rsidR="005D4301" w:rsidRPr="00A56088" w14:paraId="37D9D178" w14:textId="77777777" w:rsidTr="005D4301">
        <w:trPr>
          <w:trHeight w:val="194"/>
        </w:trPr>
        <w:tc>
          <w:tcPr>
            <w:tcW w:w="5637" w:type="dxa"/>
            <w:gridSpan w:val="3"/>
          </w:tcPr>
          <w:p w14:paraId="73393054" w14:textId="77777777" w:rsidR="005D4301" w:rsidRPr="00596A05" w:rsidRDefault="005D4301" w:rsidP="005D4301">
            <w:pPr>
              <w:jc w:val="right"/>
              <w:rPr>
                <w:rFonts w:eastAsia="Times New Roman" w:cs="Arial"/>
                <w:sz w:val="20"/>
                <w:szCs w:val="20"/>
              </w:rPr>
            </w:pPr>
            <w:r w:rsidRPr="00596A05">
              <w:rPr>
                <w:rFonts w:eastAsia="Times New Roman" w:cs="Arial"/>
                <w:sz w:val="20"/>
                <w:szCs w:val="20"/>
              </w:rPr>
              <w:t xml:space="preserve">Διαλέξεις </w:t>
            </w:r>
          </w:p>
        </w:tc>
        <w:tc>
          <w:tcPr>
            <w:tcW w:w="1559" w:type="dxa"/>
            <w:gridSpan w:val="2"/>
          </w:tcPr>
          <w:p w14:paraId="74000866" w14:textId="77777777" w:rsidR="005D4301" w:rsidRPr="00596A05" w:rsidRDefault="005D4301" w:rsidP="005D4301">
            <w:pPr>
              <w:jc w:val="center"/>
              <w:rPr>
                <w:rFonts w:eastAsia="Times New Roman" w:cs="Arial"/>
                <w:sz w:val="20"/>
                <w:szCs w:val="20"/>
              </w:rPr>
            </w:pPr>
            <w:r w:rsidRPr="00596A05">
              <w:rPr>
                <w:rFonts w:eastAsia="Times New Roman" w:cs="Arial"/>
                <w:sz w:val="20"/>
                <w:szCs w:val="20"/>
              </w:rPr>
              <w:t>2</w:t>
            </w:r>
          </w:p>
        </w:tc>
        <w:tc>
          <w:tcPr>
            <w:tcW w:w="1240" w:type="dxa"/>
          </w:tcPr>
          <w:p w14:paraId="404F28B7" w14:textId="77777777" w:rsidR="005D4301" w:rsidRPr="00596A05" w:rsidRDefault="005D4301" w:rsidP="005D4301">
            <w:pPr>
              <w:jc w:val="center"/>
              <w:rPr>
                <w:rFonts w:eastAsia="Times New Roman" w:cs="Arial"/>
                <w:sz w:val="20"/>
                <w:szCs w:val="20"/>
              </w:rPr>
            </w:pPr>
          </w:p>
        </w:tc>
      </w:tr>
      <w:tr w:rsidR="005D4301" w:rsidRPr="00A56088" w14:paraId="14CC1325" w14:textId="77777777" w:rsidTr="005D4301">
        <w:trPr>
          <w:trHeight w:val="194"/>
        </w:trPr>
        <w:tc>
          <w:tcPr>
            <w:tcW w:w="5637" w:type="dxa"/>
            <w:gridSpan w:val="3"/>
          </w:tcPr>
          <w:p w14:paraId="3A45AC08" w14:textId="77777777" w:rsidR="005D4301" w:rsidRPr="00596A05" w:rsidRDefault="005D4301" w:rsidP="005D4301">
            <w:pPr>
              <w:jc w:val="right"/>
              <w:rPr>
                <w:rFonts w:eastAsia="Times New Roman" w:cs="Arial"/>
                <w:b/>
                <w:sz w:val="20"/>
                <w:szCs w:val="20"/>
              </w:rPr>
            </w:pPr>
            <w:r w:rsidRPr="00596A05">
              <w:rPr>
                <w:rFonts w:eastAsia="Times New Roman" w:cs="Arial"/>
                <w:sz w:val="20"/>
                <w:szCs w:val="20"/>
              </w:rPr>
              <w:t>Ασκήσεις Πράξης</w:t>
            </w:r>
          </w:p>
        </w:tc>
        <w:tc>
          <w:tcPr>
            <w:tcW w:w="1559" w:type="dxa"/>
            <w:gridSpan w:val="2"/>
          </w:tcPr>
          <w:p w14:paraId="1DE574AB" w14:textId="77777777" w:rsidR="005D4301" w:rsidRPr="00596A05" w:rsidRDefault="005D4301" w:rsidP="005D4301">
            <w:pPr>
              <w:jc w:val="center"/>
              <w:rPr>
                <w:rFonts w:eastAsia="Times New Roman" w:cs="Arial"/>
                <w:sz w:val="20"/>
                <w:szCs w:val="20"/>
              </w:rPr>
            </w:pPr>
            <w:r w:rsidRPr="00596A05">
              <w:rPr>
                <w:rFonts w:eastAsia="Times New Roman" w:cs="Arial"/>
                <w:sz w:val="20"/>
                <w:szCs w:val="20"/>
              </w:rPr>
              <w:t>1</w:t>
            </w:r>
          </w:p>
        </w:tc>
        <w:tc>
          <w:tcPr>
            <w:tcW w:w="1240" w:type="dxa"/>
          </w:tcPr>
          <w:p w14:paraId="06B97BB9" w14:textId="77777777" w:rsidR="005D4301" w:rsidRPr="00596A05" w:rsidRDefault="005D4301" w:rsidP="005D4301">
            <w:pPr>
              <w:rPr>
                <w:rFonts w:eastAsia="Times New Roman" w:cs="Arial"/>
                <w:sz w:val="20"/>
                <w:szCs w:val="20"/>
              </w:rPr>
            </w:pPr>
          </w:p>
        </w:tc>
      </w:tr>
      <w:tr w:rsidR="005D4301" w:rsidRPr="00A56088" w14:paraId="7BDD495F" w14:textId="77777777" w:rsidTr="005D4301">
        <w:trPr>
          <w:trHeight w:val="194"/>
        </w:trPr>
        <w:tc>
          <w:tcPr>
            <w:tcW w:w="5637" w:type="dxa"/>
            <w:gridSpan w:val="3"/>
          </w:tcPr>
          <w:p w14:paraId="740728FD" w14:textId="44DFE503" w:rsidR="005D4301" w:rsidRPr="009503CD" w:rsidRDefault="009503CD" w:rsidP="009503CD">
            <w:pPr>
              <w:jc w:val="right"/>
              <w:rPr>
                <w:rFonts w:eastAsia="Times New Roman" w:cs="Arial"/>
                <w:b/>
                <w:sz w:val="20"/>
                <w:szCs w:val="20"/>
                <w:lang w:val="el-GR"/>
              </w:rPr>
            </w:pPr>
            <w:r>
              <w:rPr>
                <w:rFonts w:eastAsia="Times New Roman" w:cs="Arial"/>
                <w:b/>
                <w:sz w:val="20"/>
                <w:szCs w:val="20"/>
                <w:lang w:val="el-GR"/>
              </w:rPr>
              <w:t>Σύνολο</w:t>
            </w:r>
          </w:p>
        </w:tc>
        <w:tc>
          <w:tcPr>
            <w:tcW w:w="1559" w:type="dxa"/>
            <w:gridSpan w:val="2"/>
          </w:tcPr>
          <w:p w14:paraId="51BC54BD" w14:textId="77777777" w:rsidR="005D4301" w:rsidRPr="009503CD" w:rsidRDefault="005D4301" w:rsidP="005D4301">
            <w:pPr>
              <w:jc w:val="center"/>
              <w:rPr>
                <w:rFonts w:eastAsia="Times New Roman" w:cs="Arial"/>
                <w:b/>
                <w:sz w:val="20"/>
                <w:szCs w:val="20"/>
              </w:rPr>
            </w:pPr>
            <w:r w:rsidRPr="009503CD">
              <w:rPr>
                <w:rFonts w:eastAsia="Times New Roman" w:cs="Arial"/>
                <w:b/>
                <w:sz w:val="20"/>
                <w:szCs w:val="20"/>
              </w:rPr>
              <w:t>3</w:t>
            </w:r>
          </w:p>
        </w:tc>
        <w:tc>
          <w:tcPr>
            <w:tcW w:w="1240" w:type="dxa"/>
          </w:tcPr>
          <w:p w14:paraId="410BC6FA" w14:textId="77777777" w:rsidR="005D4301" w:rsidRPr="00332050" w:rsidRDefault="005D4301" w:rsidP="005D4301">
            <w:pPr>
              <w:jc w:val="center"/>
              <w:rPr>
                <w:rFonts w:eastAsia="Times New Roman" w:cs="Arial"/>
                <w:b/>
                <w:sz w:val="20"/>
                <w:szCs w:val="20"/>
                <w:lang w:val="en-GB"/>
              </w:rPr>
            </w:pPr>
            <w:r>
              <w:rPr>
                <w:rFonts w:eastAsia="Times New Roman" w:cs="Arial"/>
                <w:b/>
                <w:sz w:val="20"/>
                <w:szCs w:val="20"/>
                <w:lang w:val="en-GB"/>
              </w:rPr>
              <w:t>6</w:t>
            </w:r>
          </w:p>
        </w:tc>
      </w:tr>
      <w:tr w:rsidR="005D4301" w:rsidRPr="00B87F80" w14:paraId="67EC0D32" w14:textId="77777777" w:rsidTr="005D4301">
        <w:trPr>
          <w:trHeight w:val="194"/>
        </w:trPr>
        <w:tc>
          <w:tcPr>
            <w:tcW w:w="5637" w:type="dxa"/>
            <w:gridSpan w:val="3"/>
            <w:shd w:val="clear" w:color="auto" w:fill="DDD9C3"/>
          </w:tcPr>
          <w:p w14:paraId="7354B892"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1439AB02" w14:textId="77777777" w:rsidR="005D4301" w:rsidRPr="005D4301" w:rsidRDefault="005D4301" w:rsidP="005D4301">
            <w:pPr>
              <w:jc w:val="right"/>
              <w:rPr>
                <w:rFonts w:eastAsia="Times New Roman" w:cs="Arial"/>
                <w:sz w:val="20"/>
                <w:szCs w:val="20"/>
                <w:lang w:val="el-GR"/>
              </w:rPr>
            </w:pPr>
          </w:p>
        </w:tc>
        <w:tc>
          <w:tcPr>
            <w:tcW w:w="1240" w:type="dxa"/>
          </w:tcPr>
          <w:p w14:paraId="036229D9" w14:textId="77777777" w:rsidR="005D4301" w:rsidRPr="005D4301" w:rsidRDefault="005D4301" w:rsidP="005D4301">
            <w:pPr>
              <w:rPr>
                <w:rFonts w:eastAsia="Times New Roman" w:cs="Arial"/>
                <w:sz w:val="20"/>
                <w:szCs w:val="20"/>
                <w:lang w:val="el-GR"/>
              </w:rPr>
            </w:pPr>
          </w:p>
        </w:tc>
      </w:tr>
      <w:tr w:rsidR="005D4301" w:rsidRPr="00A56088" w14:paraId="202E24DD" w14:textId="77777777" w:rsidTr="005D4301">
        <w:trPr>
          <w:trHeight w:val="599"/>
        </w:trPr>
        <w:tc>
          <w:tcPr>
            <w:tcW w:w="3205" w:type="dxa"/>
            <w:shd w:val="clear" w:color="auto" w:fill="DDD9C3"/>
          </w:tcPr>
          <w:p w14:paraId="65C32D2D"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0BA8F46A"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6BB52A8C" w14:textId="77777777" w:rsidR="005D4301" w:rsidRPr="00596A05" w:rsidRDefault="005D4301" w:rsidP="005D4301">
            <w:pPr>
              <w:rPr>
                <w:rFonts w:eastAsia="Times New Roman" w:cs="Arial"/>
                <w:sz w:val="20"/>
                <w:szCs w:val="20"/>
              </w:rPr>
            </w:pPr>
            <w:r w:rsidRPr="00A56088">
              <w:rPr>
                <w:rFonts w:cs="Arial"/>
                <w:sz w:val="20"/>
                <w:szCs w:val="20"/>
              </w:rPr>
              <w:t>Επιστημονικής Περιοχής</w:t>
            </w:r>
          </w:p>
        </w:tc>
      </w:tr>
      <w:tr w:rsidR="005D4301" w:rsidRPr="00A56088" w14:paraId="4DB5DCA6" w14:textId="77777777" w:rsidTr="005D4301">
        <w:tc>
          <w:tcPr>
            <w:tcW w:w="3205" w:type="dxa"/>
            <w:shd w:val="clear" w:color="auto" w:fill="DDD9C3"/>
          </w:tcPr>
          <w:p w14:paraId="2548EA42"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ΠΡΟΑΠΑΙΤΟΥΜΕΝΑ ΜΑΘΗΜΑΤΑ:</w:t>
            </w:r>
          </w:p>
          <w:p w14:paraId="794FB3C0" w14:textId="77777777" w:rsidR="005D4301" w:rsidRPr="00596A05" w:rsidRDefault="005D4301" w:rsidP="005D4301">
            <w:pPr>
              <w:jc w:val="right"/>
              <w:rPr>
                <w:rFonts w:eastAsia="Times New Roman" w:cs="Arial"/>
                <w:b/>
                <w:sz w:val="20"/>
                <w:szCs w:val="20"/>
              </w:rPr>
            </w:pPr>
          </w:p>
        </w:tc>
        <w:tc>
          <w:tcPr>
            <w:tcW w:w="5231" w:type="dxa"/>
            <w:gridSpan w:val="5"/>
          </w:tcPr>
          <w:p w14:paraId="01AFBB6C" w14:textId="77777777" w:rsidR="005D4301" w:rsidRPr="00596A05" w:rsidRDefault="005D4301" w:rsidP="005D4301">
            <w:pPr>
              <w:rPr>
                <w:rFonts w:eastAsia="Times New Roman" w:cs="Arial"/>
                <w:sz w:val="20"/>
                <w:szCs w:val="20"/>
              </w:rPr>
            </w:pPr>
            <w:r>
              <w:rPr>
                <w:rFonts w:eastAsia="Times New Roman" w:cs="Arial"/>
                <w:sz w:val="20"/>
                <w:szCs w:val="20"/>
              </w:rPr>
              <w:t>Κανένα</w:t>
            </w:r>
          </w:p>
        </w:tc>
      </w:tr>
      <w:tr w:rsidR="005D4301" w:rsidRPr="00A56088" w14:paraId="2C8ABA0F" w14:textId="77777777" w:rsidTr="005D4301">
        <w:tc>
          <w:tcPr>
            <w:tcW w:w="3205" w:type="dxa"/>
            <w:shd w:val="clear" w:color="auto" w:fill="DDD9C3"/>
          </w:tcPr>
          <w:p w14:paraId="54DEB1E9"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lastRenderedPageBreak/>
              <w:t>ΓΛΩΣΣΑ ΔΙΔΑΣΚΑΛΙΑΣ και ΕΞΕΤΑΣΕΩΝ:</w:t>
            </w:r>
          </w:p>
        </w:tc>
        <w:tc>
          <w:tcPr>
            <w:tcW w:w="5231" w:type="dxa"/>
            <w:gridSpan w:val="5"/>
          </w:tcPr>
          <w:p w14:paraId="7E5C0DCF" w14:textId="77777777" w:rsidR="005D4301" w:rsidRPr="00596A05" w:rsidRDefault="005D4301" w:rsidP="005D4301">
            <w:pPr>
              <w:rPr>
                <w:rFonts w:eastAsia="Times New Roman" w:cs="Arial"/>
                <w:sz w:val="20"/>
                <w:szCs w:val="20"/>
              </w:rPr>
            </w:pPr>
            <w:r w:rsidRPr="00A56088">
              <w:rPr>
                <w:rFonts w:cs="Arial"/>
                <w:sz w:val="20"/>
                <w:szCs w:val="20"/>
              </w:rPr>
              <w:t>Ελληνική</w:t>
            </w:r>
          </w:p>
        </w:tc>
      </w:tr>
      <w:tr w:rsidR="005D4301" w:rsidRPr="00A56088" w14:paraId="0B84A9BF" w14:textId="77777777" w:rsidTr="005D4301">
        <w:tc>
          <w:tcPr>
            <w:tcW w:w="3205" w:type="dxa"/>
            <w:shd w:val="clear" w:color="auto" w:fill="DDD9C3"/>
          </w:tcPr>
          <w:p w14:paraId="61108EAA"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596A05">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533DF8F5" w14:textId="77777777" w:rsidR="005D4301" w:rsidRPr="00596A05" w:rsidRDefault="005D4301" w:rsidP="005D4301">
            <w:pPr>
              <w:rPr>
                <w:rFonts w:eastAsia="Times New Roman" w:cs="Arial"/>
                <w:b/>
                <w:sz w:val="20"/>
                <w:szCs w:val="20"/>
              </w:rPr>
            </w:pPr>
            <w:r w:rsidRPr="00A56088">
              <w:rPr>
                <w:rFonts w:cs="Arial"/>
                <w:b/>
                <w:sz w:val="20"/>
                <w:szCs w:val="20"/>
              </w:rPr>
              <w:t>ΝΑΙ (στην Αγγλική)</w:t>
            </w:r>
          </w:p>
        </w:tc>
      </w:tr>
      <w:tr w:rsidR="005D4301" w:rsidRPr="00A56088" w14:paraId="25490A54" w14:textId="77777777" w:rsidTr="005D4301">
        <w:tc>
          <w:tcPr>
            <w:tcW w:w="3205" w:type="dxa"/>
            <w:shd w:val="clear" w:color="auto" w:fill="DDD9C3"/>
          </w:tcPr>
          <w:p w14:paraId="7B70B696" w14:textId="77777777" w:rsidR="005D4301" w:rsidRPr="00596A05" w:rsidRDefault="005D4301" w:rsidP="005D4301">
            <w:pPr>
              <w:jc w:val="right"/>
              <w:rPr>
                <w:rFonts w:eastAsia="Times New Roman" w:cs="Arial"/>
                <w:b/>
                <w:sz w:val="20"/>
                <w:szCs w:val="20"/>
                <w:lang w:val="en-GB"/>
              </w:rPr>
            </w:pPr>
            <w:r w:rsidRPr="00596A05">
              <w:rPr>
                <w:rFonts w:eastAsia="Times New Roman" w:cs="Arial"/>
                <w:b/>
                <w:sz w:val="20"/>
                <w:szCs w:val="20"/>
              </w:rPr>
              <w:t>ΗΛΕΚΤΡΟΝΙΚΗ ΣΕΛΙΔΑ ΜΑΘΗΜΑΤΟΣ (</w:t>
            </w:r>
            <w:r w:rsidRPr="00596A05">
              <w:rPr>
                <w:rFonts w:eastAsia="Times New Roman" w:cs="Arial"/>
                <w:b/>
                <w:sz w:val="20"/>
                <w:szCs w:val="20"/>
                <w:lang w:val="en-GB"/>
              </w:rPr>
              <w:t>URL)</w:t>
            </w:r>
          </w:p>
        </w:tc>
        <w:tc>
          <w:tcPr>
            <w:tcW w:w="5231" w:type="dxa"/>
            <w:gridSpan w:val="5"/>
          </w:tcPr>
          <w:p w14:paraId="2E198D28" w14:textId="77777777" w:rsidR="005D4301" w:rsidRPr="00A56088" w:rsidRDefault="005D4301" w:rsidP="005D4301">
            <w:pPr>
              <w:rPr>
                <w:rFonts w:cs="Arial"/>
                <w:b/>
                <w:sz w:val="20"/>
                <w:szCs w:val="20"/>
                <w:lang w:val="en-GB"/>
              </w:rPr>
            </w:pPr>
          </w:p>
        </w:tc>
      </w:tr>
    </w:tbl>
    <w:p w14:paraId="7E1E0756" w14:textId="77777777" w:rsidR="005D4301" w:rsidRPr="00596A05" w:rsidRDefault="005D4301" w:rsidP="004178A5">
      <w:pPr>
        <w:pStyle w:val="a3"/>
        <w:widowControl w:val="0"/>
        <w:numPr>
          <w:ilvl w:val="3"/>
          <w:numId w:val="103"/>
        </w:numPr>
        <w:autoSpaceDE w:val="0"/>
        <w:autoSpaceDN w:val="0"/>
        <w:adjustRightInd w:val="0"/>
        <w:spacing w:after="0" w:line="240" w:lineRule="auto"/>
        <w:ind w:left="782" w:hanging="357"/>
        <w:rPr>
          <w:rFonts w:eastAsia="Times New Roman" w:cs="Arial"/>
          <w:b/>
          <w:lang w:val="en-US"/>
        </w:rPr>
      </w:pPr>
      <w:r w:rsidRPr="00596A05">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35745779" w14:textId="77777777" w:rsidTr="005D4301">
        <w:tc>
          <w:tcPr>
            <w:tcW w:w="8472" w:type="dxa"/>
            <w:gridSpan w:val="3"/>
            <w:tcBorders>
              <w:bottom w:val="nil"/>
            </w:tcBorders>
            <w:shd w:val="clear" w:color="auto" w:fill="DDD9C3"/>
          </w:tcPr>
          <w:p w14:paraId="610C71BD" w14:textId="77777777" w:rsidR="005D4301" w:rsidRPr="00596A05" w:rsidRDefault="005D4301" w:rsidP="005D4301">
            <w:pPr>
              <w:rPr>
                <w:rFonts w:eastAsia="Times New Roman" w:cs="Arial"/>
                <w:i/>
                <w:sz w:val="16"/>
                <w:szCs w:val="16"/>
              </w:rPr>
            </w:pPr>
            <w:r w:rsidRPr="00596A05">
              <w:rPr>
                <w:rFonts w:eastAsia="Times New Roman" w:cs="Arial"/>
                <w:b/>
                <w:sz w:val="20"/>
                <w:szCs w:val="20"/>
              </w:rPr>
              <w:t>Μαθησιακά Αποτελέσματα</w:t>
            </w:r>
          </w:p>
        </w:tc>
      </w:tr>
      <w:tr w:rsidR="005D4301" w:rsidRPr="00B87F80" w14:paraId="22B59626" w14:textId="77777777" w:rsidTr="005D4301">
        <w:tc>
          <w:tcPr>
            <w:tcW w:w="8472" w:type="dxa"/>
            <w:gridSpan w:val="3"/>
            <w:tcBorders>
              <w:top w:val="nil"/>
            </w:tcBorders>
            <w:shd w:val="clear" w:color="auto" w:fill="DDD9C3"/>
          </w:tcPr>
          <w:p w14:paraId="4B4C817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10EA6A3" w14:textId="77777777" w:rsidR="005D4301" w:rsidRPr="00596A05" w:rsidRDefault="005D4301" w:rsidP="005D4301">
            <w:pPr>
              <w:autoSpaceDE w:val="0"/>
              <w:autoSpaceDN w:val="0"/>
              <w:adjustRightInd w:val="0"/>
              <w:rPr>
                <w:rFonts w:eastAsia="Times New Roman" w:cs="Arial"/>
                <w:i/>
                <w:sz w:val="16"/>
                <w:szCs w:val="16"/>
              </w:rPr>
            </w:pPr>
            <w:r w:rsidRPr="00596A05">
              <w:rPr>
                <w:rFonts w:eastAsia="Times New Roman" w:cs="Arial"/>
                <w:i/>
                <w:sz w:val="16"/>
                <w:szCs w:val="16"/>
              </w:rPr>
              <w:t xml:space="preserve">Συμβουλευτείτε το Παράρτημα Α </w:t>
            </w:r>
          </w:p>
          <w:p w14:paraId="3A1BAC35"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2AA43CC"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68F7BB14" w14:textId="77777777" w:rsidR="005D4301" w:rsidRPr="00596A05" w:rsidRDefault="005D4301" w:rsidP="005D4301">
            <w:pPr>
              <w:widowControl w:val="0"/>
              <w:autoSpaceDE w:val="0"/>
              <w:autoSpaceDN w:val="0"/>
              <w:adjustRightInd w:val="0"/>
              <w:rPr>
                <w:rFonts w:ascii="Times New Roman" w:eastAsia="Times New Roman" w:hAnsi="Times New Roman" w:cs="Arial"/>
                <w:i/>
                <w:sz w:val="16"/>
                <w:szCs w:val="16"/>
              </w:rPr>
            </w:pPr>
            <w:r w:rsidRPr="00596A05">
              <w:rPr>
                <w:rFonts w:ascii="Times New Roman" w:eastAsia="Times New Roman" w:hAnsi="Times New Roman" w:cs="Arial"/>
                <w:i/>
                <w:sz w:val="16"/>
                <w:szCs w:val="16"/>
              </w:rPr>
              <w:t>και Παράρτημα Β</w:t>
            </w:r>
          </w:p>
          <w:p w14:paraId="02D0E388"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B87F80" w14:paraId="4CBB0871" w14:textId="77777777" w:rsidTr="005D4301">
        <w:tc>
          <w:tcPr>
            <w:tcW w:w="8472" w:type="dxa"/>
            <w:gridSpan w:val="3"/>
          </w:tcPr>
          <w:p w14:paraId="2B4DFD0F" w14:textId="77777777" w:rsidR="005D4301" w:rsidRPr="005D4301" w:rsidRDefault="005D4301" w:rsidP="005D4301">
            <w:pPr>
              <w:widowControl w:val="0"/>
              <w:autoSpaceDE w:val="0"/>
              <w:autoSpaceDN w:val="0"/>
              <w:adjustRightInd w:val="0"/>
              <w:rPr>
                <w:rFonts w:eastAsia="Times New Roman" w:cs="Arial"/>
                <w:sz w:val="20"/>
                <w:szCs w:val="20"/>
                <w:lang w:val="el-GR"/>
              </w:rPr>
            </w:pPr>
            <w:r w:rsidRPr="005D4301">
              <w:rPr>
                <w:rFonts w:eastAsia="Times New Roman" w:cs="Arial"/>
                <w:sz w:val="20"/>
                <w:szCs w:val="20"/>
                <w:lang w:val="el-GR"/>
              </w:rPr>
              <w:t>Οι αγορές χρήματος και κεφαλαίου, ως αναπόσπαστο τμήμα του παγκόσμιου χρηματοπιστωτικού συστήματος, έχουν υποστεί τεράστιες αλλαγές τα τελευταία χρόνια. Το παγκόσμιο χρηματοπιστωτικό σύστημα βρίσκεται σε μια διαρκή μεταβολή λόγω της συνεχούς προόδου της τεχνολογίας, της ανάπτυξης  πολύπλοκων χρηματοοικονομικών προϊόντων καθώς και  της ανάγκης  αυξανόμενης  εποπτείας από τις αρμόδιες αρχές.  Προκειμένου να συμμετάσχουμε πλήρως σε ένα διαρκώς μεταβαλλόμενο περιβάλλον, είναι σημαντικό να διαθέτουμε μια σαφή κατανόηση της δομής και της λειτουργίας των διαφόρων χρηματοοικονομικών προϊόντων και ιδρυμάτων που συναντώνται στις σύγχρονες  αγορές χρήματος και κεφαλαίου.</w:t>
            </w:r>
          </w:p>
          <w:p w14:paraId="69F1FD57" w14:textId="77777777" w:rsidR="005D4301" w:rsidRPr="005D4301" w:rsidRDefault="005D4301" w:rsidP="005D4301">
            <w:pPr>
              <w:widowControl w:val="0"/>
              <w:autoSpaceDE w:val="0"/>
              <w:autoSpaceDN w:val="0"/>
              <w:adjustRightInd w:val="0"/>
              <w:rPr>
                <w:rFonts w:eastAsia="Times New Roman" w:cs="Arial"/>
                <w:sz w:val="20"/>
                <w:szCs w:val="20"/>
                <w:lang w:val="el-GR"/>
              </w:rPr>
            </w:pPr>
            <w:r w:rsidRPr="005D4301">
              <w:rPr>
                <w:rFonts w:eastAsia="Times New Roman" w:cs="Arial"/>
                <w:sz w:val="20"/>
                <w:szCs w:val="20"/>
                <w:lang w:val="el-GR"/>
              </w:rPr>
              <w:t>Σκοπός λοιπόν του συγκεκριμένου μαθήματος είναι να παρέχει μια ολοκληρωμένη γνώση της δομής, οργάνωσης και τρόπου λειτουργίας των αγορών χρήματος και κεφαλαίου καθώς και των διαφόρων χρηματοοικονομικών προϊόντων.  Το μάθημα περιλαμβάνει μια συνοπτική επισκόπηση του παγκόσμιου χρηματοπιστωτικού συστήματος και των βασικών λειτουργιών που επιτελεί. Αρχικά περιγράφονται τα βασικά χαρακτηριστικά της αγοράς χρήματος και τα διάφορα προϊόντα της αγοράς χρήματος. Ιδιαίτερη έμφαση θα δοθεί στις θεωρητικές μεθόδους αποτίμησης των μετοχών και ομολόγων, καθώς και στο υπόδειγμα αποτίμησης κεφαλαιακών στοιχείων (</w:t>
            </w:r>
            <w:r w:rsidRPr="00596A05">
              <w:rPr>
                <w:rFonts w:eastAsia="Times New Roman" w:cs="Arial"/>
                <w:sz w:val="20"/>
                <w:szCs w:val="20"/>
              </w:rPr>
              <w:t>CAPM</w:t>
            </w:r>
            <w:r w:rsidRPr="005D4301">
              <w:rPr>
                <w:rFonts w:eastAsia="Times New Roman" w:cs="Arial"/>
                <w:sz w:val="20"/>
                <w:szCs w:val="20"/>
                <w:lang w:val="el-GR"/>
              </w:rPr>
              <w:t>) το οποίο περιγράφει την σχέση ανάμεσα στην απόδοση και στον κίνδυνο αξιογράφων. Επίσης, περιγράφεται η Θεωρία των Αποτελεσματικών Αγορών και οι επιπτώσεις της στην λειτουργία των αγορών. Τέλος, σημαντικό τμήμα του μαθήματος αναφέρεται στην διάρθρωση και λειτουργία της Ελληνικής Χρηματιστηριακής Αγοράς.</w:t>
            </w:r>
          </w:p>
          <w:p w14:paraId="0390EB18" w14:textId="77777777" w:rsidR="005D4301" w:rsidRPr="005D4301" w:rsidRDefault="005D4301" w:rsidP="005D4301">
            <w:pPr>
              <w:widowControl w:val="0"/>
              <w:autoSpaceDE w:val="0"/>
              <w:autoSpaceDN w:val="0"/>
              <w:adjustRightInd w:val="0"/>
              <w:rPr>
                <w:rFonts w:eastAsia="Times New Roman" w:cs="Arial"/>
                <w:sz w:val="20"/>
                <w:szCs w:val="20"/>
                <w:lang w:val="el-GR"/>
              </w:rPr>
            </w:pPr>
            <w:r w:rsidRPr="005D4301">
              <w:rPr>
                <w:rFonts w:eastAsia="Times New Roman" w:cs="Arial"/>
                <w:sz w:val="20"/>
                <w:szCs w:val="20"/>
                <w:lang w:val="el-GR"/>
              </w:rPr>
              <w:t>Με την επιτυχή ολοκλήρωση του μαθήματος ο φοιτητής / τρια θα είναι σε θέση να:</w:t>
            </w:r>
          </w:p>
          <w:p w14:paraId="6997AE30" w14:textId="77777777" w:rsidR="005D4301" w:rsidRPr="005D4301" w:rsidRDefault="005D4301" w:rsidP="005D4301">
            <w:pPr>
              <w:widowControl w:val="0"/>
              <w:autoSpaceDE w:val="0"/>
              <w:autoSpaceDN w:val="0"/>
              <w:adjustRightInd w:val="0"/>
              <w:rPr>
                <w:rFonts w:eastAsia="Times New Roman" w:cs="Arial"/>
                <w:sz w:val="20"/>
                <w:szCs w:val="20"/>
                <w:lang w:val="el-GR"/>
              </w:rPr>
            </w:pPr>
            <w:r w:rsidRPr="005D4301">
              <w:rPr>
                <w:rFonts w:eastAsia="Times New Roman" w:cs="Arial"/>
                <w:sz w:val="20"/>
                <w:szCs w:val="20"/>
                <w:lang w:val="el-GR"/>
              </w:rPr>
              <w:t>-Γνωρίζει την χρησιμότητα του χρηματοπιστωτικού συστήματος καθώς και τα διάφορα είδη χρηματοδότησης εντός του συστήματος.</w:t>
            </w:r>
          </w:p>
          <w:p w14:paraId="7B0269A9" w14:textId="77777777" w:rsidR="005D4301" w:rsidRPr="005D4301" w:rsidRDefault="005D4301" w:rsidP="005D4301">
            <w:pPr>
              <w:widowControl w:val="0"/>
              <w:autoSpaceDE w:val="0"/>
              <w:autoSpaceDN w:val="0"/>
              <w:adjustRightInd w:val="0"/>
              <w:rPr>
                <w:rFonts w:eastAsia="Times New Roman" w:cs="Arial"/>
                <w:sz w:val="20"/>
                <w:szCs w:val="20"/>
                <w:lang w:val="el-GR"/>
              </w:rPr>
            </w:pPr>
            <w:r w:rsidRPr="005D4301">
              <w:rPr>
                <w:rFonts w:eastAsia="Times New Roman" w:cs="Arial"/>
                <w:sz w:val="20"/>
                <w:szCs w:val="20"/>
                <w:lang w:val="el-GR"/>
              </w:rPr>
              <w:t>Κατανοεί τα χαρακτηριστικά και τις σχέσεις μεταξύ των διαφόρων ειδών χρηματοπιστωτικών αγορών, των προϊόντων τους και των μηχανισμών λειτουργίας τους.</w:t>
            </w:r>
          </w:p>
          <w:p w14:paraId="269C6CC3" w14:textId="77777777" w:rsidR="005D4301" w:rsidRPr="005D4301" w:rsidRDefault="005D4301" w:rsidP="005D4301">
            <w:pPr>
              <w:widowControl w:val="0"/>
              <w:autoSpaceDE w:val="0"/>
              <w:autoSpaceDN w:val="0"/>
              <w:adjustRightInd w:val="0"/>
              <w:rPr>
                <w:rFonts w:eastAsia="Times New Roman" w:cs="Arial"/>
                <w:sz w:val="20"/>
                <w:szCs w:val="20"/>
                <w:lang w:val="el-GR"/>
              </w:rPr>
            </w:pPr>
            <w:r w:rsidRPr="005D4301">
              <w:rPr>
                <w:rFonts w:eastAsia="Times New Roman" w:cs="Arial"/>
                <w:sz w:val="20"/>
                <w:szCs w:val="20"/>
                <w:lang w:val="el-GR"/>
              </w:rPr>
              <w:t>-Γνωρίζει τις βασικές διαφορές μεταξύ των αγορών χρήματος και αγορών κεφαλαίου</w:t>
            </w:r>
          </w:p>
          <w:p w14:paraId="5A052BC3" w14:textId="77777777" w:rsidR="005D4301" w:rsidRPr="005D4301" w:rsidRDefault="005D4301" w:rsidP="005D4301">
            <w:pPr>
              <w:widowControl w:val="0"/>
              <w:autoSpaceDE w:val="0"/>
              <w:autoSpaceDN w:val="0"/>
              <w:adjustRightInd w:val="0"/>
              <w:rPr>
                <w:rFonts w:eastAsia="Times New Roman" w:cs="Arial"/>
                <w:sz w:val="20"/>
                <w:szCs w:val="20"/>
                <w:lang w:val="el-GR"/>
              </w:rPr>
            </w:pPr>
            <w:r w:rsidRPr="005D4301">
              <w:rPr>
                <w:rFonts w:eastAsia="Times New Roman" w:cs="Arial"/>
                <w:sz w:val="20"/>
                <w:szCs w:val="20"/>
                <w:lang w:val="el-GR"/>
              </w:rPr>
              <w:t>-Αναγνωρίζει τις βασικές διαφορές μεταξύ των μετοχών και ομολόγων και πως προσδιορίζεται η οικονομική αξία τους</w:t>
            </w:r>
          </w:p>
          <w:p w14:paraId="136CB727" w14:textId="77777777" w:rsidR="005D4301" w:rsidRPr="005D4301" w:rsidRDefault="005D4301" w:rsidP="005D4301">
            <w:pPr>
              <w:widowControl w:val="0"/>
              <w:autoSpaceDE w:val="0"/>
              <w:autoSpaceDN w:val="0"/>
              <w:adjustRightInd w:val="0"/>
              <w:rPr>
                <w:rFonts w:eastAsia="Times New Roman" w:cs="Arial"/>
                <w:sz w:val="20"/>
                <w:szCs w:val="20"/>
                <w:lang w:val="el-GR"/>
              </w:rPr>
            </w:pPr>
            <w:r w:rsidRPr="005D4301">
              <w:rPr>
                <w:rFonts w:eastAsia="Times New Roman" w:cs="Arial"/>
                <w:sz w:val="20"/>
                <w:szCs w:val="20"/>
                <w:lang w:val="el-GR"/>
              </w:rPr>
              <w:t>-Κατανοεί την σημασία της Υπόθεσης των Αποτελεσματικών Αγορών για την λειτουργία των αγορών</w:t>
            </w:r>
          </w:p>
        </w:tc>
      </w:tr>
      <w:tr w:rsidR="005D4301" w:rsidRPr="00A56088" w14:paraId="2D4982CD"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3E3FB683" w14:textId="77777777" w:rsidR="005D4301" w:rsidRPr="00596A05" w:rsidRDefault="005D4301" w:rsidP="005D4301">
            <w:pPr>
              <w:rPr>
                <w:rFonts w:eastAsia="Times New Roman" w:cs="Arial"/>
                <w:b/>
                <w:sz w:val="20"/>
                <w:szCs w:val="20"/>
              </w:rPr>
            </w:pPr>
            <w:r w:rsidRPr="00596A05">
              <w:rPr>
                <w:rFonts w:eastAsia="Times New Roman" w:cs="Arial"/>
                <w:b/>
                <w:sz w:val="20"/>
                <w:szCs w:val="20"/>
              </w:rPr>
              <w:t>Γενικές Ικανότητες</w:t>
            </w:r>
          </w:p>
        </w:tc>
      </w:tr>
      <w:tr w:rsidR="005D4301" w:rsidRPr="00B87F80" w14:paraId="42E54F43" w14:textId="77777777" w:rsidTr="005D4301">
        <w:tc>
          <w:tcPr>
            <w:tcW w:w="8472" w:type="dxa"/>
            <w:gridSpan w:val="3"/>
            <w:tcBorders>
              <w:top w:val="nil"/>
              <w:bottom w:val="nil"/>
            </w:tcBorders>
            <w:shd w:val="clear" w:color="auto" w:fill="DDD9C3"/>
          </w:tcPr>
          <w:p w14:paraId="782BC9B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B87F80" w14:paraId="4FBFD1E1"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721E8D9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92AA1F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1393442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13A9C54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730261C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3D6EDEF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616CC6B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250FD5D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6B8B428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5884932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710D418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2497275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55CD0C0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3654013A"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A56088" w14:paraId="1F380C70" w14:textId="77777777" w:rsidTr="005D4301">
        <w:tc>
          <w:tcPr>
            <w:tcW w:w="8472" w:type="dxa"/>
            <w:gridSpan w:val="3"/>
            <w:tcBorders>
              <w:bottom w:val="single" w:sz="4" w:space="0" w:color="auto"/>
            </w:tcBorders>
          </w:tcPr>
          <w:p w14:paraId="0CE38D57" w14:textId="77777777" w:rsidR="005D4301" w:rsidRPr="00596A05" w:rsidRDefault="005D4301" w:rsidP="004178A5">
            <w:pPr>
              <w:pStyle w:val="a3"/>
              <w:widowControl w:val="0"/>
              <w:numPr>
                <w:ilvl w:val="0"/>
                <w:numId w:val="5"/>
              </w:numPr>
              <w:autoSpaceDE w:val="0"/>
              <w:autoSpaceDN w:val="0"/>
              <w:adjustRightInd w:val="0"/>
              <w:spacing w:after="0" w:line="240" w:lineRule="auto"/>
            </w:pPr>
            <w:r w:rsidRPr="00596A05">
              <w:t xml:space="preserve">Αναζήτηση, ανάλυση και σύνθεση δεδομένων και πληροφοριών, με τη χρήση και των απαραίτητων τεχνολογιών </w:t>
            </w:r>
          </w:p>
          <w:p w14:paraId="10B20BF7" w14:textId="77777777" w:rsidR="005D4301" w:rsidRPr="00596A05" w:rsidRDefault="005D4301" w:rsidP="004178A5">
            <w:pPr>
              <w:pStyle w:val="a3"/>
              <w:widowControl w:val="0"/>
              <w:numPr>
                <w:ilvl w:val="0"/>
                <w:numId w:val="5"/>
              </w:numPr>
              <w:autoSpaceDE w:val="0"/>
              <w:autoSpaceDN w:val="0"/>
              <w:adjustRightInd w:val="0"/>
              <w:spacing w:after="0" w:line="240" w:lineRule="auto"/>
            </w:pPr>
            <w:r w:rsidRPr="00596A05">
              <w:t>Αυτόνομη Εργασία</w:t>
            </w:r>
          </w:p>
          <w:p w14:paraId="1981AF8A" w14:textId="77777777" w:rsidR="005D4301" w:rsidRPr="00AC6559" w:rsidRDefault="005D4301" w:rsidP="004178A5">
            <w:pPr>
              <w:pStyle w:val="a3"/>
              <w:widowControl w:val="0"/>
              <w:numPr>
                <w:ilvl w:val="0"/>
                <w:numId w:val="5"/>
              </w:numPr>
              <w:autoSpaceDE w:val="0"/>
              <w:autoSpaceDN w:val="0"/>
              <w:adjustRightInd w:val="0"/>
              <w:spacing w:after="0" w:line="240" w:lineRule="auto"/>
            </w:pPr>
            <w:r w:rsidRPr="00596A05">
              <w:lastRenderedPageBreak/>
              <w:t>Ομαδική Εργασία</w:t>
            </w:r>
          </w:p>
        </w:tc>
      </w:tr>
    </w:tbl>
    <w:p w14:paraId="4441ED38" w14:textId="77777777" w:rsidR="005D4301" w:rsidRPr="00596A05" w:rsidRDefault="005D4301" w:rsidP="004178A5">
      <w:pPr>
        <w:pStyle w:val="a3"/>
        <w:widowControl w:val="0"/>
        <w:numPr>
          <w:ilvl w:val="3"/>
          <w:numId w:val="103"/>
        </w:numPr>
        <w:autoSpaceDE w:val="0"/>
        <w:autoSpaceDN w:val="0"/>
        <w:adjustRightInd w:val="0"/>
        <w:spacing w:after="0" w:line="240" w:lineRule="auto"/>
        <w:ind w:left="782" w:hanging="357"/>
        <w:rPr>
          <w:rFonts w:eastAsia="Times New Roman" w:cs="Arial"/>
          <w:b/>
        </w:rPr>
      </w:pPr>
      <w:r w:rsidRPr="00596A05">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18487A65" w14:textId="77777777" w:rsidTr="005D4301">
        <w:tc>
          <w:tcPr>
            <w:tcW w:w="8472" w:type="dxa"/>
          </w:tcPr>
          <w:p w14:paraId="30365097" w14:textId="77777777" w:rsidR="005D4301" w:rsidRPr="00A56088" w:rsidRDefault="005D4301" w:rsidP="005D4301">
            <w:pPr>
              <w:rPr>
                <w:iCs/>
              </w:rPr>
            </w:pPr>
          </w:p>
          <w:p w14:paraId="2EBE8321" w14:textId="77777777" w:rsidR="005D4301" w:rsidRPr="005D4301" w:rsidRDefault="005D4301" w:rsidP="005D4301">
            <w:pPr>
              <w:rPr>
                <w:b/>
                <w:bCs/>
                <w:lang w:val="el-GR"/>
              </w:rPr>
            </w:pPr>
            <w:r w:rsidRPr="005D4301">
              <w:rPr>
                <w:b/>
                <w:bCs/>
                <w:lang w:val="el-GR"/>
              </w:rPr>
              <w:t>Εβδομάδα 1: Το χρηματοπιστωτικό σύστημα και οι λειτουργίες του</w:t>
            </w:r>
          </w:p>
          <w:p w14:paraId="5DB94D65" w14:textId="77777777" w:rsidR="005D4301" w:rsidRPr="005D4301" w:rsidRDefault="005D4301" w:rsidP="005D4301">
            <w:pPr>
              <w:rPr>
                <w:lang w:val="el-GR"/>
              </w:rPr>
            </w:pPr>
            <w:r w:rsidRPr="005D4301">
              <w:rPr>
                <w:lang w:val="el-GR"/>
              </w:rPr>
              <w:t>Ο ρόλος του χρηματοπιστωτικού συστήματος</w:t>
            </w:r>
          </w:p>
          <w:p w14:paraId="28DB15AD" w14:textId="77777777" w:rsidR="005D4301" w:rsidRPr="005D4301" w:rsidRDefault="005D4301" w:rsidP="005D4301">
            <w:pPr>
              <w:rPr>
                <w:lang w:val="el-GR"/>
              </w:rPr>
            </w:pPr>
            <w:r w:rsidRPr="005D4301">
              <w:rPr>
                <w:lang w:val="el-GR"/>
              </w:rPr>
              <w:t>Άμεση και έμμεση χρηματοδότηση</w:t>
            </w:r>
          </w:p>
          <w:p w14:paraId="77DB5C98" w14:textId="77777777" w:rsidR="005D4301" w:rsidRPr="005D4301" w:rsidRDefault="005D4301" w:rsidP="005D4301">
            <w:pPr>
              <w:rPr>
                <w:lang w:val="el-GR"/>
              </w:rPr>
            </w:pPr>
            <w:r w:rsidRPr="005D4301">
              <w:rPr>
                <w:b/>
                <w:bCs/>
                <w:lang w:val="el-GR"/>
              </w:rPr>
              <w:t>Εβδομάδα 2: Διάκριση και οργάνωση των αγορών για χρηματοπιστωτικά προϊόντα</w:t>
            </w:r>
          </w:p>
          <w:p w14:paraId="357C2FC0" w14:textId="77777777" w:rsidR="005D4301" w:rsidRPr="005D4301" w:rsidRDefault="005D4301" w:rsidP="005D4301">
            <w:pPr>
              <w:rPr>
                <w:lang w:val="el-GR"/>
              </w:rPr>
            </w:pPr>
            <w:r w:rsidRPr="005D4301">
              <w:rPr>
                <w:lang w:val="el-GR"/>
              </w:rPr>
              <w:t>Πρωτογενείς και δευτερογενείς αγορές</w:t>
            </w:r>
          </w:p>
          <w:p w14:paraId="7840AE64" w14:textId="77777777" w:rsidR="005D4301" w:rsidRPr="005D4301" w:rsidRDefault="005D4301" w:rsidP="005D4301">
            <w:pPr>
              <w:rPr>
                <w:lang w:val="el-GR"/>
              </w:rPr>
            </w:pPr>
            <w:r w:rsidRPr="005D4301">
              <w:rPr>
                <w:lang w:val="el-GR"/>
              </w:rPr>
              <w:t>Χρηματιστηριακές αγορές και εξωχρηματιστηριακές (</w:t>
            </w:r>
            <w:r>
              <w:t>OTC</w:t>
            </w:r>
            <w:r w:rsidRPr="005D4301">
              <w:rPr>
                <w:lang w:val="el-GR"/>
              </w:rPr>
              <w:t>)</w:t>
            </w:r>
          </w:p>
          <w:p w14:paraId="646F23C5" w14:textId="77777777" w:rsidR="005D4301" w:rsidRPr="005D4301" w:rsidRDefault="005D4301" w:rsidP="005D4301">
            <w:pPr>
              <w:rPr>
                <w:b/>
                <w:bCs/>
                <w:lang w:val="el-GR"/>
              </w:rPr>
            </w:pPr>
            <w:r w:rsidRPr="005D4301">
              <w:rPr>
                <w:b/>
                <w:bCs/>
                <w:lang w:val="el-GR"/>
              </w:rPr>
              <w:t>Εβδομάδα 3: Επιτόκια, Παρούσα Αξία και Μέλλουσα Αξία</w:t>
            </w:r>
          </w:p>
          <w:p w14:paraId="16BC16B5" w14:textId="77777777" w:rsidR="005D4301" w:rsidRPr="005D4301" w:rsidRDefault="005D4301" w:rsidP="005D4301">
            <w:pPr>
              <w:rPr>
                <w:lang w:val="el-GR"/>
              </w:rPr>
            </w:pPr>
            <w:r w:rsidRPr="005D4301">
              <w:rPr>
                <w:lang w:val="el-GR"/>
              </w:rPr>
              <w:t>Γνωριμία με τα βασικά επιτόκια της αγοράς</w:t>
            </w:r>
          </w:p>
          <w:p w14:paraId="48BFE4F0" w14:textId="77777777" w:rsidR="005D4301" w:rsidRPr="005D4301" w:rsidRDefault="005D4301" w:rsidP="005D4301">
            <w:pPr>
              <w:rPr>
                <w:lang w:val="el-GR"/>
              </w:rPr>
            </w:pPr>
            <w:r w:rsidRPr="005D4301">
              <w:rPr>
                <w:lang w:val="el-GR"/>
              </w:rPr>
              <w:t>Πραγματικά και ονομαστικά επιτόκια</w:t>
            </w:r>
          </w:p>
          <w:p w14:paraId="04BE9419" w14:textId="77777777" w:rsidR="005D4301" w:rsidRPr="005D4301" w:rsidRDefault="005D4301" w:rsidP="005D4301">
            <w:pPr>
              <w:rPr>
                <w:lang w:val="el-GR"/>
              </w:rPr>
            </w:pPr>
            <w:r w:rsidRPr="005D4301">
              <w:rPr>
                <w:lang w:val="el-GR"/>
              </w:rPr>
              <w:t>Αποτίμηση χρηματοροών στο σήμερα και στο μέλλον</w:t>
            </w:r>
          </w:p>
          <w:p w14:paraId="1E442C72" w14:textId="77777777" w:rsidR="005D4301" w:rsidRPr="005D4301" w:rsidRDefault="005D4301" w:rsidP="005D4301">
            <w:pPr>
              <w:rPr>
                <w:b/>
                <w:bCs/>
                <w:lang w:val="el-GR"/>
              </w:rPr>
            </w:pPr>
            <w:r w:rsidRPr="005D4301">
              <w:rPr>
                <w:b/>
                <w:bCs/>
                <w:lang w:val="el-GR"/>
              </w:rPr>
              <w:t>Εβδομάδα 4: Η Αγορά Χρήματος 1</w:t>
            </w:r>
          </w:p>
          <w:p w14:paraId="3869CF15" w14:textId="77777777" w:rsidR="005D4301" w:rsidRPr="005D4301" w:rsidRDefault="005D4301" w:rsidP="005D4301">
            <w:pPr>
              <w:rPr>
                <w:lang w:val="el-GR"/>
              </w:rPr>
            </w:pPr>
            <w:r w:rsidRPr="005D4301">
              <w:rPr>
                <w:lang w:val="el-GR"/>
              </w:rPr>
              <w:t>Λειτουργίες αγοράς χρήματος</w:t>
            </w:r>
          </w:p>
          <w:p w14:paraId="4E3A1EE9" w14:textId="77777777" w:rsidR="005D4301" w:rsidRPr="005D4301" w:rsidRDefault="005D4301" w:rsidP="005D4301">
            <w:pPr>
              <w:rPr>
                <w:lang w:val="el-GR"/>
              </w:rPr>
            </w:pPr>
            <w:r w:rsidRPr="005D4301">
              <w:rPr>
                <w:lang w:val="el-GR"/>
              </w:rPr>
              <w:t>Περιγραφή προϊόντων αγοράς χρήματος</w:t>
            </w:r>
          </w:p>
          <w:p w14:paraId="26C0B906" w14:textId="77777777" w:rsidR="005D4301" w:rsidRPr="005D4301" w:rsidRDefault="005D4301" w:rsidP="005D4301">
            <w:pPr>
              <w:rPr>
                <w:b/>
                <w:bCs/>
                <w:lang w:val="el-GR"/>
              </w:rPr>
            </w:pPr>
            <w:r w:rsidRPr="005D4301">
              <w:rPr>
                <w:b/>
                <w:bCs/>
                <w:lang w:val="el-GR"/>
              </w:rPr>
              <w:t>Εβδομάδα 5: Η Αγορά Χρήματος 2</w:t>
            </w:r>
          </w:p>
          <w:p w14:paraId="4A86CFA1" w14:textId="77777777" w:rsidR="005D4301" w:rsidRPr="005D4301" w:rsidRDefault="005D4301" w:rsidP="005D4301">
            <w:pPr>
              <w:rPr>
                <w:lang w:val="el-GR"/>
              </w:rPr>
            </w:pPr>
            <w:r w:rsidRPr="005D4301">
              <w:rPr>
                <w:lang w:val="el-GR"/>
              </w:rPr>
              <w:t>Αποδόσεις στην αγορά χρήματος</w:t>
            </w:r>
          </w:p>
          <w:p w14:paraId="30D83306" w14:textId="77777777" w:rsidR="005D4301" w:rsidRPr="005D4301" w:rsidRDefault="005D4301" w:rsidP="005D4301">
            <w:pPr>
              <w:rPr>
                <w:b/>
                <w:bCs/>
                <w:lang w:val="el-GR"/>
              </w:rPr>
            </w:pPr>
            <w:r w:rsidRPr="005D4301">
              <w:rPr>
                <w:b/>
                <w:bCs/>
                <w:lang w:val="el-GR"/>
              </w:rPr>
              <w:t>Εβδομάδα 6:</w:t>
            </w:r>
            <w:r w:rsidRPr="005D4301">
              <w:rPr>
                <w:lang w:val="el-GR"/>
              </w:rPr>
              <w:t xml:space="preserve"> </w:t>
            </w:r>
            <w:r w:rsidRPr="007B6A33">
              <w:rPr>
                <w:b/>
                <w:bCs/>
              </w:rPr>
              <w:t>H</w:t>
            </w:r>
            <w:r w:rsidRPr="005D4301">
              <w:rPr>
                <w:b/>
                <w:bCs/>
                <w:lang w:val="el-GR"/>
              </w:rPr>
              <w:t xml:space="preserve"> Αγορά Ομολόγων 1</w:t>
            </w:r>
          </w:p>
          <w:p w14:paraId="712A375B" w14:textId="77777777" w:rsidR="005D4301" w:rsidRPr="005D4301" w:rsidRDefault="005D4301" w:rsidP="005D4301">
            <w:pPr>
              <w:rPr>
                <w:lang w:val="el-GR"/>
              </w:rPr>
            </w:pPr>
            <w:r w:rsidRPr="005D4301">
              <w:rPr>
                <w:lang w:val="el-GR"/>
              </w:rPr>
              <w:t>Εισαγωγή και ορισμοί</w:t>
            </w:r>
          </w:p>
          <w:p w14:paraId="7B9A9784" w14:textId="77777777" w:rsidR="005D4301" w:rsidRPr="005D4301" w:rsidRDefault="005D4301" w:rsidP="005D4301">
            <w:pPr>
              <w:rPr>
                <w:lang w:val="el-GR"/>
              </w:rPr>
            </w:pPr>
            <w:r w:rsidRPr="005D4301">
              <w:rPr>
                <w:lang w:val="el-GR"/>
              </w:rPr>
              <w:t>Είδη ομολόγων</w:t>
            </w:r>
          </w:p>
          <w:p w14:paraId="74B38DB9" w14:textId="77777777" w:rsidR="005D4301" w:rsidRPr="005D4301" w:rsidRDefault="005D4301" w:rsidP="005D4301">
            <w:pPr>
              <w:rPr>
                <w:lang w:val="el-GR"/>
              </w:rPr>
            </w:pPr>
            <w:r w:rsidRPr="005D4301">
              <w:rPr>
                <w:lang w:val="el-GR"/>
              </w:rPr>
              <w:t>Τιμές ομολόγων στην δευτερογενή αγορά</w:t>
            </w:r>
          </w:p>
          <w:p w14:paraId="2750EC44" w14:textId="77777777" w:rsidR="005D4301" w:rsidRPr="005D4301" w:rsidRDefault="005D4301" w:rsidP="005D4301">
            <w:pPr>
              <w:rPr>
                <w:b/>
                <w:bCs/>
                <w:lang w:val="el-GR"/>
              </w:rPr>
            </w:pPr>
            <w:r w:rsidRPr="005D4301">
              <w:rPr>
                <w:b/>
                <w:bCs/>
                <w:lang w:val="el-GR"/>
              </w:rPr>
              <w:t>Εβδομάδα 7:  Η Αγορά Ομολόγων 2</w:t>
            </w:r>
          </w:p>
          <w:p w14:paraId="6684C27E" w14:textId="77777777" w:rsidR="005D4301" w:rsidRPr="005D4301" w:rsidRDefault="005D4301" w:rsidP="005D4301">
            <w:pPr>
              <w:rPr>
                <w:lang w:val="el-GR"/>
              </w:rPr>
            </w:pPr>
            <w:r w:rsidRPr="005D4301">
              <w:rPr>
                <w:lang w:val="el-GR"/>
              </w:rPr>
              <w:t>Αποδόσεις ομολόγων</w:t>
            </w:r>
          </w:p>
          <w:p w14:paraId="0E265B28" w14:textId="77777777" w:rsidR="005D4301" w:rsidRPr="005D4301" w:rsidRDefault="005D4301" w:rsidP="005D4301">
            <w:pPr>
              <w:rPr>
                <w:lang w:val="el-GR"/>
              </w:rPr>
            </w:pPr>
            <w:r w:rsidRPr="005D4301">
              <w:rPr>
                <w:lang w:val="el-GR"/>
              </w:rPr>
              <w:t>Η αγορά ομολογιών και ο καθορισμός των επιτοκίων</w:t>
            </w:r>
          </w:p>
          <w:p w14:paraId="7083B8E9" w14:textId="77777777" w:rsidR="005D4301" w:rsidRPr="005D4301" w:rsidRDefault="005D4301" w:rsidP="005D4301">
            <w:pPr>
              <w:rPr>
                <w:lang w:val="el-GR"/>
              </w:rPr>
            </w:pPr>
            <w:r w:rsidRPr="005D4301">
              <w:rPr>
                <w:lang w:val="el-GR"/>
              </w:rPr>
              <w:t>Γιατί τα ομόλογα ενέχουν κίνδυνο</w:t>
            </w:r>
          </w:p>
          <w:p w14:paraId="0859C95F" w14:textId="77777777" w:rsidR="005D4301" w:rsidRPr="005D4301" w:rsidRDefault="005D4301" w:rsidP="005D4301">
            <w:pPr>
              <w:rPr>
                <w:lang w:val="el-GR"/>
              </w:rPr>
            </w:pPr>
            <w:r w:rsidRPr="005D4301">
              <w:rPr>
                <w:b/>
                <w:bCs/>
                <w:lang w:val="el-GR"/>
              </w:rPr>
              <w:t>Εβδομάδα 8:</w:t>
            </w:r>
            <w:r w:rsidRPr="005D4301">
              <w:rPr>
                <w:lang w:val="el-GR"/>
              </w:rPr>
              <w:t xml:space="preserve"> </w:t>
            </w:r>
            <w:r w:rsidRPr="005D4301">
              <w:rPr>
                <w:b/>
                <w:bCs/>
                <w:lang w:val="el-GR"/>
              </w:rPr>
              <w:t>Κίνδυνος και Χρονική διάρθρωση των επιτοκίων</w:t>
            </w:r>
            <w:r w:rsidRPr="005D4301">
              <w:rPr>
                <w:lang w:val="el-GR"/>
              </w:rPr>
              <w:t xml:space="preserve"> </w:t>
            </w:r>
          </w:p>
          <w:p w14:paraId="778EE566" w14:textId="77777777" w:rsidR="005D4301" w:rsidRPr="005D4301" w:rsidRDefault="005D4301" w:rsidP="005D4301">
            <w:pPr>
              <w:rPr>
                <w:lang w:val="el-GR"/>
              </w:rPr>
            </w:pPr>
            <w:r w:rsidRPr="005D4301">
              <w:rPr>
                <w:lang w:val="el-GR"/>
              </w:rPr>
              <w:t>Αξιολόγηση και διάρθρωση κινδύνου των επιτοκίων</w:t>
            </w:r>
          </w:p>
          <w:p w14:paraId="40037A7B" w14:textId="77777777" w:rsidR="005D4301" w:rsidRPr="005D4301" w:rsidRDefault="005D4301" w:rsidP="005D4301">
            <w:pPr>
              <w:rPr>
                <w:lang w:val="el-GR"/>
              </w:rPr>
            </w:pPr>
            <w:r w:rsidRPr="005D4301">
              <w:rPr>
                <w:lang w:val="el-GR"/>
              </w:rPr>
              <w:t>Η χρονική διάρθρωση των επιτοκίων</w:t>
            </w:r>
          </w:p>
          <w:p w14:paraId="607EA769" w14:textId="77777777" w:rsidR="005D4301" w:rsidRPr="005D4301" w:rsidRDefault="005D4301" w:rsidP="005D4301">
            <w:pPr>
              <w:rPr>
                <w:lang w:val="el-GR"/>
              </w:rPr>
            </w:pPr>
            <w:r w:rsidRPr="005D4301">
              <w:rPr>
                <w:lang w:val="el-GR"/>
              </w:rPr>
              <w:t>Το πληροφοριακό περιεχόμενο των επιτοκίων</w:t>
            </w:r>
          </w:p>
          <w:p w14:paraId="75E9421B" w14:textId="77777777" w:rsidR="005D4301" w:rsidRPr="005D4301" w:rsidRDefault="005D4301" w:rsidP="005D4301">
            <w:pPr>
              <w:rPr>
                <w:b/>
                <w:bCs/>
                <w:lang w:val="el-GR"/>
              </w:rPr>
            </w:pPr>
            <w:r w:rsidRPr="005D4301">
              <w:rPr>
                <w:b/>
                <w:bCs/>
                <w:lang w:val="el-GR"/>
              </w:rPr>
              <w:t>Εβδομάδα 9: Η Αγορά Μετοχών και η Θεωρία Κεφαλαιαγορών</w:t>
            </w:r>
          </w:p>
          <w:p w14:paraId="1099F348" w14:textId="77777777" w:rsidR="005D4301" w:rsidRPr="005D4301" w:rsidRDefault="005D4301" w:rsidP="005D4301">
            <w:pPr>
              <w:rPr>
                <w:lang w:val="el-GR"/>
              </w:rPr>
            </w:pPr>
            <w:r w:rsidRPr="005D4301">
              <w:rPr>
                <w:lang w:val="el-GR"/>
              </w:rPr>
              <w:t>Οι κυριότερες αγορές μετοχών</w:t>
            </w:r>
          </w:p>
          <w:p w14:paraId="7D16D32A" w14:textId="77777777" w:rsidR="005D4301" w:rsidRPr="005D4301" w:rsidRDefault="005D4301" w:rsidP="005D4301">
            <w:pPr>
              <w:rPr>
                <w:lang w:val="el-GR"/>
              </w:rPr>
            </w:pPr>
            <w:r w:rsidRPr="005D4301">
              <w:rPr>
                <w:lang w:val="el-GR"/>
              </w:rPr>
              <w:t>Μοντέλα αποτίμησης μετοχών</w:t>
            </w:r>
          </w:p>
          <w:p w14:paraId="6FAFF36E" w14:textId="77777777" w:rsidR="005D4301" w:rsidRPr="005D4301" w:rsidRDefault="005D4301" w:rsidP="005D4301">
            <w:pPr>
              <w:rPr>
                <w:lang w:val="el-GR"/>
              </w:rPr>
            </w:pPr>
            <w:r w:rsidRPr="005D4301">
              <w:rPr>
                <w:lang w:val="el-GR"/>
              </w:rPr>
              <w:t>Ο ρόλος της χρηματιστηριακής αγοράς στην οικονομία</w:t>
            </w:r>
          </w:p>
          <w:p w14:paraId="4C1AC8DB" w14:textId="77777777" w:rsidR="005D4301" w:rsidRPr="005D4301" w:rsidRDefault="005D4301" w:rsidP="005D4301">
            <w:pPr>
              <w:rPr>
                <w:b/>
                <w:bCs/>
                <w:lang w:val="el-GR"/>
              </w:rPr>
            </w:pPr>
            <w:r w:rsidRPr="005D4301">
              <w:rPr>
                <w:b/>
                <w:bCs/>
                <w:lang w:val="el-GR"/>
              </w:rPr>
              <w:t>Εβδομάδα 10</w:t>
            </w:r>
            <w:r w:rsidRPr="005D4301">
              <w:rPr>
                <w:lang w:val="el-GR"/>
              </w:rPr>
              <w:t xml:space="preserve">: </w:t>
            </w:r>
            <w:r w:rsidRPr="005D4301">
              <w:rPr>
                <w:b/>
                <w:bCs/>
                <w:lang w:val="el-GR"/>
              </w:rPr>
              <w:t>Η Θεωρία των Αποτελεσματικών Αγορών</w:t>
            </w:r>
          </w:p>
          <w:p w14:paraId="3A986A2D" w14:textId="77777777" w:rsidR="005D4301" w:rsidRPr="005D4301" w:rsidRDefault="005D4301" w:rsidP="005D4301">
            <w:pPr>
              <w:rPr>
                <w:lang w:val="el-GR"/>
              </w:rPr>
            </w:pPr>
            <w:r w:rsidRPr="005D4301">
              <w:rPr>
                <w:lang w:val="el-GR"/>
              </w:rPr>
              <w:t>Εισαγωγή</w:t>
            </w:r>
          </w:p>
          <w:p w14:paraId="042E1A6A" w14:textId="77777777" w:rsidR="005D4301" w:rsidRPr="005D4301" w:rsidRDefault="005D4301" w:rsidP="005D4301">
            <w:pPr>
              <w:rPr>
                <w:lang w:val="el-GR"/>
              </w:rPr>
            </w:pPr>
            <w:r w:rsidRPr="005D4301">
              <w:rPr>
                <w:lang w:val="el-GR"/>
              </w:rPr>
              <w:t>Υποθέσεις Θεωρίας Αποτελεσματικών Αγορών</w:t>
            </w:r>
          </w:p>
          <w:p w14:paraId="77B814B8" w14:textId="77777777" w:rsidR="005D4301" w:rsidRPr="005D4301" w:rsidRDefault="005D4301" w:rsidP="005D4301">
            <w:pPr>
              <w:rPr>
                <w:lang w:val="el-GR"/>
              </w:rPr>
            </w:pPr>
            <w:r w:rsidRPr="005D4301">
              <w:rPr>
                <w:lang w:val="el-GR"/>
              </w:rPr>
              <w:t>Προεκτάσεις για την λειτουργία των αγορών</w:t>
            </w:r>
          </w:p>
          <w:p w14:paraId="6BFFCA3B" w14:textId="77777777" w:rsidR="005D4301" w:rsidRPr="005D4301" w:rsidRDefault="005D4301" w:rsidP="005D4301">
            <w:pPr>
              <w:rPr>
                <w:b/>
                <w:bCs/>
                <w:lang w:val="el-GR"/>
              </w:rPr>
            </w:pPr>
            <w:r w:rsidRPr="005D4301">
              <w:rPr>
                <w:b/>
                <w:bCs/>
                <w:lang w:val="el-GR"/>
              </w:rPr>
              <w:t>Εβδομάδα 11: Αγορές χρηματοπιστωτικών προϊόντων και συμπεριφορική χρηματοοικονομική</w:t>
            </w:r>
          </w:p>
          <w:p w14:paraId="4EFE2F25" w14:textId="77777777" w:rsidR="005D4301" w:rsidRPr="005D4301" w:rsidRDefault="005D4301" w:rsidP="005D4301">
            <w:pPr>
              <w:rPr>
                <w:lang w:val="el-GR"/>
              </w:rPr>
            </w:pPr>
            <w:r w:rsidRPr="005D4301">
              <w:rPr>
                <w:lang w:val="el-GR"/>
              </w:rPr>
              <w:t>Ψυχολογία και αγορές</w:t>
            </w:r>
          </w:p>
          <w:p w14:paraId="08638612" w14:textId="77777777" w:rsidR="005D4301" w:rsidRPr="005D4301" w:rsidRDefault="005D4301" w:rsidP="005D4301">
            <w:pPr>
              <w:rPr>
                <w:lang w:val="el-GR"/>
              </w:rPr>
            </w:pPr>
            <w:r w:rsidRPr="005D4301">
              <w:rPr>
                <w:lang w:val="el-GR"/>
              </w:rPr>
              <w:t>Το συναίσθημα του επενδυτή</w:t>
            </w:r>
          </w:p>
          <w:p w14:paraId="6D1B1C08" w14:textId="77777777" w:rsidR="005D4301" w:rsidRPr="005D4301" w:rsidRDefault="005D4301" w:rsidP="005D4301">
            <w:pPr>
              <w:rPr>
                <w:bCs/>
                <w:lang w:val="el-GR"/>
              </w:rPr>
            </w:pPr>
            <w:r w:rsidRPr="005D4301">
              <w:rPr>
                <w:b/>
                <w:bCs/>
                <w:lang w:val="el-GR"/>
              </w:rPr>
              <w:t xml:space="preserve">Εβδομάδα 12: </w:t>
            </w:r>
            <w:r w:rsidRPr="005D4301">
              <w:rPr>
                <w:bCs/>
                <w:lang w:val="el-GR"/>
              </w:rPr>
              <w:t>Παράδειγμα Οργανωμένης Αγοράς: Το Χρηματιστήριο Αθηνών</w:t>
            </w:r>
          </w:p>
          <w:p w14:paraId="440F414A" w14:textId="77777777" w:rsidR="005D4301" w:rsidRPr="00C61AA4" w:rsidRDefault="005D4301" w:rsidP="005D4301">
            <w:r w:rsidRPr="002361C6">
              <w:rPr>
                <w:b/>
                <w:bCs/>
              </w:rPr>
              <w:t>Εβδομάδα 13</w:t>
            </w:r>
            <w:r w:rsidRPr="00A933D2">
              <w:rPr>
                <w:b/>
                <w:bCs/>
              </w:rPr>
              <w:t>:</w:t>
            </w:r>
            <w:r>
              <w:t xml:space="preserve"> Επανάληψη ύλης</w:t>
            </w:r>
          </w:p>
        </w:tc>
      </w:tr>
    </w:tbl>
    <w:p w14:paraId="2F8C253F" w14:textId="77777777" w:rsidR="005D4301" w:rsidRPr="00596A05" w:rsidRDefault="005D4301" w:rsidP="004178A5">
      <w:pPr>
        <w:pStyle w:val="a3"/>
        <w:widowControl w:val="0"/>
        <w:numPr>
          <w:ilvl w:val="3"/>
          <w:numId w:val="103"/>
        </w:numPr>
        <w:autoSpaceDE w:val="0"/>
        <w:autoSpaceDN w:val="0"/>
        <w:adjustRightInd w:val="0"/>
        <w:spacing w:after="0" w:line="240" w:lineRule="auto"/>
        <w:ind w:left="782" w:hanging="357"/>
        <w:rPr>
          <w:rFonts w:eastAsia="Times New Roman" w:cs="Arial"/>
          <w:b/>
        </w:rPr>
      </w:pPr>
      <w:r w:rsidRPr="00596A05">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621C6488" w14:textId="77777777" w:rsidTr="005D4301">
        <w:tc>
          <w:tcPr>
            <w:tcW w:w="3306" w:type="dxa"/>
            <w:shd w:val="clear" w:color="auto" w:fill="DDD9C3"/>
          </w:tcPr>
          <w:p w14:paraId="2E7DB057"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26E2B3E7" w14:textId="77777777" w:rsidR="005D4301" w:rsidRPr="00A56088" w:rsidRDefault="005D4301" w:rsidP="005D4301">
            <w:pPr>
              <w:rPr>
                <w:iCs/>
              </w:rPr>
            </w:pPr>
            <w:r w:rsidRPr="00A56088">
              <w:rPr>
                <w:iCs/>
              </w:rPr>
              <w:t xml:space="preserve">Στην τάξη </w:t>
            </w:r>
          </w:p>
        </w:tc>
      </w:tr>
      <w:tr w:rsidR="005D4301" w:rsidRPr="00B87F80" w14:paraId="09F445CF" w14:textId="77777777" w:rsidTr="005D4301">
        <w:tc>
          <w:tcPr>
            <w:tcW w:w="3306" w:type="dxa"/>
            <w:shd w:val="clear" w:color="auto" w:fill="DDD9C3"/>
          </w:tcPr>
          <w:p w14:paraId="76499769"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lastRenderedPageBreak/>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00428777" w14:textId="77777777" w:rsidR="005D4301" w:rsidRPr="005D4301" w:rsidRDefault="005D4301" w:rsidP="005D4301">
            <w:pPr>
              <w:rPr>
                <w:iCs/>
                <w:lang w:val="el-GR"/>
              </w:rPr>
            </w:pPr>
            <w:r w:rsidRPr="005D4301">
              <w:rPr>
                <w:iCs/>
                <w:lang w:val="el-GR"/>
              </w:rPr>
              <w:t xml:space="preserve">Εξειδικευμένες ασκήσεις και μελέτες  περιπτώσεων με πραγματικά δεδομένα </w:t>
            </w:r>
          </w:p>
          <w:p w14:paraId="13539E80"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p>
        </w:tc>
      </w:tr>
      <w:tr w:rsidR="005D4301" w:rsidRPr="00A56088" w14:paraId="1F270FF9" w14:textId="77777777" w:rsidTr="005D4301">
        <w:tc>
          <w:tcPr>
            <w:tcW w:w="3306" w:type="dxa"/>
            <w:shd w:val="clear" w:color="auto" w:fill="DDD9C3"/>
          </w:tcPr>
          <w:p w14:paraId="7B26C59B"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1977D28A"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24D4AE28"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96A05">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0E2A0CF3" w14:textId="77777777" w:rsidR="005D4301" w:rsidRPr="005D4301" w:rsidRDefault="005D4301" w:rsidP="005D4301">
            <w:pPr>
              <w:jc w:val="both"/>
              <w:rPr>
                <w:rFonts w:eastAsia="Times New Roman" w:cs="Arial"/>
                <w:i/>
                <w:sz w:val="16"/>
                <w:szCs w:val="16"/>
                <w:lang w:val="el-GR"/>
              </w:rPr>
            </w:pPr>
          </w:p>
          <w:p w14:paraId="7E3F86A3"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96A05">
              <w:rPr>
                <w:rFonts w:eastAsia="Times New Roman" w:cs="Arial"/>
                <w:i/>
                <w:sz w:val="16"/>
                <w:szCs w:val="16"/>
              </w:rPr>
              <w:t>standards</w:t>
            </w:r>
            <w:r w:rsidRPr="005D4301">
              <w:rPr>
                <w:rFonts w:eastAsia="Times New Roman" w:cs="Arial"/>
                <w:i/>
                <w:sz w:val="16"/>
                <w:szCs w:val="16"/>
                <w:lang w:val="el-GR"/>
              </w:rPr>
              <w:t xml:space="preserve"> του </w:t>
            </w:r>
            <w:r w:rsidRPr="00596A05">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01E806FE" w14:textId="77777777" w:rsidTr="005D4301">
              <w:tc>
                <w:tcPr>
                  <w:tcW w:w="2467" w:type="dxa"/>
                  <w:shd w:val="clear" w:color="auto" w:fill="DDD9C3"/>
                  <w:vAlign w:val="center"/>
                </w:tcPr>
                <w:p w14:paraId="661D1C8A"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Δραστηριότητα</w:t>
                  </w:r>
                </w:p>
              </w:tc>
              <w:tc>
                <w:tcPr>
                  <w:tcW w:w="2468" w:type="dxa"/>
                  <w:shd w:val="clear" w:color="auto" w:fill="DDD9C3"/>
                  <w:vAlign w:val="center"/>
                </w:tcPr>
                <w:p w14:paraId="05DCC7C2"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5F6A9C66" w14:textId="77777777" w:rsidTr="005D4301">
              <w:tc>
                <w:tcPr>
                  <w:tcW w:w="2467" w:type="dxa"/>
                </w:tcPr>
                <w:p w14:paraId="3D60E383" w14:textId="77777777" w:rsidR="005D4301" w:rsidRPr="00A56088" w:rsidRDefault="005D4301" w:rsidP="005D4301">
                  <w:pPr>
                    <w:rPr>
                      <w:rFonts w:eastAsia="Times New Roman" w:cs="Arial"/>
                      <w:sz w:val="20"/>
                      <w:szCs w:val="20"/>
                    </w:rPr>
                  </w:pPr>
                  <w:r w:rsidRPr="00A56088">
                    <w:rPr>
                      <w:rFonts w:eastAsia="Times New Roman" w:cs="Arial"/>
                      <w:sz w:val="20"/>
                      <w:szCs w:val="20"/>
                    </w:rPr>
                    <w:t>Διαλέξεις</w:t>
                  </w:r>
                </w:p>
              </w:tc>
              <w:tc>
                <w:tcPr>
                  <w:tcW w:w="2468" w:type="dxa"/>
                </w:tcPr>
                <w:p w14:paraId="4904FCFF" w14:textId="77777777" w:rsidR="005D4301" w:rsidRPr="00A56088" w:rsidRDefault="005D4301" w:rsidP="005D4301">
                  <w:pPr>
                    <w:jc w:val="center"/>
                    <w:rPr>
                      <w:rFonts w:eastAsia="Times New Roman" w:cs="Arial"/>
                      <w:sz w:val="20"/>
                      <w:szCs w:val="20"/>
                    </w:rPr>
                  </w:pPr>
                  <w:r>
                    <w:rPr>
                      <w:rFonts w:eastAsia="Times New Roman" w:cs="Arial"/>
                      <w:sz w:val="20"/>
                      <w:szCs w:val="20"/>
                    </w:rPr>
                    <w:t>39</w:t>
                  </w:r>
                </w:p>
              </w:tc>
            </w:tr>
            <w:tr w:rsidR="005D4301" w:rsidRPr="00A56088" w14:paraId="2AC349C8" w14:textId="77777777" w:rsidTr="005D4301">
              <w:tc>
                <w:tcPr>
                  <w:tcW w:w="2467" w:type="dxa"/>
                  <w:shd w:val="clear" w:color="auto" w:fill="auto"/>
                </w:tcPr>
                <w:p w14:paraId="17FEE620"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Ασκήσεις Πράξης που εστιάζουν στην εφαρμογή μεθοδολογιών και ανάλυση μελετών περίπτωσης σε μικρότερες ομάδες φοιτητών</w:t>
                  </w:r>
                </w:p>
              </w:tc>
              <w:tc>
                <w:tcPr>
                  <w:tcW w:w="2468" w:type="dxa"/>
                </w:tcPr>
                <w:p w14:paraId="28CF10C6" w14:textId="77777777" w:rsidR="005D4301" w:rsidRPr="00A56088" w:rsidRDefault="005D4301" w:rsidP="005D4301">
                  <w:pPr>
                    <w:jc w:val="center"/>
                    <w:rPr>
                      <w:rFonts w:eastAsia="Times New Roman" w:cs="Arial"/>
                      <w:sz w:val="20"/>
                      <w:szCs w:val="20"/>
                    </w:rPr>
                  </w:pPr>
                  <w:r>
                    <w:rPr>
                      <w:rFonts w:eastAsia="Times New Roman" w:cs="Arial"/>
                      <w:sz w:val="20"/>
                      <w:szCs w:val="20"/>
                    </w:rPr>
                    <w:t>56</w:t>
                  </w:r>
                </w:p>
              </w:tc>
            </w:tr>
            <w:tr w:rsidR="005D4301" w:rsidRPr="00A56088" w14:paraId="0FE8FC7E" w14:textId="77777777" w:rsidTr="005D4301">
              <w:tc>
                <w:tcPr>
                  <w:tcW w:w="2467" w:type="dxa"/>
                  <w:shd w:val="clear" w:color="auto" w:fill="auto"/>
                </w:tcPr>
                <w:p w14:paraId="20F24CEF"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 xml:space="preserve">Ατομική Εργασία σε μελέτη περίπτωσης. </w:t>
                  </w:r>
                </w:p>
              </w:tc>
              <w:tc>
                <w:tcPr>
                  <w:tcW w:w="2468" w:type="dxa"/>
                </w:tcPr>
                <w:p w14:paraId="0A7E270C" w14:textId="77777777" w:rsidR="005D4301" w:rsidRPr="00A56088" w:rsidRDefault="005D4301" w:rsidP="005D4301">
                  <w:pPr>
                    <w:jc w:val="center"/>
                    <w:rPr>
                      <w:rFonts w:eastAsia="Times New Roman" w:cs="Arial"/>
                      <w:sz w:val="20"/>
                      <w:szCs w:val="20"/>
                    </w:rPr>
                  </w:pPr>
                  <w:r>
                    <w:rPr>
                      <w:rFonts w:eastAsia="Times New Roman" w:cs="Arial"/>
                      <w:sz w:val="20"/>
                      <w:szCs w:val="20"/>
                    </w:rPr>
                    <w:t>55</w:t>
                  </w:r>
                </w:p>
                <w:p w14:paraId="24ACB002" w14:textId="77777777" w:rsidR="005D4301" w:rsidRPr="00A56088" w:rsidRDefault="005D4301" w:rsidP="005D4301">
                  <w:pPr>
                    <w:jc w:val="center"/>
                    <w:rPr>
                      <w:rFonts w:eastAsia="Times New Roman" w:cs="Arial"/>
                      <w:sz w:val="20"/>
                      <w:szCs w:val="20"/>
                    </w:rPr>
                  </w:pPr>
                </w:p>
              </w:tc>
            </w:tr>
            <w:tr w:rsidR="005D4301" w:rsidRPr="00A56088" w14:paraId="2921EDF2" w14:textId="77777777" w:rsidTr="005D4301">
              <w:tc>
                <w:tcPr>
                  <w:tcW w:w="2467" w:type="dxa"/>
                  <w:shd w:val="clear" w:color="auto" w:fill="auto"/>
                </w:tcPr>
                <w:p w14:paraId="782B375A" w14:textId="77777777" w:rsidR="005D4301" w:rsidRPr="00A56088" w:rsidRDefault="005D4301" w:rsidP="005D4301">
                  <w:pPr>
                    <w:rPr>
                      <w:rFonts w:eastAsia="Times New Roman" w:cs="Arial"/>
                      <w:i/>
                      <w:sz w:val="16"/>
                      <w:szCs w:val="16"/>
                    </w:rPr>
                  </w:pPr>
                </w:p>
              </w:tc>
              <w:tc>
                <w:tcPr>
                  <w:tcW w:w="2468" w:type="dxa"/>
                </w:tcPr>
                <w:p w14:paraId="2CF75FC6" w14:textId="77777777" w:rsidR="005D4301" w:rsidRPr="00A56088" w:rsidRDefault="005D4301" w:rsidP="005D4301">
                  <w:pPr>
                    <w:rPr>
                      <w:rFonts w:eastAsia="Times New Roman" w:cs="Arial"/>
                      <w:i/>
                      <w:sz w:val="16"/>
                      <w:szCs w:val="16"/>
                    </w:rPr>
                  </w:pPr>
                </w:p>
              </w:tc>
            </w:tr>
            <w:tr w:rsidR="005D4301" w:rsidRPr="00A56088" w14:paraId="14D78C95" w14:textId="77777777" w:rsidTr="005D4301">
              <w:tc>
                <w:tcPr>
                  <w:tcW w:w="2467" w:type="dxa"/>
                </w:tcPr>
                <w:p w14:paraId="15B22D8A"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6F89CBB1"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(25 ώρες φόρτου εργασίας ανά πιστωτική μονάδα)</w:t>
                  </w:r>
                </w:p>
              </w:tc>
              <w:tc>
                <w:tcPr>
                  <w:tcW w:w="2468" w:type="dxa"/>
                  <w:vAlign w:val="center"/>
                </w:tcPr>
                <w:p w14:paraId="145826DC"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150</w:t>
                  </w:r>
                </w:p>
              </w:tc>
            </w:tr>
          </w:tbl>
          <w:p w14:paraId="2C38EE9F" w14:textId="77777777" w:rsidR="005D4301" w:rsidRPr="00596A05" w:rsidRDefault="005D4301" w:rsidP="005D4301">
            <w:pPr>
              <w:rPr>
                <w:rFonts w:ascii="Tahoma" w:eastAsia="Times New Roman" w:hAnsi="Tahoma" w:cs="Tahoma"/>
              </w:rPr>
            </w:pPr>
          </w:p>
        </w:tc>
      </w:tr>
      <w:tr w:rsidR="005D4301" w:rsidRPr="00A56088" w14:paraId="0996976A" w14:textId="77777777" w:rsidTr="005D4301">
        <w:tc>
          <w:tcPr>
            <w:tcW w:w="3306" w:type="dxa"/>
          </w:tcPr>
          <w:p w14:paraId="389C7E80"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ΑΞΙΟΛΟΓΗΣΗ ΦΟΙΤΗΤΩΝ </w:t>
            </w:r>
          </w:p>
          <w:p w14:paraId="66ADD36F"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3595287C" w14:textId="77777777" w:rsidR="005D4301" w:rsidRPr="005D4301" w:rsidRDefault="005D4301" w:rsidP="005D4301">
            <w:pPr>
              <w:jc w:val="both"/>
              <w:rPr>
                <w:rFonts w:eastAsia="Times New Roman" w:cs="Arial"/>
                <w:i/>
                <w:sz w:val="16"/>
                <w:szCs w:val="16"/>
                <w:lang w:val="el-GR"/>
              </w:rPr>
            </w:pPr>
          </w:p>
          <w:p w14:paraId="363EEAC0"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6C08917" w14:textId="77777777" w:rsidR="005D4301" w:rsidRPr="005D4301" w:rsidRDefault="005D4301" w:rsidP="005D4301">
            <w:pPr>
              <w:jc w:val="both"/>
              <w:rPr>
                <w:rFonts w:eastAsia="Times New Roman" w:cs="Arial"/>
                <w:i/>
                <w:sz w:val="16"/>
                <w:szCs w:val="16"/>
                <w:lang w:val="el-GR"/>
              </w:rPr>
            </w:pPr>
          </w:p>
          <w:p w14:paraId="4357F9D1"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2117A530" w14:textId="77777777" w:rsidR="005D4301" w:rsidRPr="005D4301" w:rsidRDefault="005D4301" w:rsidP="005D4301">
            <w:pPr>
              <w:rPr>
                <w:iCs/>
                <w:lang w:val="el-GR"/>
              </w:rPr>
            </w:pPr>
          </w:p>
          <w:p w14:paraId="2328E93F" w14:textId="77777777" w:rsidR="005D4301" w:rsidRPr="005D4301" w:rsidRDefault="005D4301" w:rsidP="005D4301">
            <w:pPr>
              <w:rPr>
                <w:iCs/>
                <w:lang w:val="el-GR"/>
              </w:rPr>
            </w:pPr>
            <w:r w:rsidRPr="005D4301">
              <w:rPr>
                <w:iCs/>
                <w:lang w:val="el-GR"/>
              </w:rPr>
              <w:t>Γραπτή τελική εξέταση (100%) που περιλαμβάνει:</w:t>
            </w:r>
          </w:p>
          <w:p w14:paraId="7388E250"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πολλαπλής επιλογής</w:t>
            </w:r>
          </w:p>
          <w:p w14:paraId="655EFB64"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Σύντομης Απάντησης</w:t>
            </w:r>
          </w:p>
          <w:p w14:paraId="07DF0D90" w14:textId="77777777" w:rsidR="005D4301" w:rsidRPr="00A56088" w:rsidRDefault="005D4301" w:rsidP="005D4301">
            <w:pPr>
              <w:ind w:left="267" w:hanging="267"/>
              <w:rPr>
                <w:iCs/>
              </w:rPr>
            </w:pPr>
            <w:r w:rsidRPr="00A56088">
              <w:rPr>
                <w:iCs/>
              </w:rPr>
              <w:t xml:space="preserve">-     Επίλυση προβλημάτων </w:t>
            </w:r>
          </w:p>
          <w:p w14:paraId="131805D0" w14:textId="77777777" w:rsidR="005D4301" w:rsidRPr="00A56088" w:rsidRDefault="005D4301" w:rsidP="005D4301">
            <w:pPr>
              <w:ind w:left="267" w:hanging="267"/>
              <w:rPr>
                <w:iCs/>
              </w:rPr>
            </w:pPr>
          </w:p>
          <w:p w14:paraId="1BA3AE64" w14:textId="77777777" w:rsidR="005D4301" w:rsidRPr="00A56088" w:rsidRDefault="005D4301" w:rsidP="005D4301">
            <w:pPr>
              <w:ind w:left="267" w:hanging="267"/>
              <w:rPr>
                <w:iCs/>
              </w:rPr>
            </w:pPr>
          </w:p>
          <w:p w14:paraId="71660426" w14:textId="77777777" w:rsidR="005D4301" w:rsidRPr="00A56088" w:rsidRDefault="005D4301" w:rsidP="005D4301">
            <w:pPr>
              <w:rPr>
                <w:iCs/>
              </w:rPr>
            </w:pPr>
          </w:p>
          <w:p w14:paraId="71BA0D21" w14:textId="77777777" w:rsidR="005D4301" w:rsidRPr="00A56088" w:rsidRDefault="005D4301" w:rsidP="005D4301">
            <w:pPr>
              <w:rPr>
                <w:iCs/>
              </w:rPr>
            </w:pPr>
          </w:p>
        </w:tc>
      </w:tr>
    </w:tbl>
    <w:p w14:paraId="713B6AB0" w14:textId="77777777" w:rsidR="005D4301" w:rsidRPr="00596A05" w:rsidRDefault="005D4301" w:rsidP="004178A5">
      <w:pPr>
        <w:pStyle w:val="a3"/>
        <w:widowControl w:val="0"/>
        <w:numPr>
          <w:ilvl w:val="3"/>
          <w:numId w:val="103"/>
        </w:numPr>
        <w:autoSpaceDE w:val="0"/>
        <w:autoSpaceDN w:val="0"/>
        <w:adjustRightInd w:val="0"/>
        <w:spacing w:after="0" w:line="240" w:lineRule="auto"/>
        <w:ind w:left="782" w:hanging="357"/>
        <w:rPr>
          <w:rFonts w:eastAsia="Times New Roman" w:cs="Arial"/>
          <w:b/>
          <w:lang w:val="en-US"/>
        </w:rPr>
      </w:pPr>
      <w:r w:rsidRPr="00596A05">
        <w:rPr>
          <w:rFonts w:eastAsia="Times New Roman" w:cs="Arial"/>
          <w:b/>
        </w:rPr>
        <w:t>ΣΥΝΙΣΤΩΜΕΝΗ</w:t>
      </w:r>
      <w:r w:rsidRPr="00596A05">
        <w:rPr>
          <w:rFonts w:eastAsia="Times New Roman" w:cs="Arial"/>
          <w:b/>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1D72D31B" w14:textId="77777777" w:rsidTr="005D4301">
        <w:tc>
          <w:tcPr>
            <w:tcW w:w="8472" w:type="dxa"/>
          </w:tcPr>
          <w:p w14:paraId="0F78D016" w14:textId="77777777" w:rsidR="005D4301" w:rsidRPr="00374B04" w:rsidRDefault="005D4301" w:rsidP="005D4301">
            <w:pPr>
              <w:jc w:val="both"/>
              <w:rPr>
                <w:rFonts w:eastAsia="Times New Roman" w:cs="Arial"/>
                <w:sz w:val="20"/>
                <w:szCs w:val="16"/>
              </w:rPr>
            </w:pPr>
            <w:r w:rsidRPr="00374B04">
              <w:rPr>
                <w:rFonts w:eastAsia="Times New Roman" w:cs="Arial"/>
                <w:sz w:val="20"/>
                <w:szCs w:val="16"/>
              </w:rPr>
              <w:t>-Προτεινόμενη Βιβλιογραφία :</w:t>
            </w:r>
          </w:p>
          <w:p w14:paraId="28D39012" w14:textId="77777777" w:rsidR="005D4301" w:rsidRPr="00A56088" w:rsidRDefault="005D4301" w:rsidP="005D4301">
            <w:pPr>
              <w:jc w:val="both"/>
              <w:rPr>
                <w:rFonts w:cs="Arial"/>
                <w:sz w:val="20"/>
                <w:szCs w:val="20"/>
              </w:rPr>
            </w:pPr>
          </w:p>
          <w:p w14:paraId="574ABF3B"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rPr>
              <w:t>Θωμαδάκης, Σ., Ξανθάκης, Μ., 2011, Αγορές Χρήματος &amp; Κεφαλαίου, Αθήνα,Ένωση Ελληνικών Τραπεζών, Εκδόσεις Σταμούλης, 2η έκδοση</w:t>
            </w:r>
          </w:p>
          <w:p w14:paraId="69971937" w14:textId="77777777" w:rsidR="005D4301" w:rsidRPr="00596A05" w:rsidRDefault="005D4301" w:rsidP="004178A5">
            <w:pPr>
              <w:pStyle w:val="a3"/>
              <w:numPr>
                <w:ilvl w:val="0"/>
                <w:numId w:val="34"/>
              </w:numPr>
              <w:spacing w:after="0" w:line="240" w:lineRule="auto"/>
              <w:jc w:val="both"/>
              <w:rPr>
                <w:rFonts w:eastAsia="Times New Roman" w:cs="Arial"/>
                <w:b/>
                <w:sz w:val="20"/>
                <w:szCs w:val="20"/>
              </w:rPr>
            </w:pPr>
            <w:r w:rsidRPr="00A56088">
              <w:rPr>
                <w:iCs/>
                <w:sz w:val="20"/>
                <w:szCs w:val="20"/>
              </w:rPr>
              <w:t>Προβόπουλος Γ., Γκόρτσος, Χ., επιμελητές, 2004, Το Νέο Ευρωπαϊκό Χρηματοοικονομικό Περιβάλλον, Εκδόσεις Σάκκουλας</w:t>
            </w:r>
          </w:p>
          <w:p w14:paraId="64AF4A90" w14:textId="77777777" w:rsidR="005D4301" w:rsidRPr="00596A05" w:rsidRDefault="005D4301" w:rsidP="004178A5">
            <w:pPr>
              <w:pStyle w:val="a3"/>
              <w:numPr>
                <w:ilvl w:val="0"/>
                <w:numId w:val="34"/>
              </w:numPr>
              <w:spacing w:after="0" w:line="240" w:lineRule="auto"/>
              <w:jc w:val="both"/>
              <w:rPr>
                <w:rFonts w:eastAsia="Times New Roman" w:cs="Arial"/>
                <w:b/>
                <w:sz w:val="20"/>
                <w:szCs w:val="20"/>
              </w:rPr>
            </w:pPr>
            <w:r w:rsidRPr="00A56088">
              <w:rPr>
                <w:iCs/>
                <w:sz w:val="20"/>
                <w:szCs w:val="20"/>
              </w:rPr>
              <w:t>Σπύρου, Σ.,2013, Αγορές Χρήματος &amp; Κεφαλαίου,Αθήνα, Εκδόσεις Γ. Μπένου</w:t>
            </w:r>
          </w:p>
          <w:p w14:paraId="33CC729F" w14:textId="77777777" w:rsidR="005D4301" w:rsidRPr="00596A05" w:rsidRDefault="005D4301" w:rsidP="004178A5">
            <w:pPr>
              <w:pStyle w:val="a3"/>
              <w:numPr>
                <w:ilvl w:val="0"/>
                <w:numId w:val="34"/>
              </w:numPr>
              <w:spacing w:after="0" w:line="240" w:lineRule="auto"/>
              <w:jc w:val="both"/>
              <w:rPr>
                <w:rFonts w:eastAsia="Times New Roman" w:cs="Arial"/>
                <w:b/>
                <w:sz w:val="20"/>
                <w:szCs w:val="20"/>
              </w:rPr>
            </w:pPr>
            <w:r w:rsidRPr="00A56088">
              <w:rPr>
                <w:iCs/>
                <w:sz w:val="20"/>
                <w:szCs w:val="20"/>
              </w:rPr>
              <w:t>Τζαβαλής, Η., επιμελητής, 2010, Μελέτες για το Ελληνικό Χρηματοπιστωτικό Σύστημα,Οικονομικό Πανεπιστήμιο Αθηνών</w:t>
            </w:r>
          </w:p>
          <w:p w14:paraId="4555FE5A" w14:textId="77777777" w:rsidR="005D4301" w:rsidRPr="00596A05" w:rsidRDefault="005D4301" w:rsidP="004178A5">
            <w:pPr>
              <w:pStyle w:val="a3"/>
              <w:numPr>
                <w:ilvl w:val="0"/>
                <w:numId w:val="34"/>
              </w:numPr>
              <w:spacing w:after="0" w:line="240" w:lineRule="auto"/>
              <w:jc w:val="both"/>
              <w:rPr>
                <w:rFonts w:eastAsia="Times New Roman" w:cs="Arial"/>
                <w:b/>
                <w:sz w:val="20"/>
                <w:szCs w:val="20"/>
                <w:lang w:val="en-US"/>
              </w:rPr>
            </w:pPr>
            <w:r w:rsidRPr="00A56088">
              <w:rPr>
                <w:iCs/>
                <w:sz w:val="20"/>
                <w:szCs w:val="20"/>
                <w:lang w:val="en-US"/>
              </w:rPr>
              <w:t>Bailey, R.E., 2005, The Economics of Financial Markets, Cambridge University Press</w:t>
            </w:r>
          </w:p>
          <w:p w14:paraId="0F0B8C34" w14:textId="77777777" w:rsidR="005D4301" w:rsidRPr="00596A05" w:rsidRDefault="005D4301" w:rsidP="004178A5">
            <w:pPr>
              <w:pStyle w:val="a3"/>
              <w:numPr>
                <w:ilvl w:val="0"/>
                <w:numId w:val="34"/>
              </w:numPr>
              <w:spacing w:after="0" w:line="240" w:lineRule="auto"/>
              <w:jc w:val="both"/>
              <w:rPr>
                <w:rFonts w:eastAsia="Times New Roman" w:cs="Arial"/>
                <w:b/>
                <w:sz w:val="20"/>
                <w:szCs w:val="20"/>
                <w:lang w:val="en-US"/>
              </w:rPr>
            </w:pPr>
            <w:r w:rsidRPr="00A56088">
              <w:rPr>
                <w:iCs/>
                <w:sz w:val="20"/>
                <w:szCs w:val="20"/>
                <w:lang w:val="en-US"/>
              </w:rPr>
              <w:t>Bodie, Z., Kane, A., Marcus, A.J., 2012, Essentials of Investments, McGraw-Hill/Irwin; 9th edition</w:t>
            </w:r>
          </w:p>
          <w:p w14:paraId="490E61A2" w14:textId="77777777" w:rsidR="005D4301" w:rsidRPr="00596A05" w:rsidRDefault="005D4301" w:rsidP="004178A5">
            <w:pPr>
              <w:pStyle w:val="a3"/>
              <w:numPr>
                <w:ilvl w:val="0"/>
                <w:numId w:val="34"/>
              </w:numPr>
              <w:spacing w:after="0" w:line="240" w:lineRule="auto"/>
              <w:jc w:val="both"/>
              <w:rPr>
                <w:rFonts w:eastAsia="Times New Roman" w:cs="Arial"/>
                <w:b/>
                <w:sz w:val="20"/>
                <w:szCs w:val="20"/>
              </w:rPr>
            </w:pPr>
            <w:r w:rsidRPr="00A56088">
              <w:rPr>
                <w:iCs/>
                <w:sz w:val="20"/>
                <w:szCs w:val="20"/>
                <w:lang w:val="en-US"/>
              </w:rPr>
              <w:t>Cecchetti</w:t>
            </w:r>
            <w:r w:rsidRPr="00A56088">
              <w:rPr>
                <w:iCs/>
                <w:sz w:val="20"/>
                <w:szCs w:val="20"/>
              </w:rPr>
              <w:t xml:space="preserve"> </w:t>
            </w:r>
            <w:r w:rsidRPr="00A56088">
              <w:rPr>
                <w:iCs/>
                <w:sz w:val="20"/>
                <w:szCs w:val="20"/>
                <w:lang w:val="en-US"/>
              </w:rPr>
              <w:t>S</w:t>
            </w:r>
            <w:r w:rsidRPr="00A56088">
              <w:rPr>
                <w:iCs/>
                <w:sz w:val="20"/>
                <w:szCs w:val="20"/>
              </w:rPr>
              <w:t>.,</w:t>
            </w:r>
            <w:r w:rsidRPr="00A56088">
              <w:rPr>
                <w:iCs/>
                <w:sz w:val="20"/>
                <w:szCs w:val="20"/>
                <w:lang w:val="en-US"/>
              </w:rPr>
              <w:t>Schoenholtz</w:t>
            </w:r>
            <w:r w:rsidRPr="00A56088">
              <w:rPr>
                <w:iCs/>
                <w:sz w:val="20"/>
                <w:szCs w:val="20"/>
              </w:rPr>
              <w:t xml:space="preserve"> </w:t>
            </w:r>
            <w:r w:rsidRPr="00A56088">
              <w:rPr>
                <w:iCs/>
                <w:sz w:val="20"/>
                <w:szCs w:val="20"/>
                <w:lang w:val="en-US"/>
              </w:rPr>
              <w:t>K</w:t>
            </w:r>
            <w:r w:rsidRPr="00A56088">
              <w:rPr>
                <w:iCs/>
                <w:sz w:val="20"/>
                <w:szCs w:val="20"/>
              </w:rPr>
              <w:t>. , 2015. Χρήμα, Τράπεζες και Χρηματοπιστωτικές Αγορές.</w:t>
            </w:r>
            <w:r w:rsidRPr="00A56088">
              <w:t xml:space="preserve"> </w:t>
            </w:r>
            <w:r w:rsidRPr="00A56088">
              <w:rPr>
                <w:iCs/>
                <w:sz w:val="20"/>
                <w:szCs w:val="20"/>
                <w:lang w:val="en-US"/>
              </w:rPr>
              <w:t>Broken Hill Publishers.</w:t>
            </w:r>
          </w:p>
          <w:p w14:paraId="47C46D47" w14:textId="77777777" w:rsidR="005D4301" w:rsidRPr="00596A05" w:rsidRDefault="005D4301" w:rsidP="004178A5">
            <w:pPr>
              <w:pStyle w:val="a3"/>
              <w:numPr>
                <w:ilvl w:val="0"/>
                <w:numId w:val="34"/>
              </w:numPr>
              <w:spacing w:after="0" w:line="240" w:lineRule="auto"/>
              <w:jc w:val="both"/>
              <w:rPr>
                <w:rFonts w:eastAsia="Times New Roman" w:cs="Arial"/>
                <w:b/>
                <w:sz w:val="20"/>
                <w:szCs w:val="20"/>
                <w:lang w:val="en-US"/>
              </w:rPr>
            </w:pPr>
            <w:r w:rsidRPr="00A56088">
              <w:rPr>
                <w:iCs/>
                <w:sz w:val="20"/>
                <w:szCs w:val="20"/>
                <w:lang w:val="en-US"/>
              </w:rPr>
              <w:t xml:space="preserve">Rose, P.S., Marquis, </w:t>
            </w:r>
            <w:r w:rsidRPr="00A56088">
              <w:rPr>
                <w:iCs/>
                <w:sz w:val="20"/>
                <w:szCs w:val="20"/>
              </w:rPr>
              <w:t>Μ</w:t>
            </w:r>
            <w:r w:rsidRPr="00A56088">
              <w:rPr>
                <w:iCs/>
                <w:sz w:val="20"/>
                <w:szCs w:val="20"/>
                <w:lang w:val="en-US"/>
              </w:rPr>
              <w:t>.</w:t>
            </w:r>
            <w:r w:rsidRPr="00A56088">
              <w:rPr>
                <w:iCs/>
                <w:sz w:val="20"/>
                <w:szCs w:val="20"/>
              </w:rPr>
              <w:t>Η</w:t>
            </w:r>
            <w:r w:rsidRPr="00A56088">
              <w:rPr>
                <w:iCs/>
                <w:sz w:val="20"/>
                <w:szCs w:val="20"/>
                <w:lang w:val="en-US"/>
              </w:rPr>
              <w:t>., 2007, Money and Capital Markets, Mcgraw-Hill College; 10</w:t>
            </w:r>
            <w:r w:rsidRPr="00A56088">
              <w:rPr>
                <w:iCs/>
                <w:sz w:val="20"/>
                <w:szCs w:val="20"/>
                <w:vertAlign w:val="superscript"/>
                <w:lang w:val="en-US"/>
              </w:rPr>
              <w:t>th</w:t>
            </w:r>
            <w:r w:rsidRPr="00A56088">
              <w:rPr>
                <w:iCs/>
                <w:sz w:val="20"/>
                <w:szCs w:val="20"/>
                <w:lang w:val="en-US"/>
              </w:rPr>
              <w:t xml:space="preserve">  edition </w:t>
            </w:r>
          </w:p>
          <w:p w14:paraId="55A10612" w14:textId="77777777" w:rsidR="005D4301" w:rsidRPr="00596A05" w:rsidRDefault="005D4301" w:rsidP="004178A5">
            <w:pPr>
              <w:pStyle w:val="a3"/>
              <w:numPr>
                <w:ilvl w:val="0"/>
                <w:numId w:val="34"/>
              </w:numPr>
              <w:spacing w:after="0" w:line="240" w:lineRule="auto"/>
              <w:jc w:val="both"/>
              <w:rPr>
                <w:rFonts w:eastAsia="Times New Roman" w:cs="Arial"/>
                <w:b/>
                <w:sz w:val="20"/>
                <w:szCs w:val="20"/>
                <w:lang w:val="en-US"/>
              </w:rPr>
            </w:pPr>
            <w:r w:rsidRPr="00A56088">
              <w:rPr>
                <w:iCs/>
                <w:sz w:val="20"/>
                <w:szCs w:val="20"/>
                <w:lang w:val="en-US"/>
              </w:rPr>
              <w:t>Sharpe, W.F., Alexander, G.J. Bailey J.V., 1999, Investments, Prentice Hall, Inc</w:t>
            </w:r>
          </w:p>
        </w:tc>
      </w:tr>
    </w:tbl>
    <w:p w14:paraId="5919823B" w14:textId="77777777" w:rsidR="005D4301" w:rsidRPr="00596A05" w:rsidRDefault="005D4301" w:rsidP="005D4301">
      <w:pPr>
        <w:rPr>
          <w:rFonts w:eastAsia="Times New Roman" w:cs="Arial"/>
          <w:b/>
        </w:rPr>
      </w:pPr>
    </w:p>
    <w:p w14:paraId="42A5FFF4" w14:textId="77777777" w:rsidR="005D4301" w:rsidRPr="000B2F38" w:rsidRDefault="005D4301" w:rsidP="005D4301">
      <w:pPr>
        <w:rPr>
          <w:rFonts w:ascii="Cambria" w:eastAsia="MS Gothic" w:hAnsi="Cambria"/>
          <w:b/>
          <w:sz w:val="26"/>
          <w:szCs w:val="26"/>
          <w:u w:val="single"/>
          <w:lang w:eastAsia="el-GR"/>
        </w:rPr>
      </w:pPr>
      <w:r w:rsidRPr="000B2F38">
        <w:rPr>
          <w:b/>
          <w:u w:val="single"/>
        </w:rPr>
        <w:br w:type="page"/>
      </w:r>
    </w:p>
    <w:p w14:paraId="75590A68" w14:textId="77777777" w:rsidR="005D4301" w:rsidRPr="005D4301" w:rsidRDefault="005D4301" w:rsidP="005D4301">
      <w:pPr>
        <w:pStyle w:val="2"/>
        <w:spacing w:before="0"/>
        <w:rPr>
          <w:b/>
          <w:color w:val="auto"/>
          <w:lang w:val="el-GR"/>
        </w:rPr>
      </w:pPr>
      <w:bookmarkStart w:id="51" w:name="_Toc50909972"/>
      <w:r w:rsidRPr="005D4301">
        <w:rPr>
          <w:b/>
          <w:color w:val="auto"/>
          <w:lang w:val="el-GR"/>
        </w:rPr>
        <w:lastRenderedPageBreak/>
        <w:t>Μαθήματα 7</w:t>
      </w:r>
      <w:r w:rsidRPr="005D4301">
        <w:rPr>
          <w:b/>
          <w:color w:val="auto"/>
          <w:vertAlign w:val="superscript"/>
          <w:lang w:val="el-GR"/>
        </w:rPr>
        <w:t>ου</w:t>
      </w:r>
      <w:r w:rsidRPr="005D4301">
        <w:rPr>
          <w:b/>
          <w:color w:val="auto"/>
          <w:lang w:val="el-GR"/>
        </w:rPr>
        <w:t xml:space="preserve"> Εξαμήνου Σπουδών</w:t>
      </w:r>
      <w:bookmarkEnd w:id="51"/>
    </w:p>
    <w:p w14:paraId="73F11EA8" w14:textId="77777777" w:rsidR="005D4301" w:rsidRPr="005D4301" w:rsidRDefault="005D4301" w:rsidP="005D4301">
      <w:pPr>
        <w:rPr>
          <w:rFonts w:cs="Arial"/>
          <w:sz w:val="20"/>
          <w:szCs w:val="20"/>
          <w:lang w:val="el-GR"/>
        </w:rPr>
      </w:pPr>
    </w:p>
    <w:p w14:paraId="0431FC03" w14:textId="77777777" w:rsidR="005D4301" w:rsidRPr="007D1FFE" w:rsidRDefault="005D4301" w:rsidP="00B76F33">
      <w:pPr>
        <w:pStyle w:val="3"/>
        <w:spacing w:before="0" w:after="120" w:line="360" w:lineRule="auto"/>
        <w:rPr>
          <w:b/>
          <w:color w:val="0070C0"/>
          <w:sz w:val="28"/>
          <w:lang w:val="el-GR"/>
        </w:rPr>
      </w:pPr>
      <w:bookmarkStart w:id="52" w:name="_Toc50909973"/>
      <w:r w:rsidRPr="007D1FFE">
        <w:rPr>
          <w:b/>
          <w:color w:val="0070C0"/>
          <w:sz w:val="28"/>
          <w:lang w:val="el-GR"/>
        </w:rPr>
        <w:t>Διεθνής Χρηματοοικονομική</w:t>
      </w:r>
      <w:bookmarkEnd w:id="52"/>
    </w:p>
    <w:p w14:paraId="0C9D9EA3" w14:textId="77777777" w:rsidR="005D4301" w:rsidRPr="00596A05" w:rsidRDefault="005D4301" w:rsidP="005D4301">
      <w:pPr>
        <w:jc w:val="center"/>
        <w:rPr>
          <w:rFonts w:eastAsia="Times New Roman" w:cs="Arial"/>
        </w:rPr>
      </w:pPr>
      <w:r w:rsidRPr="00596A05">
        <w:rPr>
          <w:rFonts w:eastAsia="Times New Roman" w:cs="Arial"/>
          <w:b/>
        </w:rPr>
        <w:t>ΠΕΡΙΓΡΑΜΜΑ ΜΑΘΗΜΑΤΟΣ</w:t>
      </w:r>
    </w:p>
    <w:p w14:paraId="15DB98C0" w14:textId="77777777" w:rsidR="005D4301" w:rsidRPr="00596A05" w:rsidRDefault="005D4301" w:rsidP="004178A5">
      <w:pPr>
        <w:widowControl w:val="0"/>
        <w:numPr>
          <w:ilvl w:val="0"/>
          <w:numId w:val="107"/>
        </w:numPr>
        <w:autoSpaceDE w:val="0"/>
        <w:autoSpaceDN w:val="0"/>
        <w:adjustRightInd w:val="0"/>
        <w:rPr>
          <w:rFonts w:eastAsia="Times New Roman" w:cs="Arial"/>
          <w:b/>
        </w:rPr>
      </w:pPr>
      <w:r w:rsidRPr="00596A05">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A56088" w14:paraId="2F6BA5ED" w14:textId="77777777" w:rsidTr="005D4301">
        <w:tc>
          <w:tcPr>
            <w:tcW w:w="3205" w:type="dxa"/>
            <w:shd w:val="clear" w:color="auto" w:fill="DDD9C3"/>
          </w:tcPr>
          <w:p w14:paraId="247FC6CF"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ΣΧΟΛΗ</w:t>
            </w:r>
          </w:p>
        </w:tc>
        <w:tc>
          <w:tcPr>
            <w:tcW w:w="5231" w:type="dxa"/>
            <w:gridSpan w:val="5"/>
          </w:tcPr>
          <w:p w14:paraId="54FAAA7F" w14:textId="77777777" w:rsidR="005D4301" w:rsidRPr="00A56088" w:rsidRDefault="005D4301" w:rsidP="005D4301">
            <w:pPr>
              <w:rPr>
                <w:rFonts w:eastAsia="Times New Roman" w:cs="Arial"/>
                <w:sz w:val="20"/>
                <w:szCs w:val="20"/>
              </w:rPr>
            </w:pPr>
            <w:r w:rsidRPr="00A56088">
              <w:rPr>
                <w:rFonts w:eastAsia="Times New Roman" w:cs="Arial"/>
                <w:sz w:val="20"/>
                <w:szCs w:val="20"/>
              </w:rPr>
              <w:t>ΔΙΟΙΚΗΣΗΣ</w:t>
            </w:r>
          </w:p>
        </w:tc>
      </w:tr>
      <w:tr w:rsidR="005D4301" w:rsidRPr="00A56088" w14:paraId="1030E4C2" w14:textId="77777777" w:rsidTr="005D4301">
        <w:tc>
          <w:tcPr>
            <w:tcW w:w="3205" w:type="dxa"/>
            <w:shd w:val="clear" w:color="auto" w:fill="DDD9C3"/>
          </w:tcPr>
          <w:p w14:paraId="4FC93C21"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ΤΜΗΜΑ</w:t>
            </w:r>
          </w:p>
        </w:tc>
        <w:tc>
          <w:tcPr>
            <w:tcW w:w="5231" w:type="dxa"/>
            <w:gridSpan w:val="5"/>
          </w:tcPr>
          <w:p w14:paraId="76149F51" w14:textId="77777777" w:rsidR="005D4301" w:rsidRPr="00A56088" w:rsidRDefault="005D4301" w:rsidP="005D4301">
            <w:pPr>
              <w:rPr>
                <w:rFonts w:eastAsia="Times New Roman" w:cs="Arial"/>
                <w:sz w:val="20"/>
                <w:szCs w:val="20"/>
              </w:rPr>
            </w:pPr>
            <w:r w:rsidRPr="00A56088">
              <w:rPr>
                <w:rFonts w:eastAsia="Times New Roman" w:cs="Arial"/>
                <w:sz w:val="20"/>
                <w:szCs w:val="20"/>
              </w:rPr>
              <w:t>ΛΟΓΙΣΤΙΚΗΣ &amp; ΧΡΗΜΑΤΟΟΙΚΟΝΟΜΙΚΗΣ</w:t>
            </w:r>
          </w:p>
        </w:tc>
      </w:tr>
      <w:tr w:rsidR="005D4301" w:rsidRPr="00A56088" w14:paraId="081B8376" w14:textId="77777777" w:rsidTr="005D4301">
        <w:tc>
          <w:tcPr>
            <w:tcW w:w="3205" w:type="dxa"/>
            <w:shd w:val="clear" w:color="auto" w:fill="DDD9C3"/>
          </w:tcPr>
          <w:p w14:paraId="3EC4A38B"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 xml:space="preserve">ΕΠΙΠΕΔΟ ΣΠΟΥΔΩΝ </w:t>
            </w:r>
          </w:p>
        </w:tc>
        <w:tc>
          <w:tcPr>
            <w:tcW w:w="5231" w:type="dxa"/>
            <w:gridSpan w:val="5"/>
          </w:tcPr>
          <w:p w14:paraId="18C2E6C3" w14:textId="77777777" w:rsidR="005D4301" w:rsidRPr="00A56088" w:rsidRDefault="005D4301" w:rsidP="005D4301">
            <w:pPr>
              <w:rPr>
                <w:rFonts w:eastAsia="Times New Roman" w:cs="Arial"/>
                <w:sz w:val="20"/>
                <w:szCs w:val="20"/>
              </w:rPr>
            </w:pPr>
            <w:r w:rsidRPr="00A56088">
              <w:rPr>
                <w:rFonts w:eastAsia="Times New Roman" w:cs="Arial"/>
                <w:i/>
                <w:sz w:val="18"/>
                <w:szCs w:val="18"/>
              </w:rPr>
              <w:t>Προπτυχιακό</w:t>
            </w:r>
          </w:p>
        </w:tc>
      </w:tr>
      <w:tr w:rsidR="005D4301" w:rsidRPr="00A56088" w14:paraId="09DC5D01" w14:textId="77777777" w:rsidTr="005D4301">
        <w:tc>
          <w:tcPr>
            <w:tcW w:w="3205" w:type="dxa"/>
            <w:shd w:val="clear" w:color="auto" w:fill="DDD9C3"/>
          </w:tcPr>
          <w:p w14:paraId="228EF752"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ΚΩΔΙΚΟΣ ΜΑΘΗΜΑΤΟΣ</w:t>
            </w:r>
          </w:p>
        </w:tc>
        <w:tc>
          <w:tcPr>
            <w:tcW w:w="1135" w:type="dxa"/>
          </w:tcPr>
          <w:p w14:paraId="61B2DA21" w14:textId="77777777" w:rsidR="005D4301" w:rsidRPr="00A56088" w:rsidRDefault="005D4301" w:rsidP="005D4301">
            <w:pPr>
              <w:rPr>
                <w:rFonts w:eastAsia="Times New Roman" w:cs="Arial"/>
                <w:b/>
                <w:sz w:val="20"/>
                <w:szCs w:val="20"/>
              </w:rPr>
            </w:pPr>
            <w:r w:rsidRPr="00A56088">
              <w:rPr>
                <w:rFonts w:eastAsia="Times New Roman" w:cs="Arial"/>
                <w:b/>
                <w:sz w:val="20"/>
                <w:szCs w:val="20"/>
              </w:rPr>
              <w:t>UAF32</w:t>
            </w:r>
          </w:p>
        </w:tc>
        <w:tc>
          <w:tcPr>
            <w:tcW w:w="2505" w:type="dxa"/>
            <w:gridSpan w:val="2"/>
            <w:shd w:val="clear" w:color="auto" w:fill="DDD9C3"/>
          </w:tcPr>
          <w:p w14:paraId="25671FEC"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ΕΞΑΜΗΝΟ ΣΠΟΥΔΩΝ</w:t>
            </w:r>
          </w:p>
        </w:tc>
        <w:tc>
          <w:tcPr>
            <w:tcW w:w="1591" w:type="dxa"/>
            <w:gridSpan w:val="2"/>
          </w:tcPr>
          <w:p w14:paraId="004064D9" w14:textId="77777777" w:rsidR="005D4301" w:rsidRPr="00A56088" w:rsidRDefault="005D4301" w:rsidP="005D4301">
            <w:pPr>
              <w:rPr>
                <w:rFonts w:eastAsia="Times New Roman" w:cs="Arial"/>
                <w:sz w:val="20"/>
                <w:szCs w:val="20"/>
              </w:rPr>
            </w:pPr>
            <w:r w:rsidRPr="00A56088">
              <w:rPr>
                <w:rFonts w:eastAsia="Times New Roman" w:cs="Arial"/>
                <w:sz w:val="20"/>
                <w:szCs w:val="20"/>
              </w:rPr>
              <w:t>7</w:t>
            </w:r>
            <w:r w:rsidRPr="00A56088">
              <w:rPr>
                <w:rFonts w:eastAsia="Times New Roman" w:cs="Arial"/>
                <w:sz w:val="20"/>
                <w:szCs w:val="20"/>
                <w:vertAlign w:val="superscript"/>
              </w:rPr>
              <w:t>ο</w:t>
            </w:r>
          </w:p>
          <w:p w14:paraId="41699094" w14:textId="77777777" w:rsidR="005D4301" w:rsidRPr="00A56088" w:rsidRDefault="005D4301" w:rsidP="005D4301">
            <w:pPr>
              <w:rPr>
                <w:rFonts w:eastAsia="Times New Roman" w:cs="Arial"/>
                <w:sz w:val="20"/>
                <w:szCs w:val="20"/>
              </w:rPr>
            </w:pPr>
          </w:p>
        </w:tc>
      </w:tr>
      <w:tr w:rsidR="005D4301" w:rsidRPr="00A56088" w14:paraId="46F3033C" w14:textId="77777777" w:rsidTr="005D4301">
        <w:trPr>
          <w:trHeight w:val="375"/>
        </w:trPr>
        <w:tc>
          <w:tcPr>
            <w:tcW w:w="3205" w:type="dxa"/>
            <w:shd w:val="clear" w:color="auto" w:fill="DDD9C3"/>
            <w:vAlign w:val="center"/>
          </w:tcPr>
          <w:p w14:paraId="65E8AC0E"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ΤΙΤΛΟΣ ΜΑΘΗΜΑΤΟΣ</w:t>
            </w:r>
          </w:p>
        </w:tc>
        <w:tc>
          <w:tcPr>
            <w:tcW w:w="5231" w:type="dxa"/>
            <w:gridSpan w:val="5"/>
            <w:vAlign w:val="center"/>
          </w:tcPr>
          <w:p w14:paraId="2A1D73DF" w14:textId="77777777" w:rsidR="005D4301" w:rsidRPr="00A56088" w:rsidRDefault="005D4301" w:rsidP="005D4301">
            <w:pPr>
              <w:rPr>
                <w:rFonts w:eastAsia="Times New Roman" w:cs="Arial"/>
                <w:sz w:val="20"/>
                <w:szCs w:val="20"/>
              </w:rPr>
            </w:pPr>
            <w:r w:rsidRPr="00A56088">
              <w:rPr>
                <w:rFonts w:cs="Arial"/>
                <w:sz w:val="20"/>
                <w:szCs w:val="20"/>
              </w:rPr>
              <w:t>ΔΙΕΘΝΗΣ ΧΡΗΜΑΤΟΟΙΚΟΝΟΜΙΚΗ</w:t>
            </w:r>
          </w:p>
        </w:tc>
      </w:tr>
      <w:tr w:rsidR="005D4301" w:rsidRPr="00A56088" w14:paraId="348AB1FB" w14:textId="77777777" w:rsidTr="005D4301">
        <w:trPr>
          <w:trHeight w:val="196"/>
        </w:trPr>
        <w:tc>
          <w:tcPr>
            <w:tcW w:w="5637" w:type="dxa"/>
            <w:gridSpan w:val="3"/>
            <w:shd w:val="clear" w:color="auto" w:fill="DDD9C3"/>
            <w:vAlign w:val="center"/>
          </w:tcPr>
          <w:p w14:paraId="73CFEABD"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A6D3B9E" w14:textId="77777777" w:rsidR="005D4301" w:rsidRPr="00A56088" w:rsidRDefault="005D4301" w:rsidP="005D4301">
            <w:pPr>
              <w:jc w:val="center"/>
              <w:rPr>
                <w:rFonts w:eastAsia="Times New Roman" w:cs="Arial"/>
                <w:b/>
                <w:sz w:val="20"/>
                <w:szCs w:val="20"/>
              </w:rPr>
            </w:pPr>
            <w:r w:rsidRPr="00A56088">
              <w:rPr>
                <w:rFonts w:eastAsia="Times New Roman" w:cs="Arial"/>
                <w:b/>
                <w:sz w:val="20"/>
                <w:szCs w:val="20"/>
              </w:rPr>
              <w:t>ΕΒΔΟΜΑΔΙΑΙΕΣ</w:t>
            </w:r>
            <w:r w:rsidRPr="00A56088">
              <w:rPr>
                <w:rFonts w:eastAsia="Times New Roman" w:cs="Arial"/>
                <w:b/>
                <w:sz w:val="20"/>
                <w:szCs w:val="20"/>
              </w:rPr>
              <w:br/>
              <w:t>ΩΡΕΣ Δ</w:t>
            </w:r>
            <w:r w:rsidRPr="00A56088">
              <w:rPr>
                <w:rFonts w:eastAsia="Times New Roman" w:cs="Arial"/>
                <w:b/>
                <w:sz w:val="20"/>
                <w:szCs w:val="20"/>
                <w:shd w:val="clear" w:color="auto" w:fill="DDD9C3"/>
              </w:rPr>
              <w:t>ΙΔ</w:t>
            </w:r>
            <w:r w:rsidRPr="00A56088">
              <w:rPr>
                <w:rFonts w:eastAsia="Times New Roman" w:cs="Arial"/>
                <w:b/>
                <w:sz w:val="20"/>
                <w:szCs w:val="20"/>
              </w:rPr>
              <w:t>ΑΣΚΑΛΙΑΣ</w:t>
            </w:r>
          </w:p>
        </w:tc>
        <w:tc>
          <w:tcPr>
            <w:tcW w:w="1240" w:type="dxa"/>
            <w:shd w:val="clear" w:color="auto" w:fill="DDD9C3"/>
            <w:vAlign w:val="center"/>
          </w:tcPr>
          <w:p w14:paraId="1B94BFB1" w14:textId="77777777" w:rsidR="005D4301" w:rsidRPr="00A56088" w:rsidRDefault="005D4301" w:rsidP="005D4301">
            <w:pPr>
              <w:jc w:val="center"/>
              <w:rPr>
                <w:rFonts w:eastAsia="Times New Roman" w:cs="Arial"/>
                <w:b/>
                <w:sz w:val="20"/>
                <w:szCs w:val="20"/>
              </w:rPr>
            </w:pPr>
            <w:r w:rsidRPr="00A56088">
              <w:rPr>
                <w:rFonts w:eastAsia="Times New Roman" w:cs="Arial"/>
                <w:b/>
                <w:sz w:val="20"/>
                <w:szCs w:val="20"/>
              </w:rPr>
              <w:t>ΠΙΣΤΩΤΙΚΕΣ ΜΟΝΑΔΕΣ</w:t>
            </w:r>
          </w:p>
        </w:tc>
      </w:tr>
      <w:tr w:rsidR="005D4301" w:rsidRPr="00A56088" w14:paraId="42C07397" w14:textId="77777777" w:rsidTr="005D4301">
        <w:trPr>
          <w:trHeight w:val="194"/>
        </w:trPr>
        <w:tc>
          <w:tcPr>
            <w:tcW w:w="5637" w:type="dxa"/>
            <w:gridSpan w:val="3"/>
          </w:tcPr>
          <w:p w14:paraId="47DACB5E" w14:textId="77777777" w:rsidR="005D4301" w:rsidRPr="00A56088" w:rsidRDefault="005D4301" w:rsidP="005D4301">
            <w:pPr>
              <w:jc w:val="right"/>
              <w:rPr>
                <w:rFonts w:eastAsia="Times New Roman" w:cs="Arial"/>
                <w:sz w:val="20"/>
                <w:szCs w:val="20"/>
              </w:rPr>
            </w:pPr>
            <w:r w:rsidRPr="00A56088">
              <w:rPr>
                <w:rFonts w:eastAsia="Times New Roman" w:cs="Arial"/>
                <w:sz w:val="20"/>
                <w:szCs w:val="20"/>
              </w:rPr>
              <w:t xml:space="preserve">Διαλέξεις </w:t>
            </w:r>
          </w:p>
        </w:tc>
        <w:tc>
          <w:tcPr>
            <w:tcW w:w="1559" w:type="dxa"/>
            <w:gridSpan w:val="2"/>
          </w:tcPr>
          <w:p w14:paraId="2FB89F2E"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2</w:t>
            </w:r>
          </w:p>
        </w:tc>
        <w:tc>
          <w:tcPr>
            <w:tcW w:w="1240" w:type="dxa"/>
          </w:tcPr>
          <w:p w14:paraId="58BF6CDE" w14:textId="77777777" w:rsidR="005D4301" w:rsidRPr="00A56088" w:rsidRDefault="005D4301" w:rsidP="005D4301">
            <w:pPr>
              <w:jc w:val="center"/>
              <w:rPr>
                <w:rFonts w:eastAsia="Times New Roman" w:cs="Arial"/>
                <w:sz w:val="20"/>
                <w:szCs w:val="20"/>
              </w:rPr>
            </w:pPr>
          </w:p>
        </w:tc>
      </w:tr>
      <w:tr w:rsidR="005D4301" w:rsidRPr="00A56088" w14:paraId="76604E5C" w14:textId="77777777" w:rsidTr="005D4301">
        <w:trPr>
          <w:trHeight w:val="194"/>
        </w:trPr>
        <w:tc>
          <w:tcPr>
            <w:tcW w:w="5637" w:type="dxa"/>
            <w:gridSpan w:val="3"/>
          </w:tcPr>
          <w:p w14:paraId="6C1F33C1" w14:textId="77777777" w:rsidR="005D4301" w:rsidRPr="00A56088" w:rsidRDefault="005D4301" w:rsidP="005D4301">
            <w:pPr>
              <w:jc w:val="right"/>
              <w:rPr>
                <w:rFonts w:eastAsia="Times New Roman" w:cs="Arial"/>
                <w:b/>
                <w:sz w:val="20"/>
                <w:szCs w:val="20"/>
              </w:rPr>
            </w:pPr>
            <w:r w:rsidRPr="00A56088">
              <w:rPr>
                <w:rFonts w:eastAsia="Times New Roman" w:cs="Arial"/>
                <w:sz w:val="20"/>
                <w:szCs w:val="20"/>
              </w:rPr>
              <w:t>Ασκήσεις Πράξης</w:t>
            </w:r>
          </w:p>
        </w:tc>
        <w:tc>
          <w:tcPr>
            <w:tcW w:w="1559" w:type="dxa"/>
            <w:gridSpan w:val="2"/>
          </w:tcPr>
          <w:p w14:paraId="04117365"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1</w:t>
            </w:r>
          </w:p>
        </w:tc>
        <w:tc>
          <w:tcPr>
            <w:tcW w:w="1240" w:type="dxa"/>
          </w:tcPr>
          <w:p w14:paraId="2C849BF8" w14:textId="77777777" w:rsidR="005D4301" w:rsidRPr="00A56088" w:rsidRDefault="005D4301" w:rsidP="005D4301">
            <w:pPr>
              <w:jc w:val="center"/>
              <w:rPr>
                <w:rFonts w:eastAsia="Times New Roman" w:cs="Arial"/>
                <w:sz w:val="20"/>
                <w:szCs w:val="20"/>
              </w:rPr>
            </w:pPr>
          </w:p>
        </w:tc>
      </w:tr>
      <w:tr w:rsidR="005D4301" w:rsidRPr="00A56088" w14:paraId="1DA94534" w14:textId="77777777" w:rsidTr="005D4301">
        <w:trPr>
          <w:trHeight w:val="194"/>
        </w:trPr>
        <w:tc>
          <w:tcPr>
            <w:tcW w:w="5637" w:type="dxa"/>
            <w:gridSpan w:val="3"/>
          </w:tcPr>
          <w:p w14:paraId="67AB1462" w14:textId="21180ACB" w:rsidR="005D4301" w:rsidRPr="00A56088" w:rsidRDefault="009503CD" w:rsidP="005D4301">
            <w:pPr>
              <w:jc w:val="right"/>
              <w:rPr>
                <w:rFonts w:eastAsia="Times New Roman" w:cs="Arial"/>
                <w:b/>
                <w:sz w:val="20"/>
                <w:szCs w:val="20"/>
              </w:rPr>
            </w:pPr>
            <w:r>
              <w:rPr>
                <w:rFonts w:eastAsia="Times New Roman" w:cs="Arial"/>
                <w:b/>
                <w:sz w:val="20"/>
                <w:szCs w:val="20"/>
              </w:rPr>
              <w:t>Σύνολο</w:t>
            </w:r>
          </w:p>
        </w:tc>
        <w:tc>
          <w:tcPr>
            <w:tcW w:w="1559" w:type="dxa"/>
            <w:gridSpan w:val="2"/>
          </w:tcPr>
          <w:p w14:paraId="2939E246" w14:textId="77777777" w:rsidR="005D4301" w:rsidRPr="00A56088" w:rsidRDefault="005D4301" w:rsidP="005D4301">
            <w:pPr>
              <w:jc w:val="center"/>
              <w:rPr>
                <w:rFonts w:eastAsia="Times New Roman" w:cs="Arial"/>
                <w:b/>
                <w:sz w:val="20"/>
                <w:szCs w:val="20"/>
              </w:rPr>
            </w:pPr>
            <w:r w:rsidRPr="00A56088">
              <w:rPr>
                <w:rFonts w:eastAsia="Times New Roman" w:cs="Arial"/>
                <w:b/>
                <w:sz w:val="20"/>
                <w:szCs w:val="20"/>
              </w:rPr>
              <w:t>3</w:t>
            </w:r>
          </w:p>
        </w:tc>
        <w:tc>
          <w:tcPr>
            <w:tcW w:w="1240" w:type="dxa"/>
          </w:tcPr>
          <w:p w14:paraId="2CAA55C6" w14:textId="77777777" w:rsidR="005D4301" w:rsidRPr="00A56088" w:rsidRDefault="005D4301" w:rsidP="005D4301">
            <w:pPr>
              <w:jc w:val="center"/>
              <w:rPr>
                <w:rFonts w:eastAsia="Times New Roman" w:cs="Arial"/>
                <w:b/>
                <w:sz w:val="20"/>
                <w:szCs w:val="20"/>
              </w:rPr>
            </w:pPr>
            <w:r w:rsidRPr="00A56088">
              <w:rPr>
                <w:rFonts w:eastAsia="Times New Roman" w:cs="Arial"/>
                <w:b/>
                <w:sz w:val="20"/>
                <w:szCs w:val="20"/>
              </w:rPr>
              <w:t>6</w:t>
            </w:r>
          </w:p>
        </w:tc>
      </w:tr>
      <w:tr w:rsidR="005D4301" w:rsidRPr="00B87F80" w14:paraId="19A1AA3A" w14:textId="77777777" w:rsidTr="005D4301">
        <w:trPr>
          <w:trHeight w:val="194"/>
        </w:trPr>
        <w:tc>
          <w:tcPr>
            <w:tcW w:w="5637" w:type="dxa"/>
            <w:gridSpan w:val="3"/>
            <w:shd w:val="clear" w:color="auto" w:fill="DDD9C3"/>
          </w:tcPr>
          <w:p w14:paraId="01D09F2E"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3B775F88" w14:textId="77777777" w:rsidR="005D4301" w:rsidRPr="005D4301" w:rsidRDefault="005D4301" w:rsidP="005D4301">
            <w:pPr>
              <w:jc w:val="right"/>
              <w:rPr>
                <w:rFonts w:eastAsia="Times New Roman" w:cs="Arial"/>
                <w:sz w:val="20"/>
                <w:szCs w:val="20"/>
                <w:lang w:val="el-GR"/>
              </w:rPr>
            </w:pPr>
          </w:p>
        </w:tc>
        <w:tc>
          <w:tcPr>
            <w:tcW w:w="1240" w:type="dxa"/>
          </w:tcPr>
          <w:p w14:paraId="6D98CA9C" w14:textId="77777777" w:rsidR="005D4301" w:rsidRPr="005D4301" w:rsidRDefault="005D4301" w:rsidP="005D4301">
            <w:pPr>
              <w:rPr>
                <w:rFonts w:eastAsia="Times New Roman" w:cs="Arial"/>
                <w:sz w:val="20"/>
                <w:szCs w:val="20"/>
                <w:lang w:val="el-GR"/>
              </w:rPr>
            </w:pPr>
          </w:p>
        </w:tc>
      </w:tr>
      <w:tr w:rsidR="005D4301" w:rsidRPr="00A56088" w14:paraId="70B05FA7" w14:textId="77777777" w:rsidTr="005D4301">
        <w:trPr>
          <w:trHeight w:val="599"/>
        </w:trPr>
        <w:tc>
          <w:tcPr>
            <w:tcW w:w="3205" w:type="dxa"/>
            <w:shd w:val="clear" w:color="auto" w:fill="DDD9C3"/>
          </w:tcPr>
          <w:p w14:paraId="6A0C27BE"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6F5D9876"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74AECB0B" w14:textId="77777777" w:rsidR="005D4301" w:rsidRPr="00A56088" w:rsidRDefault="005D4301" w:rsidP="005D4301">
            <w:pPr>
              <w:rPr>
                <w:rFonts w:eastAsia="Times New Roman" w:cs="Arial"/>
                <w:sz w:val="20"/>
                <w:szCs w:val="20"/>
              </w:rPr>
            </w:pPr>
            <w:r w:rsidRPr="00A56088">
              <w:rPr>
                <w:rFonts w:cs="Arial"/>
                <w:sz w:val="20"/>
                <w:szCs w:val="20"/>
              </w:rPr>
              <w:t>Επιστημονικής Περιοχής</w:t>
            </w:r>
          </w:p>
        </w:tc>
      </w:tr>
      <w:tr w:rsidR="005D4301" w:rsidRPr="00A56088" w14:paraId="2802EB20" w14:textId="77777777" w:rsidTr="005D4301">
        <w:tc>
          <w:tcPr>
            <w:tcW w:w="3205" w:type="dxa"/>
            <w:shd w:val="clear" w:color="auto" w:fill="DDD9C3"/>
          </w:tcPr>
          <w:p w14:paraId="395270D8"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ΠΡΟΑΠΑΙΤΟΥΜΕΝΑ ΜΑΘΗΜΑΤΑ:</w:t>
            </w:r>
          </w:p>
          <w:p w14:paraId="2ABFECF4" w14:textId="77777777" w:rsidR="005D4301" w:rsidRPr="00A56088" w:rsidRDefault="005D4301" w:rsidP="005D4301">
            <w:pPr>
              <w:jc w:val="right"/>
              <w:rPr>
                <w:rFonts w:eastAsia="Times New Roman" w:cs="Arial"/>
                <w:b/>
                <w:sz w:val="20"/>
                <w:szCs w:val="20"/>
              </w:rPr>
            </w:pPr>
          </w:p>
        </w:tc>
        <w:tc>
          <w:tcPr>
            <w:tcW w:w="5231" w:type="dxa"/>
            <w:gridSpan w:val="5"/>
          </w:tcPr>
          <w:p w14:paraId="1FF2285B" w14:textId="77777777" w:rsidR="005D4301" w:rsidRPr="00A56088" w:rsidRDefault="005D4301" w:rsidP="005D4301">
            <w:pPr>
              <w:rPr>
                <w:rFonts w:eastAsia="Times New Roman" w:cs="Arial"/>
                <w:sz w:val="20"/>
                <w:szCs w:val="20"/>
              </w:rPr>
            </w:pPr>
            <w:r>
              <w:rPr>
                <w:rFonts w:eastAsia="Times New Roman" w:cs="Arial"/>
                <w:sz w:val="20"/>
                <w:szCs w:val="20"/>
              </w:rPr>
              <w:t>Κανένα</w:t>
            </w:r>
          </w:p>
        </w:tc>
      </w:tr>
      <w:tr w:rsidR="005D4301" w:rsidRPr="00A56088" w14:paraId="5D163E57" w14:textId="77777777" w:rsidTr="005D4301">
        <w:tc>
          <w:tcPr>
            <w:tcW w:w="3205" w:type="dxa"/>
            <w:shd w:val="clear" w:color="auto" w:fill="DDD9C3"/>
          </w:tcPr>
          <w:p w14:paraId="1302E9B8" w14:textId="77777777" w:rsidR="005D4301" w:rsidRPr="00A56088" w:rsidRDefault="005D4301" w:rsidP="005D4301">
            <w:pPr>
              <w:jc w:val="right"/>
              <w:rPr>
                <w:rFonts w:eastAsia="Times New Roman" w:cs="Arial"/>
                <w:b/>
                <w:sz w:val="20"/>
                <w:szCs w:val="20"/>
              </w:rPr>
            </w:pPr>
            <w:r w:rsidRPr="00A56088">
              <w:rPr>
                <w:rFonts w:eastAsia="Times New Roman" w:cs="Arial"/>
                <w:b/>
                <w:sz w:val="20"/>
                <w:szCs w:val="20"/>
              </w:rPr>
              <w:t>ΓΛΩΣΣΑ ΔΙΔΑΣΚΑΛΙΑΣ και ΕΞΕΤΑΣΕΩΝ:</w:t>
            </w:r>
          </w:p>
        </w:tc>
        <w:tc>
          <w:tcPr>
            <w:tcW w:w="5231" w:type="dxa"/>
            <w:gridSpan w:val="5"/>
          </w:tcPr>
          <w:p w14:paraId="71CCE912" w14:textId="77777777" w:rsidR="005D4301" w:rsidRPr="00A56088" w:rsidRDefault="005D4301" w:rsidP="005D4301">
            <w:pPr>
              <w:rPr>
                <w:rFonts w:eastAsia="Times New Roman" w:cs="Arial"/>
                <w:sz w:val="20"/>
                <w:szCs w:val="20"/>
              </w:rPr>
            </w:pPr>
            <w:r w:rsidRPr="00A56088">
              <w:rPr>
                <w:rFonts w:cs="Arial"/>
                <w:sz w:val="20"/>
                <w:szCs w:val="20"/>
              </w:rPr>
              <w:t>Ελληνική</w:t>
            </w:r>
          </w:p>
        </w:tc>
      </w:tr>
      <w:tr w:rsidR="005D4301" w:rsidRPr="00B87F80" w14:paraId="77B52D92" w14:textId="77777777" w:rsidTr="005D4301">
        <w:tc>
          <w:tcPr>
            <w:tcW w:w="3205" w:type="dxa"/>
            <w:shd w:val="clear" w:color="auto" w:fill="DDD9C3"/>
          </w:tcPr>
          <w:p w14:paraId="3962718A"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A56088">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10AA7E1F" w14:textId="77777777" w:rsidR="005D4301" w:rsidRPr="005D4301" w:rsidRDefault="005D4301" w:rsidP="005D4301">
            <w:pPr>
              <w:rPr>
                <w:rFonts w:eastAsia="Times New Roman" w:cs="Arial"/>
                <w:b/>
                <w:sz w:val="20"/>
                <w:szCs w:val="20"/>
                <w:lang w:val="el-GR"/>
              </w:rPr>
            </w:pPr>
          </w:p>
        </w:tc>
      </w:tr>
      <w:tr w:rsidR="005D4301" w:rsidRPr="00B87F80" w14:paraId="6B878583" w14:textId="77777777" w:rsidTr="005D4301">
        <w:tc>
          <w:tcPr>
            <w:tcW w:w="3205" w:type="dxa"/>
            <w:shd w:val="clear" w:color="auto" w:fill="DDD9C3"/>
          </w:tcPr>
          <w:p w14:paraId="7CA230B9" w14:textId="77777777" w:rsidR="005D4301" w:rsidRPr="00A56088" w:rsidRDefault="005D4301" w:rsidP="005D4301">
            <w:pPr>
              <w:jc w:val="right"/>
              <w:rPr>
                <w:rFonts w:eastAsia="Times New Roman" w:cs="Arial"/>
                <w:b/>
                <w:sz w:val="20"/>
                <w:szCs w:val="20"/>
                <w:lang w:val="en-GB"/>
              </w:rPr>
            </w:pPr>
            <w:r w:rsidRPr="00A56088">
              <w:rPr>
                <w:rFonts w:eastAsia="Times New Roman" w:cs="Arial"/>
                <w:b/>
                <w:sz w:val="20"/>
                <w:szCs w:val="20"/>
              </w:rPr>
              <w:t>ΗΛΕΚΤΡΟΝΙΚΗ ΣΕΛΙΔΑ ΜΑΘΗΜΑΤΟΣ (</w:t>
            </w:r>
            <w:r w:rsidRPr="00A56088">
              <w:rPr>
                <w:rFonts w:eastAsia="Times New Roman" w:cs="Arial"/>
                <w:b/>
                <w:sz w:val="20"/>
                <w:szCs w:val="20"/>
                <w:lang w:val="en-GB"/>
              </w:rPr>
              <w:t>URL)</w:t>
            </w:r>
          </w:p>
        </w:tc>
        <w:tc>
          <w:tcPr>
            <w:tcW w:w="5231" w:type="dxa"/>
            <w:gridSpan w:val="5"/>
          </w:tcPr>
          <w:p w14:paraId="75341E9E" w14:textId="77777777" w:rsidR="005D4301" w:rsidRPr="005D4301" w:rsidRDefault="005D4301" w:rsidP="005D4301">
            <w:pPr>
              <w:rPr>
                <w:rFonts w:cs="Arial"/>
                <w:b/>
                <w:sz w:val="20"/>
                <w:szCs w:val="20"/>
                <w:lang w:val="el-GR"/>
              </w:rPr>
            </w:pPr>
            <w:r w:rsidRPr="005D4301">
              <w:rPr>
                <w:rFonts w:cs="Arial"/>
                <w:b/>
                <w:sz w:val="20"/>
                <w:szCs w:val="20"/>
                <w:lang w:val="el-GR"/>
              </w:rPr>
              <w:t>Θα δημιουργηθεί με την έναρξη του μαθήματος μετά από την εφαρμογή του νέου προγράμματος σπουδών</w:t>
            </w:r>
          </w:p>
        </w:tc>
      </w:tr>
    </w:tbl>
    <w:p w14:paraId="4919E501" w14:textId="77777777" w:rsidR="005D4301" w:rsidRPr="00596A05" w:rsidRDefault="005D4301" w:rsidP="004178A5">
      <w:pPr>
        <w:widowControl w:val="0"/>
        <w:numPr>
          <w:ilvl w:val="0"/>
          <w:numId w:val="107"/>
        </w:numPr>
        <w:autoSpaceDE w:val="0"/>
        <w:autoSpaceDN w:val="0"/>
        <w:adjustRightInd w:val="0"/>
        <w:ind w:left="357" w:hanging="357"/>
        <w:rPr>
          <w:rFonts w:eastAsia="Times New Roman" w:cs="Arial"/>
          <w:b/>
        </w:rPr>
      </w:pPr>
      <w:r w:rsidRPr="00596A05">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3D4FD140" w14:textId="77777777" w:rsidTr="005D4301">
        <w:tc>
          <w:tcPr>
            <w:tcW w:w="8472" w:type="dxa"/>
            <w:gridSpan w:val="3"/>
            <w:tcBorders>
              <w:bottom w:val="nil"/>
            </w:tcBorders>
            <w:shd w:val="clear" w:color="auto" w:fill="DDD9C3"/>
          </w:tcPr>
          <w:p w14:paraId="01733F4B" w14:textId="77777777" w:rsidR="005D4301" w:rsidRPr="00A56088" w:rsidRDefault="005D4301" w:rsidP="005D4301">
            <w:pPr>
              <w:rPr>
                <w:rFonts w:eastAsia="Times New Roman" w:cs="Arial"/>
                <w:i/>
                <w:sz w:val="16"/>
                <w:szCs w:val="16"/>
              </w:rPr>
            </w:pPr>
            <w:r w:rsidRPr="00A56088">
              <w:rPr>
                <w:rFonts w:eastAsia="Times New Roman" w:cs="Arial"/>
                <w:b/>
                <w:sz w:val="20"/>
                <w:szCs w:val="20"/>
              </w:rPr>
              <w:t>Μαθησιακά Αποτελέσματα</w:t>
            </w:r>
          </w:p>
        </w:tc>
      </w:tr>
      <w:tr w:rsidR="005D4301" w:rsidRPr="00B87F80" w14:paraId="196B54CF" w14:textId="77777777" w:rsidTr="005D4301">
        <w:tc>
          <w:tcPr>
            <w:tcW w:w="8472" w:type="dxa"/>
            <w:gridSpan w:val="3"/>
            <w:tcBorders>
              <w:top w:val="nil"/>
            </w:tcBorders>
            <w:shd w:val="clear" w:color="auto" w:fill="DDD9C3"/>
          </w:tcPr>
          <w:p w14:paraId="3A1B562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5C4C333" w14:textId="77777777" w:rsidR="005D4301" w:rsidRPr="00A56088" w:rsidRDefault="005D4301" w:rsidP="005D4301">
            <w:pPr>
              <w:autoSpaceDE w:val="0"/>
              <w:autoSpaceDN w:val="0"/>
              <w:adjustRightInd w:val="0"/>
              <w:rPr>
                <w:rFonts w:eastAsia="Times New Roman" w:cs="Arial"/>
                <w:i/>
                <w:sz w:val="16"/>
                <w:szCs w:val="16"/>
              </w:rPr>
            </w:pPr>
            <w:r w:rsidRPr="00A56088">
              <w:rPr>
                <w:rFonts w:eastAsia="Times New Roman" w:cs="Arial"/>
                <w:i/>
                <w:sz w:val="16"/>
                <w:szCs w:val="16"/>
              </w:rPr>
              <w:t xml:space="preserve">Συμβουλευτείτε το Παράρτημα Α </w:t>
            </w:r>
          </w:p>
          <w:p w14:paraId="28815BBD"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05A91DD5"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43EA2263" w14:textId="77777777" w:rsidR="005D4301" w:rsidRPr="00596A05" w:rsidRDefault="005D4301" w:rsidP="005D4301">
            <w:pPr>
              <w:widowControl w:val="0"/>
              <w:autoSpaceDE w:val="0"/>
              <w:autoSpaceDN w:val="0"/>
              <w:adjustRightInd w:val="0"/>
              <w:rPr>
                <w:rFonts w:ascii="Times New Roman" w:eastAsia="Times New Roman" w:hAnsi="Times New Roman" w:cs="Arial"/>
                <w:i/>
                <w:sz w:val="16"/>
                <w:szCs w:val="16"/>
              </w:rPr>
            </w:pPr>
            <w:r w:rsidRPr="00596A05">
              <w:rPr>
                <w:rFonts w:ascii="Times New Roman" w:eastAsia="Times New Roman" w:hAnsi="Times New Roman" w:cs="Arial"/>
                <w:i/>
                <w:sz w:val="16"/>
                <w:szCs w:val="16"/>
              </w:rPr>
              <w:t>και Παράρτημα Β</w:t>
            </w:r>
          </w:p>
          <w:p w14:paraId="0835F7AD"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B87F80" w14:paraId="04E62337" w14:textId="77777777" w:rsidTr="005D4301">
        <w:tc>
          <w:tcPr>
            <w:tcW w:w="8472" w:type="dxa"/>
            <w:gridSpan w:val="3"/>
          </w:tcPr>
          <w:p w14:paraId="45A13C13" w14:textId="77777777" w:rsidR="005D4301" w:rsidRPr="005D4301" w:rsidRDefault="005D4301" w:rsidP="005D4301">
            <w:pPr>
              <w:jc w:val="both"/>
              <w:rPr>
                <w:lang w:val="el-GR"/>
              </w:rPr>
            </w:pPr>
            <w:r w:rsidRPr="005D4301">
              <w:rPr>
                <w:lang w:val="el-GR"/>
              </w:rPr>
              <w:t xml:space="preserve">Το συγκεκριμένο μάθημα εξετάζει τα βασικά ζητήματα της διεθνούς χρηματοοικονομικής, με επίκεντρο τις πρόσφατες εξελίξεις ενσωματώνοντας την θεωρητική, εμπειρική, πολιτική και θεσμική διάσταση των αντικειμένων που αναλύονται. Σκοπός του μαθήματος είναι να φέρει τους φοιτητές σε επαφή με το διεθνές χρηματοοικονομικό περιβάλλον, καθιστώντας τους κοινωνούς της παγκοσμιοποιημένης οικονομίας. </w:t>
            </w:r>
          </w:p>
          <w:p w14:paraId="558A8B8E" w14:textId="77777777" w:rsidR="005D4301" w:rsidRPr="005D4301" w:rsidRDefault="005D4301" w:rsidP="005D4301">
            <w:pPr>
              <w:jc w:val="both"/>
              <w:rPr>
                <w:lang w:val="el-GR"/>
              </w:rPr>
            </w:pPr>
            <w:r w:rsidRPr="005D4301">
              <w:rPr>
                <w:lang w:val="el-GR"/>
              </w:rPr>
              <w:t>Οι φοιτητές που θα παρακολουθήσουν το μάθημα:</w:t>
            </w:r>
          </w:p>
          <w:p w14:paraId="3F189A95" w14:textId="77777777" w:rsidR="005D4301" w:rsidRPr="005D4301" w:rsidRDefault="005D4301" w:rsidP="004178A5">
            <w:pPr>
              <w:numPr>
                <w:ilvl w:val="0"/>
                <w:numId w:val="5"/>
              </w:numPr>
              <w:spacing w:line="276" w:lineRule="auto"/>
              <w:ind w:left="426"/>
              <w:jc w:val="both"/>
              <w:rPr>
                <w:lang w:val="el-GR"/>
              </w:rPr>
            </w:pPr>
            <w:r w:rsidRPr="005D4301">
              <w:rPr>
                <w:lang w:val="el-GR"/>
              </w:rPr>
              <w:lastRenderedPageBreak/>
              <w:t>Θα είναι σε θέση να κατανοήσουν το παγκόσμιο χρηματοοικονομικό σύστημα καθώς και το πως λειτουργούν οι διεθνείς αγορές χρήματος και κεφαλαίου.</w:t>
            </w:r>
          </w:p>
          <w:p w14:paraId="2DEF115C" w14:textId="77777777" w:rsidR="005D4301" w:rsidRPr="005D4301" w:rsidRDefault="005D4301" w:rsidP="004178A5">
            <w:pPr>
              <w:numPr>
                <w:ilvl w:val="0"/>
                <w:numId w:val="5"/>
              </w:numPr>
              <w:spacing w:line="276" w:lineRule="auto"/>
              <w:ind w:left="426"/>
              <w:jc w:val="both"/>
              <w:rPr>
                <w:lang w:val="el-GR"/>
              </w:rPr>
            </w:pPr>
            <w:r w:rsidRPr="005D4301">
              <w:rPr>
                <w:lang w:val="el-GR"/>
              </w:rPr>
              <w:t xml:space="preserve">Θα μπορούν να κατανοήσουν και να αναλύσουν τις αγορές συναλλάγματος και τις συναλλαγματικές ισοτιμίες, μέσα από τέσσερις διαφορετικές οπτικές γωνίες: τη θεωρία, την πολιτική, τον παγκόσμιο κίνδυνο και τους διεθνείς επενδυτές. </w:t>
            </w:r>
          </w:p>
          <w:p w14:paraId="4779B7FC" w14:textId="77777777" w:rsidR="005D4301" w:rsidRPr="005D4301" w:rsidRDefault="005D4301" w:rsidP="004178A5">
            <w:pPr>
              <w:numPr>
                <w:ilvl w:val="0"/>
                <w:numId w:val="5"/>
              </w:numPr>
              <w:spacing w:line="276" w:lineRule="auto"/>
              <w:ind w:left="426"/>
              <w:jc w:val="both"/>
              <w:rPr>
                <w:lang w:val="el-GR"/>
              </w:rPr>
            </w:pPr>
            <w:r w:rsidRPr="005D4301">
              <w:rPr>
                <w:lang w:val="el-GR"/>
              </w:rPr>
              <w:t>Θα εξοικειωθούν με τις βασικές παραμέτρους λειτουργίας των πολυεθνικών επιχειρήσεων και πιο συγκεκριμένα τα εργαλεία βραχυχρόνιας και μακροχρόνιας χρηματοδότησης.</w:t>
            </w:r>
          </w:p>
          <w:p w14:paraId="239415EA" w14:textId="77777777" w:rsidR="005D4301" w:rsidRPr="005D4301" w:rsidRDefault="005D4301" w:rsidP="004178A5">
            <w:pPr>
              <w:numPr>
                <w:ilvl w:val="0"/>
                <w:numId w:val="5"/>
              </w:numPr>
              <w:spacing w:line="276" w:lineRule="auto"/>
              <w:ind w:left="426"/>
              <w:jc w:val="both"/>
              <w:rPr>
                <w:lang w:val="el-GR"/>
              </w:rPr>
            </w:pPr>
            <w:r w:rsidRPr="005D4301">
              <w:rPr>
                <w:lang w:val="el-GR"/>
              </w:rPr>
              <w:t xml:space="preserve">Θα ενημερωθούν για τις νομισματικές ενώσεις (ΟΝΕ κ.λ.π.) και τους διεθνείς χρηματοοικονομικούς οργανισμούς (ΔΝΤ, Παγκόσμια Τράπεζα κ.λ.π.) </w:t>
            </w:r>
          </w:p>
          <w:p w14:paraId="031983E9" w14:textId="77777777" w:rsidR="005D4301" w:rsidRPr="005D4301" w:rsidRDefault="005D4301" w:rsidP="004178A5">
            <w:pPr>
              <w:numPr>
                <w:ilvl w:val="0"/>
                <w:numId w:val="5"/>
              </w:numPr>
              <w:spacing w:line="276" w:lineRule="auto"/>
              <w:ind w:left="426"/>
              <w:jc w:val="both"/>
              <w:rPr>
                <w:lang w:val="el-GR"/>
              </w:rPr>
            </w:pPr>
            <w:r w:rsidRPr="005D4301">
              <w:rPr>
                <w:lang w:val="el-GR"/>
              </w:rPr>
              <w:t>Θα είναι σε θέση να κατανοήσουν την σημασία του κινδύνου χώρας για τις επενδύσεις και την λειτουργία των επιχειρήσεων</w:t>
            </w:r>
          </w:p>
        </w:tc>
      </w:tr>
      <w:tr w:rsidR="005D4301" w:rsidRPr="00A56088" w14:paraId="6D306056"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0BE1B6D9" w14:textId="77777777" w:rsidR="005D4301" w:rsidRPr="00A56088" w:rsidRDefault="005D4301" w:rsidP="005D4301">
            <w:pPr>
              <w:rPr>
                <w:rFonts w:eastAsia="Times New Roman" w:cs="Arial"/>
                <w:b/>
                <w:sz w:val="20"/>
                <w:szCs w:val="20"/>
              </w:rPr>
            </w:pPr>
            <w:r w:rsidRPr="00A56088">
              <w:rPr>
                <w:rFonts w:eastAsia="Times New Roman" w:cs="Arial"/>
                <w:b/>
                <w:sz w:val="20"/>
                <w:szCs w:val="20"/>
              </w:rPr>
              <w:t>Γενικές Ικανότητες</w:t>
            </w:r>
          </w:p>
        </w:tc>
      </w:tr>
      <w:tr w:rsidR="005D4301" w:rsidRPr="00B87F80" w14:paraId="5B844419" w14:textId="77777777" w:rsidTr="005D4301">
        <w:tc>
          <w:tcPr>
            <w:tcW w:w="8472" w:type="dxa"/>
            <w:gridSpan w:val="3"/>
            <w:tcBorders>
              <w:top w:val="nil"/>
              <w:bottom w:val="nil"/>
            </w:tcBorders>
            <w:shd w:val="clear" w:color="auto" w:fill="DDD9C3"/>
          </w:tcPr>
          <w:p w14:paraId="73ECB90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B87F80" w14:paraId="7D854148"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7C35503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245345B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29A6618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6EF7A4D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2D7CE76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2BC59BD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56F8E0B2"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24D0F91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7FF0947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4B7C5A0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7C97367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5011E86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5A0D511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4BEDD15A"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A56088" w14:paraId="36037231" w14:textId="77777777" w:rsidTr="005D4301">
        <w:tc>
          <w:tcPr>
            <w:tcW w:w="8472" w:type="dxa"/>
            <w:gridSpan w:val="3"/>
            <w:tcBorders>
              <w:bottom w:val="single" w:sz="4" w:space="0" w:color="auto"/>
            </w:tcBorders>
          </w:tcPr>
          <w:p w14:paraId="7C267451" w14:textId="77777777" w:rsidR="005D4301" w:rsidRPr="00A56088" w:rsidRDefault="005D4301" w:rsidP="005D4301">
            <w:pPr>
              <w:pStyle w:val="a3"/>
              <w:widowControl w:val="0"/>
              <w:autoSpaceDE w:val="0"/>
              <w:autoSpaceDN w:val="0"/>
              <w:adjustRightInd w:val="0"/>
              <w:spacing w:after="0" w:line="240" w:lineRule="auto"/>
              <w:ind w:left="1174"/>
            </w:pPr>
          </w:p>
          <w:p w14:paraId="6A494FB8" w14:textId="77777777" w:rsidR="005D4301" w:rsidRPr="00A56088" w:rsidRDefault="005D4301" w:rsidP="004178A5">
            <w:pPr>
              <w:pStyle w:val="a3"/>
              <w:widowControl w:val="0"/>
              <w:numPr>
                <w:ilvl w:val="0"/>
                <w:numId w:val="5"/>
              </w:numPr>
              <w:autoSpaceDE w:val="0"/>
              <w:autoSpaceDN w:val="0"/>
              <w:adjustRightInd w:val="0"/>
              <w:spacing w:after="0" w:line="240" w:lineRule="auto"/>
            </w:pPr>
            <w:r w:rsidRPr="00A56088">
              <w:t xml:space="preserve">Αναζήτηση, ανάλυση και σύνθεση δεδομένων και πληροφοριών, με τη χρήση και των απαραίτητων τεχνολογιών </w:t>
            </w:r>
          </w:p>
          <w:p w14:paraId="19842F45" w14:textId="77777777" w:rsidR="005D4301" w:rsidRPr="00A56088" w:rsidRDefault="005D4301" w:rsidP="004178A5">
            <w:pPr>
              <w:pStyle w:val="a3"/>
              <w:widowControl w:val="0"/>
              <w:numPr>
                <w:ilvl w:val="0"/>
                <w:numId w:val="5"/>
              </w:numPr>
              <w:autoSpaceDE w:val="0"/>
              <w:autoSpaceDN w:val="0"/>
              <w:adjustRightInd w:val="0"/>
              <w:spacing w:after="0" w:line="240" w:lineRule="auto"/>
            </w:pPr>
            <w:r w:rsidRPr="00A56088">
              <w:t xml:space="preserve">Προσαρμογή σε νέες καταστάσεις </w:t>
            </w:r>
          </w:p>
          <w:p w14:paraId="7F163358" w14:textId="77777777" w:rsidR="005D4301" w:rsidRPr="00A56088" w:rsidRDefault="005D4301" w:rsidP="004178A5">
            <w:pPr>
              <w:pStyle w:val="a3"/>
              <w:widowControl w:val="0"/>
              <w:numPr>
                <w:ilvl w:val="0"/>
                <w:numId w:val="5"/>
              </w:numPr>
              <w:autoSpaceDE w:val="0"/>
              <w:autoSpaceDN w:val="0"/>
              <w:adjustRightInd w:val="0"/>
              <w:spacing w:after="0" w:line="240" w:lineRule="auto"/>
            </w:pPr>
            <w:r w:rsidRPr="00A56088">
              <w:t>Λήψη Αποφάσεων</w:t>
            </w:r>
          </w:p>
          <w:p w14:paraId="11BCA98A" w14:textId="77777777" w:rsidR="005D4301" w:rsidRPr="00A56088" w:rsidRDefault="005D4301" w:rsidP="004178A5">
            <w:pPr>
              <w:pStyle w:val="a3"/>
              <w:widowControl w:val="0"/>
              <w:numPr>
                <w:ilvl w:val="0"/>
                <w:numId w:val="5"/>
              </w:numPr>
              <w:autoSpaceDE w:val="0"/>
              <w:autoSpaceDN w:val="0"/>
              <w:adjustRightInd w:val="0"/>
              <w:spacing w:after="0" w:line="240" w:lineRule="auto"/>
            </w:pPr>
            <w:r w:rsidRPr="00A56088">
              <w:t xml:space="preserve">Εργασία σε διεθνές περιβάλλον </w:t>
            </w:r>
          </w:p>
          <w:p w14:paraId="0DC0BC46" w14:textId="77777777" w:rsidR="005D4301" w:rsidRPr="00A56088" w:rsidRDefault="005D4301" w:rsidP="005D4301">
            <w:pPr>
              <w:widowControl w:val="0"/>
              <w:autoSpaceDE w:val="0"/>
              <w:autoSpaceDN w:val="0"/>
              <w:adjustRightInd w:val="0"/>
              <w:ind w:left="454" w:hanging="454"/>
              <w:rPr>
                <w:rFonts w:eastAsia="Times New Roman" w:cs="Arial"/>
                <w:i/>
                <w:sz w:val="16"/>
                <w:szCs w:val="16"/>
              </w:rPr>
            </w:pPr>
          </w:p>
        </w:tc>
      </w:tr>
    </w:tbl>
    <w:p w14:paraId="3D409472" w14:textId="77777777" w:rsidR="005D4301" w:rsidRPr="00596A05" w:rsidRDefault="005D4301" w:rsidP="004178A5">
      <w:pPr>
        <w:widowControl w:val="0"/>
        <w:numPr>
          <w:ilvl w:val="0"/>
          <w:numId w:val="107"/>
        </w:numPr>
        <w:autoSpaceDE w:val="0"/>
        <w:autoSpaceDN w:val="0"/>
        <w:adjustRightInd w:val="0"/>
        <w:ind w:left="357" w:hanging="357"/>
        <w:rPr>
          <w:rFonts w:eastAsia="Times New Roman" w:cs="Arial"/>
          <w:b/>
        </w:rPr>
      </w:pPr>
      <w:r w:rsidRPr="00596A05">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4594C9ED" w14:textId="77777777" w:rsidTr="005D4301">
        <w:tc>
          <w:tcPr>
            <w:tcW w:w="8472" w:type="dxa"/>
          </w:tcPr>
          <w:p w14:paraId="718BC0AA" w14:textId="77777777" w:rsidR="005D4301" w:rsidRPr="005D4301" w:rsidRDefault="005D4301" w:rsidP="005D4301">
            <w:pPr>
              <w:rPr>
                <w:lang w:val="el-GR"/>
              </w:rPr>
            </w:pPr>
            <w:r w:rsidRPr="005D4301">
              <w:rPr>
                <w:b/>
                <w:bCs/>
                <w:lang w:val="el-GR"/>
              </w:rPr>
              <w:t xml:space="preserve">Εβδομάδα 1: </w:t>
            </w:r>
            <w:r w:rsidRPr="005D4301">
              <w:rPr>
                <w:lang w:val="el-GR"/>
              </w:rPr>
              <w:t>Εισαγωγή στο διεθνές εταιρικό περιβάλλον</w:t>
            </w:r>
          </w:p>
          <w:p w14:paraId="196B1F23" w14:textId="77777777" w:rsidR="005D4301" w:rsidRPr="005D4301" w:rsidRDefault="005D4301" w:rsidP="005D4301">
            <w:pPr>
              <w:rPr>
                <w:lang w:val="el-GR"/>
              </w:rPr>
            </w:pPr>
            <w:r w:rsidRPr="005D4301">
              <w:rPr>
                <w:lang w:val="el-GR"/>
              </w:rPr>
              <w:t>Η παγκοσμιοποίηση και το διεθνές εταιρικό περιβάλλον</w:t>
            </w:r>
          </w:p>
          <w:p w14:paraId="3D96526A" w14:textId="77777777" w:rsidR="005D4301" w:rsidRPr="005D4301" w:rsidRDefault="005D4301" w:rsidP="005D4301">
            <w:pPr>
              <w:rPr>
                <w:lang w:val="el-GR"/>
              </w:rPr>
            </w:pPr>
            <w:r w:rsidRPr="005D4301">
              <w:rPr>
                <w:lang w:val="el-GR"/>
              </w:rPr>
              <w:t>Ορισμός Πολυεθνικής εταιρείας και λόγοι άνθησης</w:t>
            </w:r>
          </w:p>
          <w:p w14:paraId="4AE47809" w14:textId="77777777" w:rsidR="005D4301" w:rsidRPr="005D4301" w:rsidRDefault="005D4301" w:rsidP="005D4301">
            <w:pPr>
              <w:rPr>
                <w:lang w:val="el-GR"/>
              </w:rPr>
            </w:pPr>
            <w:r w:rsidRPr="005D4301">
              <w:rPr>
                <w:lang w:val="el-GR"/>
              </w:rPr>
              <w:t>Η διεθνοποίηση του επιχειρείν και της χρηματοδοτικής διοίκησης</w:t>
            </w:r>
          </w:p>
          <w:p w14:paraId="39DDCEB5" w14:textId="77777777" w:rsidR="005D4301" w:rsidRPr="005D4301" w:rsidRDefault="005D4301" w:rsidP="005D4301">
            <w:pPr>
              <w:rPr>
                <w:lang w:val="el-GR"/>
              </w:rPr>
            </w:pPr>
            <w:r w:rsidRPr="005D4301">
              <w:rPr>
                <w:b/>
                <w:bCs/>
                <w:lang w:val="el-GR"/>
              </w:rPr>
              <w:t xml:space="preserve">Εβδομάδα 2 </w:t>
            </w:r>
            <w:r w:rsidRPr="005D4301">
              <w:rPr>
                <w:lang w:val="el-GR"/>
              </w:rPr>
              <w:t>Αγορές συναλλάγματος 1</w:t>
            </w:r>
          </w:p>
          <w:p w14:paraId="0D4FBCA4" w14:textId="77777777" w:rsidR="005D4301" w:rsidRPr="005D4301" w:rsidRDefault="005D4301" w:rsidP="005D4301">
            <w:pPr>
              <w:rPr>
                <w:lang w:val="el-GR"/>
              </w:rPr>
            </w:pPr>
            <w:r w:rsidRPr="005D4301">
              <w:rPr>
                <w:lang w:val="el-GR"/>
              </w:rPr>
              <w:t>Οργάνωση αγοράς συναλλάγματος</w:t>
            </w:r>
          </w:p>
          <w:p w14:paraId="47048C9C" w14:textId="77777777" w:rsidR="005D4301" w:rsidRPr="005D4301" w:rsidRDefault="005D4301" w:rsidP="005D4301">
            <w:pPr>
              <w:rPr>
                <w:lang w:val="el-GR"/>
              </w:rPr>
            </w:pPr>
            <w:r w:rsidRPr="005D4301">
              <w:rPr>
                <w:lang w:val="el-GR"/>
              </w:rPr>
              <w:t>Η τρέχουσα αγορά (</w:t>
            </w:r>
            <w:r>
              <w:t>spot</w:t>
            </w:r>
            <w:r w:rsidRPr="005D4301">
              <w:rPr>
                <w:lang w:val="el-GR"/>
              </w:rPr>
              <w:t xml:space="preserve"> </w:t>
            </w:r>
            <w:r>
              <w:t>market</w:t>
            </w:r>
            <w:r w:rsidRPr="005D4301">
              <w:rPr>
                <w:lang w:val="el-GR"/>
              </w:rPr>
              <w:t>)</w:t>
            </w:r>
          </w:p>
          <w:p w14:paraId="14931CE2" w14:textId="77777777" w:rsidR="005D4301" w:rsidRPr="005D4301" w:rsidRDefault="005D4301" w:rsidP="005D4301">
            <w:pPr>
              <w:rPr>
                <w:lang w:val="el-GR"/>
              </w:rPr>
            </w:pPr>
            <w:r w:rsidRPr="005D4301">
              <w:rPr>
                <w:lang w:val="el-GR"/>
              </w:rPr>
              <w:t>Η προθεσμιακή αγορά (</w:t>
            </w:r>
            <w:r>
              <w:t>forward</w:t>
            </w:r>
            <w:r w:rsidRPr="005D4301">
              <w:rPr>
                <w:lang w:val="el-GR"/>
              </w:rPr>
              <w:t xml:space="preserve"> </w:t>
            </w:r>
            <w:r>
              <w:t>market</w:t>
            </w:r>
            <w:r w:rsidRPr="005D4301">
              <w:rPr>
                <w:lang w:val="el-GR"/>
              </w:rPr>
              <w:t>)</w:t>
            </w:r>
          </w:p>
          <w:p w14:paraId="6AC7C644" w14:textId="77777777" w:rsidR="005D4301" w:rsidRPr="005D4301" w:rsidRDefault="005D4301" w:rsidP="005D4301">
            <w:pPr>
              <w:rPr>
                <w:lang w:val="el-GR"/>
              </w:rPr>
            </w:pPr>
            <w:r w:rsidRPr="005D4301">
              <w:rPr>
                <w:b/>
                <w:bCs/>
                <w:lang w:val="el-GR"/>
              </w:rPr>
              <w:t xml:space="preserve">Εβδομάδα 3 </w:t>
            </w:r>
            <w:r w:rsidRPr="005D4301">
              <w:rPr>
                <w:lang w:val="el-GR"/>
              </w:rPr>
              <w:t>Αγορές συναλλάγματος 2</w:t>
            </w:r>
          </w:p>
          <w:p w14:paraId="0D0E1970" w14:textId="77777777" w:rsidR="005D4301" w:rsidRPr="005D4301" w:rsidRDefault="005D4301" w:rsidP="005D4301">
            <w:pPr>
              <w:rPr>
                <w:lang w:val="el-GR"/>
              </w:rPr>
            </w:pPr>
            <w:r w:rsidRPr="005D4301">
              <w:rPr>
                <w:lang w:val="el-GR"/>
              </w:rPr>
              <w:t>Καθορισμός τρέχουσας συναλλαγματικής ισοτιμίας ισορροπίας</w:t>
            </w:r>
          </w:p>
          <w:p w14:paraId="70F2A58B" w14:textId="77777777" w:rsidR="005D4301" w:rsidRPr="005D4301" w:rsidRDefault="005D4301" w:rsidP="005D4301">
            <w:pPr>
              <w:rPr>
                <w:lang w:val="el-GR"/>
              </w:rPr>
            </w:pPr>
            <w:r w:rsidRPr="005D4301">
              <w:rPr>
                <w:lang w:val="el-GR"/>
              </w:rPr>
              <w:t>Προσδιορισμός συναλλαγματικών ισοτιμιών</w:t>
            </w:r>
          </w:p>
          <w:p w14:paraId="27C5A6C1" w14:textId="77777777" w:rsidR="005D4301" w:rsidRPr="005D4301" w:rsidRDefault="005D4301" w:rsidP="005D4301">
            <w:pPr>
              <w:rPr>
                <w:lang w:val="el-GR"/>
              </w:rPr>
            </w:pPr>
            <w:r w:rsidRPr="005D4301">
              <w:rPr>
                <w:lang w:val="el-GR"/>
              </w:rPr>
              <w:t>Εναλλακτικά συστήματα συναλλαγματικών ισοτιμιών</w:t>
            </w:r>
          </w:p>
          <w:p w14:paraId="649B0B42" w14:textId="77777777" w:rsidR="005D4301" w:rsidRPr="005D4301" w:rsidRDefault="005D4301" w:rsidP="005D4301">
            <w:pPr>
              <w:rPr>
                <w:lang w:val="el-GR"/>
              </w:rPr>
            </w:pPr>
            <w:r w:rsidRPr="005D4301">
              <w:rPr>
                <w:b/>
                <w:bCs/>
                <w:lang w:val="el-GR"/>
              </w:rPr>
              <w:t>Εβδομάδα 4:</w:t>
            </w:r>
            <w:r w:rsidRPr="005D4301">
              <w:rPr>
                <w:lang w:val="el-GR"/>
              </w:rPr>
              <w:t xml:space="preserve"> Νομίσματα και διεθνείς σχέσεις ισοδυναμίας 1</w:t>
            </w:r>
          </w:p>
          <w:p w14:paraId="2B0BD851" w14:textId="77777777" w:rsidR="005D4301" w:rsidRPr="005D4301" w:rsidRDefault="005D4301" w:rsidP="005D4301">
            <w:pPr>
              <w:rPr>
                <w:lang w:val="el-GR"/>
              </w:rPr>
            </w:pPr>
            <w:r w:rsidRPr="005D4301">
              <w:rPr>
                <w:lang w:val="el-GR"/>
              </w:rPr>
              <w:t>Εξισορροπητική κερδοσκοπία και ο Νόμος της μίας Τιμής</w:t>
            </w:r>
          </w:p>
          <w:p w14:paraId="00766024" w14:textId="77777777" w:rsidR="005D4301" w:rsidRPr="005D4301" w:rsidRDefault="005D4301" w:rsidP="005D4301">
            <w:pPr>
              <w:rPr>
                <w:lang w:val="el-GR"/>
              </w:rPr>
            </w:pPr>
            <w:r w:rsidRPr="005D4301">
              <w:rPr>
                <w:lang w:val="el-GR"/>
              </w:rPr>
              <w:t>Ισοδυναμία Αγοραστικής Δύναμης</w:t>
            </w:r>
          </w:p>
          <w:p w14:paraId="5852E7D8" w14:textId="77777777" w:rsidR="005D4301" w:rsidRPr="005D4301" w:rsidRDefault="005D4301" w:rsidP="005D4301">
            <w:pPr>
              <w:rPr>
                <w:lang w:val="el-GR"/>
              </w:rPr>
            </w:pPr>
            <w:r w:rsidRPr="005D4301">
              <w:rPr>
                <w:lang w:val="el-GR"/>
              </w:rPr>
              <w:t xml:space="preserve">Το Αποτέλεσμα </w:t>
            </w:r>
            <w:r>
              <w:t>Fisher</w:t>
            </w:r>
          </w:p>
          <w:p w14:paraId="7F952E18" w14:textId="77777777" w:rsidR="005D4301" w:rsidRPr="005D4301" w:rsidRDefault="005D4301" w:rsidP="005D4301">
            <w:pPr>
              <w:rPr>
                <w:lang w:val="el-GR"/>
              </w:rPr>
            </w:pPr>
            <w:r w:rsidRPr="005D4301">
              <w:rPr>
                <w:b/>
                <w:bCs/>
                <w:lang w:val="el-GR"/>
              </w:rPr>
              <w:lastRenderedPageBreak/>
              <w:t xml:space="preserve">Εβδομάδα 5: </w:t>
            </w:r>
            <w:r w:rsidRPr="005D4301">
              <w:rPr>
                <w:lang w:val="el-GR"/>
              </w:rPr>
              <w:t>Νομίσματα και διεθνείς σχέσεις ισοδυναμίας 2</w:t>
            </w:r>
          </w:p>
          <w:p w14:paraId="19165837" w14:textId="77777777" w:rsidR="005D4301" w:rsidRPr="005D4301" w:rsidRDefault="005D4301" w:rsidP="005D4301">
            <w:pPr>
              <w:rPr>
                <w:lang w:val="el-GR"/>
              </w:rPr>
            </w:pPr>
            <w:r w:rsidRPr="005D4301">
              <w:rPr>
                <w:lang w:val="el-GR"/>
              </w:rPr>
              <w:t xml:space="preserve">Το Διεθνές Αποτέλεσμα του </w:t>
            </w:r>
            <w:r>
              <w:t>Fisher</w:t>
            </w:r>
          </w:p>
          <w:p w14:paraId="0942F573" w14:textId="77777777" w:rsidR="005D4301" w:rsidRPr="005D4301" w:rsidRDefault="005D4301" w:rsidP="005D4301">
            <w:pPr>
              <w:rPr>
                <w:lang w:val="el-GR"/>
              </w:rPr>
            </w:pPr>
            <w:r w:rsidRPr="005D4301">
              <w:rPr>
                <w:lang w:val="el-GR"/>
              </w:rPr>
              <w:t>Θεώρημα της Ισοδυναμίας των Επιτοκίων</w:t>
            </w:r>
          </w:p>
          <w:p w14:paraId="68CEEA7B" w14:textId="77777777" w:rsidR="005D4301" w:rsidRPr="005D4301" w:rsidRDefault="005D4301" w:rsidP="005D4301">
            <w:pPr>
              <w:rPr>
                <w:lang w:val="el-GR"/>
              </w:rPr>
            </w:pPr>
            <w:r w:rsidRPr="005D4301">
              <w:rPr>
                <w:lang w:val="el-GR"/>
              </w:rPr>
              <w:t>Σχέση μεταξύ προθεσμιακής και μελλοντικής τρέχουσας ισοτιμίας</w:t>
            </w:r>
          </w:p>
          <w:p w14:paraId="6506693E" w14:textId="77777777" w:rsidR="005D4301" w:rsidRPr="005D4301" w:rsidRDefault="005D4301" w:rsidP="005D4301">
            <w:pPr>
              <w:rPr>
                <w:lang w:val="el-GR"/>
              </w:rPr>
            </w:pPr>
            <w:r w:rsidRPr="005D4301">
              <w:rPr>
                <w:b/>
                <w:bCs/>
                <w:lang w:val="el-GR"/>
              </w:rPr>
              <w:t xml:space="preserve">Εβδομάδα 6: </w:t>
            </w:r>
            <w:r w:rsidRPr="005D4301">
              <w:rPr>
                <w:lang w:val="el-GR"/>
              </w:rPr>
              <w:t>Κίνδυνος Χώρας</w:t>
            </w:r>
          </w:p>
          <w:p w14:paraId="42005354" w14:textId="77777777" w:rsidR="005D4301" w:rsidRPr="005D4301" w:rsidRDefault="005D4301" w:rsidP="005D4301">
            <w:pPr>
              <w:rPr>
                <w:lang w:val="el-GR"/>
              </w:rPr>
            </w:pPr>
            <w:r w:rsidRPr="005D4301">
              <w:rPr>
                <w:lang w:val="el-GR"/>
              </w:rPr>
              <w:t>Μέτρηση Πολιτικού Κινδύνου</w:t>
            </w:r>
          </w:p>
          <w:p w14:paraId="21899542" w14:textId="77777777" w:rsidR="005D4301" w:rsidRPr="005D4301" w:rsidRDefault="005D4301" w:rsidP="005D4301">
            <w:pPr>
              <w:rPr>
                <w:lang w:val="el-GR"/>
              </w:rPr>
            </w:pPr>
            <w:r w:rsidRPr="005D4301">
              <w:rPr>
                <w:lang w:val="el-GR"/>
              </w:rPr>
              <w:t>Οικονομικοί και Πολιτικοί Παράγοντες του Κινδύνου Χώρας</w:t>
            </w:r>
          </w:p>
          <w:p w14:paraId="362FD35A" w14:textId="77777777" w:rsidR="005D4301" w:rsidRPr="005D4301" w:rsidRDefault="005D4301" w:rsidP="005D4301">
            <w:pPr>
              <w:rPr>
                <w:lang w:val="el-GR"/>
              </w:rPr>
            </w:pPr>
            <w:r w:rsidRPr="005D4301">
              <w:rPr>
                <w:lang w:val="el-GR"/>
              </w:rPr>
              <w:t>Ανάλυση Κινδύνου Χώρας στη Διεθνή Τραπεζική Χρηματοδότηση</w:t>
            </w:r>
          </w:p>
          <w:p w14:paraId="63CBFD62" w14:textId="77777777" w:rsidR="005D4301" w:rsidRPr="005D4301" w:rsidRDefault="005D4301" w:rsidP="005D4301">
            <w:pPr>
              <w:rPr>
                <w:lang w:val="el-GR"/>
              </w:rPr>
            </w:pPr>
            <w:r w:rsidRPr="005D4301">
              <w:rPr>
                <w:b/>
                <w:bCs/>
                <w:lang w:val="el-GR"/>
              </w:rPr>
              <w:t>Εβδομάδα 7:</w:t>
            </w:r>
            <w:r w:rsidRPr="005D4301">
              <w:rPr>
                <w:lang w:val="el-GR"/>
              </w:rPr>
              <w:t xml:space="preserve"> Διαχείριση και αντιστάθμιση συναλλαγματικού κινδύνου 1</w:t>
            </w:r>
          </w:p>
          <w:p w14:paraId="23C482B4" w14:textId="77777777" w:rsidR="005D4301" w:rsidRPr="005D4301" w:rsidRDefault="005D4301" w:rsidP="005D4301">
            <w:pPr>
              <w:rPr>
                <w:lang w:val="el-GR"/>
              </w:rPr>
            </w:pPr>
            <w:r w:rsidRPr="005D4301">
              <w:rPr>
                <w:lang w:val="el-GR"/>
              </w:rPr>
              <w:t>Άνοιγμα μετατροπής και συναλλακτικό άνοιγμα</w:t>
            </w:r>
          </w:p>
          <w:p w14:paraId="44D6EEA9" w14:textId="77777777" w:rsidR="005D4301" w:rsidRPr="005D4301" w:rsidRDefault="005D4301" w:rsidP="005D4301">
            <w:pPr>
              <w:rPr>
                <w:lang w:val="el-GR"/>
              </w:rPr>
            </w:pPr>
            <w:r w:rsidRPr="005D4301">
              <w:rPr>
                <w:lang w:val="el-GR"/>
              </w:rPr>
              <w:t>Μέτρηση και διαχείριση ανοίγματος μετατροπής</w:t>
            </w:r>
          </w:p>
          <w:p w14:paraId="048E96E0" w14:textId="77777777" w:rsidR="005D4301" w:rsidRPr="005D4301" w:rsidRDefault="005D4301" w:rsidP="005D4301">
            <w:pPr>
              <w:rPr>
                <w:lang w:val="el-GR"/>
              </w:rPr>
            </w:pPr>
            <w:r w:rsidRPr="005D4301">
              <w:rPr>
                <w:lang w:val="el-GR"/>
              </w:rPr>
              <w:t>Μέτρηση και διαχείριση συναλλακτικού ανοίγματος</w:t>
            </w:r>
          </w:p>
          <w:p w14:paraId="6D3EBBCE" w14:textId="77777777" w:rsidR="005D4301" w:rsidRPr="005D4301" w:rsidRDefault="005D4301" w:rsidP="005D4301">
            <w:pPr>
              <w:rPr>
                <w:lang w:val="el-GR"/>
              </w:rPr>
            </w:pPr>
            <w:r w:rsidRPr="005D4301">
              <w:rPr>
                <w:b/>
                <w:bCs/>
                <w:lang w:val="el-GR"/>
              </w:rPr>
              <w:t xml:space="preserve">Εβδομάδα 8: </w:t>
            </w:r>
            <w:r w:rsidRPr="005D4301">
              <w:rPr>
                <w:lang w:val="el-GR"/>
              </w:rPr>
              <w:t>Διαχείριση και αντιστάθμιση συναλλαγματικού κινδύνου 2</w:t>
            </w:r>
          </w:p>
          <w:p w14:paraId="1AB7C307" w14:textId="77777777" w:rsidR="005D4301" w:rsidRPr="005D4301" w:rsidRDefault="005D4301" w:rsidP="005D4301">
            <w:pPr>
              <w:rPr>
                <w:lang w:val="el-GR"/>
              </w:rPr>
            </w:pPr>
            <w:r w:rsidRPr="005D4301">
              <w:rPr>
                <w:lang w:val="el-GR"/>
              </w:rPr>
              <w:t>Συναλλαγματικός κίνδυνος και οικονομικό άνοιγμα</w:t>
            </w:r>
          </w:p>
          <w:p w14:paraId="16C19A52" w14:textId="77777777" w:rsidR="005D4301" w:rsidRPr="005D4301" w:rsidRDefault="005D4301" w:rsidP="005D4301">
            <w:pPr>
              <w:rPr>
                <w:lang w:val="el-GR"/>
              </w:rPr>
            </w:pPr>
            <w:r w:rsidRPr="005D4301">
              <w:rPr>
                <w:lang w:val="el-GR"/>
              </w:rPr>
              <w:t>Οικονομικές επιπτώσεις μεταβολών συναλλαγματικής ισοτιμίας</w:t>
            </w:r>
          </w:p>
          <w:p w14:paraId="1C49E6CD" w14:textId="77777777" w:rsidR="005D4301" w:rsidRPr="005D4301" w:rsidRDefault="005D4301" w:rsidP="005D4301">
            <w:pPr>
              <w:rPr>
                <w:lang w:val="el-GR"/>
              </w:rPr>
            </w:pPr>
            <w:r w:rsidRPr="005D4301">
              <w:rPr>
                <w:lang w:val="el-GR"/>
              </w:rPr>
              <w:t>Αναγνώριση και υπολογισμός οικονομικού ανοίγματος</w:t>
            </w:r>
          </w:p>
          <w:p w14:paraId="5A2803FD" w14:textId="77777777" w:rsidR="005D4301" w:rsidRPr="005D4301" w:rsidRDefault="005D4301" w:rsidP="005D4301">
            <w:pPr>
              <w:tabs>
                <w:tab w:val="left" w:pos="2595"/>
              </w:tabs>
              <w:rPr>
                <w:lang w:val="el-GR"/>
              </w:rPr>
            </w:pPr>
            <w:r w:rsidRPr="005D4301">
              <w:rPr>
                <w:b/>
                <w:bCs/>
                <w:lang w:val="el-GR"/>
              </w:rPr>
              <w:t xml:space="preserve">Εβδομάδα 9: </w:t>
            </w:r>
            <w:r w:rsidRPr="005D4301">
              <w:rPr>
                <w:lang w:val="el-GR"/>
              </w:rPr>
              <w:t>Μακροχρόνια και βραχυχρόνια χρηματοδότηση διεθνών δραστηριοτήτων</w:t>
            </w:r>
          </w:p>
          <w:p w14:paraId="4C2DDF9E" w14:textId="77777777" w:rsidR="005D4301" w:rsidRPr="005D4301" w:rsidRDefault="005D4301" w:rsidP="005D4301">
            <w:pPr>
              <w:tabs>
                <w:tab w:val="left" w:pos="2595"/>
              </w:tabs>
              <w:rPr>
                <w:lang w:val="el-GR"/>
              </w:rPr>
            </w:pPr>
            <w:r w:rsidRPr="005D4301">
              <w:rPr>
                <w:lang w:val="el-GR"/>
              </w:rPr>
              <w:t>Εταιρικές πηγές και χρήσεις κεφαλαίων</w:t>
            </w:r>
          </w:p>
          <w:p w14:paraId="16E8A105" w14:textId="77777777" w:rsidR="005D4301" w:rsidRPr="005D4301" w:rsidRDefault="005D4301" w:rsidP="005D4301">
            <w:pPr>
              <w:tabs>
                <w:tab w:val="left" w:pos="2595"/>
              </w:tabs>
              <w:rPr>
                <w:lang w:val="el-GR"/>
              </w:rPr>
            </w:pPr>
            <w:r w:rsidRPr="005D4301">
              <w:rPr>
                <w:lang w:val="el-GR"/>
              </w:rPr>
              <w:t>Εγχώριες αγορές κεφαλαίων και διεθνή χρηματοπιστωτικά κέντρα</w:t>
            </w:r>
          </w:p>
          <w:p w14:paraId="7575F084" w14:textId="77777777" w:rsidR="005D4301" w:rsidRPr="005D4301" w:rsidRDefault="005D4301" w:rsidP="005D4301">
            <w:pPr>
              <w:tabs>
                <w:tab w:val="left" w:pos="2595"/>
              </w:tabs>
              <w:rPr>
                <w:b/>
                <w:bCs/>
                <w:lang w:val="el-GR"/>
              </w:rPr>
            </w:pPr>
            <w:r w:rsidRPr="005D4301">
              <w:rPr>
                <w:lang w:val="el-GR"/>
              </w:rPr>
              <w:t>Αναπτυξιακές Τράπεζες</w:t>
            </w:r>
          </w:p>
          <w:p w14:paraId="4898DE88" w14:textId="77777777" w:rsidR="005D4301" w:rsidRPr="005D4301" w:rsidRDefault="005D4301" w:rsidP="005D4301">
            <w:pPr>
              <w:rPr>
                <w:lang w:val="el-GR"/>
              </w:rPr>
            </w:pPr>
            <w:r w:rsidRPr="005D4301">
              <w:rPr>
                <w:b/>
                <w:bCs/>
                <w:lang w:val="el-GR"/>
              </w:rPr>
              <w:t xml:space="preserve">Εβδομάδα 10: </w:t>
            </w:r>
            <w:r w:rsidRPr="005D4301">
              <w:rPr>
                <w:lang w:val="el-GR"/>
              </w:rPr>
              <w:t>Διεθνείς χρηματοπιστωτικές αγορές</w:t>
            </w:r>
          </w:p>
          <w:p w14:paraId="2B9DD482" w14:textId="77777777" w:rsidR="005D4301" w:rsidRPr="005D4301" w:rsidRDefault="005D4301" w:rsidP="005D4301">
            <w:pPr>
              <w:rPr>
                <w:lang w:val="el-GR"/>
              </w:rPr>
            </w:pPr>
            <w:r w:rsidRPr="005D4301">
              <w:rPr>
                <w:lang w:val="el-GR"/>
              </w:rPr>
              <w:t>Η Αγορά Ευρωνομισμάτων</w:t>
            </w:r>
          </w:p>
          <w:p w14:paraId="60EE558B" w14:textId="77777777" w:rsidR="005D4301" w:rsidRPr="005D4301" w:rsidRDefault="005D4301" w:rsidP="005D4301">
            <w:pPr>
              <w:rPr>
                <w:lang w:val="el-GR"/>
              </w:rPr>
            </w:pPr>
            <w:r w:rsidRPr="005D4301">
              <w:rPr>
                <w:lang w:val="el-GR"/>
              </w:rPr>
              <w:t>Ευρωομόλογα</w:t>
            </w:r>
          </w:p>
          <w:p w14:paraId="325498ED" w14:textId="77777777" w:rsidR="005D4301" w:rsidRPr="005D4301" w:rsidRDefault="005D4301" w:rsidP="005D4301">
            <w:pPr>
              <w:rPr>
                <w:lang w:val="el-GR"/>
              </w:rPr>
            </w:pPr>
            <w:r w:rsidRPr="005D4301">
              <w:rPr>
                <w:lang w:val="el-GR"/>
              </w:rPr>
              <w:t>Ευρω-εμπορικά χρεόγραφα</w:t>
            </w:r>
          </w:p>
          <w:p w14:paraId="727B975C" w14:textId="77777777" w:rsidR="005D4301" w:rsidRPr="005D4301" w:rsidRDefault="005D4301" w:rsidP="005D4301">
            <w:pPr>
              <w:rPr>
                <w:lang w:val="el-GR"/>
              </w:rPr>
            </w:pPr>
            <w:r w:rsidRPr="005D4301">
              <w:rPr>
                <w:b/>
                <w:bCs/>
                <w:lang w:val="el-GR"/>
              </w:rPr>
              <w:t xml:space="preserve">Εβδομάδα 11: </w:t>
            </w:r>
            <w:r w:rsidRPr="005D4301">
              <w:rPr>
                <w:lang w:val="el-GR"/>
              </w:rPr>
              <w:t>Στρατηγικές για άμεσες ξένες επενδύσεις</w:t>
            </w:r>
          </w:p>
          <w:p w14:paraId="0A6A8768" w14:textId="77777777" w:rsidR="005D4301" w:rsidRPr="005D4301" w:rsidRDefault="005D4301" w:rsidP="005D4301">
            <w:pPr>
              <w:rPr>
                <w:lang w:val="el-GR"/>
              </w:rPr>
            </w:pPr>
            <w:r w:rsidRPr="005D4301">
              <w:rPr>
                <w:lang w:val="el-GR"/>
              </w:rPr>
              <w:t>Θεωρία της Πολυεθνικής Εταιρείας</w:t>
            </w:r>
          </w:p>
          <w:p w14:paraId="33D9524F" w14:textId="77777777" w:rsidR="005D4301" w:rsidRPr="005D4301" w:rsidRDefault="005D4301" w:rsidP="005D4301">
            <w:pPr>
              <w:rPr>
                <w:lang w:val="el-GR"/>
              </w:rPr>
            </w:pPr>
            <w:r w:rsidRPr="005D4301">
              <w:rPr>
                <w:lang w:val="el-GR"/>
              </w:rPr>
              <w:t>Στρατηγική της Πολυεθνικής Εταιρείας</w:t>
            </w:r>
          </w:p>
          <w:p w14:paraId="33377D03" w14:textId="77777777" w:rsidR="005D4301" w:rsidRPr="005D4301" w:rsidRDefault="005D4301" w:rsidP="005D4301">
            <w:pPr>
              <w:rPr>
                <w:lang w:val="el-GR"/>
              </w:rPr>
            </w:pPr>
            <w:r w:rsidRPr="005D4301">
              <w:rPr>
                <w:lang w:val="el-GR"/>
              </w:rPr>
              <w:t>Στρατηγική επέκτασης σε παγκόσμιο επίπεδο</w:t>
            </w:r>
          </w:p>
          <w:p w14:paraId="72C3AD89" w14:textId="77777777" w:rsidR="005D4301" w:rsidRPr="005D4301" w:rsidRDefault="005D4301" w:rsidP="005D4301">
            <w:pPr>
              <w:rPr>
                <w:lang w:val="el-GR"/>
              </w:rPr>
            </w:pPr>
            <w:r w:rsidRPr="005D4301">
              <w:rPr>
                <w:b/>
                <w:bCs/>
                <w:lang w:val="el-GR"/>
              </w:rPr>
              <w:t>Εβδομάδα 12:</w:t>
            </w:r>
            <w:r w:rsidRPr="005D4301">
              <w:rPr>
                <w:lang w:val="el-GR"/>
              </w:rPr>
              <w:t xml:space="preserve"> Προγραμματισμός δαπανών κεφαλαίου σε διεθνές επίπεδο</w:t>
            </w:r>
          </w:p>
          <w:p w14:paraId="57E54B9E" w14:textId="77777777" w:rsidR="005D4301" w:rsidRPr="005D4301" w:rsidRDefault="005D4301" w:rsidP="005D4301">
            <w:pPr>
              <w:rPr>
                <w:lang w:val="el-GR"/>
              </w:rPr>
            </w:pPr>
            <w:r w:rsidRPr="005D4301">
              <w:rPr>
                <w:lang w:val="el-GR"/>
              </w:rPr>
              <w:t>Βασικές έννοιες προγραμματισμού δαπανών κεφαλαίου</w:t>
            </w:r>
          </w:p>
          <w:p w14:paraId="1292C724" w14:textId="77777777" w:rsidR="005D4301" w:rsidRPr="005D4301" w:rsidRDefault="005D4301" w:rsidP="005D4301">
            <w:pPr>
              <w:rPr>
                <w:lang w:val="el-GR"/>
              </w:rPr>
            </w:pPr>
            <w:r w:rsidRPr="005D4301">
              <w:rPr>
                <w:lang w:val="el-GR"/>
              </w:rPr>
              <w:t>Θέματα αξιολόγησης επενδύσεων στο εξωτερικό</w:t>
            </w:r>
          </w:p>
          <w:p w14:paraId="23EE6248" w14:textId="77777777" w:rsidR="005D4301" w:rsidRPr="005D4301" w:rsidRDefault="005D4301" w:rsidP="005D4301">
            <w:pPr>
              <w:rPr>
                <w:lang w:val="el-GR"/>
              </w:rPr>
            </w:pPr>
            <w:r w:rsidRPr="005D4301">
              <w:rPr>
                <w:lang w:val="el-GR"/>
              </w:rPr>
              <w:t>Ανάλυση πολιτικού κινδύνου</w:t>
            </w:r>
          </w:p>
          <w:p w14:paraId="0B3D3276" w14:textId="77777777" w:rsidR="005D4301" w:rsidRPr="005D4301" w:rsidRDefault="005D4301" w:rsidP="005D4301">
            <w:pPr>
              <w:rPr>
                <w:lang w:val="el-GR"/>
              </w:rPr>
            </w:pPr>
            <w:r w:rsidRPr="005D4301">
              <w:rPr>
                <w:u w:val="single"/>
                <w:lang w:val="el-GR"/>
              </w:rPr>
              <w:t>Εφαρμογή:</w:t>
            </w:r>
            <w:r w:rsidRPr="005D4301">
              <w:rPr>
                <w:lang w:val="el-GR"/>
              </w:rPr>
              <w:t xml:space="preserve"> Αξιολόγηση ενός επενδυτικού σχεδίου στο εξωτερικό</w:t>
            </w:r>
          </w:p>
          <w:p w14:paraId="45C5853A" w14:textId="77777777" w:rsidR="005D4301" w:rsidRPr="00A56088" w:rsidRDefault="005D4301" w:rsidP="005D4301">
            <w:r w:rsidRPr="002361C6">
              <w:rPr>
                <w:b/>
                <w:bCs/>
              </w:rPr>
              <w:t>Εβδομάδα 13</w:t>
            </w:r>
            <w:r w:rsidRPr="00694C71">
              <w:rPr>
                <w:b/>
                <w:bCs/>
              </w:rPr>
              <w:t>:</w:t>
            </w:r>
            <w:r>
              <w:t xml:space="preserve"> Επανάληψη ύλης</w:t>
            </w:r>
          </w:p>
        </w:tc>
      </w:tr>
    </w:tbl>
    <w:p w14:paraId="78136A5A" w14:textId="77777777" w:rsidR="005D4301" w:rsidRPr="00596A05" w:rsidRDefault="005D4301" w:rsidP="004178A5">
      <w:pPr>
        <w:widowControl w:val="0"/>
        <w:numPr>
          <w:ilvl w:val="0"/>
          <w:numId w:val="107"/>
        </w:numPr>
        <w:autoSpaceDE w:val="0"/>
        <w:autoSpaceDN w:val="0"/>
        <w:adjustRightInd w:val="0"/>
        <w:ind w:left="357" w:hanging="357"/>
        <w:rPr>
          <w:rFonts w:eastAsia="Times New Roman" w:cs="Arial"/>
          <w:b/>
        </w:rPr>
      </w:pPr>
      <w:r w:rsidRPr="00596A05">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B87F80" w14:paraId="662F8E3B" w14:textId="77777777" w:rsidTr="005D4301">
        <w:tc>
          <w:tcPr>
            <w:tcW w:w="3306" w:type="dxa"/>
            <w:shd w:val="clear" w:color="auto" w:fill="DDD9C3"/>
          </w:tcPr>
          <w:p w14:paraId="1BE3F60F"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13635E91" w14:textId="77777777" w:rsidR="005D4301" w:rsidRPr="005D4301" w:rsidRDefault="005D4301" w:rsidP="005D4301">
            <w:pPr>
              <w:rPr>
                <w:iCs/>
                <w:lang w:val="el-GR"/>
              </w:rPr>
            </w:pPr>
            <w:r w:rsidRPr="005D4301">
              <w:rPr>
                <w:iCs/>
                <w:lang w:val="el-GR"/>
              </w:rPr>
              <w:t xml:space="preserve">Στην αίθουσα, πρόσωπο με πρόσωπο </w:t>
            </w:r>
          </w:p>
        </w:tc>
      </w:tr>
      <w:tr w:rsidR="005D4301" w:rsidRPr="00B87F80" w14:paraId="66857D76" w14:textId="77777777" w:rsidTr="005D4301">
        <w:tc>
          <w:tcPr>
            <w:tcW w:w="3306" w:type="dxa"/>
            <w:shd w:val="clear" w:color="auto" w:fill="DDD9C3"/>
          </w:tcPr>
          <w:p w14:paraId="4970580E"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5EEFD21" w14:textId="77777777" w:rsidR="005D4301" w:rsidRPr="005D4301" w:rsidRDefault="005D4301" w:rsidP="005D4301">
            <w:pPr>
              <w:rPr>
                <w:iCs/>
                <w:lang w:val="el-GR"/>
              </w:rPr>
            </w:pPr>
            <w:r w:rsidRPr="005D4301">
              <w:rPr>
                <w:iCs/>
                <w:lang w:val="el-GR"/>
              </w:rPr>
              <w:t xml:space="preserve">Εξειδικευμένες ασκήσεις και μελέτες  περιπτώσεων με πραγματικά δεδομένα </w:t>
            </w:r>
          </w:p>
          <w:p w14:paraId="6C71D857"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p>
        </w:tc>
      </w:tr>
      <w:tr w:rsidR="005D4301" w:rsidRPr="00A56088" w14:paraId="0CC3115B" w14:textId="77777777" w:rsidTr="005D4301">
        <w:tc>
          <w:tcPr>
            <w:tcW w:w="3306" w:type="dxa"/>
            <w:shd w:val="clear" w:color="auto" w:fill="DDD9C3"/>
          </w:tcPr>
          <w:p w14:paraId="2A2AFB73"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4DFD2D9D"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04CBBAC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D4301">
              <w:rPr>
                <w:rFonts w:eastAsia="Times New Roman" w:cs="Arial"/>
                <w:i/>
                <w:sz w:val="16"/>
                <w:szCs w:val="16"/>
                <w:lang w:val="el-GR"/>
              </w:rPr>
              <w:lastRenderedPageBreak/>
              <w:t>(</w:t>
            </w:r>
            <w:r w:rsidRPr="00A56088">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16C9167F" w14:textId="77777777" w:rsidR="005D4301" w:rsidRPr="005D4301" w:rsidRDefault="005D4301" w:rsidP="005D4301">
            <w:pPr>
              <w:jc w:val="both"/>
              <w:rPr>
                <w:rFonts w:eastAsia="Times New Roman" w:cs="Arial"/>
                <w:i/>
                <w:sz w:val="16"/>
                <w:szCs w:val="16"/>
                <w:lang w:val="el-GR"/>
              </w:rPr>
            </w:pPr>
          </w:p>
          <w:p w14:paraId="3B70D470"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A56088">
              <w:rPr>
                <w:rFonts w:eastAsia="Times New Roman" w:cs="Arial"/>
                <w:i/>
                <w:sz w:val="16"/>
                <w:szCs w:val="16"/>
              </w:rPr>
              <w:t>standards</w:t>
            </w:r>
            <w:r w:rsidRPr="005D4301">
              <w:rPr>
                <w:rFonts w:eastAsia="Times New Roman" w:cs="Arial"/>
                <w:i/>
                <w:sz w:val="16"/>
                <w:szCs w:val="16"/>
                <w:lang w:val="el-GR"/>
              </w:rPr>
              <w:t xml:space="preserve"> του </w:t>
            </w:r>
            <w:r w:rsidRPr="00A56088">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0582AC56" w14:textId="77777777" w:rsidTr="005D4301">
              <w:tc>
                <w:tcPr>
                  <w:tcW w:w="2467" w:type="dxa"/>
                  <w:shd w:val="clear" w:color="auto" w:fill="DDD9C3"/>
                  <w:vAlign w:val="center"/>
                </w:tcPr>
                <w:p w14:paraId="72929F68"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lastRenderedPageBreak/>
                    <w:t>Δραστηριότητα</w:t>
                  </w:r>
                </w:p>
              </w:tc>
              <w:tc>
                <w:tcPr>
                  <w:tcW w:w="2468" w:type="dxa"/>
                  <w:shd w:val="clear" w:color="auto" w:fill="DDD9C3"/>
                  <w:vAlign w:val="center"/>
                </w:tcPr>
                <w:p w14:paraId="7DFA46FF"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2BCD29F8" w14:textId="77777777" w:rsidTr="005D4301">
              <w:tc>
                <w:tcPr>
                  <w:tcW w:w="2467" w:type="dxa"/>
                </w:tcPr>
                <w:p w14:paraId="011A10EC" w14:textId="77777777" w:rsidR="005D4301" w:rsidRPr="00A56088" w:rsidRDefault="005D4301" w:rsidP="005D4301">
                  <w:pPr>
                    <w:rPr>
                      <w:rFonts w:eastAsia="Times New Roman" w:cs="Arial"/>
                      <w:sz w:val="20"/>
                      <w:szCs w:val="20"/>
                    </w:rPr>
                  </w:pPr>
                  <w:r w:rsidRPr="00A56088">
                    <w:rPr>
                      <w:rFonts w:eastAsia="Times New Roman" w:cs="Arial"/>
                      <w:sz w:val="20"/>
                      <w:szCs w:val="20"/>
                    </w:rPr>
                    <w:t>Διαλέξεις</w:t>
                  </w:r>
                </w:p>
              </w:tc>
              <w:tc>
                <w:tcPr>
                  <w:tcW w:w="2468" w:type="dxa"/>
                </w:tcPr>
                <w:p w14:paraId="6007F19E" w14:textId="77777777" w:rsidR="005D4301" w:rsidRPr="00A56088" w:rsidRDefault="005D4301" w:rsidP="005D4301">
                  <w:pPr>
                    <w:jc w:val="center"/>
                    <w:rPr>
                      <w:rFonts w:eastAsia="Times New Roman" w:cs="Arial"/>
                      <w:sz w:val="20"/>
                      <w:szCs w:val="20"/>
                    </w:rPr>
                  </w:pPr>
                  <w:r>
                    <w:rPr>
                      <w:rFonts w:eastAsia="Times New Roman" w:cs="Arial"/>
                      <w:sz w:val="20"/>
                      <w:szCs w:val="20"/>
                    </w:rPr>
                    <w:t>39</w:t>
                  </w:r>
                </w:p>
              </w:tc>
            </w:tr>
            <w:tr w:rsidR="005D4301" w:rsidRPr="00A56088" w14:paraId="17CD6CDE" w14:textId="77777777" w:rsidTr="005D4301">
              <w:tc>
                <w:tcPr>
                  <w:tcW w:w="2467" w:type="dxa"/>
                  <w:shd w:val="clear" w:color="auto" w:fill="auto"/>
                </w:tcPr>
                <w:p w14:paraId="78CFDFCA"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 xml:space="preserve">Ασκήσεις Πράξης που εστιάζουν στην εφαρμογή μεθοδολογιών και ανάλυση μελετών </w:t>
                  </w:r>
                  <w:r w:rsidRPr="005D4301">
                    <w:rPr>
                      <w:rFonts w:eastAsia="Times New Roman" w:cs="Arial"/>
                      <w:sz w:val="20"/>
                      <w:szCs w:val="20"/>
                      <w:lang w:val="el-GR"/>
                    </w:rPr>
                    <w:lastRenderedPageBreak/>
                    <w:t>περίπτωσης σε μικρότερες ομάδες φοιτητών</w:t>
                  </w:r>
                </w:p>
              </w:tc>
              <w:tc>
                <w:tcPr>
                  <w:tcW w:w="2468" w:type="dxa"/>
                </w:tcPr>
                <w:p w14:paraId="59C93A46" w14:textId="77777777" w:rsidR="005D4301" w:rsidRPr="00A56088" w:rsidRDefault="005D4301" w:rsidP="005D4301">
                  <w:pPr>
                    <w:jc w:val="center"/>
                    <w:rPr>
                      <w:rFonts w:eastAsia="Times New Roman" w:cs="Arial"/>
                      <w:sz w:val="20"/>
                      <w:szCs w:val="20"/>
                    </w:rPr>
                  </w:pPr>
                  <w:r>
                    <w:rPr>
                      <w:rFonts w:eastAsia="Times New Roman" w:cs="Arial"/>
                      <w:sz w:val="20"/>
                      <w:szCs w:val="20"/>
                    </w:rPr>
                    <w:lastRenderedPageBreak/>
                    <w:t>56</w:t>
                  </w:r>
                </w:p>
              </w:tc>
            </w:tr>
            <w:tr w:rsidR="005D4301" w:rsidRPr="00A56088" w14:paraId="659C3BAE" w14:textId="77777777" w:rsidTr="005D4301">
              <w:tc>
                <w:tcPr>
                  <w:tcW w:w="2467" w:type="dxa"/>
                  <w:shd w:val="clear" w:color="auto" w:fill="auto"/>
                </w:tcPr>
                <w:p w14:paraId="3ED64788" w14:textId="77777777" w:rsidR="005D4301" w:rsidRPr="00A56088" w:rsidRDefault="005D4301" w:rsidP="005D4301">
                  <w:pPr>
                    <w:rPr>
                      <w:rFonts w:eastAsia="Times New Roman" w:cs="Arial"/>
                      <w:sz w:val="16"/>
                      <w:szCs w:val="16"/>
                    </w:rPr>
                  </w:pPr>
                  <w:r w:rsidRPr="00A56088">
                    <w:rPr>
                      <w:rFonts w:eastAsia="Times New Roman" w:cs="Arial"/>
                      <w:sz w:val="20"/>
                      <w:szCs w:val="16"/>
                    </w:rPr>
                    <w:t>Αυτόνομη μελέτη</w:t>
                  </w:r>
                </w:p>
              </w:tc>
              <w:tc>
                <w:tcPr>
                  <w:tcW w:w="2468" w:type="dxa"/>
                </w:tcPr>
                <w:p w14:paraId="3D82FFCD" w14:textId="77777777" w:rsidR="005D4301" w:rsidRPr="00A56088" w:rsidRDefault="005D4301" w:rsidP="005D4301">
                  <w:pPr>
                    <w:jc w:val="center"/>
                    <w:rPr>
                      <w:rFonts w:eastAsia="Times New Roman" w:cs="Arial"/>
                      <w:sz w:val="20"/>
                      <w:szCs w:val="20"/>
                    </w:rPr>
                  </w:pPr>
                  <w:r>
                    <w:rPr>
                      <w:rFonts w:eastAsia="Times New Roman" w:cs="Arial"/>
                      <w:sz w:val="20"/>
                      <w:szCs w:val="20"/>
                    </w:rPr>
                    <w:t>55</w:t>
                  </w:r>
                </w:p>
              </w:tc>
            </w:tr>
            <w:tr w:rsidR="005D4301" w:rsidRPr="00A56088" w14:paraId="25276766" w14:textId="77777777" w:rsidTr="005D4301">
              <w:tc>
                <w:tcPr>
                  <w:tcW w:w="2467" w:type="dxa"/>
                  <w:shd w:val="clear" w:color="auto" w:fill="auto"/>
                </w:tcPr>
                <w:p w14:paraId="35AA64BE" w14:textId="77777777" w:rsidR="005D4301" w:rsidRPr="00A56088" w:rsidRDefault="005D4301" w:rsidP="005D4301">
                  <w:pPr>
                    <w:rPr>
                      <w:rFonts w:eastAsia="Times New Roman" w:cs="Arial"/>
                      <w:sz w:val="20"/>
                      <w:szCs w:val="20"/>
                    </w:rPr>
                  </w:pPr>
                </w:p>
              </w:tc>
              <w:tc>
                <w:tcPr>
                  <w:tcW w:w="2468" w:type="dxa"/>
                </w:tcPr>
                <w:p w14:paraId="64E7A164" w14:textId="77777777" w:rsidR="005D4301" w:rsidRPr="00A56088" w:rsidRDefault="005D4301" w:rsidP="005D4301">
                  <w:pPr>
                    <w:jc w:val="center"/>
                    <w:rPr>
                      <w:rFonts w:eastAsia="Times New Roman" w:cs="Arial"/>
                      <w:sz w:val="20"/>
                      <w:szCs w:val="20"/>
                    </w:rPr>
                  </w:pPr>
                </w:p>
              </w:tc>
            </w:tr>
            <w:tr w:rsidR="005D4301" w:rsidRPr="00A56088" w14:paraId="486B874D" w14:textId="77777777" w:rsidTr="005D4301">
              <w:tc>
                <w:tcPr>
                  <w:tcW w:w="2467" w:type="dxa"/>
                </w:tcPr>
                <w:p w14:paraId="73B6875F"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3C74471D"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(25 ώρες φόρτου εργασίας ανά πιστωτική μονάδα)</w:t>
                  </w:r>
                </w:p>
              </w:tc>
              <w:tc>
                <w:tcPr>
                  <w:tcW w:w="2468" w:type="dxa"/>
                  <w:vAlign w:val="center"/>
                </w:tcPr>
                <w:p w14:paraId="53D90A43"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150</w:t>
                  </w:r>
                </w:p>
              </w:tc>
            </w:tr>
          </w:tbl>
          <w:p w14:paraId="60328271" w14:textId="77777777" w:rsidR="005D4301" w:rsidRPr="00596A05" w:rsidRDefault="005D4301" w:rsidP="005D4301">
            <w:pPr>
              <w:rPr>
                <w:rFonts w:ascii="Tahoma" w:eastAsia="Times New Roman" w:hAnsi="Tahoma" w:cs="Tahoma"/>
              </w:rPr>
            </w:pPr>
          </w:p>
        </w:tc>
      </w:tr>
      <w:tr w:rsidR="005D4301" w:rsidRPr="00B87F80" w14:paraId="663EFEEB" w14:textId="77777777" w:rsidTr="005D4301">
        <w:tc>
          <w:tcPr>
            <w:tcW w:w="3306" w:type="dxa"/>
          </w:tcPr>
          <w:p w14:paraId="327D7D8B"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ΑΞΙΟΛΟΓΗΣΗ ΦΟΙΤΗΤΩΝ </w:t>
            </w:r>
          </w:p>
          <w:p w14:paraId="1345FACA"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7EB2E12F" w14:textId="77777777" w:rsidR="005D4301" w:rsidRPr="005D4301" w:rsidRDefault="005D4301" w:rsidP="005D4301">
            <w:pPr>
              <w:jc w:val="both"/>
              <w:rPr>
                <w:rFonts w:eastAsia="Times New Roman" w:cs="Arial"/>
                <w:i/>
                <w:sz w:val="16"/>
                <w:szCs w:val="16"/>
                <w:lang w:val="el-GR"/>
              </w:rPr>
            </w:pPr>
          </w:p>
          <w:p w14:paraId="2F75C50E"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4158306" w14:textId="77777777" w:rsidR="005D4301" w:rsidRPr="005D4301" w:rsidRDefault="005D4301" w:rsidP="005D4301">
            <w:pPr>
              <w:jc w:val="both"/>
              <w:rPr>
                <w:rFonts w:eastAsia="Times New Roman" w:cs="Arial"/>
                <w:i/>
                <w:sz w:val="16"/>
                <w:szCs w:val="16"/>
                <w:lang w:val="el-GR"/>
              </w:rPr>
            </w:pPr>
          </w:p>
          <w:p w14:paraId="58506E52"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20A52445" w14:textId="77777777" w:rsidR="005D4301" w:rsidRPr="005D4301" w:rsidRDefault="005D4301" w:rsidP="005D4301">
            <w:pPr>
              <w:rPr>
                <w:iCs/>
                <w:lang w:val="el-GR"/>
              </w:rPr>
            </w:pPr>
          </w:p>
          <w:p w14:paraId="7A6D34CB" w14:textId="77777777" w:rsidR="005D4301" w:rsidRPr="005D4301" w:rsidRDefault="005D4301" w:rsidP="005D4301">
            <w:pPr>
              <w:rPr>
                <w:iCs/>
                <w:lang w:val="el-GR"/>
              </w:rPr>
            </w:pPr>
            <w:r w:rsidRPr="005D4301">
              <w:rPr>
                <w:iCs/>
                <w:lang w:val="el-GR"/>
              </w:rPr>
              <w:t>Ι. Γραπτή τελική εξέταση (100%) που περιλαμβάνει:</w:t>
            </w:r>
          </w:p>
          <w:p w14:paraId="4A8F45C2"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πολλαπλής επιλογής</w:t>
            </w:r>
          </w:p>
          <w:p w14:paraId="7574009C" w14:textId="77777777" w:rsidR="005D4301" w:rsidRPr="005D4301" w:rsidRDefault="005D4301" w:rsidP="005D4301">
            <w:pPr>
              <w:ind w:left="267" w:hanging="267"/>
              <w:rPr>
                <w:iCs/>
                <w:lang w:val="el-GR"/>
              </w:rPr>
            </w:pPr>
            <w:r w:rsidRPr="005D4301">
              <w:rPr>
                <w:iCs/>
                <w:lang w:val="el-GR"/>
              </w:rPr>
              <w:t>-</w:t>
            </w:r>
            <w:r w:rsidRPr="005D4301">
              <w:rPr>
                <w:iCs/>
                <w:lang w:val="el-GR"/>
              </w:rPr>
              <w:tab/>
              <w:t>Επίλυση προβλημάτων Θεωρητικών και αριθμητικών</w:t>
            </w:r>
          </w:p>
          <w:p w14:paraId="7E485867" w14:textId="77777777" w:rsidR="005D4301" w:rsidRPr="005D4301" w:rsidRDefault="005D4301" w:rsidP="005D4301">
            <w:pPr>
              <w:ind w:left="267" w:hanging="267"/>
              <w:rPr>
                <w:iCs/>
                <w:lang w:val="el-GR"/>
              </w:rPr>
            </w:pPr>
          </w:p>
          <w:p w14:paraId="387471D0" w14:textId="77777777" w:rsidR="005D4301" w:rsidRPr="005D4301" w:rsidRDefault="005D4301" w:rsidP="005D4301">
            <w:pPr>
              <w:rPr>
                <w:iCs/>
                <w:lang w:val="el-GR"/>
              </w:rPr>
            </w:pPr>
          </w:p>
        </w:tc>
      </w:tr>
    </w:tbl>
    <w:p w14:paraId="19C66CB8" w14:textId="77777777" w:rsidR="005D4301" w:rsidRPr="00596A05" w:rsidRDefault="005D4301" w:rsidP="004178A5">
      <w:pPr>
        <w:widowControl w:val="0"/>
        <w:numPr>
          <w:ilvl w:val="0"/>
          <w:numId w:val="107"/>
        </w:numPr>
        <w:autoSpaceDE w:val="0"/>
        <w:autoSpaceDN w:val="0"/>
        <w:adjustRightInd w:val="0"/>
        <w:ind w:left="357" w:hanging="357"/>
        <w:rPr>
          <w:rFonts w:eastAsia="Times New Roman" w:cs="Arial"/>
          <w:b/>
        </w:rPr>
      </w:pPr>
      <w:r w:rsidRPr="00596A05">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55E8B4D7" w14:textId="77777777" w:rsidTr="005D4301">
        <w:tc>
          <w:tcPr>
            <w:tcW w:w="8472" w:type="dxa"/>
          </w:tcPr>
          <w:p w14:paraId="6C457F2C" w14:textId="77777777" w:rsidR="005D4301" w:rsidRPr="00A56088" w:rsidRDefault="005D4301" w:rsidP="005D4301">
            <w:pPr>
              <w:jc w:val="both"/>
              <w:rPr>
                <w:rFonts w:eastAsia="Times New Roman" w:cs="Arial"/>
                <w:sz w:val="20"/>
                <w:szCs w:val="16"/>
              </w:rPr>
            </w:pPr>
            <w:r w:rsidRPr="00A56088">
              <w:rPr>
                <w:rFonts w:eastAsia="Times New Roman" w:cs="Arial"/>
                <w:sz w:val="20"/>
                <w:szCs w:val="16"/>
              </w:rPr>
              <w:t>-Προτεινόμενη Βιβλιογραφία :</w:t>
            </w:r>
          </w:p>
          <w:p w14:paraId="412C9AE5" w14:textId="77777777" w:rsidR="005D4301" w:rsidRPr="00A56088" w:rsidRDefault="005D4301" w:rsidP="005D4301">
            <w:pPr>
              <w:jc w:val="both"/>
              <w:rPr>
                <w:rFonts w:cs="Arial"/>
                <w:sz w:val="20"/>
                <w:szCs w:val="20"/>
              </w:rPr>
            </w:pPr>
          </w:p>
          <w:p w14:paraId="673F09D9" w14:textId="77777777" w:rsidR="005D4301" w:rsidRPr="00A56088" w:rsidRDefault="005D4301" w:rsidP="004178A5">
            <w:pPr>
              <w:pStyle w:val="a3"/>
              <w:numPr>
                <w:ilvl w:val="0"/>
                <w:numId w:val="34"/>
              </w:numPr>
              <w:spacing w:after="0" w:line="240" w:lineRule="auto"/>
              <w:ind w:left="714" w:hanging="357"/>
              <w:jc w:val="both"/>
              <w:rPr>
                <w:iCs/>
                <w:sz w:val="20"/>
                <w:szCs w:val="20"/>
              </w:rPr>
            </w:pPr>
            <w:r w:rsidRPr="00A56088">
              <w:rPr>
                <w:iCs/>
                <w:sz w:val="20"/>
                <w:szCs w:val="20"/>
              </w:rPr>
              <w:t>Καραμούζης Γ. Χαρδούβελης, 2011, “Από την διεθνή κρίση στην κρίση της ευρωζώνης και της Ελλάδας”, Εκδόσεις Λιβάνη, Αθήνα</w:t>
            </w:r>
          </w:p>
          <w:p w14:paraId="7869AEAF" w14:textId="77777777" w:rsidR="005D4301" w:rsidRPr="00A56088" w:rsidRDefault="005D4301" w:rsidP="004178A5">
            <w:pPr>
              <w:pStyle w:val="a3"/>
              <w:numPr>
                <w:ilvl w:val="0"/>
                <w:numId w:val="34"/>
              </w:numPr>
              <w:spacing w:after="0" w:line="240" w:lineRule="auto"/>
              <w:ind w:left="714" w:hanging="357"/>
              <w:jc w:val="both"/>
              <w:rPr>
                <w:iCs/>
                <w:sz w:val="20"/>
                <w:szCs w:val="20"/>
              </w:rPr>
            </w:pPr>
            <w:r w:rsidRPr="00A56088">
              <w:rPr>
                <w:iCs/>
                <w:sz w:val="20"/>
                <w:szCs w:val="20"/>
              </w:rPr>
              <w:t xml:space="preserve">Παπάζογλου, Χ. , 2010,  “Εισαγωγή στην Διεθνή Οικονομική”, Εκδόσεις Συμεών, Αθήνα. </w:t>
            </w:r>
          </w:p>
          <w:p w14:paraId="095F5C26" w14:textId="77777777" w:rsidR="005D4301" w:rsidRPr="00A56088" w:rsidRDefault="005D4301" w:rsidP="004178A5">
            <w:pPr>
              <w:pStyle w:val="a3"/>
              <w:numPr>
                <w:ilvl w:val="0"/>
                <w:numId w:val="34"/>
              </w:numPr>
              <w:spacing w:after="0" w:line="240" w:lineRule="auto"/>
              <w:jc w:val="both"/>
              <w:rPr>
                <w:iCs/>
                <w:sz w:val="20"/>
                <w:szCs w:val="20"/>
              </w:rPr>
            </w:pPr>
            <w:r w:rsidRPr="00A56088">
              <w:rPr>
                <w:rFonts w:eastAsia="Times New Roman" w:cs="Arial"/>
                <w:sz w:val="20"/>
                <w:szCs w:val="20"/>
                <w:lang w:val="en-US"/>
              </w:rPr>
              <w:t>Brealey</w:t>
            </w:r>
            <w:r w:rsidRPr="00A56088">
              <w:rPr>
                <w:rFonts w:eastAsia="Times New Roman" w:cs="Arial"/>
                <w:sz w:val="20"/>
                <w:szCs w:val="20"/>
              </w:rPr>
              <w:t xml:space="preserve"> </w:t>
            </w:r>
            <w:r w:rsidRPr="00A56088">
              <w:rPr>
                <w:rFonts w:eastAsia="Times New Roman" w:cs="Arial"/>
                <w:sz w:val="20"/>
                <w:szCs w:val="20"/>
                <w:lang w:val="en-US"/>
              </w:rPr>
              <w:t>R</w:t>
            </w:r>
            <w:r w:rsidRPr="00A56088">
              <w:rPr>
                <w:rFonts w:eastAsia="Times New Roman" w:cs="Arial"/>
                <w:sz w:val="20"/>
                <w:szCs w:val="20"/>
              </w:rPr>
              <w:t>.</w:t>
            </w:r>
            <w:r w:rsidRPr="00A56088">
              <w:rPr>
                <w:rFonts w:eastAsia="Times New Roman" w:cs="Arial"/>
                <w:sz w:val="20"/>
                <w:szCs w:val="20"/>
                <w:lang w:val="en-US"/>
              </w:rPr>
              <w:t>A</w:t>
            </w:r>
            <w:r w:rsidRPr="00A56088">
              <w:rPr>
                <w:rFonts w:eastAsia="Times New Roman" w:cs="Arial"/>
                <w:sz w:val="20"/>
                <w:szCs w:val="20"/>
              </w:rPr>
              <w:t xml:space="preserve">., </w:t>
            </w:r>
            <w:r w:rsidRPr="00A56088">
              <w:rPr>
                <w:rFonts w:eastAsia="Times New Roman" w:cs="Arial"/>
                <w:sz w:val="20"/>
                <w:szCs w:val="20"/>
                <w:lang w:val="en-US"/>
              </w:rPr>
              <w:t>Myers</w:t>
            </w:r>
            <w:r w:rsidRPr="00A56088">
              <w:rPr>
                <w:rFonts w:eastAsia="Times New Roman" w:cs="Arial"/>
                <w:sz w:val="20"/>
                <w:szCs w:val="20"/>
              </w:rPr>
              <w:t xml:space="preserve"> </w:t>
            </w:r>
            <w:r w:rsidRPr="00A56088">
              <w:rPr>
                <w:rFonts w:eastAsia="Times New Roman" w:cs="Arial"/>
                <w:sz w:val="20"/>
                <w:szCs w:val="20"/>
                <w:lang w:val="en-US"/>
              </w:rPr>
              <w:t>S</w:t>
            </w:r>
            <w:r w:rsidRPr="00A56088">
              <w:rPr>
                <w:rFonts w:eastAsia="Times New Roman" w:cs="Arial"/>
                <w:sz w:val="20"/>
                <w:szCs w:val="20"/>
              </w:rPr>
              <w:t>.</w:t>
            </w:r>
            <w:r w:rsidRPr="00A56088">
              <w:rPr>
                <w:rFonts w:eastAsia="Times New Roman" w:cs="Arial"/>
                <w:sz w:val="20"/>
                <w:szCs w:val="20"/>
                <w:lang w:val="en-US"/>
              </w:rPr>
              <w:t>C</w:t>
            </w:r>
            <w:r w:rsidRPr="00A56088">
              <w:rPr>
                <w:rFonts w:eastAsia="Times New Roman" w:cs="Arial"/>
                <w:sz w:val="20"/>
                <w:szCs w:val="20"/>
              </w:rPr>
              <w:t xml:space="preserve">, και </w:t>
            </w:r>
            <w:r w:rsidRPr="00A56088">
              <w:rPr>
                <w:rFonts w:eastAsia="Times New Roman" w:cs="Arial"/>
                <w:sz w:val="20"/>
                <w:szCs w:val="20"/>
                <w:lang w:val="en-US"/>
              </w:rPr>
              <w:t>Allen</w:t>
            </w:r>
            <w:r w:rsidRPr="00A56088">
              <w:rPr>
                <w:rFonts w:eastAsia="Times New Roman" w:cs="Arial"/>
                <w:sz w:val="20"/>
                <w:szCs w:val="20"/>
              </w:rPr>
              <w:t xml:space="preserve"> </w:t>
            </w:r>
            <w:r w:rsidRPr="00A56088">
              <w:rPr>
                <w:rFonts w:eastAsia="Times New Roman" w:cs="Arial"/>
                <w:sz w:val="20"/>
                <w:szCs w:val="20"/>
                <w:lang w:val="en-US"/>
              </w:rPr>
              <w:t>F</w:t>
            </w:r>
            <w:r w:rsidRPr="00A56088">
              <w:rPr>
                <w:rFonts w:eastAsia="Times New Roman" w:cs="Arial"/>
                <w:sz w:val="20"/>
                <w:szCs w:val="20"/>
              </w:rPr>
              <w:t xml:space="preserve">., 2013, Αρχές Χρηματοοικονομικής, εκδ. </w:t>
            </w:r>
            <w:r w:rsidRPr="00A56088">
              <w:rPr>
                <w:rFonts w:eastAsia="Times New Roman" w:cs="Arial"/>
                <w:sz w:val="20"/>
                <w:szCs w:val="20"/>
                <w:lang w:val="en-US"/>
              </w:rPr>
              <w:t>Utopia</w:t>
            </w:r>
            <w:r w:rsidRPr="00A56088">
              <w:rPr>
                <w:rFonts w:eastAsia="Times New Roman" w:cs="Arial"/>
                <w:sz w:val="20"/>
                <w:szCs w:val="20"/>
              </w:rPr>
              <w:t xml:space="preserve"> ΕΠΕ</w:t>
            </w:r>
          </w:p>
          <w:p w14:paraId="2A5ED8ED" w14:textId="77777777" w:rsidR="005D4301" w:rsidRPr="00A56088" w:rsidRDefault="005D4301" w:rsidP="004178A5">
            <w:pPr>
              <w:pStyle w:val="a3"/>
              <w:numPr>
                <w:ilvl w:val="0"/>
                <w:numId w:val="34"/>
              </w:numPr>
              <w:spacing w:after="0" w:line="240" w:lineRule="auto"/>
              <w:ind w:left="714" w:hanging="357"/>
              <w:jc w:val="both"/>
              <w:rPr>
                <w:iCs/>
                <w:sz w:val="20"/>
                <w:szCs w:val="20"/>
                <w:lang w:val="en"/>
              </w:rPr>
            </w:pPr>
            <w:r w:rsidRPr="00A56088">
              <w:rPr>
                <w:iCs/>
                <w:sz w:val="20"/>
                <w:szCs w:val="20"/>
                <w:lang w:val="en"/>
              </w:rPr>
              <w:t>Brigham E.F.  &amp; M.C. Ehrhardt, 2011, ‘Financial Management: Theory and Practice’, Southwestern Publications.</w:t>
            </w:r>
          </w:p>
          <w:p w14:paraId="13B4BBA4" w14:textId="77777777" w:rsidR="005D4301" w:rsidRPr="00A56088" w:rsidRDefault="005D4301" w:rsidP="004178A5">
            <w:pPr>
              <w:pStyle w:val="a3"/>
              <w:numPr>
                <w:ilvl w:val="0"/>
                <w:numId w:val="34"/>
              </w:numPr>
              <w:spacing w:after="0" w:line="240" w:lineRule="auto"/>
              <w:ind w:left="714" w:hanging="357"/>
              <w:jc w:val="both"/>
              <w:rPr>
                <w:iCs/>
                <w:sz w:val="20"/>
                <w:szCs w:val="20"/>
              </w:rPr>
            </w:pPr>
            <w:r w:rsidRPr="00A56088">
              <w:rPr>
                <w:iCs/>
                <w:sz w:val="20"/>
                <w:szCs w:val="20"/>
                <w:lang w:val="en"/>
              </w:rPr>
              <w:t>Krugman</w:t>
            </w:r>
            <w:r w:rsidRPr="00A56088">
              <w:rPr>
                <w:iCs/>
                <w:sz w:val="20"/>
                <w:szCs w:val="20"/>
              </w:rPr>
              <w:t xml:space="preserve">, </w:t>
            </w:r>
            <w:r w:rsidRPr="00A56088">
              <w:rPr>
                <w:iCs/>
                <w:sz w:val="20"/>
                <w:szCs w:val="20"/>
                <w:lang w:val="en"/>
              </w:rPr>
              <w:t>P</w:t>
            </w:r>
            <w:r w:rsidRPr="00A56088">
              <w:rPr>
                <w:iCs/>
                <w:sz w:val="20"/>
                <w:szCs w:val="20"/>
              </w:rPr>
              <w:t xml:space="preserve">.,  </w:t>
            </w:r>
            <w:r w:rsidRPr="00A56088">
              <w:rPr>
                <w:iCs/>
                <w:sz w:val="20"/>
                <w:szCs w:val="20"/>
                <w:lang w:val="en"/>
              </w:rPr>
              <w:t>Obstfeld</w:t>
            </w:r>
            <w:r w:rsidRPr="00A56088">
              <w:rPr>
                <w:iCs/>
                <w:sz w:val="20"/>
                <w:szCs w:val="20"/>
              </w:rPr>
              <w:t xml:space="preserve"> </w:t>
            </w:r>
            <w:r w:rsidRPr="00A56088">
              <w:rPr>
                <w:iCs/>
                <w:sz w:val="20"/>
                <w:szCs w:val="20"/>
                <w:lang w:val="en"/>
              </w:rPr>
              <w:t>M</w:t>
            </w:r>
            <w:r w:rsidRPr="00A56088">
              <w:rPr>
                <w:iCs/>
                <w:sz w:val="20"/>
                <w:szCs w:val="20"/>
              </w:rPr>
              <w:t>., 2011, Διεθνής οικονομική - Νέα αναθεωρημένη έκδοση,Θεωρία και πολιτική, Μετάφραση: ΛΑΝΤΟΥΡΗΣ ΓΙΑΝΝΗΣ, Εκδόσεις Κριτική</w:t>
            </w:r>
          </w:p>
          <w:p w14:paraId="178F3741" w14:textId="77777777" w:rsidR="005D4301" w:rsidRPr="00A56088" w:rsidRDefault="005D4301" w:rsidP="004178A5">
            <w:pPr>
              <w:pStyle w:val="a3"/>
              <w:numPr>
                <w:ilvl w:val="0"/>
                <w:numId w:val="34"/>
              </w:numPr>
              <w:spacing w:after="0" w:line="240" w:lineRule="auto"/>
              <w:ind w:left="714" w:hanging="357"/>
              <w:jc w:val="both"/>
              <w:rPr>
                <w:iCs/>
                <w:sz w:val="20"/>
                <w:szCs w:val="20"/>
                <w:lang w:val="en"/>
              </w:rPr>
            </w:pPr>
            <w:r w:rsidRPr="00A56088">
              <w:rPr>
                <w:iCs/>
                <w:sz w:val="20"/>
                <w:szCs w:val="20"/>
                <w:lang w:val="en"/>
              </w:rPr>
              <w:t>Madura,J.,  2012, International Financial Management, South-Western, Edition: 11</w:t>
            </w:r>
            <w:r w:rsidRPr="00A56088">
              <w:rPr>
                <w:iCs/>
                <w:sz w:val="20"/>
                <w:szCs w:val="20"/>
                <w:vertAlign w:val="superscript"/>
                <w:lang w:val="en"/>
              </w:rPr>
              <w:t>th</w:t>
            </w:r>
          </w:p>
          <w:p w14:paraId="6C4786B0" w14:textId="77777777" w:rsidR="005D4301" w:rsidRPr="00A56088" w:rsidRDefault="005D4301" w:rsidP="004178A5">
            <w:pPr>
              <w:pStyle w:val="a3"/>
              <w:numPr>
                <w:ilvl w:val="0"/>
                <w:numId w:val="34"/>
              </w:numPr>
              <w:spacing w:after="0" w:line="240" w:lineRule="auto"/>
              <w:ind w:left="714" w:hanging="357"/>
              <w:jc w:val="both"/>
              <w:rPr>
                <w:iCs/>
                <w:sz w:val="20"/>
                <w:szCs w:val="20"/>
              </w:rPr>
            </w:pPr>
            <w:r w:rsidRPr="00A56088">
              <w:rPr>
                <w:iCs/>
                <w:sz w:val="20"/>
                <w:szCs w:val="20"/>
                <w:lang w:val="en-US"/>
              </w:rPr>
              <w:t>Shapiro</w:t>
            </w:r>
            <w:r w:rsidRPr="00A56088">
              <w:rPr>
                <w:iCs/>
                <w:sz w:val="20"/>
                <w:szCs w:val="20"/>
              </w:rPr>
              <w:t xml:space="preserve">, </w:t>
            </w:r>
            <w:r w:rsidRPr="00A56088">
              <w:rPr>
                <w:iCs/>
                <w:sz w:val="20"/>
                <w:szCs w:val="20"/>
                <w:lang w:val="en-US"/>
              </w:rPr>
              <w:t>A</w:t>
            </w:r>
            <w:r w:rsidRPr="00A56088">
              <w:rPr>
                <w:iCs/>
                <w:sz w:val="20"/>
                <w:szCs w:val="20"/>
              </w:rPr>
              <w:t xml:space="preserve">., </w:t>
            </w:r>
            <w:r w:rsidRPr="00A56088">
              <w:rPr>
                <w:iCs/>
                <w:sz w:val="20"/>
                <w:szCs w:val="20"/>
                <w:lang w:val="en-US"/>
              </w:rPr>
              <w:t>Moles</w:t>
            </w:r>
            <w:r w:rsidRPr="00A56088">
              <w:rPr>
                <w:iCs/>
                <w:sz w:val="20"/>
                <w:szCs w:val="20"/>
              </w:rPr>
              <w:t xml:space="preserve">, </w:t>
            </w:r>
            <w:r w:rsidRPr="00A56088">
              <w:rPr>
                <w:iCs/>
                <w:sz w:val="20"/>
                <w:szCs w:val="20"/>
                <w:lang w:val="en-US"/>
              </w:rPr>
              <w:t>F</w:t>
            </w:r>
            <w:r w:rsidRPr="00A56088">
              <w:rPr>
                <w:iCs/>
                <w:sz w:val="20"/>
                <w:szCs w:val="20"/>
              </w:rPr>
              <w:t>., 201</w:t>
            </w:r>
            <w:r w:rsidRPr="00A56088">
              <w:rPr>
                <w:iCs/>
                <w:sz w:val="20"/>
                <w:szCs w:val="20"/>
                <w:lang w:val="en-US"/>
              </w:rPr>
              <w:t>8</w:t>
            </w:r>
            <w:r w:rsidRPr="00A56088">
              <w:rPr>
                <w:iCs/>
                <w:sz w:val="20"/>
                <w:szCs w:val="20"/>
              </w:rPr>
              <w:t xml:space="preserve">, Διεθνής Χρηματοδοτική Διοίκηση, </w:t>
            </w:r>
            <w:r w:rsidRPr="00A56088">
              <w:rPr>
                <w:iCs/>
                <w:sz w:val="20"/>
                <w:szCs w:val="20"/>
                <w:lang w:val="en-US"/>
              </w:rPr>
              <w:t>Broken</w:t>
            </w:r>
            <w:r w:rsidRPr="00A56088">
              <w:rPr>
                <w:iCs/>
                <w:sz w:val="20"/>
                <w:szCs w:val="20"/>
              </w:rPr>
              <w:t xml:space="preserve"> </w:t>
            </w:r>
            <w:r w:rsidRPr="00A56088">
              <w:rPr>
                <w:iCs/>
                <w:sz w:val="20"/>
                <w:szCs w:val="20"/>
                <w:lang w:val="en-US"/>
              </w:rPr>
              <w:t>Hill</w:t>
            </w:r>
            <w:r w:rsidRPr="00A56088">
              <w:rPr>
                <w:iCs/>
                <w:sz w:val="20"/>
                <w:szCs w:val="20"/>
              </w:rPr>
              <w:t xml:space="preserve"> </w:t>
            </w:r>
            <w:r w:rsidRPr="00A56088">
              <w:rPr>
                <w:iCs/>
                <w:sz w:val="20"/>
                <w:szCs w:val="20"/>
                <w:lang w:val="en-US"/>
              </w:rPr>
              <w:t>Publishers</w:t>
            </w:r>
          </w:p>
          <w:p w14:paraId="0F06F21F" w14:textId="77777777" w:rsidR="005D4301" w:rsidRPr="00A56088" w:rsidRDefault="005D4301" w:rsidP="005D4301">
            <w:pPr>
              <w:pStyle w:val="a3"/>
              <w:spacing w:after="0" w:line="240" w:lineRule="auto"/>
              <w:ind w:left="714"/>
              <w:jc w:val="both"/>
              <w:rPr>
                <w:iCs/>
                <w:sz w:val="20"/>
                <w:szCs w:val="20"/>
              </w:rPr>
            </w:pPr>
          </w:p>
          <w:p w14:paraId="18833D32" w14:textId="77777777" w:rsidR="005D4301" w:rsidRPr="00A56088" w:rsidRDefault="005D4301" w:rsidP="005D4301">
            <w:pPr>
              <w:pStyle w:val="a3"/>
              <w:spacing w:after="0" w:line="240" w:lineRule="auto"/>
              <w:ind w:left="714"/>
              <w:jc w:val="both"/>
              <w:rPr>
                <w:iCs/>
                <w:sz w:val="20"/>
                <w:szCs w:val="20"/>
                <w:lang w:val="en"/>
              </w:rPr>
            </w:pPr>
            <w:r w:rsidRPr="00A56088">
              <w:rPr>
                <w:iCs/>
                <w:sz w:val="20"/>
                <w:szCs w:val="20"/>
                <w:lang w:val="en"/>
              </w:rPr>
              <w:t>COURSE LINKS INTERNET</w:t>
            </w:r>
          </w:p>
          <w:p w14:paraId="7DCF67E6" w14:textId="77777777" w:rsidR="005D4301" w:rsidRPr="00A56088" w:rsidRDefault="001E5C7B" w:rsidP="004178A5">
            <w:pPr>
              <w:pStyle w:val="a3"/>
              <w:numPr>
                <w:ilvl w:val="0"/>
                <w:numId w:val="34"/>
              </w:numPr>
              <w:spacing w:after="0" w:line="240" w:lineRule="auto"/>
              <w:ind w:left="714" w:hanging="357"/>
              <w:jc w:val="both"/>
              <w:rPr>
                <w:iCs/>
                <w:sz w:val="20"/>
                <w:szCs w:val="20"/>
                <w:lang w:val="en"/>
              </w:rPr>
            </w:pPr>
            <w:hyperlink r:id="rId14" w:history="1">
              <w:r w:rsidR="005D4301" w:rsidRPr="00A56088">
                <w:rPr>
                  <w:rStyle w:val="-"/>
                  <w:iCs/>
                  <w:sz w:val="20"/>
                  <w:szCs w:val="20"/>
                  <w:lang w:val="en"/>
                </w:rPr>
                <w:t>http://people.stern.nyu.edu/igiddy/ifmx.htm</w:t>
              </w:r>
            </w:hyperlink>
          </w:p>
          <w:p w14:paraId="18D1E05D" w14:textId="77777777" w:rsidR="005D4301" w:rsidRPr="00A56088" w:rsidRDefault="001E5C7B" w:rsidP="004178A5">
            <w:pPr>
              <w:pStyle w:val="a3"/>
              <w:numPr>
                <w:ilvl w:val="0"/>
                <w:numId w:val="34"/>
              </w:numPr>
              <w:spacing w:after="0" w:line="240" w:lineRule="auto"/>
              <w:ind w:left="714" w:hanging="357"/>
              <w:jc w:val="both"/>
              <w:rPr>
                <w:iCs/>
                <w:sz w:val="20"/>
                <w:szCs w:val="20"/>
                <w:lang w:val="en"/>
              </w:rPr>
            </w:pPr>
            <w:hyperlink r:id="rId15" w:history="1">
              <w:r w:rsidR="005D4301" w:rsidRPr="00A56088">
                <w:rPr>
                  <w:rStyle w:val="-"/>
                  <w:iCs/>
                  <w:sz w:val="20"/>
                  <w:szCs w:val="20"/>
                  <w:lang w:val="en"/>
                </w:rPr>
                <w:t>http://www.siena.edu/pages/5610.asp</w:t>
              </w:r>
            </w:hyperlink>
          </w:p>
          <w:p w14:paraId="4699025D" w14:textId="77777777" w:rsidR="005D4301" w:rsidRPr="00A56088" w:rsidRDefault="005D4301" w:rsidP="005D4301">
            <w:pPr>
              <w:pStyle w:val="a3"/>
              <w:spacing w:after="0" w:line="240" w:lineRule="auto"/>
              <w:ind w:left="357"/>
              <w:jc w:val="both"/>
              <w:rPr>
                <w:b/>
                <w:iCs/>
                <w:sz w:val="20"/>
                <w:szCs w:val="20"/>
                <w:lang w:val="en-GB"/>
              </w:rPr>
            </w:pPr>
            <w:r w:rsidRPr="00A56088">
              <w:rPr>
                <w:b/>
                <w:iCs/>
                <w:sz w:val="20"/>
                <w:szCs w:val="20"/>
                <w:lang w:val="en-GB"/>
              </w:rPr>
              <w:t>Journals</w:t>
            </w:r>
          </w:p>
          <w:p w14:paraId="76FC7490" w14:textId="77777777" w:rsidR="005D4301" w:rsidRPr="00A56088" w:rsidRDefault="005D4301" w:rsidP="004178A5">
            <w:pPr>
              <w:pStyle w:val="a3"/>
              <w:numPr>
                <w:ilvl w:val="0"/>
                <w:numId w:val="51"/>
              </w:numPr>
              <w:spacing w:after="0"/>
              <w:jc w:val="both"/>
              <w:rPr>
                <w:b/>
                <w:bCs/>
                <w:iCs/>
                <w:sz w:val="20"/>
                <w:szCs w:val="20"/>
                <w:lang w:val="en-US"/>
              </w:rPr>
            </w:pPr>
            <w:r w:rsidRPr="00A56088">
              <w:rPr>
                <w:b/>
                <w:bCs/>
                <w:iCs/>
                <w:sz w:val="20"/>
                <w:szCs w:val="20"/>
                <w:lang w:val="en-US"/>
              </w:rPr>
              <w:t>International Finance</w:t>
            </w:r>
            <w:r w:rsidRPr="00A56088">
              <w:rPr>
                <w:b/>
                <w:bCs/>
                <w:iCs/>
                <w:sz w:val="20"/>
                <w:szCs w:val="20"/>
                <w:lang w:val="en-GB"/>
              </w:rPr>
              <w:t xml:space="preserve"> (Wiley online library)</w:t>
            </w:r>
          </w:p>
          <w:p w14:paraId="4E109CCA" w14:textId="77777777" w:rsidR="005D4301" w:rsidRPr="00A56088" w:rsidRDefault="005D4301" w:rsidP="004178A5">
            <w:pPr>
              <w:pStyle w:val="a3"/>
              <w:numPr>
                <w:ilvl w:val="0"/>
                <w:numId w:val="51"/>
              </w:numPr>
              <w:spacing w:after="0"/>
              <w:jc w:val="both"/>
              <w:rPr>
                <w:rFonts w:eastAsia="Times New Roman" w:cs="Arial"/>
                <w:b/>
                <w:sz w:val="20"/>
                <w:szCs w:val="20"/>
                <w:lang w:val="en"/>
              </w:rPr>
            </w:pPr>
            <w:r w:rsidRPr="00A56088">
              <w:rPr>
                <w:b/>
                <w:bCs/>
                <w:iCs/>
                <w:sz w:val="20"/>
                <w:szCs w:val="20"/>
                <w:lang w:val="en-GB"/>
              </w:rPr>
              <w:t>Global Business and Economic Review, inderscience</w:t>
            </w:r>
          </w:p>
          <w:p w14:paraId="6E5BE18C" w14:textId="77777777" w:rsidR="005D4301" w:rsidRPr="00A56088" w:rsidRDefault="005D4301" w:rsidP="004178A5">
            <w:pPr>
              <w:pStyle w:val="a3"/>
              <w:numPr>
                <w:ilvl w:val="0"/>
                <w:numId w:val="51"/>
              </w:numPr>
              <w:spacing w:after="0"/>
              <w:jc w:val="both"/>
              <w:rPr>
                <w:rFonts w:eastAsia="Times New Roman" w:cs="Arial"/>
                <w:b/>
                <w:sz w:val="20"/>
                <w:szCs w:val="20"/>
                <w:lang w:val="en"/>
              </w:rPr>
            </w:pPr>
            <w:r w:rsidRPr="00A56088">
              <w:rPr>
                <w:b/>
                <w:bCs/>
                <w:iCs/>
                <w:sz w:val="20"/>
                <w:szCs w:val="20"/>
                <w:lang w:val="en-GB"/>
              </w:rPr>
              <w:t>Global Finance Journal, Elsevier</w:t>
            </w:r>
          </w:p>
        </w:tc>
      </w:tr>
    </w:tbl>
    <w:p w14:paraId="5B6E750B" w14:textId="77777777" w:rsidR="005D4301" w:rsidRDefault="005D4301" w:rsidP="005D4301">
      <w:pPr>
        <w:rPr>
          <w:rFonts w:ascii="Times New Roman" w:eastAsia="Times New Roman" w:hAnsi="Times New Roman"/>
          <w:lang w:val="en"/>
        </w:rPr>
      </w:pPr>
    </w:p>
    <w:p w14:paraId="378D1823" w14:textId="77777777" w:rsidR="005D4301" w:rsidRPr="00596A05" w:rsidRDefault="005D4301" w:rsidP="005D4301">
      <w:pPr>
        <w:rPr>
          <w:rFonts w:ascii="Times New Roman" w:eastAsia="Times New Roman" w:hAnsi="Times New Roman"/>
          <w:lang w:val="en"/>
        </w:rPr>
      </w:pPr>
    </w:p>
    <w:p w14:paraId="3AE3DB32" w14:textId="77777777" w:rsidR="005D4301" w:rsidRPr="00B76F33" w:rsidRDefault="005D4301" w:rsidP="00B76F33">
      <w:pPr>
        <w:pStyle w:val="3"/>
        <w:spacing w:before="0" w:after="120" w:line="360" w:lineRule="auto"/>
        <w:rPr>
          <w:b/>
          <w:color w:val="0070C0"/>
          <w:sz w:val="28"/>
        </w:rPr>
      </w:pPr>
      <w:bookmarkStart w:id="53" w:name="_Toc50909974"/>
      <w:r w:rsidRPr="00B76F33">
        <w:rPr>
          <w:b/>
          <w:color w:val="0070C0"/>
          <w:sz w:val="28"/>
        </w:rPr>
        <w:t>Διαχείριση Εταιρικού Θησαυροφυλακίου</w:t>
      </w:r>
      <w:bookmarkEnd w:id="53"/>
    </w:p>
    <w:p w14:paraId="525CD6E5" w14:textId="77777777" w:rsidR="005D4301" w:rsidRPr="00596A05" w:rsidRDefault="005D4301" w:rsidP="005D4301">
      <w:pPr>
        <w:jc w:val="center"/>
        <w:rPr>
          <w:rFonts w:eastAsia="Times New Roman" w:cs="Arial"/>
        </w:rPr>
      </w:pPr>
      <w:r w:rsidRPr="00596A05">
        <w:rPr>
          <w:rFonts w:eastAsia="Times New Roman" w:cs="Arial"/>
          <w:b/>
        </w:rPr>
        <w:t>ΠΕΡΙΓΡΑΜΜΑ ΜΑΘΗΜΑΤΟΣ</w:t>
      </w:r>
    </w:p>
    <w:p w14:paraId="4EACDED7" w14:textId="77777777" w:rsidR="005D4301" w:rsidRPr="00596A05" w:rsidRDefault="005D4301" w:rsidP="004178A5">
      <w:pPr>
        <w:widowControl w:val="0"/>
        <w:numPr>
          <w:ilvl w:val="0"/>
          <w:numId w:val="108"/>
        </w:numPr>
        <w:autoSpaceDE w:val="0"/>
        <w:autoSpaceDN w:val="0"/>
        <w:adjustRightInd w:val="0"/>
        <w:rPr>
          <w:rFonts w:eastAsia="Times New Roman" w:cs="Arial"/>
          <w:b/>
        </w:rPr>
      </w:pPr>
      <w:r w:rsidRPr="00596A05">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1068"/>
        <w:gridCol w:w="1178"/>
        <w:gridCol w:w="1364"/>
        <w:gridCol w:w="339"/>
        <w:gridCol w:w="1389"/>
      </w:tblGrid>
      <w:tr w:rsidR="005D4301" w:rsidRPr="00A56088" w14:paraId="26A96D2F" w14:textId="77777777" w:rsidTr="005D4301">
        <w:tc>
          <w:tcPr>
            <w:tcW w:w="3205" w:type="dxa"/>
            <w:shd w:val="clear" w:color="auto" w:fill="DDD9C3"/>
          </w:tcPr>
          <w:p w14:paraId="58EDBB2A"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ΣΧΟΛΗ</w:t>
            </w:r>
          </w:p>
        </w:tc>
        <w:tc>
          <w:tcPr>
            <w:tcW w:w="5231" w:type="dxa"/>
            <w:gridSpan w:val="5"/>
          </w:tcPr>
          <w:p w14:paraId="33322B07" w14:textId="77777777" w:rsidR="005D4301" w:rsidRPr="00596A05" w:rsidRDefault="005D4301" w:rsidP="005D4301">
            <w:pPr>
              <w:rPr>
                <w:rFonts w:eastAsia="Times New Roman" w:cs="Arial"/>
                <w:sz w:val="20"/>
                <w:szCs w:val="20"/>
              </w:rPr>
            </w:pPr>
            <w:r w:rsidRPr="00596A05">
              <w:rPr>
                <w:rFonts w:eastAsia="Times New Roman" w:cs="Arial"/>
                <w:sz w:val="20"/>
                <w:szCs w:val="20"/>
              </w:rPr>
              <w:t>Διοίκησης</w:t>
            </w:r>
          </w:p>
        </w:tc>
      </w:tr>
      <w:tr w:rsidR="005D4301" w:rsidRPr="00A56088" w14:paraId="662E3505" w14:textId="77777777" w:rsidTr="005D4301">
        <w:tc>
          <w:tcPr>
            <w:tcW w:w="3205" w:type="dxa"/>
            <w:shd w:val="clear" w:color="auto" w:fill="DDD9C3"/>
          </w:tcPr>
          <w:p w14:paraId="4CCE5C0C"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ΤΜΗΜΑ</w:t>
            </w:r>
          </w:p>
        </w:tc>
        <w:tc>
          <w:tcPr>
            <w:tcW w:w="5231" w:type="dxa"/>
            <w:gridSpan w:val="5"/>
          </w:tcPr>
          <w:p w14:paraId="23AE0623" w14:textId="77777777" w:rsidR="005D4301" w:rsidRPr="00596A05" w:rsidRDefault="005D4301" w:rsidP="005D4301">
            <w:pPr>
              <w:rPr>
                <w:rFonts w:eastAsia="Times New Roman" w:cs="Arial"/>
                <w:sz w:val="20"/>
                <w:szCs w:val="20"/>
              </w:rPr>
            </w:pPr>
            <w:r w:rsidRPr="00596A05">
              <w:rPr>
                <w:rFonts w:eastAsia="Times New Roman" w:cs="Arial"/>
                <w:sz w:val="20"/>
                <w:szCs w:val="20"/>
              </w:rPr>
              <w:t>Λογιστικής και Χρηματοοικονομικής</w:t>
            </w:r>
          </w:p>
        </w:tc>
      </w:tr>
      <w:tr w:rsidR="005D4301" w:rsidRPr="00A56088" w14:paraId="477C3CED" w14:textId="77777777" w:rsidTr="005D4301">
        <w:tc>
          <w:tcPr>
            <w:tcW w:w="3205" w:type="dxa"/>
            <w:shd w:val="clear" w:color="auto" w:fill="DDD9C3"/>
          </w:tcPr>
          <w:p w14:paraId="15B4E586"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 xml:space="preserve">ΕΠΙΠΕΔΟ ΣΠΟΥΔΩΝ </w:t>
            </w:r>
          </w:p>
        </w:tc>
        <w:tc>
          <w:tcPr>
            <w:tcW w:w="5231" w:type="dxa"/>
            <w:gridSpan w:val="5"/>
          </w:tcPr>
          <w:p w14:paraId="57D5FDF3" w14:textId="77777777" w:rsidR="005D4301" w:rsidRPr="00596A05" w:rsidRDefault="005D4301" w:rsidP="005D4301">
            <w:pPr>
              <w:rPr>
                <w:rFonts w:eastAsia="Times New Roman" w:cs="Arial"/>
                <w:sz w:val="20"/>
                <w:szCs w:val="20"/>
              </w:rPr>
            </w:pPr>
            <w:r w:rsidRPr="00596A05">
              <w:rPr>
                <w:rFonts w:eastAsia="Times New Roman" w:cs="Arial"/>
                <w:i/>
                <w:sz w:val="18"/>
                <w:szCs w:val="18"/>
              </w:rPr>
              <w:t>Προπτυχιακό</w:t>
            </w:r>
          </w:p>
        </w:tc>
      </w:tr>
      <w:tr w:rsidR="005D4301" w:rsidRPr="00A56088" w14:paraId="3120E70A" w14:textId="77777777" w:rsidTr="005D4301">
        <w:tc>
          <w:tcPr>
            <w:tcW w:w="3205" w:type="dxa"/>
            <w:shd w:val="clear" w:color="auto" w:fill="DDD9C3"/>
          </w:tcPr>
          <w:p w14:paraId="043A2E49"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ΚΩΔΙΚΟΣ ΜΑΘΗΜΑΤΟΣ</w:t>
            </w:r>
          </w:p>
        </w:tc>
        <w:tc>
          <w:tcPr>
            <w:tcW w:w="1135" w:type="dxa"/>
          </w:tcPr>
          <w:p w14:paraId="470E665C" w14:textId="77777777" w:rsidR="005D4301" w:rsidRPr="00596A05" w:rsidRDefault="005D4301" w:rsidP="005D4301">
            <w:pPr>
              <w:rPr>
                <w:rFonts w:eastAsia="Times New Roman" w:cs="Arial"/>
                <w:b/>
                <w:sz w:val="20"/>
                <w:szCs w:val="20"/>
              </w:rPr>
            </w:pPr>
            <w:r w:rsidRPr="00596A05">
              <w:rPr>
                <w:rFonts w:eastAsia="Times New Roman" w:cs="Arial"/>
                <w:b/>
                <w:sz w:val="20"/>
                <w:szCs w:val="20"/>
              </w:rPr>
              <w:t>UAF33</w:t>
            </w:r>
          </w:p>
        </w:tc>
        <w:tc>
          <w:tcPr>
            <w:tcW w:w="2505" w:type="dxa"/>
            <w:gridSpan w:val="2"/>
            <w:shd w:val="clear" w:color="auto" w:fill="DDD9C3"/>
          </w:tcPr>
          <w:p w14:paraId="0E79A7F9"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ΕΞΑΜΗΝΟ ΣΠΟΥΔΩΝ</w:t>
            </w:r>
          </w:p>
        </w:tc>
        <w:tc>
          <w:tcPr>
            <w:tcW w:w="1591" w:type="dxa"/>
            <w:gridSpan w:val="2"/>
          </w:tcPr>
          <w:p w14:paraId="6C2DB90C" w14:textId="77777777" w:rsidR="005D4301" w:rsidRPr="00596A05" w:rsidRDefault="005D4301" w:rsidP="005D4301">
            <w:pPr>
              <w:rPr>
                <w:rFonts w:eastAsia="Times New Roman" w:cs="Arial"/>
                <w:sz w:val="20"/>
                <w:szCs w:val="20"/>
              </w:rPr>
            </w:pPr>
            <w:r w:rsidRPr="00596A05">
              <w:rPr>
                <w:rFonts w:eastAsia="Times New Roman" w:cs="Arial"/>
                <w:sz w:val="20"/>
                <w:szCs w:val="20"/>
              </w:rPr>
              <w:t>7</w:t>
            </w:r>
            <w:r w:rsidRPr="00596A05">
              <w:rPr>
                <w:rFonts w:eastAsia="Times New Roman" w:cs="Arial"/>
                <w:sz w:val="20"/>
                <w:szCs w:val="20"/>
                <w:vertAlign w:val="superscript"/>
              </w:rPr>
              <w:t>ο</w:t>
            </w:r>
          </w:p>
        </w:tc>
      </w:tr>
      <w:tr w:rsidR="005D4301" w:rsidRPr="00A56088" w14:paraId="7D7A4585" w14:textId="77777777" w:rsidTr="005D4301">
        <w:trPr>
          <w:trHeight w:val="375"/>
        </w:trPr>
        <w:tc>
          <w:tcPr>
            <w:tcW w:w="3205" w:type="dxa"/>
            <w:shd w:val="clear" w:color="auto" w:fill="DDD9C3"/>
            <w:vAlign w:val="center"/>
          </w:tcPr>
          <w:p w14:paraId="564C30D7"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ΤΙΤΛΟΣ ΜΑΘΗΜΑΤΟΣ</w:t>
            </w:r>
          </w:p>
        </w:tc>
        <w:tc>
          <w:tcPr>
            <w:tcW w:w="5231" w:type="dxa"/>
            <w:gridSpan w:val="5"/>
            <w:vAlign w:val="center"/>
          </w:tcPr>
          <w:p w14:paraId="43FA8983" w14:textId="77777777" w:rsidR="005D4301" w:rsidRPr="00596A05" w:rsidRDefault="005D4301" w:rsidP="005D4301">
            <w:pPr>
              <w:rPr>
                <w:rFonts w:eastAsia="Times New Roman" w:cs="Arial"/>
                <w:sz w:val="20"/>
                <w:szCs w:val="20"/>
              </w:rPr>
            </w:pPr>
            <w:r w:rsidRPr="00A56088">
              <w:rPr>
                <w:rFonts w:cs="Arial"/>
                <w:sz w:val="20"/>
                <w:szCs w:val="20"/>
              </w:rPr>
              <w:t>Διαχείριση Εταιρικού Θησαυροφυλακίου (Corporate Treasury Management)</w:t>
            </w:r>
          </w:p>
        </w:tc>
      </w:tr>
      <w:tr w:rsidR="005D4301" w:rsidRPr="00A56088" w14:paraId="7515335F" w14:textId="77777777" w:rsidTr="005D4301">
        <w:trPr>
          <w:trHeight w:val="196"/>
        </w:trPr>
        <w:tc>
          <w:tcPr>
            <w:tcW w:w="5637" w:type="dxa"/>
            <w:gridSpan w:val="3"/>
            <w:shd w:val="clear" w:color="auto" w:fill="DDD9C3"/>
            <w:vAlign w:val="center"/>
          </w:tcPr>
          <w:p w14:paraId="56CA04D6"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lastRenderedPageBreak/>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1F2879F5"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ΕΒΔΟΜΑΔΙΑΙΕΣ</w:t>
            </w:r>
            <w:r w:rsidRPr="00596A05">
              <w:rPr>
                <w:rFonts w:eastAsia="Times New Roman" w:cs="Arial"/>
                <w:b/>
                <w:sz w:val="20"/>
                <w:szCs w:val="20"/>
              </w:rPr>
              <w:br/>
              <w:t>ΩΡΕΣ Δ</w:t>
            </w:r>
            <w:r w:rsidRPr="00596A05">
              <w:rPr>
                <w:rFonts w:eastAsia="Times New Roman" w:cs="Arial"/>
                <w:b/>
                <w:sz w:val="20"/>
                <w:szCs w:val="20"/>
                <w:shd w:val="clear" w:color="auto" w:fill="DDD9C3"/>
              </w:rPr>
              <w:t>ΙΔ</w:t>
            </w:r>
            <w:r w:rsidRPr="00596A05">
              <w:rPr>
                <w:rFonts w:eastAsia="Times New Roman" w:cs="Arial"/>
                <w:b/>
                <w:sz w:val="20"/>
                <w:szCs w:val="20"/>
              </w:rPr>
              <w:t>ΑΣΚΑΛΙΑΣ</w:t>
            </w:r>
          </w:p>
        </w:tc>
        <w:tc>
          <w:tcPr>
            <w:tcW w:w="1240" w:type="dxa"/>
            <w:shd w:val="clear" w:color="auto" w:fill="DDD9C3"/>
            <w:vAlign w:val="center"/>
          </w:tcPr>
          <w:p w14:paraId="6EDB7B47"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ΠΙΣΤΩΤΙΚΕΣ ΜΟΝΑΔΕΣ</w:t>
            </w:r>
          </w:p>
        </w:tc>
      </w:tr>
      <w:tr w:rsidR="005D4301" w:rsidRPr="00A56088" w14:paraId="16F15E43" w14:textId="77777777" w:rsidTr="005D4301">
        <w:trPr>
          <w:trHeight w:val="194"/>
        </w:trPr>
        <w:tc>
          <w:tcPr>
            <w:tcW w:w="5637" w:type="dxa"/>
            <w:gridSpan w:val="3"/>
          </w:tcPr>
          <w:p w14:paraId="4960C8F5" w14:textId="77777777" w:rsidR="005D4301" w:rsidRPr="00596A05" w:rsidRDefault="005D4301" w:rsidP="005D4301">
            <w:pPr>
              <w:jc w:val="right"/>
              <w:rPr>
                <w:rFonts w:eastAsia="Times New Roman" w:cs="Arial"/>
                <w:sz w:val="20"/>
                <w:szCs w:val="20"/>
              </w:rPr>
            </w:pPr>
            <w:r w:rsidRPr="00596A05">
              <w:rPr>
                <w:rFonts w:eastAsia="Times New Roman" w:cs="Arial"/>
                <w:sz w:val="20"/>
                <w:szCs w:val="20"/>
              </w:rPr>
              <w:t>Διαλέξεις</w:t>
            </w:r>
          </w:p>
        </w:tc>
        <w:tc>
          <w:tcPr>
            <w:tcW w:w="1559" w:type="dxa"/>
            <w:gridSpan w:val="2"/>
          </w:tcPr>
          <w:p w14:paraId="210A4C2D" w14:textId="77777777" w:rsidR="005D4301" w:rsidRPr="00596A05" w:rsidRDefault="005D4301" w:rsidP="005D4301">
            <w:pPr>
              <w:tabs>
                <w:tab w:val="left" w:pos="600"/>
                <w:tab w:val="center" w:pos="671"/>
              </w:tabs>
              <w:rPr>
                <w:rFonts w:eastAsia="Times New Roman" w:cs="Arial"/>
                <w:sz w:val="20"/>
                <w:szCs w:val="20"/>
              </w:rPr>
            </w:pPr>
            <w:r w:rsidRPr="00596A05">
              <w:rPr>
                <w:rFonts w:eastAsia="Times New Roman" w:cs="Arial"/>
                <w:sz w:val="20"/>
                <w:szCs w:val="20"/>
              </w:rPr>
              <w:tab/>
              <w:t>2</w:t>
            </w:r>
          </w:p>
        </w:tc>
        <w:tc>
          <w:tcPr>
            <w:tcW w:w="1240" w:type="dxa"/>
          </w:tcPr>
          <w:p w14:paraId="231926C7" w14:textId="77777777" w:rsidR="005D4301" w:rsidRPr="00596A05" w:rsidRDefault="005D4301" w:rsidP="005D4301">
            <w:pPr>
              <w:jc w:val="center"/>
              <w:rPr>
                <w:rFonts w:eastAsia="Times New Roman" w:cs="Arial"/>
                <w:sz w:val="20"/>
                <w:szCs w:val="20"/>
              </w:rPr>
            </w:pPr>
          </w:p>
        </w:tc>
      </w:tr>
      <w:tr w:rsidR="005D4301" w:rsidRPr="00A56088" w14:paraId="6723BD30" w14:textId="77777777" w:rsidTr="005D4301">
        <w:trPr>
          <w:trHeight w:val="194"/>
        </w:trPr>
        <w:tc>
          <w:tcPr>
            <w:tcW w:w="5637" w:type="dxa"/>
            <w:gridSpan w:val="3"/>
          </w:tcPr>
          <w:p w14:paraId="44B9EC22" w14:textId="77777777" w:rsidR="005D4301" w:rsidRPr="00596A05" w:rsidRDefault="005D4301" w:rsidP="005D4301">
            <w:pPr>
              <w:jc w:val="right"/>
              <w:rPr>
                <w:rFonts w:eastAsia="Times New Roman" w:cs="Arial"/>
                <w:b/>
                <w:sz w:val="20"/>
                <w:szCs w:val="20"/>
              </w:rPr>
            </w:pPr>
            <w:r w:rsidRPr="00596A05">
              <w:rPr>
                <w:rFonts w:eastAsia="Times New Roman" w:cs="Arial"/>
                <w:sz w:val="20"/>
                <w:szCs w:val="20"/>
              </w:rPr>
              <w:t>Ασκήσεις Πράξη</w:t>
            </w:r>
          </w:p>
        </w:tc>
        <w:tc>
          <w:tcPr>
            <w:tcW w:w="1559" w:type="dxa"/>
            <w:gridSpan w:val="2"/>
          </w:tcPr>
          <w:p w14:paraId="2BA4AC3E" w14:textId="77777777" w:rsidR="005D4301" w:rsidRPr="00596A05" w:rsidRDefault="005D4301" w:rsidP="005D4301">
            <w:pPr>
              <w:jc w:val="center"/>
              <w:rPr>
                <w:rFonts w:eastAsia="Times New Roman" w:cs="Arial"/>
                <w:sz w:val="20"/>
                <w:szCs w:val="20"/>
              </w:rPr>
            </w:pPr>
            <w:r w:rsidRPr="00596A05">
              <w:rPr>
                <w:rFonts w:eastAsia="Times New Roman" w:cs="Arial"/>
                <w:sz w:val="20"/>
                <w:szCs w:val="20"/>
              </w:rPr>
              <w:t>1</w:t>
            </w:r>
          </w:p>
        </w:tc>
        <w:tc>
          <w:tcPr>
            <w:tcW w:w="1240" w:type="dxa"/>
          </w:tcPr>
          <w:p w14:paraId="6770A2D5" w14:textId="77777777" w:rsidR="005D4301" w:rsidRPr="00596A05" w:rsidRDefault="005D4301" w:rsidP="005D4301">
            <w:pPr>
              <w:rPr>
                <w:rFonts w:eastAsia="Times New Roman" w:cs="Arial"/>
                <w:sz w:val="20"/>
                <w:szCs w:val="20"/>
              </w:rPr>
            </w:pPr>
          </w:p>
        </w:tc>
      </w:tr>
      <w:tr w:rsidR="005D4301" w:rsidRPr="00A56088" w14:paraId="47C95704" w14:textId="77777777" w:rsidTr="005D4301">
        <w:trPr>
          <w:trHeight w:val="194"/>
        </w:trPr>
        <w:tc>
          <w:tcPr>
            <w:tcW w:w="5637" w:type="dxa"/>
            <w:gridSpan w:val="3"/>
          </w:tcPr>
          <w:p w14:paraId="611DC549" w14:textId="13A981B7" w:rsidR="005D4301" w:rsidRPr="009503CD" w:rsidRDefault="009503CD" w:rsidP="009503CD">
            <w:pPr>
              <w:jc w:val="right"/>
              <w:rPr>
                <w:rFonts w:eastAsia="Times New Roman" w:cs="Arial"/>
                <w:b/>
                <w:sz w:val="20"/>
                <w:szCs w:val="20"/>
                <w:lang w:val="el-GR"/>
              </w:rPr>
            </w:pPr>
            <w:r>
              <w:rPr>
                <w:rFonts w:eastAsia="Times New Roman" w:cs="Arial"/>
                <w:b/>
                <w:sz w:val="20"/>
                <w:szCs w:val="20"/>
                <w:lang w:val="el-GR"/>
              </w:rPr>
              <w:t>Σύνολο</w:t>
            </w:r>
          </w:p>
        </w:tc>
        <w:tc>
          <w:tcPr>
            <w:tcW w:w="1559" w:type="dxa"/>
            <w:gridSpan w:val="2"/>
          </w:tcPr>
          <w:p w14:paraId="4E265C1B" w14:textId="77777777" w:rsidR="005D4301" w:rsidRPr="009503CD" w:rsidRDefault="005D4301" w:rsidP="005D4301">
            <w:pPr>
              <w:jc w:val="center"/>
              <w:rPr>
                <w:rFonts w:eastAsia="Times New Roman" w:cs="Arial"/>
                <w:b/>
                <w:sz w:val="20"/>
                <w:szCs w:val="20"/>
              </w:rPr>
            </w:pPr>
            <w:r w:rsidRPr="009503CD">
              <w:rPr>
                <w:rFonts w:eastAsia="Times New Roman" w:cs="Arial"/>
                <w:b/>
                <w:sz w:val="20"/>
                <w:szCs w:val="20"/>
              </w:rPr>
              <w:t>3</w:t>
            </w:r>
          </w:p>
        </w:tc>
        <w:tc>
          <w:tcPr>
            <w:tcW w:w="1240" w:type="dxa"/>
          </w:tcPr>
          <w:p w14:paraId="30A868CD" w14:textId="77777777" w:rsidR="005D4301" w:rsidRPr="008249D2" w:rsidRDefault="005D4301" w:rsidP="005D4301">
            <w:pPr>
              <w:jc w:val="center"/>
              <w:rPr>
                <w:rFonts w:eastAsia="Times New Roman" w:cs="Arial"/>
                <w:b/>
                <w:sz w:val="20"/>
                <w:szCs w:val="20"/>
              </w:rPr>
            </w:pPr>
            <w:r w:rsidRPr="008249D2">
              <w:rPr>
                <w:rFonts w:eastAsia="Times New Roman" w:cs="Arial"/>
                <w:b/>
                <w:sz w:val="20"/>
                <w:szCs w:val="20"/>
              </w:rPr>
              <w:t>6</w:t>
            </w:r>
          </w:p>
        </w:tc>
      </w:tr>
      <w:tr w:rsidR="005D4301" w:rsidRPr="00B87F80" w14:paraId="0D6835C7" w14:textId="77777777" w:rsidTr="005D4301">
        <w:trPr>
          <w:trHeight w:val="194"/>
        </w:trPr>
        <w:tc>
          <w:tcPr>
            <w:tcW w:w="5637" w:type="dxa"/>
            <w:gridSpan w:val="3"/>
            <w:shd w:val="clear" w:color="auto" w:fill="DDD9C3"/>
          </w:tcPr>
          <w:p w14:paraId="121C066E"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582F527F" w14:textId="77777777" w:rsidR="005D4301" w:rsidRPr="005D4301" w:rsidRDefault="005D4301" w:rsidP="005D4301">
            <w:pPr>
              <w:jc w:val="right"/>
              <w:rPr>
                <w:rFonts w:eastAsia="Times New Roman" w:cs="Arial"/>
                <w:sz w:val="20"/>
                <w:szCs w:val="20"/>
                <w:lang w:val="el-GR"/>
              </w:rPr>
            </w:pPr>
          </w:p>
        </w:tc>
        <w:tc>
          <w:tcPr>
            <w:tcW w:w="1240" w:type="dxa"/>
          </w:tcPr>
          <w:p w14:paraId="2A7CB63E" w14:textId="77777777" w:rsidR="005D4301" w:rsidRPr="005D4301" w:rsidRDefault="005D4301" w:rsidP="005D4301">
            <w:pPr>
              <w:rPr>
                <w:rFonts w:eastAsia="Times New Roman" w:cs="Arial"/>
                <w:sz w:val="20"/>
                <w:szCs w:val="20"/>
                <w:lang w:val="el-GR"/>
              </w:rPr>
            </w:pPr>
          </w:p>
        </w:tc>
      </w:tr>
      <w:tr w:rsidR="005D4301" w:rsidRPr="00A56088" w14:paraId="5DBB7180" w14:textId="77777777" w:rsidTr="005D4301">
        <w:trPr>
          <w:trHeight w:val="599"/>
        </w:trPr>
        <w:tc>
          <w:tcPr>
            <w:tcW w:w="3205" w:type="dxa"/>
            <w:shd w:val="clear" w:color="auto" w:fill="DDD9C3"/>
          </w:tcPr>
          <w:p w14:paraId="71E3D12E"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4BDCD343"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71A18D6D" w14:textId="77777777" w:rsidR="005D4301" w:rsidRPr="00596A05" w:rsidRDefault="005D4301" w:rsidP="005D4301">
            <w:pPr>
              <w:rPr>
                <w:rFonts w:eastAsia="Times New Roman" w:cs="Arial"/>
                <w:sz w:val="20"/>
                <w:szCs w:val="20"/>
              </w:rPr>
            </w:pPr>
            <w:r w:rsidRPr="00A56088">
              <w:rPr>
                <w:rFonts w:cs="Arial"/>
                <w:sz w:val="20"/>
                <w:szCs w:val="20"/>
              </w:rPr>
              <w:t xml:space="preserve">Υποχρεωτικό - Ειδικότητας, Ανάπτυξης Δεξιοτήτων </w:t>
            </w:r>
          </w:p>
        </w:tc>
      </w:tr>
      <w:tr w:rsidR="005D4301" w:rsidRPr="00A56088" w14:paraId="75652D86" w14:textId="77777777" w:rsidTr="005D4301">
        <w:tc>
          <w:tcPr>
            <w:tcW w:w="3205" w:type="dxa"/>
            <w:shd w:val="clear" w:color="auto" w:fill="DDD9C3"/>
          </w:tcPr>
          <w:p w14:paraId="7AFE32B5"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ΠΡΟΑΠΑΙΤΟΥΜΕΝΑ ΜΑΘΗΜΑΤΑ:</w:t>
            </w:r>
          </w:p>
          <w:p w14:paraId="04EC4996" w14:textId="77777777" w:rsidR="005D4301" w:rsidRPr="00596A05" w:rsidRDefault="005D4301" w:rsidP="005D4301">
            <w:pPr>
              <w:jc w:val="right"/>
              <w:rPr>
                <w:rFonts w:eastAsia="Times New Roman" w:cs="Arial"/>
                <w:b/>
                <w:sz w:val="20"/>
                <w:szCs w:val="20"/>
              </w:rPr>
            </w:pPr>
          </w:p>
        </w:tc>
        <w:tc>
          <w:tcPr>
            <w:tcW w:w="5231" w:type="dxa"/>
            <w:gridSpan w:val="5"/>
          </w:tcPr>
          <w:p w14:paraId="77CFAE78" w14:textId="77777777" w:rsidR="005D4301" w:rsidRPr="00596A05" w:rsidRDefault="005D4301" w:rsidP="005D4301">
            <w:pPr>
              <w:rPr>
                <w:rFonts w:eastAsia="Times New Roman" w:cs="Arial"/>
                <w:sz w:val="20"/>
                <w:szCs w:val="20"/>
              </w:rPr>
            </w:pPr>
            <w:r w:rsidRPr="00596A05">
              <w:rPr>
                <w:rFonts w:eastAsia="Times New Roman" w:cs="Arial"/>
                <w:sz w:val="20"/>
                <w:szCs w:val="20"/>
              </w:rPr>
              <w:t>Κανένα</w:t>
            </w:r>
          </w:p>
        </w:tc>
      </w:tr>
      <w:tr w:rsidR="005D4301" w:rsidRPr="00A56088" w14:paraId="6BC46CAD" w14:textId="77777777" w:rsidTr="005D4301">
        <w:tc>
          <w:tcPr>
            <w:tcW w:w="3205" w:type="dxa"/>
            <w:shd w:val="clear" w:color="auto" w:fill="DDD9C3"/>
          </w:tcPr>
          <w:p w14:paraId="4590584D"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ΓΛΩΣΣΑ ΔΙΔΑΣΚΑΛΙΑΣ και ΕΞΕΤΑΣΕΩΝ:</w:t>
            </w:r>
          </w:p>
        </w:tc>
        <w:tc>
          <w:tcPr>
            <w:tcW w:w="5231" w:type="dxa"/>
            <w:gridSpan w:val="5"/>
          </w:tcPr>
          <w:p w14:paraId="4D986E18" w14:textId="77777777" w:rsidR="005D4301" w:rsidRPr="00596A05" w:rsidRDefault="005D4301" w:rsidP="005D4301">
            <w:pPr>
              <w:rPr>
                <w:rFonts w:eastAsia="Times New Roman" w:cs="Arial"/>
                <w:sz w:val="20"/>
                <w:szCs w:val="20"/>
              </w:rPr>
            </w:pPr>
            <w:r w:rsidRPr="00A56088">
              <w:rPr>
                <w:rFonts w:cs="Arial"/>
                <w:sz w:val="20"/>
                <w:szCs w:val="20"/>
              </w:rPr>
              <w:t>Ελληνικά</w:t>
            </w:r>
          </w:p>
        </w:tc>
      </w:tr>
      <w:tr w:rsidR="005D4301" w:rsidRPr="00A56088" w14:paraId="79F8196A" w14:textId="77777777" w:rsidTr="005D4301">
        <w:tc>
          <w:tcPr>
            <w:tcW w:w="3205" w:type="dxa"/>
            <w:shd w:val="clear" w:color="auto" w:fill="DDD9C3"/>
          </w:tcPr>
          <w:p w14:paraId="698A2082"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596A05">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shd w:val="clear" w:color="auto" w:fill="auto"/>
          </w:tcPr>
          <w:p w14:paraId="730DF836" w14:textId="77777777" w:rsidR="005D4301" w:rsidRPr="00596A05" w:rsidRDefault="005D4301" w:rsidP="005D4301">
            <w:pPr>
              <w:rPr>
                <w:rFonts w:eastAsia="Times New Roman" w:cs="Arial"/>
                <w:sz w:val="20"/>
                <w:szCs w:val="20"/>
                <w:highlight w:val="yellow"/>
              </w:rPr>
            </w:pPr>
            <w:r w:rsidRPr="00A56088">
              <w:rPr>
                <w:rFonts w:cs="Arial"/>
                <w:sz w:val="20"/>
                <w:szCs w:val="20"/>
              </w:rPr>
              <w:t>Ναι (στην Αγγλική)</w:t>
            </w:r>
          </w:p>
        </w:tc>
      </w:tr>
      <w:tr w:rsidR="005D4301" w:rsidRPr="00467413" w14:paraId="05596DF3" w14:textId="77777777" w:rsidTr="005D4301">
        <w:tc>
          <w:tcPr>
            <w:tcW w:w="3205" w:type="dxa"/>
            <w:shd w:val="clear" w:color="auto" w:fill="DDD9C3"/>
          </w:tcPr>
          <w:p w14:paraId="3DF3E3A1" w14:textId="77777777" w:rsidR="005D4301" w:rsidRPr="00596A05" w:rsidRDefault="005D4301" w:rsidP="005D4301">
            <w:pPr>
              <w:jc w:val="right"/>
              <w:rPr>
                <w:rFonts w:eastAsia="Times New Roman" w:cs="Arial"/>
                <w:b/>
                <w:sz w:val="20"/>
                <w:szCs w:val="20"/>
                <w:lang w:val="en-GB"/>
              </w:rPr>
            </w:pPr>
            <w:r w:rsidRPr="00596A05">
              <w:rPr>
                <w:rFonts w:eastAsia="Times New Roman" w:cs="Arial"/>
                <w:b/>
                <w:sz w:val="20"/>
                <w:szCs w:val="20"/>
              </w:rPr>
              <w:t>ΗΛΕΚΤΡΟΝΙΚΗ ΣΕΛΙΔΑ ΜΑΘΗΜΑΤΟΣ (</w:t>
            </w:r>
            <w:r w:rsidRPr="00596A05">
              <w:rPr>
                <w:rFonts w:eastAsia="Times New Roman" w:cs="Arial"/>
                <w:b/>
                <w:sz w:val="20"/>
                <w:szCs w:val="20"/>
                <w:lang w:val="en-GB"/>
              </w:rPr>
              <w:t>URL)</w:t>
            </w:r>
          </w:p>
        </w:tc>
        <w:tc>
          <w:tcPr>
            <w:tcW w:w="5231" w:type="dxa"/>
            <w:gridSpan w:val="5"/>
          </w:tcPr>
          <w:p w14:paraId="50707586" w14:textId="77777777" w:rsidR="005D4301" w:rsidRPr="00596A05" w:rsidRDefault="005D4301" w:rsidP="005D4301">
            <w:pPr>
              <w:rPr>
                <w:rFonts w:eastAsia="Times New Roman" w:cs="Arial"/>
                <w:sz w:val="20"/>
                <w:szCs w:val="20"/>
                <w:lang w:val="en-GB"/>
              </w:rPr>
            </w:pPr>
          </w:p>
        </w:tc>
      </w:tr>
    </w:tbl>
    <w:p w14:paraId="52DBB5B4" w14:textId="77777777" w:rsidR="005D4301" w:rsidRPr="00596A05" w:rsidRDefault="005D4301" w:rsidP="004178A5">
      <w:pPr>
        <w:widowControl w:val="0"/>
        <w:numPr>
          <w:ilvl w:val="0"/>
          <w:numId w:val="108"/>
        </w:numPr>
        <w:autoSpaceDE w:val="0"/>
        <w:autoSpaceDN w:val="0"/>
        <w:adjustRightInd w:val="0"/>
        <w:ind w:left="357" w:hanging="357"/>
        <w:rPr>
          <w:rFonts w:eastAsia="Times New Roman" w:cs="Arial"/>
          <w:b/>
        </w:rPr>
      </w:pPr>
      <w:r w:rsidRPr="00596A05">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3168BCF1" w14:textId="77777777" w:rsidTr="005D4301">
        <w:tc>
          <w:tcPr>
            <w:tcW w:w="8472" w:type="dxa"/>
            <w:gridSpan w:val="3"/>
            <w:tcBorders>
              <w:bottom w:val="nil"/>
            </w:tcBorders>
            <w:shd w:val="clear" w:color="auto" w:fill="DDD9C3"/>
          </w:tcPr>
          <w:p w14:paraId="51D69D98" w14:textId="77777777" w:rsidR="005D4301" w:rsidRPr="00596A05" w:rsidRDefault="005D4301" w:rsidP="005D4301">
            <w:pPr>
              <w:rPr>
                <w:rFonts w:eastAsia="Times New Roman" w:cs="Arial"/>
                <w:i/>
                <w:sz w:val="16"/>
                <w:szCs w:val="16"/>
              </w:rPr>
            </w:pPr>
            <w:r w:rsidRPr="00596A05">
              <w:rPr>
                <w:rFonts w:eastAsia="Times New Roman" w:cs="Arial"/>
                <w:b/>
                <w:sz w:val="20"/>
                <w:szCs w:val="20"/>
              </w:rPr>
              <w:t>Μαθησιακά Αποτελέσματα</w:t>
            </w:r>
          </w:p>
        </w:tc>
      </w:tr>
      <w:tr w:rsidR="005D4301" w:rsidRPr="00B87F80" w14:paraId="05EEFA43" w14:textId="77777777" w:rsidTr="005D4301">
        <w:tc>
          <w:tcPr>
            <w:tcW w:w="8472" w:type="dxa"/>
            <w:gridSpan w:val="3"/>
            <w:tcBorders>
              <w:top w:val="nil"/>
            </w:tcBorders>
            <w:shd w:val="clear" w:color="auto" w:fill="DDD9C3"/>
          </w:tcPr>
          <w:p w14:paraId="1A25328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010621A" w14:textId="77777777" w:rsidR="005D4301" w:rsidRPr="00596A05" w:rsidRDefault="005D4301" w:rsidP="005D4301">
            <w:pPr>
              <w:autoSpaceDE w:val="0"/>
              <w:autoSpaceDN w:val="0"/>
              <w:adjustRightInd w:val="0"/>
              <w:rPr>
                <w:rFonts w:eastAsia="Times New Roman" w:cs="Arial"/>
                <w:i/>
                <w:sz w:val="16"/>
                <w:szCs w:val="16"/>
              </w:rPr>
            </w:pPr>
            <w:r w:rsidRPr="00596A05">
              <w:rPr>
                <w:rFonts w:eastAsia="Times New Roman" w:cs="Arial"/>
                <w:i/>
                <w:sz w:val="16"/>
                <w:szCs w:val="16"/>
              </w:rPr>
              <w:t xml:space="preserve">Συμβουλευτείτε το Παράρτημα Α </w:t>
            </w:r>
          </w:p>
          <w:p w14:paraId="2F9038FE"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4AE72EEE"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22004551" w14:textId="77777777" w:rsidR="005D4301" w:rsidRPr="00596A05" w:rsidRDefault="005D4301" w:rsidP="005D4301">
            <w:pPr>
              <w:widowControl w:val="0"/>
              <w:autoSpaceDE w:val="0"/>
              <w:autoSpaceDN w:val="0"/>
              <w:adjustRightInd w:val="0"/>
              <w:rPr>
                <w:rFonts w:ascii="Times New Roman" w:eastAsia="Times New Roman" w:hAnsi="Times New Roman" w:cs="Arial"/>
                <w:i/>
                <w:sz w:val="16"/>
                <w:szCs w:val="16"/>
              </w:rPr>
            </w:pPr>
            <w:r w:rsidRPr="00596A05">
              <w:rPr>
                <w:rFonts w:ascii="Times New Roman" w:eastAsia="Times New Roman" w:hAnsi="Times New Roman" w:cs="Arial"/>
                <w:i/>
                <w:sz w:val="16"/>
                <w:szCs w:val="16"/>
              </w:rPr>
              <w:t>και Παράρτημα Β</w:t>
            </w:r>
          </w:p>
          <w:p w14:paraId="7F6FFAA1"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B87F80" w14:paraId="7B8F97EC" w14:textId="77777777" w:rsidTr="005D4301">
        <w:tc>
          <w:tcPr>
            <w:tcW w:w="8472" w:type="dxa"/>
            <w:gridSpan w:val="3"/>
          </w:tcPr>
          <w:p w14:paraId="3C0394E9"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 xml:space="preserve">Ο βασικός σκοπός του μαθήματος είναι: </w:t>
            </w:r>
          </w:p>
          <w:p w14:paraId="70748DCD" w14:textId="77777777" w:rsidR="005D4301" w:rsidRPr="005D4301" w:rsidRDefault="005D4301" w:rsidP="005D4301">
            <w:pPr>
              <w:jc w:val="both"/>
              <w:rPr>
                <w:rFonts w:eastAsia="Times New Roman" w:cs="Arial"/>
                <w:sz w:val="20"/>
                <w:szCs w:val="20"/>
                <w:lang w:val="el-GR"/>
              </w:rPr>
            </w:pPr>
          </w:p>
          <w:p w14:paraId="4270E589" w14:textId="77777777" w:rsidR="005D4301" w:rsidRPr="005D4301" w:rsidRDefault="005D4301" w:rsidP="004178A5">
            <w:pPr>
              <w:numPr>
                <w:ilvl w:val="0"/>
                <w:numId w:val="8"/>
              </w:numPr>
              <w:jc w:val="both"/>
              <w:rPr>
                <w:rFonts w:eastAsia="Times New Roman" w:cs="Arial"/>
                <w:sz w:val="20"/>
                <w:szCs w:val="20"/>
                <w:lang w:val="el-GR"/>
              </w:rPr>
            </w:pPr>
            <w:r w:rsidRPr="005D4301">
              <w:rPr>
                <w:rFonts w:eastAsia="Times New Roman" w:cs="Arial"/>
                <w:sz w:val="20"/>
                <w:szCs w:val="20"/>
                <w:lang w:val="el-GR"/>
              </w:rPr>
              <w:t>Να κατανοήσουν τις πολύπλευρες λειτουργίες του εταιρικού θησαυροφύλακα (</w:t>
            </w:r>
            <w:r w:rsidRPr="00596A05">
              <w:rPr>
                <w:rFonts w:eastAsia="Times New Roman" w:cs="Arial"/>
                <w:sz w:val="20"/>
                <w:szCs w:val="20"/>
              </w:rPr>
              <w:t>corporate</w:t>
            </w:r>
            <w:r w:rsidRPr="005D4301">
              <w:rPr>
                <w:rFonts w:eastAsia="Times New Roman" w:cs="Arial"/>
                <w:sz w:val="20"/>
                <w:szCs w:val="20"/>
                <w:lang w:val="el-GR"/>
              </w:rPr>
              <w:t xml:space="preserve"> </w:t>
            </w:r>
            <w:r w:rsidRPr="00596A05">
              <w:rPr>
                <w:rFonts w:eastAsia="Times New Roman" w:cs="Arial"/>
                <w:sz w:val="20"/>
                <w:szCs w:val="20"/>
              </w:rPr>
              <w:t>treasurer</w:t>
            </w:r>
            <w:r w:rsidRPr="005D4301">
              <w:rPr>
                <w:rFonts w:eastAsia="Times New Roman" w:cs="Arial"/>
                <w:sz w:val="20"/>
                <w:szCs w:val="20"/>
                <w:lang w:val="el-GR"/>
              </w:rPr>
              <w:t xml:space="preserve">) </w:t>
            </w:r>
          </w:p>
          <w:p w14:paraId="0022A08D" w14:textId="77777777" w:rsidR="005D4301" w:rsidRPr="005D4301" w:rsidRDefault="005D4301" w:rsidP="004178A5">
            <w:pPr>
              <w:numPr>
                <w:ilvl w:val="0"/>
                <w:numId w:val="8"/>
              </w:numPr>
              <w:jc w:val="both"/>
              <w:rPr>
                <w:rFonts w:eastAsia="Times New Roman" w:cs="Arial"/>
                <w:sz w:val="20"/>
                <w:szCs w:val="20"/>
                <w:lang w:val="el-GR"/>
              </w:rPr>
            </w:pPr>
            <w:r w:rsidRPr="005D4301">
              <w:rPr>
                <w:rFonts w:eastAsia="Times New Roman" w:cs="Arial"/>
                <w:sz w:val="20"/>
                <w:szCs w:val="20"/>
                <w:lang w:val="el-GR"/>
              </w:rPr>
              <w:t>Να αποκτήσουν εξειδικευμένες γνώσεις και δεξιότητες αναφορικά με την χρηματοοικονομική λειτουργία μιας εταιρίας.</w:t>
            </w:r>
          </w:p>
          <w:p w14:paraId="4B75E44A" w14:textId="77777777" w:rsidR="005D4301" w:rsidRPr="005D4301" w:rsidRDefault="005D4301" w:rsidP="004178A5">
            <w:pPr>
              <w:numPr>
                <w:ilvl w:val="0"/>
                <w:numId w:val="8"/>
              </w:numPr>
              <w:jc w:val="both"/>
              <w:rPr>
                <w:rFonts w:eastAsia="Times New Roman" w:cs="Arial"/>
                <w:sz w:val="20"/>
                <w:szCs w:val="20"/>
                <w:lang w:val="el-GR"/>
              </w:rPr>
            </w:pPr>
            <w:r w:rsidRPr="005D4301">
              <w:rPr>
                <w:rFonts w:eastAsia="Times New Roman" w:cs="Arial"/>
                <w:sz w:val="20"/>
                <w:szCs w:val="20"/>
                <w:lang w:val="el-GR"/>
              </w:rPr>
              <w:t xml:space="preserve">Να αξιολογούν τις χρηματοδοτικές ανάγκες μιας εταιρίας, τις διαθέσιμες  πηγές κεφαλαίου και να υπολογίζουν το κόστος αυτών </w:t>
            </w:r>
          </w:p>
          <w:p w14:paraId="04C3C507" w14:textId="77777777" w:rsidR="005D4301" w:rsidRPr="005D4301" w:rsidRDefault="005D4301" w:rsidP="004178A5">
            <w:pPr>
              <w:numPr>
                <w:ilvl w:val="0"/>
                <w:numId w:val="8"/>
              </w:numPr>
              <w:jc w:val="both"/>
              <w:rPr>
                <w:rFonts w:eastAsia="Times New Roman" w:cs="Arial"/>
                <w:sz w:val="20"/>
                <w:szCs w:val="20"/>
                <w:lang w:val="el-GR"/>
              </w:rPr>
            </w:pPr>
            <w:r w:rsidRPr="005D4301">
              <w:rPr>
                <w:rFonts w:eastAsia="Times New Roman" w:cs="Arial"/>
                <w:sz w:val="20"/>
                <w:szCs w:val="20"/>
                <w:lang w:val="el-GR"/>
              </w:rPr>
              <w:t>Να λαμβάνουν αποφάσεις σε σχέση με την επιλογή της ορθής εταιρικής κεφαλαιακής δομής</w:t>
            </w:r>
          </w:p>
          <w:p w14:paraId="656A4CBF" w14:textId="77777777" w:rsidR="005D4301" w:rsidRPr="005D4301" w:rsidRDefault="005D4301" w:rsidP="004178A5">
            <w:pPr>
              <w:numPr>
                <w:ilvl w:val="0"/>
                <w:numId w:val="8"/>
              </w:numPr>
              <w:jc w:val="both"/>
              <w:rPr>
                <w:rFonts w:eastAsia="Times New Roman" w:cs="Arial"/>
                <w:sz w:val="20"/>
                <w:szCs w:val="20"/>
                <w:lang w:val="el-GR"/>
              </w:rPr>
            </w:pPr>
            <w:r w:rsidRPr="005D4301">
              <w:rPr>
                <w:rFonts w:eastAsia="Times New Roman" w:cs="Arial"/>
                <w:sz w:val="20"/>
                <w:szCs w:val="20"/>
                <w:lang w:val="el-GR"/>
              </w:rPr>
              <w:t xml:space="preserve">Να διαχειριστούν τους χρηματοοικονομικούς κινδύνους που αντιμετωπίζει μια σύγχρονη εταιρία </w:t>
            </w:r>
          </w:p>
          <w:p w14:paraId="3A0F25DC" w14:textId="77777777" w:rsidR="005D4301" w:rsidRPr="005D4301" w:rsidRDefault="005D4301" w:rsidP="004178A5">
            <w:pPr>
              <w:numPr>
                <w:ilvl w:val="0"/>
                <w:numId w:val="8"/>
              </w:numPr>
              <w:jc w:val="both"/>
              <w:rPr>
                <w:rFonts w:eastAsia="Times New Roman" w:cs="Arial"/>
                <w:sz w:val="20"/>
                <w:szCs w:val="20"/>
                <w:lang w:val="el-GR"/>
              </w:rPr>
            </w:pPr>
            <w:r w:rsidRPr="005D4301">
              <w:rPr>
                <w:rFonts w:eastAsia="Times New Roman" w:cs="Arial"/>
                <w:sz w:val="20"/>
                <w:szCs w:val="20"/>
                <w:lang w:val="el-GR"/>
              </w:rPr>
              <w:t xml:space="preserve">Να χρησιμοποιούν εξειδικευμένες τεχνικές ελαχιστοποίησης των κινδύνων που αντιμετωπίζει μια εταιρεία </w:t>
            </w:r>
          </w:p>
          <w:p w14:paraId="722C4707" w14:textId="77777777" w:rsidR="005D4301" w:rsidRPr="005D4301" w:rsidRDefault="005D4301" w:rsidP="005D4301">
            <w:pPr>
              <w:rPr>
                <w:rFonts w:eastAsia="Times New Roman" w:cs="Arial"/>
                <w:sz w:val="20"/>
                <w:szCs w:val="20"/>
                <w:lang w:val="el-GR"/>
              </w:rPr>
            </w:pPr>
          </w:p>
          <w:p w14:paraId="27ADDD24"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Με την επιτυχή ολοκλήρωση του μαθήματος ο φοιτητής / τρια θα μπορεί να:</w:t>
            </w:r>
          </w:p>
          <w:p w14:paraId="540982D2" w14:textId="77777777" w:rsidR="005D4301" w:rsidRPr="00596A05" w:rsidRDefault="005D4301" w:rsidP="004178A5">
            <w:pPr>
              <w:pStyle w:val="a3"/>
              <w:numPr>
                <w:ilvl w:val="0"/>
                <w:numId w:val="5"/>
              </w:numPr>
              <w:spacing w:after="0" w:line="240" w:lineRule="auto"/>
              <w:ind w:left="284" w:hanging="284"/>
              <w:jc w:val="both"/>
              <w:rPr>
                <w:rFonts w:eastAsia="Times New Roman" w:cs="Arial"/>
                <w:sz w:val="20"/>
                <w:szCs w:val="20"/>
              </w:rPr>
            </w:pPr>
            <w:r w:rsidRPr="00596A05">
              <w:rPr>
                <w:rFonts w:eastAsia="Times New Roman" w:cs="Arial"/>
                <w:sz w:val="20"/>
                <w:szCs w:val="20"/>
              </w:rPr>
              <w:t>ερμηνεύει το χρηματοοικονομικό εταιρικό περιβάλλον, τις αποφάσεις και τις εταιρικές πολιτικές.</w:t>
            </w:r>
          </w:p>
          <w:p w14:paraId="0BEC9CD7" w14:textId="77777777" w:rsidR="005D4301" w:rsidRPr="00596A05" w:rsidRDefault="005D4301" w:rsidP="004178A5">
            <w:pPr>
              <w:pStyle w:val="a3"/>
              <w:numPr>
                <w:ilvl w:val="0"/>
                <w:numId w:val="5"/>
              </w:numPr>
              <w:spacing w:after="0" w:line="240" w:lineRule="auto"/>
              <w:ind w:left="284" w:hanging="284"/>
              <w:jc w:val="both"/>
              <w:rPr>
                <w:rFonts w:eastAsia="Times New Roman" w:cs="Arial"/>
                <w:sz w:val="20"/>
                <w:szCs w:val="20"/>
              </w:rPr>
            </w:pPr>
            <w:r w:rsidRPr="00596A05">
              <w:rPr>
                <w:rFonts w:eastAsia="Times New Roman" w:cs="Arial"/>
                <w:sz w:val="20"/>
                <w:szCs w:val="20"/>
              </w:rPr>
              <w:t>Αναλύει τα χρηματοοικονομικά μεγέθη της επιχείρησης και να χαράσσει στρατηγικό σχεδιασμό.</w:t>
            </w:r>
          </w:p>
          <w:p w14:paraId="0F49A2D3" w14:textId="77777777" w:rsidR="005D4301" w:rsidRPr="00596A05" w:rsidRDefault="005D4301" w:rsidP="004178A5">
            <w:pPr>
              <w:pStyle w:val="a3"/>
              <w:numPr>
                <w:ilvl w:val="0"/>
                <w:numId w:val="5"/>
              </w:numPr>
              <w:spacing w:after="0" w:line="240" w:lineRule="auto"/>
              <w:ind w:left="284" w:hanging="284"/>
              <w:jc w:val="both"/>
              <w:rPr>
                <w:rFonts w:eastAsia="Times New Roman" w:cs="Arial"/>
                <w:sz w:val="20"/>
                <w:szCs w:val="20"/>
              </w:rPr>
            </w:pPr>
            <w:r w:rsidRPr="00596A05">
              <w:rPr>
                <w:rFonts w:eastAsia="Times New Roman" w:cs="Arial"/>
                <w:sz w:val="20"/>
                <w:szCs w:val="20"/>
              </w:rPr>
              <w:t>Αξιολογεί την απόδοση μιας εταιρείας, σε σχέση με τον εαυτό της και τους ανταγωνιστές, αλλά και της οικονομίας εν γένει</w:t>
            </w:r>
          </w:p>
          <w:p w14:paraId="16F82D68" w14:textId="77777777" w:rsidR="005D4301" w:rsidRPr="00596A05" w:rsidRDefault="005D4301" w:rsidP="004178A5">
            <w:pPr>
              <w:pStyle w:val="a3"/>
              <w:numPr>
                <w:ilvl w:val="0"/>
                <w:numId w:val="5"/>
              </w:numPr>
              <w:spacing w:after="0" w:line="240" w:lineRule="auto"/>
              <w:ind w:left="284" w:hanging="284"/>
              <w:jc w:val="both"/>
              <w:rPr>
                <w:rFonts w:eastAsia="Times New Roman" w:cs="Arial"/>
                <w:sz w:val="20"/>
                <w:szCs w:val="20"/>
              </w:rPr>
            </w:pPr>
            <w:r w:rsidRPr="00596A05">
              <w:rPr>
                <w:rFonts w:eastAsia="Times New Roman" w:cs="Arial"/>
                <w:sz w:val="20"/>
                <w:szCs w:val="20"/>
              </w:rPr>
              <w:t>Να δημιουργεί καινοτόμα εργαλεία και μεθόδους χρηματοοικονομικής διαχείρισης και βελτιστοποίησης της απόδοσης μιας εταιρίας</w:t>
            </w:r>
          </w:p>
          <w:p w14:paraId="49F29D76" w14:textId="77777777" w:rsidR="005D4301" w:rsidRPr="005D4301" w:rsidRDefault="005D4301" w:rsidP="005D4301">
            <w:pPr>
              <w:widowControl w:val="0"/>
              <w:autoSpaceDE w:val="0"/>
              <w:autoSpaceDN w:val="0"/>
              <w:adjustRightInd w:val="0"/>
              <w:rPr>
                <w:rFonts w:eastAsia="Times New Roman" w:cs="Arial"/>
                <w:i/>
                <w:sz w:val="16"/>
                <w:szCs w:val="16"/>
                <w:lang w:val="el-GR"/>
              </w:rPr>
            </w:pPr>
          </w:p>
        </w:tc>
      </w:tr>
      <w:tr w:rsidR="005D4301" w:rsidRPr="00A56088" w14:paraId="57FFE9FC"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4EC433B1" w14:textId="77777777" w:rsidR="005D4301" w:rsidRPr="00596A05" w:rsidRDefault="005D4301" w:rsidP="005D4301">
            <w:pPr>
              <w:rPr>
                <w:rFonts w:eastAsia="Times New Roman" w:cs="Arial"/>
                <w:b/>
                <w:sz w:val="20"/>
                <w:szCs w:val="20"/>
              </w:rPr>
            </w:pPr>
            <w:r w:rsidRPr="00596A05">
              <w:rPr>
                <w:rFonts w:eastAsia="Times New Roman" w:cs="Arial"/>
                <w:b/>
                <w:sz w:val="20"/>
                <w:szCs w:val="20"/>
              </w:rPr>
              <w:t>Γενικές Ικανότητες</w:t>
            </w:r>
          </w:p>
        </w:tc>
      </w:tr>
      <w:tr w:rsidR="005D4301" w:rsidRPr="00B87F80" w14:paraId="61B653FC" w14:textId="77777777" w:rsidTr="005D4301">
        <w:tc>
          <w:tcPr>
            <w:tcW w:w="8472" w:type="dxa"/>
            <w:gridSpan w:val="3"/>
            <w:tcBorders>
              <w:top w:val="nil"/>
              <w:bottom w:val="nil"/>
            </w:tcBorders>
            <w:shd w:val="clear" w:color="auto" w:fill="DDD9C3"/>
          </w:tcPr>
          <w:p w14:paraId="0FC05CD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lastRenderedPageBreak/>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B87F80" w14:paraId="1657539D"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2AC0C70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409F771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40A94FC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3A6660A2"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0495EA7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064F9E6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377BEB52"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27FF7AD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0F18399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2F66F5A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1BEAFBA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20C53CC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49B8F1C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572089E7"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A56088" w14:paraId="7B850D03" w14:textId="77777777" w:rsidTr="005D4301">
        <w:tc>
          <w:tcPr>
            <w:tcW w:w="8472" w:type="dxa"/>
            <w:gridSpan w:val="3"/>
            <w:tcBorders>
              <w:bottom w:val="single" w:sz="4" w:space="0" w:color="auto"/>
            </w:tcBorders>
          </w:tcPr>
          <w:p w14:paraId="2F2F68B5" w14:textId="77777777" w:rsidR="005D4301" w:rsidRPr="005D4301" w:rsidRDefault="005D4301" w:rsidP="005D4301">
            <w:pPr>
              <w:rPr>
                <w:rFonts w:eastAsia="Times New Roman" w:cs="Arial"/>
                <w:sz w:val="20"/>
                <w:szCs w:val="20"/>
                <w:lang w:val="el-GR"/>
              </w:rPr>
            </w:pPr>
          </w:p>
          <w:p w14:paraId="48D0A3D9" w14:textId="77777777" w:rsidR="005D4301" w:rsidRPr="00596A05" w:rsidRDefault="005D4301" w:rsidP="004178A5">
            <w:pPr>
              <w:pStyle w:val="a3"/>
              <w:widowControl w:val="0"/>
              <w:numPr>
                <w:ilvl w:val="0"/>
                <w:numId w:val="11"/>
              </w:numPr>
              <w:autoSpaceDE w:val="0"/>
              <w:autoSpaceDN w:val="0"/>
              <w:adjustRightInd w:val="0"/>
              <w:spacing w:after="0" w:line="240" w:lineRule="auto"/>
            </w:pPr>
            <w:r w:rsidRPr="00596A05">
              <w:t xml:space="preserve">Αναζήτηση, ανάλυση και σύνθεση δεδομένων και πληροφοριών, με τη χρήση και των απαραίτητων τεχνολογιών </w:t>
            </w:r>
          </w:p>
          <w:p w14:paraId="072A893D" w14:textId="77777777" w:rsidR="005D4301" w:rsidRPr="00596A05" w:rsidRDefault="005D4301" w:rsidP="004178A5">
            <w:pPr>
              <w:pStyle w:val="a3"/>
              <w:widowControl w:val="0"/>
              <w:numPr>
                <w:ilvl w:val="0"/>
                <w:numId w:val="11"/>
              </w:numPr>
              <w:autoSpaceDE w:val="0"/>
              <w:autoSpaceDN w:val="0"/>
              <w:adjustRightInd w:val="0"/>
              <w:spacing w:after="0" w:line="240" w:lineRule="auto"/>
            </w:pPr>
            <w:r w:rsidRPr="00596A05">
              <w:t>Προαγωγή της ελεύθερης, δημιουργικής και επαγωγικής σκέψης</w:t>
            </w:r>
          </w:p>
          <w:p w14:paraId="05DF8EA1" w14:textId="77777777" w:rsidR="005D4301" w:rsidRPr="00596A05" w:rsidRDefault="005D4301" w:rsidP="004178A5">
            <w:pPr>
              <w:pStyle w:val="a3"/>
              <w:widowControl w:val="0"/>
              <w:numPr>
                <w:ilvl w:val="0"/>
                <w:numId w:val="11"/>
              </w:numPr>
              <w:autoSpaceDE w:val="0"/>
              <w:autoSpaceDN w:val="0"/>
              <w:adjustRightInd w:val="0"/>
              <w:spacing w:after="0" w:line="240" w:lineRule="auto"/>
            </w:pPr>
            <w:r w:rsidRPr="00596A05">
              <w:t>Προσαρμογή σε νέες καταστάσεις Αυτόνομη Εργασία</w:t>
            </w:r>
          </w:p>
          <w:p w14:paraId="6C6F6311" w14:textId="77777777" w:rsidR="005D4301" w:rsidRDefault="005D4301" w:rsidP="004178A5">
            <w:pPr>
              <w:pStyle w:val="a3"/>
              <w:widowControl w:val="0"/>
              <w:numPr>
                <w:ilvl w:val="0"/>
                <w:numId w:val="11"/>
              </w:numPr>
              <w:autoSpaceDE w:val="0"/>
              <w:autoSpaceDN w:val="0"/>
              <w:adjustRightInd w:val="0"/>
              <w:spacing w:after="0" w:line="240" w:lineRule="auto"/>
            </w:pPr>
            <w:r w:rsidRPr="00596A05">
              <w:t>Ομ</w:t>
            </w:r>
            <w:r>
              <w:t>αδική Εργασία</w:t>
            </w:r>
          </w:p>
          <w:p w14:paraId="0838864E" w14:textId="77777777" w:rsidR="005D4301" w:rsidRPr="008249D2" w:rsidRDefault="005D4301" w:rsidP="004178A5">
            <w:pPr>
              <w:pStyle w:val="a3"/>
              <w:widowControl w:val="0"/>
              <w:numPr>
                <w:ilvl w:val="0"/>
                <w:numId w:val="11"/>
              </w:numPr>
              <w:autoSpaceDE w:val="0"/>
              <w:autoSpaceDN w:val="0"/>
              <w:adjustRightInd w:val="0"/>
              <w:spacing w:after="0" w:line="240" w:lineRule="auto"/>
            </w:pPr>
            <w:r w:rsidRPr="00596A05">
              <w:t>Λήψη Αποφάσεων</w:t>
            </w:r>
          </w:p>
        </w:tc>
      </w:tr>
    </w:tbl>
    <w:p w14:paraId="3A513283" w14:textId="77777777" w:rsidR="005D4301" w:rsidRPr="00596A05" w:rsidRDefault="005D4301" w:rsidP="004178A5">
      <w:pPr>
        <w:widowControl w:val="0"/>
        <w:numPr>
          <w:ilvl w:val="0"/>
          <w:numId w:val="108"/>
        </w:numPr>
        <w:autoSpaceDE w:val="0"/>
        <w:autoSpaceDN w:val="0"/>
        <w:adjustRightInd w:val="0"/>
        <w:ind w:left="357" w:hanging="357"/>
        <w:rPr>
          <w:rFonts w:eastAsia="Times New Roman" w:cs="Arial"/>
          <w:b/>
        </w:rPr>
      </w:pPr>
      <w:r w:rsidRPr="00596A05">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6776"/>
      </w:tblGrid>
      <w:tr w:rsidR="005D4301" w:rsidRPr="00B87F80" w14:paraId="587985AD" w14:textId="77777777" w:rsidTr="009F7C7F">
        <w:trPr>
          <w:trHeight w:val="315"/>
        </w:trPr>
        <w:tc>
          <w:tcPr>
            <w:tcW w:w="1696" w:type="dxa"/>
          </w:tcPr>
          <w:p w14:paraId="580BA055" w14:textId="77777777" w:rsidR="005D4301" w:rsidRPr="00A56088" w:rsidRDefault="005D4301" w:rsidP="005D4301">
            <w:pPr>
              <w:pStyle w:val="a3"/>
              <w:spacing w:after="0"/>
              <w:ind w:left="0"/>
              <w:rPr>
                <w:iCs/>
              </w:rPr>
            </w:pPr>
            <w:r>
              <w:rPr>
                <w:iCs/>
              </w:rPr>
              <w:t>Εβδομάδα  1</w:t>
            </w:r>
          </w:p>
        </w:tc>
        <w:tc>
          <w:tcPr>
            <w:tcW w:w="6776" w:type="dxa"/>
          </w:tcPr>
          <w:p w14:paraId="5112C76D" w14:textId="77777777" w:rsidR="005D4301" w:rsidRPr="005D4301" w:rsidRDefault="005D4301" w:rsidP="005D4301">
            <w:pPr>
              <w:jc w:val="both"/>
              <w:rPr>
                <w:bCs/>
                <w:lang w:val="el-GR"/>
              </w:rPr>
            </w:pPr>
            <w:r w:rsidRPr="005D4301">
              <w:rPr>
                <w:lang w:val="el-GR"/>
              </w:rPr>
              <w:t xml:space="preserve">Εισαγωγικές Έννοιες, κύριες λειτουργίες του </w:t>
            </w:r>
            <w:r>
              <w:t>Treasurer</w:t>
            </w:r>
            <w:r w:rsidRPr="005D4301">
              <w:rPr>
                <w:lang w:val="el-GR"/>
              </w:rPr>
              <w:t>, Προβλήματα και Ομάδες Συμφερόντων ενδοεταιρικά και εκτός εταιρίας.</w:t>
            </w:r>
          </w:p>
        </w:tc>
      </w:tr>
      <w:tr w:rsidR="005D4301" w:rsidRPr="00B87F80" w14:paraId="113B1E35" w14:textId="77777777" w:rsidTr="009F7C7F">
        <w:trPr>
          <w:trHeight w:val="315"/>
        </w:trPr>
        <w:tc>
          <w:tcPr>
            <w:tcW w:w="1696" w:type="dxa"/>
          </w:tcPr>
          <w:p w14:paraId="490A18F6" w14:textId="77777777" w:rsidR="005D4301" w:rsidRPr="00A56088" w:rsidRDefault="005D4301" w:rsidP="005D4301">
            <w:pPr>
              <w:pStyle w:val="a3"/>
              <w:spacing w:after="0" w:line="240" w:lineRule="auto"/>
              <w:ind w:left="0"/>
              <w:rPr>
                <w:iCs/>
              </w:rPr>
            </w:pPr>
            <w:r>
              <w:rPr>
                <w:iCs/>
              </w:rPr>
              <w:t>Εβδομάδα  2</w:t>
            </w:r>
          </w:p>
        </w:tc>
        <w:tc>
          <w:tcPr>
            <w:tcW w:w="6776" w:type="dxa"/>
          </w:tcPr>
          <w:p w14:paraId="236C6A6A" w14:textId="77777777" w:rsidR="005D4301" w:rsidRPr="005D4301" w:rsidRDefault="005D4301" w:rsidP="005D4301">
            <w:pPr>
              <w:jc w:val="both"/>
              <w:rPr>
                <w:lang w:val="el-GR"/>
              </w:rPr>
            </w:pPr>
            <w:r w:rsidRPr="005D4301">
              <w:rPr>
                <w:lang w:val="el-GR"/>
              </w:rPr>
              <w:t>Κίνδυνοι που συνδέονται με το εταιρικό θησαυροφυλάκιο (</w:t>
            </w:r>
            <w:r>
              <w:t>Treasury</w:t>
            </w:r>
            <w:r w:rsidRPr="005D4301">
              <w:rPr>
                <w:lang w:val="el-GR"/>
              </w:rPr>
              <w:t xml:space="preserve"> </w:t>
            </w:r>
            <w:r>
              <w:t>Risks</w:t>
            </w:r>
            <w:r w:rsidRPr="005D4301">
              <w:rPr>
                <w:lang w:val="el-GR"/>
              </w:rPr>
              <w:t>), Διαχείριση Χρηματοοικονομικών Κινδύνων, Αναγνώριση-Αποτίμηση-Ιεράρχηση-Αντιμετώπιση εταιρικών κινδύνων, Διαμόρφωση πολιτικών διαχείρισης κινδύνου, Υποδείγματα διαχείρισης εταιρικών κινδύνων.</w:t>
            </w:r>
          </w:p>
        </w:tc>
      </w:tr>
      <w:tr w:rsidR="005D4301" w:rsidRPr="00B87F80" w14:paraId="7D839459" w14:textId="77777777" w:rsidTr="009F7C7F">
        <w:trPr>
          <w:trHeight w:val="315"/>
        </w:trPr>
        <w:tc>
          <w:tcPr>
            <w:tcW w:w="1696" w:type="dxa"/>
          </w:tcPr>
          <w:p w14:paraId="2402857D" w14:textId="77777777" w:rsidR="005D4301" w:rsidRPr="00A56088" w:rsidRDefault="005D4301" w:rsidP="005D4301">
            <w:pPr>
              <w:pStyle w:val="a3"/>
              <w:spacing w:after="0" w:line="240" w:lineRule="auto"/>
              <w:ind w:left="0"/>
              <w:rPr>
                <w:iCs/>
              </w:rPr>
            </w:pPr>
            <w:r>
              <w:rPr>
                <w:iCs/>
              </w:rPr>
              <w:t>Εβδομάδα  3</w:t>
            </w:r>
          </w:p>
        </w:tc>
        <w:tc>
          <w:tcPr>
            <w:tcW w:w="6776" w:type="dxa"/>
          </w:tcPr>
          <w:p w14:paraId="0FC7C2A9" w14:textId="77777777" w:rsidR="005D4301" w:rsidRPr="005D4301" w:rsidRDefault="005D4301" w:rsidP="005D4301">
            <w:pPr>
              <w:jc w:val="both"/>
              <w:rPr>
                <w:lang w:val="el-GR"/>
              </w:rPr>
            </w:pPr>
            <w:r w:rsidRPr="005D4301">
              <w:rPr>
                <w:lang w:val="el-GR"/>
              </w:rPr>
              <w:t>Πηγές Εταιρικής Χρηματοδότησης. Κύριες Χρηματοδοτικές Ανάγκες μιας Εταιρίας, Παράγοντες που Καθορίζουν την Επιλογή Πηγής Χρηματοδότησης, Εισαγωγικές αναφορές στις προσεγγίσεις του Κύκλου Ζωής, των Λειτουργικών Κερδών και του Κόστους Κεφαλαίου.</w:t>
            </w:r>
          </w:p>
        </w:tc>
      </w:tr>
      <w:tr w:rsidR="005D4301" w:rsidRPr="00B87F80" w14:paraId="0BC12C6B" w14:textId="77777777" w:rsidTr="009F7C7F">
        <w:trPr>
          <w:trHeight w:val="315"/>
        </w:trPr>
        <w:tc>
          <w:tcPr>
            <w:tcW w:w="1696" w:type="dxa"/>
          </w:tcPr>
          <w:p w14:paraId="3BDF1B0F" w14:textId="77777777" w:rsidR="005D4301" w:rsidRPr="00A56088" w:rsidRDefault="005D4301" w:rsidP="005D4301">
            <w:pPr>
              <w:pStyle w:val="a3"/>
              <w:spacing w:after="0" w:line="240" w:lineRule="auto"/>
              <w:ind w:left="0"/>
              <w:rPr>
                <w:iCs/>
              </w:rPr>
            </w:pPr>
            <w:r>
              <w:rPr>
                <w:iCs/>
              </w:rPr>
              <w:t>Εβδομάδα  4</w:t>
            </w:r>
          </w:p>
        </w:tc>
        <w:tc>
          <w:tcPr>
            <w:tcW w:w="6776" w:type="dxa"/>
          </w:tcPr>
          <w:p w14:paraId="791DEAAF" w14:textId="77777777" w:rsidR="005D4301" w:rsidRPr="005D4301" w:rsidRDefault="005D4301" w:rsidP="005D4301">
            <w:pPr>
              <w:rPr>
                <w:lang w:val="el-GR"/>
              </w:rPr>
            </w:pPr>
            <w:r w:rsidRPr="005D4301">
              <w:rPr>
                <w:lang w:val="el-GR"/>
              </w:rPr>
              <w:t>Πηγές εξωτερικής χρηματοδότησης, βασικά χαρακτηριστικά των εξωτερικών πηγών χρηματοδότησης, Επίδραση των πηγών εξωτερικής  χρηματοδότησης στην κεφαλαιακή διάρθρωση μιας εταιρίας (</w:t>
            </w:r>
            <w:r>
              <w:t>capital</w:t>
            </w:r>
            <w:r w:rsidRPr="005D4301">
              <w:rPr>
                <w:lang w:val="el-GR"/>
              </w:rPr>
              <w:t xml:space="preserve"> </w:t>
            </w:r>
            <w:r>
              <w:t>structure</w:t>
            </w:r>
            <w:r w:rsidRPr="005D4301">
              <w:rPr>
                <w:lang w:val="el-GR"/>
              </w:rPr>
              <w:t xml:space="preserve">). </w:t>
            </w:r>
          </w:p>
        </w:tc>
      </w:tr>
      <w:tr w:rsidR="005D4301" w:rsidRPr="00B87F80" w14:paraId="591C78B3" w14:textId="77777777" w:rsidTr="009F7C7F">
        <w:trPr>
          <w:trHeight w:val="315"/>
        </w:trPr>
        <w:tc>
          <w:tcPr>
            <w:tcW w:w="1696" w:type="dxa"/>
          </w:tcPr>
          <w:p w14:paraId="0CD1CDA1" w14:textId="77777777" w:rsidR="005D4301" w:rsidRPr="00A56088" w:rsidRDefault="005D4301" w:rsidP="005D4301">
            <w:pPr>
              <w:pStyle w:val="a3"/>
              <w:spacing w:after="0" w:line="240" w:lineRule="auto"/>
              <w:ind w:left="0"/>
              <w:rPr>
                <w:iCs/>
              </w:rPr>
            </w:pPr>
            <w:r>
              <w:rPr>
                <w:iCs/>
              </w:rPr>
              <w:t>Εβδομάδα  5</w:t>
            </w:r>
          </w:p>
        </w:tc>
        <w:tc>
          <w:tcPr>
            <w:tcW w:w="6776" w:type="dxa"/>
          </w:tcPr>
          <w:p w14:paraId="67CA5B46" w14:textId="77777777" w:rsidR="005D4301" w:rsidRPr="005D4301" w:rsidRDefault="005D4301" w:rsidP="005D4301">
            <w:pPr>
              <w:rPr>
                <w:lang w:val="el-GR"/>
              </w:rPr>
            </w:pPr>
            <w:r w:rsidRPr="005D4301">
              <w:rPr>
                <w:lang w:val="el-GR"/>
              </w:rPr>
              <w:t>Εξωτερική Συμμετοχική Χρηματοδότηση (</w:t>
            </w:r>
            <w:r>
              <w:t>non</w:t>
            </w:r>
            <w:r w:rsidRPr="005D4301">
              <w:rPr>
                <w:lang w:val="el-GR"/>
              </w:rPr>
              <w:t>-</w:t>
            </w:r>
            <w:r>
              <w:t>equity</w:t>
            </w:r>
            <w:r w:rsidRPr="005D4301">
              <w:rPr>
                <w:lang w:val="el-GR"/>
              </w:rPr>
              <w:t xml:space="preserve"> </w:t>
            </w:r>
            <w:r>
              <w:t>finance</w:t>
            </w:r>
            <w:r w:rsidRPr="005D4301">
              <w:rPr>
                <w:lang w:val="el-GR"/>
              </w:rPr>
              <w:t>). Άτυποι Επενδυτές/Ανεπίσημη αγορά κεφαλαίων κινδύνου (Επιχειρηματικοί Άγγελοι/</w:t>
            </w:r>
            <w:r>
              <w:t>Business</w:t>
            </w:r>
            <w:r w:rsidRPr="005D4301">
              <w:rPr>
                <w:lang w:val="el-GR"/>
              </w:rPr>
              <w:t xml:space="preserve"> </w:t>
            </w:r>
            <w:r>
              <w:t>Angels</w:t>
            </w:r>
            <w:r w:rsidRPr="005D4301">
              <w:rPr>
                <w:lang w:val="el-GR"/>
              </w:rPr>
              <w:t>), Κεφάλαια Επιχειρηματικού Κινδύνου (</w:t>
            </w:r>
            <w:r>
              <w:t>Venture</w:t>
            </w:r>
            <w:r w:rsidRPr="005D4301">
              <w:rPr>
                <w:lang w:val="el-GR"/>
              </w:rPr>
              <w:t xml:space="preserve"> </w:t>
            </w:r>
            <w:r>
              <w:t>Capital</w:t>
            </w:r>
            <w:r w:rsidRPr="005D4301">
              <w:rPr>
                <w:lang w:val="el-GR"/>
              </w:rPr>
              <w:t xml:space="preserve">), Λοιπές πηγές Κεφαλαίων Κινδύνου, Βασικά Χαρακτηριστικά, Συμμετοχή στην εταιρία, Επένδυση-Αποεπένδυση, Πλεονεκτήματα και Μειονεκτήματα για την Εταιρία στην οποία συμμετέχουν.  </w:t>
            </w:r>
          </w:p>
        </w:tc>
      </w:tr>
      <w:tr w:rsidR="005D4301" w:rsidRPr="00B87F80" w14:paraId="75D534D3" w14:textId="77777777" w:rsidTr="009F7C7F">
        <w:trPr>
          <w:trHeight w:val="315"/>
        </w:trPr>
        <w:tc>
          <w:tcPr>
            <w:tcW w:w="1696" w:type="dxa"/>
          </w:tcPr>
          <w:p w14:paraId="344F56ED" w14:textId="77777777" w:rsidR="005D4301" w:rsidRPr="00A56088" w:rsidRDefault="005D4301" w:rsidP="005D4301">
            <w:pPr>
              <w:pStyle w:val="a3"/>
              <w:spacing w:after="0" w:line="240" w:lineRule="auto"/>
              <w:ind w:left="0"/>
              <w:rPr>
                <w:iCs/>
              </w:rPr>
            </w:pPr>
            <w:r>
              <w:rPr>
                <w:iCs/>
              </w:rPr>
              <w:t>Εβδομάδα  6</w:t>
            </w:r>
          </w:p>
        </w:tc>
        <w:tc>
          <w:tcPr>
            <w:tcW w:w="6776" w:type="dxa"/>
          </w:tcPr>
          <w:p w14:paraId="62C68B27" w14:textId="77777777" w:rsidR="005D4301" w:rsidRPr="005D4301" w:rsidRDefault="005D4301" w:rsidP="005D4301">
            <w:pPr>
              <w:tabs>
                <w:tab w:val="left" w:pos="2076"/>
              </w:tabs>
              <w:rPr>
                <w:lang w:val="el-GR"/>
              </w:rPr>
            </w:pPr>
            <w:r w:rsidRPr="005D4301">
              <w:rPr>
                <w:lang w:val="el-GR"/>
              </w:rPr>
              <w:t xml:space="preserve">Συμμετοχική Χρηματοδότηση (συνέχεια) Εταιρικές πράξεις με συμμετοχή επενδυτών. Ο ρόλος του </w:t>
            </w:r>
            <w:r>
              <w:t>Treasurer</w:t>
            </w:r>
            <w:r w:rsidRPr="005D4301">
              <w:rPr>
                <w:lang w:val="el-GR"/>
              </w:rPr>
              <w:t xml:space="preserve"> στις Μεταβολές του μετοχικού κεφαλαίου. Αυξήσεις Μετοχικού Κεφαλαίου με καταβολή μετρητών για υπάρχοντες μετόχους (με δικαιώματα προτίμησης). Άλλες εταιρικές πράξεις μεταβολής του εταιρικού μετοχικού κεφαλαίου: Διάσπαση ονομαστικής αξίας μετοχών (</w:t>
            </w:r>
            <w:r>
              <w:t>split</w:t>
            </w:r>
            <w:r w:rsidRPr="005D4301">
              <w:rPr>
                <w:lang w:val="el-GR"/>
              </w:rPr>
              <w:t>), Σύμπτυξη αριθμού μετοχών (</w:t>
            </w:r>
            <w:r>
              <w:t>reverse</w:t>
            </w:r>
            <w:r w:rsidRPr="005D4301">
              <w:rPr>
                <w:lang w:val="el-GR"/>
              </w:rPr>
              <w:t xml:space="preserve"> </w:t>
            </w:r>
            <w:r>
              <w:t>split</w:t>
            </w:r>
            <w:r w:rsidRPr="005D4301">
              <w:rPr>
                <w:lang w:val="el-GR"/>
              </w:rPr>
              <w:t>), άλλες μορφές ΑΜΚ.</w:t>
            </w:r>
          </w:p>
        </w:tc>
      </w:tr>
      <w:tr w:rsidR="005D4301" w:rsidRPr="00B87F80" w14:paraId="567D9ADA" w14:textId="77777777" w:rsidTr="009F7C7F">
        <w:trPr>
          <w:trHeight w:val="315"/>
        </w:trPr>
        <w:tc>
          <w:tcPr>
            <w:tcW w:w="1696" w:type="dxa"/>
          </w:tcPr>
          <w:p w14:paraId="0F5884CE" w14:textId="77777777" w:rsidR="005D4301" w:rsidRPr="00A56088" w:rsidRDefault="005D4301" w:rsidP="005D4301">
            <w:pPr>
              <w:pStyle w:val="a3"/>
              <w:spacing w:after="0" w:line="240" w:lineRule="auto"/>
              <w:ind w:left="0"/>
              <w:rPr>
                <w:iCs/>
              </w:rPr>
            </w:pPr>
            <w:r>
              <w:rPr>
                <w:iCs/>
              </w:rPr>
              <w:lastRenderedPageBreak/>
              <w:t>Εβδομάδα  7</w:t>
            </w:r>
          </w:p>
        </w:tc>
        <w:tc>
          <w:tcPr>
            <w:tcW w:w="6776" w:type="dxa"/>
          </w:tcPr>
          <w:p w14:paraId="51EB99F1" w14:textId="77777777" w:rsidR="005D4301" w:rsidRPr="00A56088" w:rsidRDefault="005D4301" w:rsidP="005D4301">
            <w:pPr>
              <w:pStyle w:val="a3"/>
              <w:spacing w:after="0" w:line="240" w:lineRule="auto"/>
              <w:ind w:left="17"/>
              <w:rPr>
                <w:iCs/>
              </w:rPr>
            </w:pPr>
            <w:r>
              <w:rPr>
                <w:iCs/>
              </w:rPr>
              <w:t>Μη συμμετοχική Χρηματοδότηση (</w:t>
            </w:r>
            <w:r>
              <w:rPr>
                <w:iCs/>
                <w:lang w:val="en-US"/>
              </w:rPr>
              <w:t>non</w:t>
            </w:r>
            <w:r w:rsidRPr="00BC5B3E">
              <w:rPr>
                <w:iCs/>
              </w:rPr>
              <w:t>-</w:t>
            </w:r>
            <w:r>
              <w:rPr>
                <w:iCs/>
                <w:lang w:val="en-US"/>
              </w:rPr>
              <w:t>equity</w:t>
            </w:r>
            <w:r w:rsidRPr="00BC5B3E">
              <w:rPr>
                <w:iCs/>
              </w:rPr>
              <w:t xml:space="preserve"> </w:t>
            </w:r>
            <w:r>
              <w:rPr>
                <w:iCs/>
                <w:lang w:val="en-US"/>
              </w:rPr>
              <w:t>finance</w:t>
            </w:r>
            <w:r w:rsidRPr="00BC5B3E">
              <w:rPr>
                <w:iCs/>
              </w:rPr>
              <w:t xml:space="preserve">). </w:t>
            </w:r>
            <w:r>
              <w:rPr>
                <w:iCs/>
              </w:rPr>
              <w:t xml:space="preserve">Τραπεζική Χρηματοδότηση και Δανειακή </w:t>
            </w:r>
            <w:r w:rsidRPr="00BC5B3E">
              <w:rPr>
                <w:iCs/>
              </w:rPr>
              <w:t>Χρηματοδότηση (Loan Finance και Debt Finance)</w:t>
            </w:r>
            <w:r>
              <w:rPr>
                <w:iCs/>
              </w:rPr>
              <w:t xml:space="preserve">, Δανειακές Αγορές και χρηματοοικονομικά προϊόντα για επιχειρήσεις, βασικά χαρακτηριστικά, πλεονεκτήματα και μειονεκτήματα για την εταιρική λειτουργία. </w:t>
            </w:r>
          </w:p>
        </w:tc>
      </w:tr>
      <w:tr w:rsidR="005D4301" w:rsidRPr="00B87F80" w14:paraId="7F4390AF" w14:textId="77777777" w:rsidTr="009F7C7F">
        <w:trPr>
          <w:trHeight w:val="315"/>
        </w:trPr>
        <w:tc>
          <w:tcPr>
            <w:tcW w:w="1696" w:type="dxa"/>
          </w:tcPr>
          <w:p w14:paraId="2BAA710B" w14:textId="77777777" w:rsidR="005D4301" w:rsidRPr="00A56088" w:rsidRDefault="005D4301" w:rsidP="005D4301">
            <w:pPr>
              <w:pStyle w:val="a3"/>
              <w:spacing w:after="0" w:line="240" w:lineRule="auto"/>
              <w:ind w:left="0"/>
              <w:rPr>
                <w:iCs/>
              </w:rPr>
            </w:pPr>
            <w:r>
              <w:rPr>
                <w:iCs/>
              </w:rPr>
              <w:t>Εβδομάδα  8</w:t>
            </w:r>
          </w:p>
        </w:tc>
        <w:tc>
          <w:tcPr>
            <w:tcW w:w="6776" w:type="dxa"/>
          </w:tcPr>
          <w:p w14:paraId="44BF704A" w14:textId="77777777" w:rsidR="005D4301" w:rsidRPr="00A56088" w:rsidRDefault="005D4301" w:rsidP="005D4301">
            <w:pPr>
              <w:pStyle w:val="a3"/>
              <w:spacing w:after="0" w:line="240" w:lineRule="auto"/>
              <w:ind w:left="17"/>
              <w:rPr>
                <w:iCs/>
              </w:rPr>
            </w:pPr>
            <w:r>
              <w:rPr>
                <w:iCs/>
              </w:rPr>
              <w:t xml:space="preserve">Μη συμμετοχική Χρηματοδότηση (συνέχεια). Διερεύνηση Κινδύνου Χρέους με τη Χρήση Αριθμοδεικτών, Δείκτες </w:t>
            </w:r>
            <w:r w:rsidRPr="00916536">
              <w:rPr>
                <w:iCs/>
              </w:rPr>
              <w:t>Κάλυψης Τόκων</w:t>
            </w:r>
            <w:r>
              <w:rPr>
                <w:iCs/>
              </w:rPr>
              <w:t xml:space="preserve"> και Χρέους απλοί και εκτεταμένοι, παραδείγματα και εφαρμογές, </w:t>
            </w:r>
            <w:r w:rsidRPr="00916536">
              <w:rPr>
                <w:iCs/>
              </w:rPr>
              <w:t>Γενικές Παρατηρήσεις για τους Δείκτες</w:t>
            </w:r>
            <w:r>
              <w:rPr>
                <w:iCs/>
              </w:rPr>
              <w:t>.</w:t>
            </w:r>
          </w:p>
        </w:tc>
      </w:tr>
      <w:tr w:rsidR="005D4301" w:rsidRPr="00B87F80" w14:paraId="0ABFDBD3" w14:textId="77777777" w:rsidTr="009F7C7F">
        <w:trPr>
          <w:trHeight w:val="315"/>
        </w:trPr>
        <w:tc>
          <w:tcPr>
            <w:tcW w:w="1696" w:type="dxa"/>
          </w:tcPr>
          <w:p w14:paraId="5E12868E" w14:textId="77777777" w:rsidR="005D4301" w:rsidRPr="00A56088" w:rsidRDefault="005D4301" w:rsidP="005D4301">
            <w:pPr>
              <w:pStyle w:val="a3"/>
              <w:spacing w:after="0" w:line="240" w:lineRule="auto"/>
              <w:ind w:left="0"/>
              <w:rPr>
                <w:iCs/>
              </w:rPr>
            </w:pPr>
            <w:r>
              <w:rPr>
                <w:iCs/>
              </w:rPr>
              <w:t>Εβδομάδα  9</w:t>
            </w:r>
          </w:p>
        </w:tc>
        <w:tc>
          <w:tcPr>
            <w:tcW w:w="6776" w:type="dxa"/>
          </w:tcPr>
          <w:p w14:paraId="07C0CE88" w14:textId="77777777" w:rsidR="005D4301" w:rsidRPr="00A56088" w:rsidRDefault="005D4301" w:rsidP="005D4301">
            <w:pPr>
              <w:pStyle w:val="a3"/>
              <w:spacing w:after="0" w:line="240" w:lineRule="auto"/>
              <w:ind w:left="0"/>
              <w:rPr>
                <w:iCs/>
              </w:rPr>
            </w:pPr>
            <w:r>
              <w:rPr>
                <w:iCs/>
              </w:rPr>
              <w:t xml:space="preserve">Κόστος Εταιρικής Χρηματοδότησης. Υπολογισμός Κόστους Συμμετοχικής και Μη Συμμετοχικής Χρηματοδότησης, Υποδείγματα υπολογισμού του κόστους, Παραδείγματα και Εφαρμογές. </w:t>
            </w:r>
          </w:p>
        </w:tc>
      </w:tr>
      <w:tr w:rsidR="005D4301" w:rsidRPr="00B87F80" w14:paraId="14C86943" w14:textId="77777777" w:rsidTr="009F7C7F">
        <w:trPr>
          <w:trHeight w:val="315"/>
        </w:trPr>
        <w:tc>
          <w:tcPr>
            <w:tcW w:w="1696" w:type="dxa"/>
          </w:tcPr>
          <w:p w14:paraId="7D60EBC4" w14:textId="77777777" w:rsidR="005D4301" w:rsidRPr="00A56088" w:rsidRDefault="005D4301" w:rsidP="005D4301">
            <w:pPr>
              <w:pStyle w:val="a3"/>
              <w:spacing w:after="0" w:line="240" w:lineRule="auto"/>
              <w:ind w:left="0"/>
              <w:rPr>
                <w:iCs/>
              </w:rPr>
            </w:pPr>
            <w:r>
              <w:rPr>
                <w:iCs/>
              </w:rPr>
              <w:t>Εβδομάδα  10</w:t>
            </w:r>
          </w:p>
        </w:tc>
        <w:tc>
          <w:tcPr>
            <w:tcW w:w="6776" w:type="dxa"/>
          </w:tcPr>
          <w:p w14:paraId="0A41AE4D" w14:textId="77777777" w:rsidR="005D4301" w:rsidRPr="00A56088" w:rsidRDefault="005D4301" w:rsidP="005D4301">
            <w:pPr>
              <w:pStyle w:val="a3"/>
              <w:spacing w:after="0" w:line="240" w:lineRule="auto"/>
              <w:ind w:left="0"/>
              <w:rPr>
                <w:iCs/>
              </w:rPr>
            </w:pPr>
            <w:r>
              <w:rPr>
                <w:iCs/>
              </w:rPr>
              <w:t>Αναζητώντας το Βέλτιστο Μείγμα Εταιρικής Χρηματοδότησης. Ιδανική Κεφαλαιακή Δομή (</w:t>
            </w:r>
            <w:r>
              <w:rPr>
                <w:iCs/>
                <w:lang w:val="en-US"/>
              </w:rPr>
              <w:t>capital</w:t>
            </w:r>
            <w:r w:rsidRPr="00A15874">
              <w:rPr>
                <w:iCs/>
              </w:rPr>
              <w:t xml:space="preserve"> </w:t>
            </w:r>
            <w:r>
              <w:rPr>
                <w:iCs/>
                <w:lang w:val="en-US"/>
              </w:rPr>
              <w:t>structure</w:t>
            </w:r>
            <w:r w:rsidRPr="00A15874">
              <w:rPr>
                <w:iCs/>
              </w:rPr>
              <w:t>)</w:t>
            </w:r>
            <w:r>
              <w:rPr>
                <w:iCs/>
              </w:rPr>
              <w:t>, Κεφαλαιακή διάρθρωση και επίδραση στις αποδόσεις των μετόχων, Εφαρμογές από τον Κόσμο των Επιχειρήσεων.</w:t>
            </w:r>
          </w:p>
        </w:tc>
      </w:tr>
      <w:tr w:rsidR="005D4301" w:rsidRPr="00A56088" w14:paraId="2387B946" w14:textId="77777777" w:rsidTr="009F7C7F">
        <w:trPr>
          <w:trHeight w:val="315"/>
        </w:trPr>
        <w:tc>
          <w:tcPr>
            <w:tcW w:w="1696" w:type="dxa"/>
          </w:tcPr>
          <w:p w14:paraId="677AE609" w14:textId="77777777" w:rsidR="005D4301" w:rsidRPr="00A56088" w:rsidRDefault="005D4301" w:rsidP="005D4301">
            <w:pPr>
              <w:pStyle w:val="a3"/>
              <w:spacing w:after="0" w:line="240" w:lineRule="auto"/>
              <w:ind w:left="0"/>
              <w:rPr>
                <w:iCs/>
              </w:rPr>
            </w:pPr>
            <w:r>
              <w:rPr>
                <w:iCs/>
              </w:rPr>
              <w:t>Εβδομάδα  11</w:t>
            </w:r>
          </w:p>
        </w:tc>
        <w:tc>
          <w:tcPr>
            <w:tcW w:w="6776" w:type="dxa"/>
          </w:tcPr>
          <w:p w14:paraId="70D7D809" w14:textId="77777777" w:rsidR="005D4301" w:rsidRPr="00A15874" w:rsidRDefault="005D4301" w:rsidP="005D4301">
            <w:pPr>
              <w:pStyle w:val="a3"/>
              <w:spacing w:after="0" w:line="240" w:lineRule="auto"/>
              <w:ind w:left="0"/>
              <w:rPr>
                <w:iCs/>
              </w:rPr>
            </w:pPr>
            <w:r>
              <w:rPr>
                <w:iCs/>
              </w:rPr>
              <w:t>Το Κόστος κεφαλαίου της εταιρίας (</w:t>
            </w:r>
            <w:r>
              <w:rPr>
                <w:iCs/>
                <w:lang w:val="en-US"/>
              </w:rPr>
              <w:t>CoC</w:t>
            </w:r>
            <w:r w:rsidRPr="00A15874">
              <w:rPr>
                <w:iCs/>
              </w:rPr>
              <w:t xml:space="preserve"> </w:t>
            </w:r>
            <w:r>
              <w:rPr>
                <w:iCs/>
              </w:rPr>
              <w:t xml:space="preserve">/ </w:t>
            </w:r>
            <w:r>
              <w:rPr>
                <w:iCs/>
                <w:lang w:val="en-US"/>
              </w:rPr>
              <w:t>WACC</w:t>
            </w:r>
            <w:r>
              <w:rPr>
                <w:iCs/>
              </w:rPr>
              <w:t>), σαν δείκτης επιλογής της βέλτιστης κεφαλαιακής δομής/μείγματος χρηματοδότησης. Συστατικά στοιχεία του δείκτη, υπολογισμός, παραδείγματα και εφαρμογές.</w:t>
            </w:r>
          </w:p>
        </w:tc>
      </w:tr>
      <w:tr w:rsidR="005D4301" w:rsidRPr="00B87F80" w14:paraId="4CECA978" w14:textId="77777777" w:rsidTr="009F7C7F">
        <w:trPr>
          <w:trHeight w:val="315"/>
        </w:trPr>
        <w:tc>
          <w:tcPr>
            <w:tcW w:w="1696" w:type="dxa"/>
          </w:tcPr>
          <w:p w14:paraId="28DB6A67" w14:textId="77777777" w:rsidR="005D4301" w:rsidRPr="00A56088" w:rsidRDefault="005D4301" w:rsidP="005D4301">
            <w:pPr>
              <w:pStyle w:val="a3"/>
              <w:spacing w:after="0" w:line="240" w:lineRule="auto"/>
              <w:ind w:left="0"/>
              <w:rPr>
                <w:iCs/>
              </w:rPr>
            </w:pPr>
            <w:r>
              <w:rPr>
                <w:iCs/>
              </w:rPr>
              <w:t>Εβδομάδα  12</w:t>
            </w:r>
          </w:p>
        </w:tc>
        <w:tc>
          <w:tcPr>
            <w:tcW w:w="6776" w:type="dxa"/>
          </w:tcPr>
          <w:p w14:paraId="048DBF33" w14:textId="77777777" w:rsidR="005D4301" w:rsidRPr="00A56088" w:rsidRDefault="005D4301" w:rsidP="005D4301">
            <w:pPr>
              <w:pStyle w:val="a3"/>
              <w:spacing w:after="0" w:line="240" w:lineRule="auto"/>
              <w:ind w:left="0"/>
              <w:rPr>
                <w:iCs/>
              </w:rPr>
            </w:pPr>
            <w:r>
              <w:rPr>
                <w:iCs/>
              </w:rPr>
              <w:t>Κόστος κεφαλαίου και εταιρική απόδοση (συνέχεια). Μεταβολές του μείγματος χρηματοδότησης για μεταβολή του κόστους κεφαλαίου, επίδραση του κόστους κεφαλαίου στην αποτίμηση της εταιρίας, αριθμητικά παραδείγματα.</w:t>
            </w:r>
          </w:p>
        </w:tc>
      </w:tr>
      <w:tr w:rsidR="005D4301" w:rsidRPr="00B87F80" w14:paraId="72F75B2B" w14:textId="77777777" w:rsidTr="009F7C7F">
        <w:trPr>
          <w:trHeight w:val="315"/>
        </w:trPr>
        <w:tc>
          <w:tcPr>
            <w:tcW w:w="1696" w:type="dxa"/>
          </w:tcPr>
          <w:p w14:paraId="2E2E454C" w14:textId="77777777" w:rsidR="005D4301" w:rsidRPr="00A56088" w:rsidRDefault="005D4301" w:rsidP="005D4301">
            <w:pPr>
              <w:pStyle w:val="a3"/>
              <w:spacing w:after="0" w:line="240" w:lineRule="auto"/>
              <w:ind w:left="0"/>
              <w:rPr>
                <w:iCs/>
              </w:rPr>
            </w:pPr>
            <w:r>
              <w:rPr>
                <w:iCs/>
              </w:rPr>
              <w:t>Εβδομάδα  13</w:t>
            </w:r>
          </w:p>
        </w:tc>
        <w:tc>
          <w:tcPr>
            <w:tcW w:w="6776" w:type="dxa"/>
          </w:tcPr>
          <w:p w14:paraId="4025533E" w14:textId="77777777" w:rsidR="005D4301" w:rsidRPr="00A56088" w:rsidRDefault="005D4301" w:rsidP="005D4301">
            <w:pPr>
              <w:pStyle w:val="a3"/>
              <w:spacing w:after="0" w:line="240" w:lineRule="auto"/>
              <w:ind w:left="0"/>
              <w:rPr>
                <w:iCs/>
              </w:rPr>
            </w:pPr>
            <w:r>
              <w:rPr>
                <w:iCs/>
              </w:rPr>
              <w:t>Ανάπτυξη παραδειγμάτων, εφαρμογών και μελετών περίπτωσης από τον κόσμο των επιχειρήσεων, ανακεφαλαίωση και επαναληπτικές ασκήσεις.</w:t>
            </w:r>
          </w:p>
        </w:tc>
      </w:tr>
    </w:tbl>
    <w:p w14:paraId="1671852C" w14:textId="77777777" w:rsidR="005D4301" w:rsidRPr="009F7C7F" w:rsidRDefault="005D4301" w:rsidP="004178A5">
      <w:pPr>
        <w:widowControl w:val="0"/>
        <w:numPr>
          <w:ilvl w:val="0"/>
          <w:numId w:val="108"/>
        </w:numPr>
        <w:autoSpaceDE w:val="0"/>
        <w:autoSpaceDN w:val="0"/>
        <w:adjustRightInd w:val="0"/>
        <w:ind w:left="357" w:hanging="357"/>
        <w:rPr>
          <w:rFonts w:eastAsia="Times New Roman" w:cs="Arial"/>
          <w:b/>
          <w:lang w:val="el-GR"/>
        </w:rPr>
      </w:pPr>
      <w:r w:rsidRPr="009F7C7F">
        <w:rPr>
          <w:rFonts w:eastAsia="Times New Roman" w:cs="Arial"/>
          <w:b/>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32832D60" w14:textId="77777777" w:rsidTr="005D4301">
        <w:tc>
          <w:tcPr>
            <w:tcW w:w="3306" w:type="dxa"/>
            <w:shd w:val="clear" w:color="auto" w:fill="DDD9C3"/>
          </w:tcPr>
          <w:p w14:paraId="1C0EA8E7"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79725711" w14:textId="77777777" w:rsidR="005D4301" w:rsidRPr="00A56088" w:rsidRDefault="005D4301" w:rsidP="005D4301">
            <w:pPr>
              <w:rPr>
                <w:iCs/>
              </w:rPr>
            </w:pPr>
            <w:r w:rsidRPr="00A56088">
              <w:rPr>
                <w:iCs/>
              </w:rPr>
              <w:t xml:space="preserve">Στην τάξη </w:t>
            </w:r>
          </w:p>
        </w:tc>
      </w:tr>
      <w:tr w:rsidR="005D4301" w:rsidRPr="00B87F80" w14:paraId="6C74D95A" w14:textId="77777777" w:rsidTr="005D4301">
        <w:tc>
          <w:tcPr>
            <w:tcW w:w="3306" w:type="dxa"/>
            <w:shd w:val="clear" w:color="auto" w:fill="DDD9C3"/>
          </w:tcPr>
          <w:p w14:paraId="6D707BA3"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0F440C29" w14:textId="77777777" w:rsidR="005D4301" w:rsidRPr="005D4301" w:rsidRDefault="005D4301" w:rsidP="005D4301">
            <w:pPr>
              <w:rPr>
                <w:iCs/>
                <w:lang w:val="el-GR"/>
              </w:rPr>
            </w:pPr>
            <w:r w:rsidRPr="005D4301">
              <w:rPr>
                <w:iCs/>
                <w:lang w:val="el-GR"/>
              </w:rPr>
              <w:t>Χρήση σύγχρονων μεθόδων διδασκαλίας με ηλεκτρονικά μέσα</w:t>
            </w:r>
          </w:p>
          <w:p w14:paraId="409342C2"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p>
        </w:tc>
      </w:tr>
      <w:tr w:rsidR="005D4301" w:rsidRPr="00A56088" w14:paraId="6DCDC2F6" w14:textId="77777777" w:rsidTr="005D4301">
        <w:tc>
          <w:tcPr>
            <w:tcW w:w="3306" w:type="dxa"/>
            <w:shd w:val="clear" w:color="auto" w:fill="DDD9C3"/>
          </w:tcPr>
          <w:p w14:paraId="59C33978"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3180A07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2E98AFFA"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96A05">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32A3CCE2" w14:textId="77777777" w:rsidR="005D4301" w:rsidRPr="005D4301" w:rsidRDefault="005D4301" w:rsidP="005D4301">
            <w:pPr>
              <w:jc w:val="both"/>
              <w:rPr>
                <w:rFonts w:eastAsia="Times New Roman" w:cs="Arial"/>
                <w:i/>
                <w:sz w:val="16"/>
                <w:szCs w:val="16"/>
                <w:lang w:val="el-GR"/>
              </w:rPr>
            </w:pPr>
          </w:p>
          <w:p w14:paraId="50F7C361"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96A05">
              <w:rPr>
                <w:rFonts w:eastAsia="Times New Roman" w:cs="Arial"/>
                <w:i/>
                <w:sz w:val="16"/>
                <w:szCs w:val="16"/>
              </w:rPr>
              <w:t>standards</w:t>
            </w:r>
            <w:r w:rsidRPr="005D4301">
              <w:rPr>
                <w:rFonts w:eastAsia="Times New Roman" w:cs="Arial"/>
                <w:i/>
                <w:sz w:val="16"/>
                <w:szCs w:val="16"/>
                <w:lang w:val="el-GR"/>
              </w:rPr>
              <w:t xml:space="preserve"> του </w:t>
            </w:r>
            <w:r w:rsidRPr="00596A05">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2B5A6A7F" w14:textId="77777777" w:rsidTr="005D4301">
              <w:tc>
                <w:tcPr>
                  <w:tcW w:w="2467" w:type="dxa"/>
                  <w:shd w:val="clear" w:color="auto" w:fill="DDD9C3"/>
                  <w:vAlign w:val="center"/>
                </w:tcPr>
                <w:p w14:paraId="4C0F52CE" w14:textId="77777777" w:rsidR="005D4301" w:rsidRPr="00AF1BB4" w:rsidRDefault="005D4301" w:rsidP="005D4301">
                  <w:pPr>
                    <w:jc w:val="center"/>
                    <w:rPr>
                      <w:rFonts w:cs="Arial"/>
                      <w:b/>
                      <w:i/>
                      <w:sz w:val="20"/>
                      <w:szCs w:val="20"/>
                    </w:rPr>
                  </w:pPr>
                  <w:r w:rsidRPr="00AF1BB4">
                    <w:rPr>
                      <w:rFonts w:cs="Arial"/>
                      <w:b/>
                      <w:i/>
                      <w:sz w:val="20"/>
                      <w:szCs w:val="20"/>
                    </w:rPr>
                    <w:t>Δραστηριότητα</w:t>
                  </w:r>
                </w:p>
              </w:tc>
              <w:tc>
                <w:tcPr>
                  <w:tcW w:w="2468" w:type="dxa"/>
                  <w:shd w:val="clear" w:color="auto" w:fill="DDD9C3"/>
                  <w:vAlign w:val="center"/>
                </w:tcPr>
                <w:p w14:paraId="02E87844" w14:textId="77777777" w:rsidR="005D4301" w:rsidRPr="00AF1BB4" w:rsidRDefault="005D4301" w:rsidP="005D4301">
                  <w:pPr>
                    <w:jc w:val="center"/>
                    <w:rPr>
                      <w:rFonts w:cs="Arial"/>
                      <w:b/>
                      <w:i/>
                      <w:sz w:val="20"/>
                      <w:szCs w:val="20"/>
                    </w:rPr>
                  </w:pPr>
                  <w:r w:rsidRPr="00AF1BB4">
                    <w:rPr>
                      <w:rFonts w:cs="Arial"/>
                      <w:b/>
                      <w:i/>
                      <w:sz w:val="20"/>
                      <w:szCs w:val="20"/>
                    </w:rPr>
                    <w:t>Φόρτος Εργασίας Εξαμήνου</w:t>
                  </w:r>
                </w:p>
              </w:tc>
            </w:tr>
            <w:tr w:rsidR="005D4301" w:rsidRPr="00A56088" w14:paraId="5AF820F1" w14:textId="77777777" w:rsidTr="005D4301">
              <w:tc>
                <w:tcPr>
                  <w:tcW w:w="2467" w:type="dxa"/>
                </w:tcPr>
                <w:p w14:paraId="46B460E8" w14:textId="77777777" w:rsidR="005D4301" w:rsidRPr="005D4301" w:rsidRDefault="005D4301" w:rsidP="005D4301">
                  <w:pPr>
                    <w:rPr>
                      <w:iCs/>
                      <w:lang w:val="el-GR"/>
                    </w:rPr>
                  </w:pPr>
                  <w:r w:rsidRPr="005D4301">
                    <w:rPr>
                      <w:iCs/>
                      <w:lang w:val="el-GR"/>
                    </w:rPr>
                    <w:t xml:space="preserve">Διαλέξεις </w:t>
                  </w:r>
                  <w:r w:rsidRPr="005D4301">
                    <w:rPr>
                      <w:lang w:val="el-GR"/>
                    </w:rPr>
                    <w:t>επικουρούμενες από παρουσιάσεις σε ηλεκτρονική μορφή</w:t>
                  </w:r>
                </w:p>
              </w:tc>
              <w:tc>
                <w:tcPr>
                  <w:tcW w:w="2468" w:type="dxa"/>
                </w:tcPr>
                <w:p w14:paraId="10F67BCD" w14:textId="77777777" w:rsidR="005D4301" w:rsidRPr="008249D2" w:rsidRDefault="005D4301" w:rsidP="005D4301">
                  <w:pPr>
                    <w:jc w:val="center"/>
                    <w:rPr>
                      <w:rFonts w:cs="Arial"/>
                      <w:sz w:val="20"/>
                      <w:szCs w:val="20"/>
                    </w:rPr>
                  </w:pPr>
                  <w:r w:rsidRPr="008249D2">
                    <w:rPr>
                      <w:rFonts w:cs="Arial"/>
                      <w:sz w:val="20"/>
                      <w:szCs w:val="20"/>
                    </w:rPr>
                    <w:t>39</w:t>
                  </w:r>
                </w:p>
              </w:tc>
            </w:tr>
            <w:tr w:rsidR="005D4301" w:rsidRPr="00A56088" w14:paraId="1435AAA5" w14:textId="77777777" w:rsidTr="005D4301">
              <w:tc>
                <w:tcPr>
                  <w:tcW w:w="2467" w:type="dxa"/>
                  <w:shd w:val="clear" w:color="auto" w:fill="auto"/>
                </w:tcPr>
                <w:p w14:paraId="7C14A39A" w14:textId="77777777" w:rsidR="005D4301" w:rsidRPr="005D4301" w:rsidRDefault="005D4301" w:rsidP="005D4301">
                  <w:pPr>
                    <w:rPr>
                      <w:iCs/>
                      <w:lang w:val="el-GR"/>
                    </w:rPr>
                  </w:pPr>
                  <w:r w:rsidRPr="005D4301">
                    <w:rPr>
                      <w:lang w:val="el-GR"/>
                    </w:rPr>
                    <w:t>Υποδειγματικά Λυμένες Ασκήσεις Πρακτική εξάσκηση με επίλυση ασκήσεων</w:t>
                  </w:r>
                </w:p>
              </w:tc>
              <w:tc>
                <w:tcPr>
                  <w:tcW w:w="2468" w:type="dxa"/>
                </w:tcPr>
                <w:p w14:paraId="3ED533EC" w14:textId="77777777" w:rsidR="005D4301" w:rsidRPr="008249D2" w:rsidRDefault="005D4301" w:rsidP="005D4301">
                  <w:pPr>
                    <w:jc w:val="center"/>
                    <w:rPr>
                      <w:rFonts w:cs="Arial"/>
                      <w:sz w:val="20"/>
                      <w:szCs w:val="20"/>
                    </w:rPr>
                  </w:pPr>
                  <w:r w:rsidRPr="008249D2">
                    <w:rPr>
                      <w:rFonts w:cs="Arial"/>
                      <w:sz w:val="20"/>
                      <w:szCs w:val="20"/>
                    </w:rPr>
                    <w:t>25</w:t>
                  </w:r>
                </w:p>
              </w:tc>
            </w:tr>
            <w:tr w:rsidR="005D4301" w:rsidRPr="00A56088" w14:paraId="41FA7689" w14:textId="77777777" w:rsidTr="005D4301">
              <w:tc>
                <w:tcPr>
                  <w:tcW w:w="2467" w:type="dxa"/>
                  <w:shd w:val="clear" w:color="auto" w:fill="auto"/>
                </w:tcPr>
                <w:p w14:paraId="69E04179" w14:textId="77777777" w:rsidR="005D4301" w:rsidRPr="008249D2" w:rsidRDefault="005D4301" w:rsidP="005D4301">
                  <w:r w:rsidRPr="008249D2">
                    <w:t>Μελέτη και ανάλυση βιβλιογραφίας</w:t>
                  </w:r>
                </w:p>
              </w:tc>
              <w:tc>
                <w:tcPr>
                  <w:tcW w:w="2468" w:type="dxa"/>
                </w:tcPr>
                <w:p w14:paraId="5B3CAE60" w14:textId="77777777" w:rsidR="005D4301" w:rsidRPr="008249D2" w:rsidRDefault="005D4301" w:rsidP="005D4301">
                  <w:pPr>
                    <w:jc w:val="center"/>
                    <w:rPr>
                      <w:rFonts w:cs="Arial"/>
                      <w:sz w:val="20"/>
                      <w:szCs w:val="20"/>
                    </w:rPr>
                  </w:pPr>
                  <w:r w:rsidRPr="008249D2">
                    <w:rPr>
                      <w:rFonts w:cs="Arial"/>
                      <w:sz w:val="20"/>
                      <w:szCs w:val="20"/>
                    </w:rPr>
                    <w:t>30</w:t>
                  </w:r>
                </w:p>
              </w:tc>
            </w:tr>
            <w:tr w:rsidR="005D4301" w:rsidRPr="00A56088" w14:paraId="12B96B85" w14:textId="77777777" w:rsidTr="005D4301">
              <w:tc>
                <w:tcPr>
                  <w:tcW w:w="2467" w:type="dxa"/>
                  <w:shd w:val="clear" w:color="auto" w:fill="auto"/>
                </w:tcPr>
                <w:p w14:paraId="40A2418F" w14:textId="77777777" w:rsidR="005D4301" w:rsidRPr="008249D2" w:rsidRDefault="005D4301" w:rsidP="005D4301">
                  <w:r w:rsidRPr="008249D2">
                    <w:t>Πρόοδος</w:t>
                  </w:r>
                </w:p>
              </w:tc>
              <w:tc>
                <w:tcPr>
                  <w:tcW w:w="2468" w:type="dxa"/>
                </w:tcPr>
                <w:p w14:paraId="2BB9D1FC" w14:textId="77777777" w:rsidR="005D4301" w:rsidRPr="008249D2" w:rsidRDefault="005D4301" w:rsidP="005D4301">
                  <w:pPr>
                    <w:jc w:val="center"/>
                    <w:rPr>
                      <w:rFonts w:cs="Arial"/>
                      <w:sz w:val="20"/>
                      <w:szCs w:val="20"/>
                    </w:rPr>
                  </w:pPr>
                  <w:r w:rsidRPr="008249D2">
                    <w:rPr>
                      <w:rFonts w:cs="Arial"/>
                      <w:sz w:val="20"/>
                      <w:szCs w:val="20"/>
                    </w:rPr>
                    <w:t>15</w:t>
                  </w:r>
                </w:p>
              </w:tc>
            </w:tr>
            <w:tr w:rsidR="005D4301" w:rsidRPr="00A56088" w14:paraId="0CB23413" w14:textId="77777777" w:rsidTr="005D4301">
              <w:tc>
                <w:tcPr>
                  <w:tcW w:w="2467" w:type="dxa"/>
                  <w:shd w:val="clear" w:color="auto" w:fill="auto"/>
                </w:tcPr>
                <w:p w14:paraId="6E5E7EEB" w14:textId="77777777" w:rsidR="005D4301" w:rsidRPr="008249D2" w:rsidRDefault="005D4301" w:rsidP="005D4301">
                  <w:pPr>
                    <w:rPr>
                      <w:iCs/>
                    </w:rPr>
                  </w:pPr>
                  <w:r w:rsidRPr="008249D2">
                    <w:t>Αυτοτελής μελέτη</w:t>
                  </w:r>
                </w:p>
              </w:tc>
              <w:tc>
                <w:tcPr>
                  <w:tcW w:w="2468" w:type="dxa"/>
                </w:tcPr>
                <w:p w14:paraId="3A37E0A7" w14:textId="77777777" w:rsidR="005D4301" w:rsidRPr="008249D2" w:rsidRDefault="005D4301" w:rsidP="005D4301">
                  <w:pPr>
                    <w:jc w:val="center"/>
                    <w:rPr>
                      <w:rFonts w:cs="Arial"/>
                      <w:sz w:val="20"/>
                      <w:szCs w:val="20"/>
                    </w:rPr>
                  </w:pPr>
                  <w:r w:rsidRPr="008249D2">
                    <w:rPr>
                      <w:rFonts w:cs="Arial"/>
                      <w:sz w:val="20"/>
                      <w:szCs w:val="20"/>
                    </w:rPr>
                    <w:t>41</w:t>
                  </w:r>
                </w:p>
              </w:tc>
            </w:tr>
            <w:tr w:rsidR="005D4301" w:rsidRPr="00A56088" w14:paraId="77B80C7A" w14:textId="77777777" w:rsidTr="005D4301">
              <w:tc>
                <w:tcPr>
                  <w:tcW w:w="2467" w:type="dxa"/>
                </w:tcPr>
                <w:p w14:paraId="2B84625E" w14:textId="77777777" w:rsidR="005D4301" w:rsidRPr="008249D2" w:rsidRDefault="005D4301" w:rsidP="005D4301">
                  <w:pPr>
                    <w:rPr>
                      <w:iCs/>
                    </w:rPr>
                  </w:pPr>
                  <w:r w:rsidRPr="008249D2">
                    <w:rPr>
                      <w:iCs/>
                    </w:rPr>
                    <w:t xml:space="preserve">Σύνολο Μαθήματος </w:t>
                  </w:r>
                </w:p>
              </w:tc>
              <w:tc>
                <w:tcPr>
                  <w:tcW w:w="2468" w:type="dxa"/>
                  <w:vAlign w:val="center"/>
                </w:tcPr>
                <w:p w14:paraId="10BE8319" w14:textId="77777777" w:rsidR="005D4301" w:rsidRPr="008249D2" w:rsidRDefault="005D4301" w:rsidP="005D4301">
                  <w:pPr>
                    <w:jc w:val="center"/>
                    <w:rPr>
                      <w:rFonts w:cs="Arial"/>
                      <w:b/>
                      <w:sz w:val="20"/>
                      <w:szCs w:val="20"/>
                    </w:rPr>
                  </w:pPr>
                  <w:r w:rsidRPr="008249D2">
                    <w:rPr>
                      <w:rFonts w:cs="Arial"/>
                      <w:b/>
                      <w:sz w:val="20"/>
                      <w:szCs w:val="20"/>
                    </w:rPr>
                    <w:t>150</w:t>
                  </w:r>
                </w:p>
              </w:tc>
            </w:tr>
          </w:tbl>
          <w:p w14:paraId="6AC39F93" w14:textId="77777777" w:rsidR="005D4301" w:rsidRPr="00596A05" w:rsidRDefault="005D4301" w:rsidP="005D4301">
            <w:pPr>
              <w:rPr>
                <w:rFonts w:ascii="Tahoma" w:eastAsia="Times New Roman" w:hAnsi="Tahoma" w:cs="Tahoma"/>
              </w:rPr>
            </w:pPr>
          </w:p>
        </w:tc>
      </w:tr>
      <w:tr w:rsidR="005D4301" w:rsidRPr="00B87F80" w14:paraId="21F16D71" w14:textId="77777777" w:rsidTr="005D4301">
        <w:tc>
          <w:tcPr>
            <w:tcW w:w="3306" w:type="dxa"/>
          </w:tcPr>
          <w:p w14:paraId="09BD3B2D"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ΑΞΙΟΛΟΓΗΣΗ ΦΟΙΤΗΤΩΝ </w:t>
            </w:r>
          </w:p>
          <w:p w14:paraId="3B93DEBA"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32D453F2" w14:textId="77777777" w:rsidR="005D4301" w:rsidRPr="005D4301" w:rsidRDefault="005D4301" w:rsidP="005D4301">
            <w:pPr>
              <w:jc w:val="both"/>
              <w:rPr>
                <w:rFonts w:eastAsia="Times New Roman" w:cs="Arial"/>
                <w:i/>
                <w:sz w:val="16"/>
                <w:szCs w:val="16"/>
                <w:lang w:val="el-GR"/>
              </w:rPr>
            </w:pPr>
          </w:p>
          <w:p w14:paraId="16A5449B"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D45B20B" w14:textId="77777777" w:rsidR="005D4301" w:rsidRPr="005D4301" w:rsidRDefault="005D4301" w:rsidP="005D4301">
            <w:pPr>
              <w:jc w:val="both"/>
              <w:rPr>
                <w:rFonts w:eastAsia="Times New Roman" w:cs="Arial"/>
                <w:i/>
                <w:sz w:val="16"/>
                <w:szCs w:val="16"/>
                <w:lang w:val="el-GR"/>
              </w:rPr>
            </w:pPr>
          </w:p>
          <w:p w14:paraId="55CC31A0"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1598BAF8" w14:textId="77777777" w:rsidR="005D4301" w:rsidRPr="005D4301" w:rsidRDefault="005D4301" w:rsidP="005D4301">
            <w:pPr>
              <w:rPr>
                <w:iCs/>
                <w:lang w:val="el-GR"/>
              </w:rPr>
            </w:pPr>
          </w:p>
          <w:p w14:paraId="1F496887" w14:textId="77777777" w:rsidR="005D4301" w:rsidRPr="005D4301" w:rsidRDefault="005D4301" w:rsidP="005D4301">
            <w:pPr>
              <w:rPr>
                <w:iCs/>
                <w:lang w:val="el-GR"/>
              </w:rPr>
            </w:pPr>
            <w:r w:rsidRPr="005D4301">
              <w:rPr>
                <w:iCs/>
                <w:lang w:val="el-GR"/>
              </w:rPr>
              <w:lastRenderedPageBreak/>
              <w:t>Ι. Γραπτή τελική εξέταση (70-100%) που περιλαμβάνει:</w:t>
            </w:r>
          </w:p>
          <w:p w14:paraId="5E3BD1DE"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θεωρητικού περιεχομένου</w:t>
            </w:r>
          </w:p>
          <w:p w14:paraId="37EF0EC9" w14:textId="77777777" w:rsidR="005D4301" w:rsidRPr="005D4301" w:rsidRDefault="005D4301" w:rsidP="005D4301">
            <w:pPr>
              <w:ind w:left="267" w:hanging="267"/>
              <w:rPr>
                <w:iCs/>
                <w:lang w:val="el-GR"/>
              </w:rPr>
            </w:pPr>
            <w:r w:rsidRPr="005D4301">
              <w:rPr>
                <w:iCs/>
                <w:lang w:val="el-GR"/>
              </w:rPr>
              <w:t>-</w:t>
            </w:r>
            <w:r w:rsidRPr="005D4301">
              <w:rPr>
                <w:iCs/>
                <w:lang w:val="el-GR"/>
              </w:rPr>
              <w:tab/>
              <w:t>Αριθμητικές Ασκήσεις</w:t>
            </w:r>
          </w:p>
          <w:p w14:paraId="69170664" w14:textId="77777777" w:rsidR="005D4301" w:rsidRPr="005D4301" w:rsidRDefault="005D4301" w:rsidP="005D4301">
            <w:pPr>
              <w:ind w:left="267" w:hanging="267"/>
              <w:rPr>
                <w:iCs/>
                <w:lang w:val="el-GR"/>
              </w:rPr>
            </w:pPr>
            <w:r w:rsidRPr="005D4301">
              <w:rPr>
                <w:iCs/>
                <w:lang w:val="el-GR"/>
              </w:rPr>
              <w:t>-</w:t>
            </w:r>
            <w:r w:rsidRPr="005D4301">
              <w:rPr>
                <w:iCs/>
                <w:lang w:val="el-GR"/>
              </w:rPr>
              <w:tab/>
              <w:t>Διαγραμματικές Ασκήσεις</w:t>
            </w:r>
          </w:p>
          <w:p w14:paraId="335D0E35"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λήψης απόφασης</w:t>
            </w:r>
          </w:p>
          <w:p w14:paraId="13F6E5F7" w14:textId="77777777" w:rsidR="005D4301" w:rsidRPr="005D4301" w:rsidRDefault="005D4301" w:rsidP="005D4301">
            <w:pPr>
              <w:ind w:left="267" w:hanging="267"/>
              <w:rPr>
                <w:iCs/>
                <w:lang w:val="el-GR"/>
              </w:rPr>
            </w:pPr>
          </w:p>
          <w:p w14:paraId="01E0FEFD" w14:textId="77777777" w:rsidR="005D4301" w:rsidRPr="005D4301" w:rsidRDefault="005D4301" w:rsidP="005D4301">
            <w:pPr>
              <w:ind w:left="267" w:hanging="267"/>
              <w:rPr>
                <w:iCs/>
                <w:lang w:val="el-GR"/>
              </w:rPr>
            </w:pPr>
            <w:r w:rsidRPr="00A56088">
              <w:rPr>
                <w:iCs/>
              </w:rPr>
              <w:t>II</w:t>
            </w:r>
            <w:r w:rsidRPr="005D4301">
              <w:rPr>
                <w:iCs/>
                <w:lang w:val="el-GR"/>
              </w:rPr>
              <w:t>. Προαιρετική Εργασία (0-30%), σε θεματολογία συναφή με το γνωστικό αντικείμενο του μαθήματος</w:t>
            </w:r>
          </w:p>
          <w:p w14:paraId="2FA2E39D" w14:textId="77777777" w:rsidR="005D4301" w:rsidRPr="005D4301" w:rsidRDefault="005D4301" w:rsidP="005D4301">
            <w:pPr>
              <w:ind w:left="267" w:hanging="267"/>
              <w:rPr>
                <w:iCs/>
                <w:lang w:val="el-GR"/>
              </w:rPr>
            </w:pPr>
          </w:p>
          <w:p w14:paraId="1702BE41" w14:textId="77777777" w:rsidR="005D4301" w:rsidRPr="005D4301" w:rsidRDefault="005D4301" w:rsidP="005D4301">
            <w:pPr>
              <w:rPr>
                <w:iCs/>
                <w:lang w:val="el-GR"/>
              </w:rPr>
            </w:pPr>
          </w:p>
          <w:p w14:paraId="5F498147" w14:textId="77777777" w:rsidR="005D4301" w:rsidRPr="005D4301" w:rsidRDefault="005D4301" w:rsidP="005D4301">
            <w:pPr>
              <w:rPr>
                <w:iCs/>
                <w:lang w:val="el-GR"/>
              </w:rPr>
            </w:pPr>
          </w:p>
        </w:tc>
      </w:tr>
    </w:tbl>
    <w:p w14:paraId="46004A10" w14:textId="77777777" w:rsidR="005D4301" w:rsidRPr="00596A05" w:rsidRDefault="005D4301" w:rsidP="004178A5">
      <w:pPr>
        <w:widowControl w:val="0"/>
        <w:numPr>
          <w:ilvl w:val="0"/>
          <w:numId w:val="108"/>
        </w:numPr>
        <w:autoSpaceDE w:val="0"/>
        <w:autoSpaceDN w:val="0"/>
        <w:adjustRightInd w:val="0"/>
        <w:ind w:left="357" w:hanging="357"/>
        <w:rPr>
          <w:rFonts w:eastAsia="Times New Roman" w:cs="Arial"/>
          <w:b/>
        </w:rPr>
      </w:pPr>
      <w:r w:rsidRPr="00596A05">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3B0F90D1" w14:textId="77777777" w:rsidTr="005D4301">
        <w:tc>
          <w:tcPr>
            <w:tcW w:w="8472" w:type="dxa"/>
          </w:tcPr>
          <w:p w14:paraId="142622A1" w14:textId="77777777" w:rsidR="005D4301" w:rsidRPr="00596A05" w:rsidRDefault="005D4301" w:rsidP="005D4301">
            <w:pPr>
              <w:pStyle w:val="a3"/>
              <w:spacing w:after="0" w:line="240" w:lineRule="auto"/>
              <w:ind w:left="360"/>
              <w:jc w:val="both"/>
              <w:rPr>
                <w:rFonts w:eastAsia="Times New Roman" w:cs="Arial"/>
                <w:b/>
                <w:sz w:val="20"/>
                <w:szCs w:val="20"/>
              </w:rPr>
            </w:pPr>
          </w:p>
          <w:p w14:paraId="160B33A9" w14:textId="77777777" w:rsidR="005D4301" w:rsidRPr="00596A05" w:rsidRDefault="005D4301" w:rsidP="005D4301">
            <w:pPr>
              <w:pStyle w:val="a3"/>
              <w:spacing w:after="0" w:line="240" w:lineRule="auto"/>
              <w:ind w:left="360"/>
              <w:jc w:val="both"/>
              <w:rPr>
                <w:rFonts w:eastAsia="Times New Roman" w:cs="Arial"/>
                <w:b/>
                <w:sz w:val="20"/>
                <w:szCs w:val="20"/>
              </w:rPr>
            </w:pPr>
            <w:r w:rsidRPr="00596A05">
              <w:rPr>
                <w:rFonts w:eastAsia="Times New Roman" w:cs="Arial"/>
                <w:b/>
                <w:sz w:val="20"/>
                <w:szCs w:val="20"/>
              </w:rPr>
              <w:t>Συγγράμματα</w:t>
            </w:r>
          </w:p>
          <w:p w14:paraId="46C9A493" w14:textId="77777777" w:rsidR="005D4301" w:rsidRPr="00A56088" w:rsidRDefault="005D4301" w:rsidP="004178A5">
            <w:pPr>
              <w:pStyle w:val="a3"/>
              <w:numPr>
                <w:ilvl w:val="0"/>
                <w:numId w:val="14"/>
              </w:numPr>
              <w:spacing w:after="0"/>
              <w:rPr>
                <w:rFonts w:cs="Arial"/>
                <w:bCs/>
                <w:sz w:val="20"/>
                <w:szCs w:val="20"/>
              </w:rPr>
            </w:pPr>
            <w:r w:rsidRPr="00A56088">
              <w:rPr>
                <w:rFonts w:cs="Arial"/>
                <w:bCs/>
                <w:sz w:val="20"/>
                <w:szCs w:val="20"/>
              </w:rPr>
              <w:t>Μακρής Η. (2012), Διαχείριση Θησαυροφυλακίου, Μία Εισαγωγική Προσέγγιση, Δ΄ έκδοση, Σημειώσεις, ΤΕΙ Πελοποννήσου</w:t>
            </w:r>
          </w:p>
          <w:p w14:paraId="40BB6E80" w14:textId="77777777" w:rsidR="005D4301" w:rsidRPr="00A56088" w:rsidRDefault="005D4301" w:rsidP="004178A5">
            <w:pPr>
              <w:pStyle w:val="a3"/>
              <w:numPr>
                <w:ilvl w:val="0"/>
                <w:numId w:val="14"/>
              </w:numPr>
              <w:spacing w:after="0" w:line="240" w:lineRule="auto"/>
              <w:jc w:val="both"/>
              <w:rPr>
                <w:rFonts w:cs="Arial"/>
                <w:sz w:val="20"/>
                <w:szCs w:val="20"/>
              </w:rPr>
            </w:pPr>
            <w:r w:rsidRPr="00A56088">
              <w:rPr>
                <w:rFonts w:cs="Arial"/>
                <w:sz w:val="20"/>
                <w:szCs w:val="20"/>
                <w:lang w:val="en-US"/>
              </w:rPr>
              <w:t>Damodaran</w:t>
            </w:r>
            <w:r w:rsidRPr="00A56088">
              <w:rPr>
                <w:rFonts w:cs="Arial"/>
                <w:sz w:val="20"/>
                <w:szCs w:val="20"/>
              </w:rPr>
              <w:t xml:space="preserve"> </w:t>
            </w:r>
            <w:r w:rsidRPr="00A56088">
              <w:rPr>
                <w:rFonts w:cs="Arial"/>
                <w:sz w:val="20"/>
                <w:szCs w:val="20"/>
                <w:lang w:val="en-US"/>
              </w:rPr>
              <w:t>A</w:t>
            </w:r>
            <w:r w:rsidRPr="00A56088">
              <w:rPr>
                <w:rFonts w:cs="Arial"/>
                <w:sz w:val="20"/>
                <w:szCs w:val="20"/>
              </w:rPr>
              <w:t xml:space="preserve">., (2013), Εφαρμοσμένη Χρηματοοικονομική για Επιχειρήσεις, </w:t>
            </w:r>
            <w:r w:rsidRPr="00A56088">
              <w:rPr>
                <w:rFonts w:cs="Arial"/>
                <w:sz w:val="20"/>
                <w:szCs w:val="20"/>
                <w:lang w:val="en-US"/>
              </w:rPr>
              <w:t>Broken</w:t>
            </w:r>
            <w:r w:rsidRPr="00A56088">
              <w:rPr>
                <w:rFonts w:cs="Arial"/>
                <w:sz w:val="20"/>
                <w:szCs w:val="20"/>
              </w:rPr>
              <w:t xml:space="preserve"> </w:t>
            </w:r>
            <w:r w:rsidRPr="00A56088">
              <w:rPr>
                <w:rFonts w:cs="Arial"/>
                <w:sz w:val="20"/>
                <w:szCs w:val="20"/>
                <w:lang w:val="en-US"/>
              </w:rPr>
              <w:t>Hill</w:t>
            </w:r>
            <w:r w:rsidRPr="00A56088">
              <w:rPr>
                <w:rFonts w:cs="Arial"/>
                <w:sz w:val="20"/>
                <w:szCs w:val="20"/>
              </w:rPr>
              <w:t xml:space="preserve"> </w:t>
            </w:r>
            <w:r w:rsidRPr="00A56088">
              <w:rPr>
                <w:rFonts w:cs="Arial"/>
                <w:sz w:val="20"/>
                <w:szCs w:val="20"/>
                <w:lang w:val="en-US"/>
              </w:rPr>
              <w:t>Publishers</w:t>
            </w:r>
            <w:r w:rsidRPr="00A56088">
              <w:rPr>
                <w:rFonts w:cs="Arial"/>
                <w:sz w:val="20"/>
                <w:szCs w:val="20"/>
              </w:rPr>
              <w:t xml:space="preserve"> </w:t>
            </w:r>
            <w:r w:rsidRPr="00A56088">
              <w:rPr>
                <w:rFonts w:cs="Arial"/>
                <w:sz w:val="20"/>
                <w:szCs w:val="20"/>
                <w:lang w:val="en-US"/>
              </w:rPr>
              <w:t>Ltd</w:t>
            </w:r>
            <w:r w:rsidRPr="00A56088">
              <w:rPr>
                <w:rFonts w:cs="Arial"/>
                <w:sz w:val="20"/>
                <w:szCs w:val="20"/>
              </w:rPr>
              <w:t xml:space="preserve"> </w:t>
            </w:r>
            <w:r w:rsidRPr="00A56088">
              <w:t xml:space="preserve"> </w:t>
            </w:r>
          </w:p>
          <w:p w14:paraId="718AE8D5" w14:textId="77777777" w:rsidR="005D4301" w:rsidRPr="00A56088" w:rsidRDefault="005D4301" w:rsidP="004178A5">
            <w:pPr>
              <w:pStyle w:val="a3"/>
              <w:numPr>
                <w:ilvl w:val="0"/>
                <w:numId w:val="14"/>
              </w:numPr>
              <w:spacing w:after="0"/>
              <w:rPr>
                <w:rFonts w:cs="Arial"/>
                <w:bCs/>
                <w:sz w:val="20"/>
                <w:szCs w:val="20"/>
              </w:rPr>
            </w:pPr>
            <w:r w:rsidRPr="00A56088">
              <w:rPr>
                <w:rFonts w:cs="Arial"/>
                <w:bCs/>
                <w:sz w:val="20"/>
                <w:szCs w:val="20"/>
              </w:rPr>
              <w:t>Αρσένος Π. και Καλδής Π., (2009), Εφαρμοσμένη Χρηματοοικονομική Επιχειρήσεων, εκδ. Πατάκη</w:t>
            </w:r>
          </w:p>
          <w:p w14:paraId="79132664" w14:textId="77777777" w:rsidR="005D4301" w:rsidRPr="00A56088" w:rsidRDefault="005D4301" w:rsidP="004178A5">
            <w:pPr>
              <w:pStyle w:val="a3"/>
              <w:numPr>
                <w:ilvl w:val="0"/>
                <w:numId w:val="14"/>
              </w:numPr>
              <w:spacing w:after="0"/>
              <w:rPr>
                <w:rFonts w:cs="Arial"/>
                <w:bCs/>
                <w:sz w:val="20"/>
                <w:szCs w:val="20"/>
              </w:rPr>
            </w:pPr>
            <w:r w:rsidRPr="00A56088">
              <w:rPr>
                <w:rFonts w:cs="Arial"/>
                <w:bCs/>
                <w:sz w:val="20"/>
                <w:szCs w:val="20"/>
              </w:rPr>
              <w:t xml:space="preserve">Βασιλείου Δ., και Ηρειώτης Ν., (2008), Χρηματοοικονομική Διοίκηση, Θεωρία και Πρακτική, εκδόσεις </w:t>
            </w:r>
            <w:r w:rsidRPr="00A56088">
              <w:rPr>
                <w:rFonts w:cs="Arial"/>
                <w:bCs/>
                <w:sz w:val="20"/>
                <w:szCs w:val="20"/>
                <w:lang w:val="en-US"/>
              </w:rPr>
              <w:t>Rosili</w:t>
            </w:r>
          </w:p>
          <w:p w14:paraId="6EB4C3A2" w14:textId="77777777" w:rsidR="005D4301" w:rsidRPr="00A56088" w:rsidRDefault="005D4301" w:rsidP="004178A5">
            <w:pPr>
              <w:pStyle w:val="a3"/>
              <w:numPr>
                <w:ilvl w:val="0"/>
                <w:numId w:val="14"/>
              </w:numPr>
              <w:spacing w:after="0"/>
              <w:rPr>
                <w:rFonts w:cs="Arial"/>
                <w:bCs/>
                <w:sz w:val="20"/>
                <w:szCs w:val="20"/>
                <w:lang w:val="en-GB"/>
              </w:rPr>
            </w:pPr>
            <w:r w:rsidRPr="00A56088">
              <w:rPr>
                <w:rFonts w:cs="Arial"/>
                <w:bCs/>
                <w:sz w:val="20"/>
                <w:szCs w:val="20"/>
                <w:lang w:val="en-GB"/>
              </w:rPr>
              <w:t>Ogilvie, J., (1999), Treasury Management, Kogan Page Limited, London</w:t>
            </w:r>
          </w:p>
          <w:p w14:paraId="27C2210E" w14:textId="77777777" w:rsidR="005D4301" w:rsidRPr="00A56088" w:rsidRDefault="005D4301" w:rsidP="004178A5">
            <w:pPr>
              <w:pStyle w:val="a3"/>
              <w:numPr>
                <w:ilvl w:val="0"/>
                <w:numId w:val="14"/>
              </w:numPr>
              <w:spacing w:after="0"/>
              <w:rPr>
                <w:rFonts w:cs="Arial"/>
                <w:bCs/>
                <w:sz w:val="20"/>
                <w:szCs w:val="20"/>
                <w:lang w:val="en-GB"/>
              </w:rPr>
            </w:pPr>
            <w:r w:rsidRPr="00A56088">
              <w:rPr>
                <w:rFonts w:cs="Arial"/>
                <w:bCs/>
                <w:sz w:val="20"/>
                <w:szCs w:val="20"/>
                <w:lang w:val="en-GB"/>
              </w:rPr>
              <w:t>Cooper, R., (2004), Corporate Treasury and Cash Management, Palgrave,    Macmillan, New York.</w:t>
            </w:r>
          </w:p>
          <w:p w14:paraId="5D7ACBA8" w14:textId="77777777" w:rsidR="005D4301" w:rsidRPr="00A56088" w:rsidRDefault="005D4301" w:rsidP="004178A5">
            <w:pPr>
              <w:pStyle w:val="a3"/>
              <w:numPr>
                <w:ilvl w:val="0"/>
                <w:numId w:val="14"/>
              </w:numPr>
              <w:spacing w:after="0"/>
              <w:rPr>
                <w:rFonts w:cs="Arial"/>
                <w:bCs/>
                <w:sz w:val="20"/>
                <w:szCs w:val="20"/>
                <w:lang w:val="en-GB"/>
              </w:rPr>
            </w:pPr>
            <w:r w:rsidRPr="00A56088">
              <w:rPr>
                <w:rFonts w:cs="Arial"/>
                <w:bCs/>
                <w:sz w:val="20"/>
                <w:szCs w:val="20"/>
                <w:lang w:val="en-GB"/>
              </w:rPr>
              <w:t>Steven M. Bragg (2010), Treasury Management: The Practitioner's Guide, Wiley corporate F&amp;A</w:t>
            </w:r>
          </w:p>
          <w:p w14:paraId="4AE3E75D" w14:textId="77777777" w:rsidR="005D4301" w:rsidRPr="00596A05" w:rsidRDefault="005D4301" w:rsidP="004178A5">
            <w:pPr>
              <w:pStyle w:val="a3"/>
              <w:numPr>
                <w:ilvl w:val="0"/>
                <w:numId w:val="14"/>
              </w:numPr>
              <w:spacing w:after="0" w:line="240" w:lineRule="auto"/>
              <w:jc w:val="both"/>
              <w:rPr>
                <w:rFonts w:eastAsia="Times New Roman" w:cs="Arial"/>
                <w:b/>
                <w:sz w:val="20"/>
                <w:szCs w:val="20"/>
                <w:lang w:val="en-US"/>
              </w:rPr>
            </w:pPr>
            <w:r w:rsidRPr="00A56088">
              <w:rPr>
                <w:rFonts w:cs="Arial"/>
                <w:bCs/>
                <w:sz w:val="20"/>
                <w:szCs w:val="20"/>
                <w:lang w:val="en-GB"/>
              </w:rPr>
              <w:t>Alman-Ward, M., and Sagner, J., (2003), Essentials of managing corporate cash, Wiley, Canada</w:t>
            </w:r>
          </w:p>
          <w:p w14:paraId="242FB3E0" w14:textId="77777777" w:rsidR="005D4301" w:rsidRPr="00596A05" w:rsidRDefault="005D4301" w:rsidP="004178A5">
            <w:pPr>
              <w:pStyle w:val="a3"/>
              <w:numPr>
                <w:ilvl w:val="0"/>
                <w:numId w:val="14"/>
              </w:numPr>
              <w:spacing w:after="0" w:line="240" w:lineRule="auto"/>
              <w:jc w:val="both"/>
              <w:rPr>
                <w:rFonts w:eastAsia="Times New Roman" w:cs="Arial"/>
                <w:b/>
                <w:sz w:val="20"/>
                <w:szCs w:val="20"/>
              </w:rPr>
            </w:pPr>
            <w:r w:rsidRPr="00A56088">
              <w:rPr>
                <w:rFonts w:cs="Arial"/>
                <w:bCs/>
                <w:sz w:val="20"/>
                <w:szCs w:val="20"/>
              </w:rPr>
              <w:t>Αποστολόπουλος, Ι., Ειδικά θέματα Χρηματοοικονομικής Διοικήσεως</w:t>
            </w:r>
          </w:p>
          <w:p w14:paraId="55147117" w14:textId="77777777" w:rsidR="005D4301" w:rsidRPr="00596A05" w:rsidRDefault="005D4301" w:rsidP="005D4301">
            <w:pPr>
              <w:pStyle w:val="a3"/>
              <w:spacing w:after="0" w:line="240" w:lineRule="auto"/>
              <w:ind w:left="360"/>
              <w:jc w:val="both"/>
              <w:rPr>
                <w:rFonts w:eastAsia="Times New Roman" w:cs="Arial"/>
                <w:b/>
                <w:sz w:val="20"/>
                <w:szCs w:val="20"/>
              </w:rPr>
            </w:pPr>
          </w:p>
          <w:p w14:paraId="0C435B98" w14:textId="77777777" w:rsidR="005D4301" w:rsidRPr="00596A05" w:rsidRDefault="005D4301" w:rsidP="005D4301">
            <w:pPr>
              <w:pStyle w:val="a3"/>
              <w:spacing w:after="0" w:line="240" w:lineRule="auto"/>
              <w:ind w:left="360"/>
              <w:jc w:val="both"/>
              <w:rPr>
                <w:rFonts w:eastAsia="Times New Roman" w:cs="Arial"/>
                <w:b/>
                <w:sz w:val="20"/>
                <w:szCs w:val="20"/>
              </w:rPr>
            </w:pPr>
            <w:r w:rsidRPr="00596A05">
              <w:rPr>
                <w:rFonts w:eastAsia="Times New Roman" w:cs="Arial"/>
                <w:b/>
                <w:sz w:val="20"/>
                <w:szCs w:val="20"/>
              </w:rPr>
              <w:t>Ιστοσελίδες</w:t>
            </w:r>
          </w:p>
          <w:p w14:paraId="0F1DA0B3" w14:textId="77777777" w:rsidR="005D4301" w:rsidRPr="00596A05" w:rsidRDefault="005D4301" w:rsidP="004178A5">
            <w:pPr>
              <w:pStyle w:val="a3"/>
              <w:numPr>
                <w:ilvl w:val="0"/>
                <w:numId w:val="14"/>
              </w:numPr>
              <w:spacing w:after="0" w:line="240" w:lineRule="auto"/>
              <w:jc w:val="both"/>
              <w:rPr>
                <w:rFonts w:eastAsia="Times New Roman" w:cs="Arial"/>
                <w:b/>
                <w:sz w:val="20"/>
                <w:szCs w:val="20"/>
                <w:lang w:val="en-US"/>
              </w:rPr>
            </w:pPr>
            <w:r w:rsidRPr="00A56088">
              <w:rPr>
                <w:rFonts w:cs="Arial"/>
                <w:bCs/>
                <w:sz w:val="20"/>
                <w:szCs w:val="20"/>
                <w:lang w:val="en-US"/>
              </w:rPr>
              <w:t xml:space="preserve">Global Treasury: http://www.gtnews.com/ </w:t>
            </w:r>
          </w:p>
          <w:p w14:paraId="7EAABBA1" w14:textId="77777777" w:rsidR="005D4301" w:rsidRPr="00596A05" w:rsidRDefault="005D4301" w:rsidP="004178A5">
            <w:pPr>
              <w:pStyle w:val="a3"/>
              <w:numPr>
                <w:ilvl w:val="0"/>
                <w:numId w:val="14"/>
              </w:numPr>
              <w:spacing w:after="0" w:line="240" w:lineRule="auto"/>
              <w:jc w:val="both"/>
              <w:rPr>
                <w:rFonts w:eastAsia="Times New Roman" w:cs="Arial"/>
                <w:b/>
                <w:sz w:val="20"/>
                <w:szCs w:val="20"/>
                <w:lang w:val="en-US"/>
              </w:rPr>
            </w:pPr>
            <w:r w:rsidRPr="00A56088">
              <w:rPr>
                <w:rFonts w:cs="Arial"/>
                <w:bCs/>
                <w:sz w:val="20"/>
                <w:szCs w:val="20"/>
                <w:lang w:val="en-US"/>
              </w:rPr>
              <w:t>ACT: http://www.treasurers.org/</w:t>
            </w:r>
          </w:p>
          <w:p w14:paraId="76ED1010" w14:textId="77777777" w:rsidR="005D4301" w:rsidRPr="00596A05" w:rsidRDefault="005D4301" w:rsidP="004178A5">
            <w:pPr>
              <w:pStyle w:val="a3"/>
              <w:numPr>
                <w:ilvl w:val="0"/>
                <w:numId w:val="14"/>
              </w:numPr>
              <w:spacing w:after="0" w:line="240" w:lineRule="auto"/>
              <w:jc w:val="both"/>
              <w:rPr>
                <w:rFonts w:eastAsia="Times New Roman" w:cs="Arial"/>
                <w:b/>
                <w:sz w:val="20"/>
                <w:szCs w:val="20"/>
                <w:lang w:val="en-US"/>
              </w:rPr>
            </w:pPr>
            <w:r w:rsidRPr="00A56088">
              <w:rPr>
                <w:rFonts w:cs="Arial"/>
                <w:bCs/>
                <w:sz w:val="20"/>
                <w:szCs w:val="20"/>
                <w:lang w:val="en-US"/>
              </w:rPr>
              <w:t xml:space="preserve">Venture Capital: http://www.evca.eu </w:t>
            </w:r>
          </w:p>
          <w:p w14:paraId="7F8E2A53" w14:textId="77777777" w:rsidR="005D4301" w:rsidRPr="00596A05" w:rsidRDefault="005D4301" w:rsidP="004178A5">
            <w:pPr>
              <w:pStyle w:val="a3"/>
              <w:numPr>
                <w:ilvl w:val="0"/>
                <w:numId w:val="14"/>
              </w:numPr>
              <w:spacing w:after="0" w:line="240" w:lineRule="auto"/>
              <w:jc w:val="both"/>
              <w:rPr>
                <w:rFonts w:eastAsia="Times New Roman" w:cs="Arial"/>
                <w:b/>
                <w:sz w:val="20"/>
                <w:szCs w:val="20"/>
                <w:lang w:val="en-US"/>
              </w:rPr>
            </w:pPr>
            <w:r w:rsidRPr="00A56088">
              <w:rPr>
                <w:rFonts w:cs="Arial"/>
                <w:bCs/>
                <w:sz w:val="20"/>
                <w:szCs w:val="20"/>
                <w:lang w:val="en-US"/>
              </w:rPr>
              <w:t xml:space="preserve">Business Angels: http://www/eban.org </w:t>
            </w:r>
          </w:p>
          <w:p w14:paraId="0BFA9D61" w14:textId="77777777" w:rsidR="005D4301" w:rsidRPr="00596A05" w:rsidRDefault="005D4301" w:rsidP="005D4301">
            <w:pPr>
              <w:jc w:val="both"/>
              <w:rPr>
                <w:rFonts w:eastAsia="Times New Roman" w:cs="Arial"/>
                <w:b/>
                <w:sz w:val="20"/>
                <w:szCs w:val="20"/>
              </w:rPr>
            </w:pPr>
          </w:p>
          <w:p w14:paraId="28744305" w14:textId="77777777" w:rsidR="005D4301" w:rsidRPr="00596A05" w:rsidRDefault="005D4301" w:rsidP="005D4301">
            <w:pPr>
              <w:pStyle w:val="a3"/>
              <w:spacing w:after="0" w:line="240" w:lineRule="auto"/>
              <w:ind w:left="360"/>
              <w:jc w:val="both"/>
              <w:rPr>
                <w:rFonts w:eastAsia="Times New Roman" w:cs="Arial"/>
                <w:b/>
                <w:sz w:val="20"/>
                <w:szCs w:val="20"/>
                <w:lang w:val="en-GB"/>
              </w:rPr>
            </w:pPr>
            <w:r w:rsidRPr="00596A05">
              <w:rPr>
                <w:rFonts w:eastAsia="Times New Roman" w:cs="Arial"/>
                <w:b/>
                <w:sz w:val="20"/>
                <w:szCs w:val="20"/>
                <w:lang w:val="en-GB"/>
              </w:rPr>
              <w:t>Journals</w:t>
            </w:r>
          </w:p>
          <w:p w14:paraId="0F3BD3D0" w14:textId="77777777" w:rsidR="005D4301" w:rsidRPr="00596A05" w:rsidRDefault="005D4301" w:rsidP="004178A5">
            <w:pPr>
              <w:pStyle w:val="a3"/>
              <w:numPr>
                <w:ilvl w:val="0"/>
                <w:numId w:val="14"/>
              </w:numPr>
              <w:spacing w:after="0" w:line="240" w:lineRule="auto"/>
              <w:jc w:val="both"/>
              <w:rPr>
                <w:rFonts w:eastAsia="Times New Roman" w:cs="Arial"/>
                <w:b/>
                <w:sz w:val="20"/>
                <w:szCs w:val="20"/>
                <w:lang w:val="en-US"/>
              </w:rPr>
            </w:pPr>
            <w:r w:rsidRPr="00A56088">
              <w:rPr>
                <w:rFonts w:cs="Arial"/>
                <w:bCs/>
                <w:sz w:val="20"/>
                <w:szCs w:val="20"/>
                <w:lang w:val="en-US"/>
              </w:rPr>
              <w:t>Journal of Banking and Finance</w:t>
            </w:r>
          </w:p>
          <w:p w14:paraId="0539807F" w14:textId="77777777" w:rsidR="005D4301" w:rsidRPr="00596A05" w:rsidRDefault="005D4301" w:rsidP="005D4301">
            <w:pPr>
              <w:pStyle w:val="a3"/>
              <w:spacing w:after="0" w:line="240" w:lineRule="auto"/>
              <w:ind w:left="360"/>
              <w:jc w:val="both"/>
              <w:rPr>
                <w:rFonts w:eastAsia="Times New Roman" w:cs="Arial"/>
                <w:b/>
                <w:sz w:val="20"/>
                <w:szCs w:val="20"/>
                <w:lang w:val="en-US"/>
              </w:rPr>
            </w:pPr>
            <w:r w:rsidRPr="00A56088">
              <w:rPr>
                <w:rFonts w:cs="Arial"/>
                <w:bCs/>
                <w:sz w:val="20"/>
                <w:szCs w:val="20"/>
                <w:lang w:val="en-US"/>
              </w:rPr>
              <w:t xml:space="preserve">Global Business and Economic Review </w:t>
            </w:r>
          </w:p>
          <w:p w14:paraId="0A0348E1" w14:textId="77777777" w:rsidR="005D4301" w:rsidRPr="00596A05" w:rsidRDefault="005D4301" w:rsidP="005D4301">
            <w:pPr>
              <w:jc w:val="both"/>
              <w:rPr>
                <w:rFonts w:eastAsia="Times New Roman" w:cs="Arial"/>
                <w:b/>
                <w:sz w:val="20"/>
                <w:szCs w:val="20"/>
              </w:rPr>
            </w:pPr>
          </w:p>
        </w:tc>
      </w:tr>
    </w:tbl>
    <w:p w14:paraId="5F337ACA" w14:textId="77777777" w:rsidR="005D4301" w:rsidRDefault="005D4301" w:rsidP="005D4301">
      <w:pPr>
        <w:rPr>
          <w:b/>
        </w:rPr>
      </w:pPr>
    </w:p>
    <w:p w14:paraId="54FA818E" w14:textId="77777777" w:rsidR="005D4301" w:rsidRDefault="005D4301" w:rsidP="005D4301">
      <w:pPr>
        <w:rPr>
          <w:b/>
        </w:rPr>
      </w:pPr>
    </w:p>
    <w:p w14:paraId="29490D30" w14:textId="77777777" w:rsidR="005D4301" w:rsidRPr="007D1FFE" w:rsidRDefault="005D4301" w:rsidP="00B76F33">
      <w:pPr>
        <w:pStyle w:val="3"/>
        <w:spacing w:before="0" w:after="120" w:line="360" w:lineRule="auto"/>
        <w:rPr>
          <w:b/>
          <w:color w:val="0070C0"/>
          <w:sz w:val="28"/>
          <w:lang w:val="el-GR"/>
        </w:rPr>
      </w:pPr>
      <w:bookmarkStart w:id="54" w:name="_Toc50909975"/>
      <w:r w:rsidRPr="007D1FFE">
        <w:rPr>
          <w:b/>
          <w:color w:val="0070C0"/>
          <w:sz w:val="28"/>
          <w:lang w:val="el-GR"/>
        </w:rPr>
        <w:t>Μοντέλα και Ανάλυση Δεδομένων στα Χρηματοοικονομικά</w:t>
      </w:r>
      <w:bookmarkEnd w:id="54"/>
    </w:p>
    <w:p w14:paraId="728BB3CA" w14:textId="77777777" w:rsidR="005D4301" w:rsidRPr="000D5D17" w:rsidRDefault="005D4301" w:rsidP="005D4301">
      <w:pPr>
        <w:jc w:val="center"/>
        <w:rPr>
          <w:rFonts w:eastAsia="Times New Roman" w:cs="Arial"/>
          <w:color w:val="000000"/>
        </w:rPr>
      </w:pPr>
      <w:r w:rsidRPr="000D5D17">
        <w:rPr>
          <w:rFonts w:eastAsia="Times New Roman" w:cs="Arial"/>
          <w:b/>
          <w:color w:val="000000"/>
        </w:rPr>
        <w:t>ΠΕΡΙΓΡΑΜΜΑ ΜΑΘΗΜΑΤΟΣ</w:t>
      </w:r>
    </w:p>
    <w:p w14:paraId="747D45EA" w14:textId="77777777" w:rsidR="005D4301" w:rsidRPr="000D5D17" w:rsidRDefault="005D4301" w:rsidP="004178A5">
      <w:pPr>
        <w:widowControl w:val="0"/>
        <w:numPr>
          <w:ilvl w:val="0"/>
          <w:numId w:val="162"/>
        </w:numPr>
        <w:autoSpaceDE w:val="0"/>
        <w:autoSpaceDN w:val="0"/>
        <w:adjustRightInd w:val="0"/>
        <w:rPr>
          <w:rFonts w:eastAsia="Times New Roman" w:cs="Arial"/>
          <w:b/>
          <w:color w:val="000000"/>
        </w:rPr>
      </w:pPr>
      <w:r w:rsidRPr="000D5D17">
        <w:rPr>
          <w:rFonts w:eastAsia="Times New Roman"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4"/>
        <w:gridCol w:w="1074"/>
        <w:gridCol w:w="1178"/>
        <w:gridCol w:w="1353"/>
        <w:gridCol w:w="342"/>
        <w:gridCol w:w="1389"/>
      </w:tblGrid>
      <w:tr w:rsidR="005D4301" w:rsidRPr="00F57230" w14:paraId="5F1EBC22" w14:textId="77777777" w:rsidTr="005D4301">
        <w:tc>
          <w:tcPr>
            <w:tcW w:w="3133" w:type="dxa"/>
            <w:shd w:val="clear" w:color="auto" w:fill="D0CECE"/>
          </w:tcPr>
          <w:p w14:paraId="04F013D4" w14:textId="77777777" w:rsidR="005D4301" w:rsidRPr="000D5D17" w:rsidRDefault="005D4301" w:rsidP="005D4301">
            <w:pPr>
              <w:jc w:val="right"/>
              <w:rPr>
                <w:rFonts w:eastAsia="Times New Roman" w:cs="Arial"/>
                <w:b/>
                <w:color w:val="000000"/>
                <w:sz w:val="20"/>
                <w:szCs w:val="20"/>
              </w:rPr>
            </w:pPr>
            <w:r w:rsidRPr="000D5D17">
              <w:rPr>
                <w:rFonts w:eastAsia="Times New Roman" w:cs="Arial"/>
                <w:b/>
                <w:color w:val="000000"/>
                <w:sz w:val="20"/>
                <w:szCs w:val="20"/>
              </w:rPr>
              <w:t>ΣΧΟΛΗ</w:t>
            </w:r>
          </w:p>
        </w:tc>
        <w:tc>
          <w:tcPr>
            <w:tcW w:w="5163" w:type="dxa"/>
            <w:gridSpan w:val="5"/>
          </w:tcPr>
          <w:p w14:paraId="09355C33" w14:textId="77777777" w:rsidR="005D4301" w:rsidRPr="000D5D17" w:rsidRDefault="005D4301" w:rsidP="005D4301">
            <w:pPr>
              <w:rPr>
                <w:rFonts w:eastAsia="Times New Roman" w:cs="Arial"/>
                <w:color w:val="000000"/>
                <w:sz w:val="20"/>
                <w:szCs w:val="20"/>
              </w:rPr>
            </w:pPr>
            <w:r w:rsidRPr="000D5D17">
              <w:rPr>
                <w:rFonts w:eastAsia="Times New Roman" w:cs="Arial"/>
                <w:color w:val="000000"/>
                <w:sz w:val="20"/>
                <w:szCs w:val="20"/>
              </w:rPr>
              <w:t>ΔΙΟΙΚΗΣΗΣ</w:t>
            </w:r>
          </w:p>
        </w:tc>
      </w:tr>
      <w:tr w:rsidR="005D4301" w:rsidRPr="00F57230" w14:paraId="796DF253" w14:textId="77777777" w:rsidTr="005D4301">
        <w:tc>
          <w:tcPr>
            <w:tcW w:w="3133" w:type="dxa"/>
            <w:shd w:val="clear" w:color="auto" w:fill="D0CECE"/>
          </w:tcPr>
          <w:p w14:paraId="3924599D" w14:textId="77777777" w:rsidR="005D4301" w:rsidRPr="000D5D17" w:rsidRDefault="005D4301" w:rsidP="005D4301">
            <w:pPr>
              <w:jc w:val="right"/>
              <w:rPr>
                <w:rFonts w:eastAsia="Times New Roman" w:cs="Arial"/>
                <w:b/>
                <w:color w:val="000000"/>
                <w:sz w:val="20"/>
                <w:szCs w:val="20"/>
              </w:rPr>
            </w:pPr>
            <w:r w:rsidRPr="000D5D17">
              <w:rPr>
                <w:rFonts w:eastAsia="Times New Roman" w:cs="Arial"/>
                <w:b/>
                <w:color w:val="000000"/>
                <w:sz w:val="20"/>
                <w:szCs w:val="20"/>
              </w:rPr>
              <w:t>ΤΜΗΜΑ</w:t>
            </w:r>
          </w:p>
        </w:tc>
        <w:tc>
          <w:tcPr>
            <w:tcW w:w="5163" w:type="dxa"/>
            <w:gridSpan w:val="5"/>
          </w:tcPr>
          <w:p w14:paraId="428EC024" w14:textId="77777777" w:rsidR="005D4301" w:rsidRPr="000D5D17" w:rsidRDefault="005D4301" w:rsidP="005D4301">
            <w:pPr>
              <w:rPr>
                <w:rFonts w:eastAsia="Times New Roman" w:cs="Arial"/>
                <w:color w:val="000000"/>
                <w:sz w:val="20"/>
                <w:szCs w:val="20"/>
              </w:rPr>
            </w:pPr>
            <w:r w:rsidRPr="000D5D17">
              <w:rPr>
                <w:rFonts w:eastAsia="Times New Roman" w:cs="Arial"/>
                <w:color w:val="000000"/>
                <w:sz w:val="20"/>
                <w:szCs w:val="20"/>
              </w:rPr>
              <w:t>ΛΟΓΙΣΤΙΚΗΣ &amp; ΧΡΗΜΑΤΟΟΙΚΟΝΟΜΙΚΗΣ</w:t>
            </w:r>
          </w:p>
        </w:tc>
      </w:tr>
      <w:tr w:rsidR="005D4301" w:rsidRPr="00F57230" w14:paraId="1A1CEBDF" w14:textId="77777777" w:rsidTr="005D4301">
        <w:tc>
          <w:tcPr>
            <w:tcW w:w="3133" w:type="dxa"/>
            <w:shd w:val="clear" w:color="auto" w:fill="D0CECE"/>
          </w:tcPr>
          <w:p w14:paraId="09F664C6" w14:textId="77777777" w:rsidR="005D4301" w:rsidRPr="000D5D17" w:rsidRDefault="005D4301" w:rsidP="005D4301">
            <w:pPr>
              <w:jc w:val="right"/>
              <w:rPr>
                <w:rFonts w:eastAsia="Times New Roman" w:cs="Arial"/>
                <w:b/>
                <w:color w:val="000000"/>
                <w:sz w:val="20"/>
                <w:szCs w:val="20"/>
              </w:rPr>
            </w:pPr>
            <w:r w:rsidRPr="000D5D17">
              <w:rPr>
                <w:rFonts w:eastAsia="Times New Roman" w:cs="Arial"/>
                <w:b/>
                <w:color w:val="000000"/>
                <w:sz w:val="20"/>
                <w:szCs w:val="20"/>
              </w:rPr>
              <w:t xml:space="preserve">ΕΠΙΠΕΔΟ ΣΠΟΥΔΩΝ </w:t>
            </w:r>
          </w:p>
        </w:tc>
        <w:tc>
          <w:tcPr>
            <w:tcW w:w="5163" w:type="dxa"/>
            <w:gridSpan w:val="5"/>
          </w:tcPr>
          <w:p w14:paraId="4C84B4E7" w14:textId="77777777" w:rsidR="005D4301" w:rsidRPr="000D5D17" w:rsidRDefault="005D4301" w:rsidP="005D4301">
            <w:pPr>
              <w:rPr>
                <w:rFonts w:eastAsia="Times New Roman" w:cs="Arial"/>
                <w:color w:val="000000"/>
                <w:sz w:val="20"/>
                <w:szCs w:val="20"/>
              </w:rPr>
            </w:pPr>
            <w:r w:rsidRPr="000D5D17">
              <w:rPr>
                <w:rFonts w:eastAsia="Times New Roman" w:cs="Arial"/>
                <w:i/>
                <w:color w:val="000000"/>
                <w:sz w:val="18"/>
                <w:szCs w:val="18"/>
              </w:rPr>
              <w:t>Προπτυχιακό</w:t>
            </w:r>
          </w:p>
        </w:tc>
      </w:tr>
      <w:tr w:rsidR="005D4301" w:rsidRPr="00F57230" w14:paraId="29341BF5" w14:textId="77777777" w:rsidTr="005D4301">
        <w:tc>
          <w:tcPr>
            <w:tcW w:w="3133" w:type="dxa"/>
            <w:shd w:val="clear" w:color="auto" w:fill="D0CECE"/>
          </w:tcPr>
          <w:p w14:paraId="62917757" w14:textId="77777777" w:rsidR="005D4301" w:rsidRPr="000D5D17" w:rsidRDefault="005D4301" w:rsidP="005D4301">
            <w:pPr>
              <w:jc w:val="right"/>
              <w:rPr>
                <w:rFonts w:eastAsia="Times New Roman" w:cs="Arial"/>
                <w:b/>
                <w:color w:val="000000"/>
                <w:sz w:val="20"/>
                <w:szCs w:val="20"/>
              </w:rPr>
            </w:pPr>
            <w:r w:rsidRPr="000D5D17">
              <w:rPr>
                <w:rFonts w:eastAsia="Times New Roman" w:cs="Arial"/>
                <w:b/>
                <w:color w:val="000000"/>
                <w:sz w:val="20"/>
                <w:szCs w:val="20"/>
              </w:rPr>
              <w:t>ΚΩΔΙΚΟΣ ΜΑΘΗΜΑΤΟΣ</w:t>
            </w:r>
          </w:p>
        </w:tc>
        <w:tc>
          <w:tcPr>
            <w:tcW w:w="1103" w:type="dxa"/>
          </w:tcPr>
          <w:p w14:paraId="019C40B1" w14:textId="77777777" w:rsidR="005D4301" w:rsidRPr="000D5D17" w:rsidRDefault="005D4301" w:rsidP="005D4301">
            <w:pPr>
              <w:rPr>
                <w:rFonts w:eastAsia="Times New Roman" w:cs="Arial"/>
                <w:b/>
                <w:color w:val="000000"/>
                <w:sz w:val="20"/>
                <w:szCs w:val="20"/>
              </w:rPr>
            </w:pPr>
            <w:r>
              <w:rPr>
                <w:rFonts w:eastAsia="Times New Roman" w:cs="Arial"/>
                <w:b/>
                <w:color w:val="000000"/>
                <w:sz w:val="20"/>
                <w:szCs w:val="20"/>
              </w:rPr>
              <w:t>UAF69</w:t>
            </w:r>
          </w:p>
        </w:tc>
        <w:tc>
          <w:tcPr>
            <w:tcW w:w="2472" w:type="dxa"/>
            <w:gridSpan w:val="2"/>
            <w:shd w:val="clear" w:color="auto" w:fill="D0CECE"/>
          </w:tcPr>
          <w:p w14:paraId="626A71FB" w14:textId="77777777" w:rsidR="005D4301" w:rsidRPr="000D5D17" w:rsidRDefault="005D4301" w:rsidP="005D4301">
            <w:pPr>
              <w:jc w:val="right"/>
              <w:rPr>
                <w:rFonts w:eastAsia="Times New Roman" w:cs="Arial"/>
                <w:b/>
                <w:color w:val="000000"/>
                <w:sz w:val="20"/>
                <w:szCs w:val="20"/>
              </w:rPr>
            </w:pPr>
            <w:r w:rsidRPr="000D5D17">
              <w:rPr>
                <w:rFonts w:eastAsia="Times New Roman" w:cs="Arial"/>
                <w:b/>
                <w:color w:val="000000"/>
                <w:sz w:val="20"/>
                <w:szCs w:val="20"/>
              </w:rPr>
              <w:t>ΕΞΑΜΗΝΟ ΣΠΟΥΔΩΝ</w:t>
            </w:r>
          </w:p>
        </w:tc>
        <w:tc>
          <w:tcPr>
            <w:tcW w:w="1588" w:type="dxa"/>
            <w:gridSpan w:val="2"/>
          </w:tcPr>
          <w:p w14:paraId="28A3A66B" w14:textId="77777777" w:rsidR="005D4301" w:rsidRPr="000D5D17" w:rsidRDefault="005D4301" w:rsidP="005D4301">
            <w:pPr>
              <w:rPr>
                <w:rFonts w:eastAsia="Times New Roman" w:cs="Arial"/>
                <w:color w:val="000000"/>
                <w:sz w:val="20"/>
                <w:szCs w:val="20"/>
              </w:rPr>
            </w:pPr>
            <w:r w:rsidRPr="000D5D17">
              <w:rPr>
                <w:rFonts w:eastAsia="Times New Roman" w:cs="Arial"/>
                <w:color w:val="000000"/>
                <w:sz w:val="20"/>
                <w:szCs w:val="20"/>
              </w:rPr>
              <w:t>7</w:t>
            </w:r>
            <w:r w:rsidRPr="000D5D17">
              <w:rPr>
                <w:rFonts w:eastAsia="Times New Roman" w:cs="Arial"/>
                <w:color w:val="000000"/>
                <w:sz w:val="20"/>
                <w:szCs w:val="20"/>
                <w:vertAlign w:val="superscript"/>
              </w:rPr>
              <w:t>ο</w:t>
            </w:r>
            <w:r>
              <w:rPr>
                <w:rFonts w:eastAsia="Times New Roman" w:cs="Arial"/>
                <w:color w:val="000000"/>
                <w:sz w:val="20"/>
                <w:szCs w:val="20"/>
              </w:rPr>
              <w:t xml:space="preserve"> </w:t>
            </w:r>
          </w:p>
        </w:tc>
      </w:tr>
      <w:tr w:rsidR="005D4301" w:rsidRPr="00B87F80" w14:paraId="06AF96FE" w14:textId="77777777" w:rsidTr="005D4301">
        <w:trPr>
          <w:trHeight w:val="375"/>
        </w:trPr>
        <w:tc>
          <w:tcPr>
            <w:tcW w:w="3133" w:type="dxa"/>
            <w:shd w:val="clear" w:color="auto" w:fill="D0CECE"/>
            <w:vAlign w:val="center"/>
          </w:tcPr>
          <w:p w14:paraId="4F214B9D" w14:textId="77777777" w:rsidR="005D4301" w:rsidRPr="000D5D17" w:rsidRDefault="005D4301" w:rsidP="005D4301">
            <w:pPr>
              <w:jc w:val="right"/>
              <w:rPr>
                <w:rFonts w:eastAsia="Times New Roman" w:cs="Arial"/>
                <w:b/>
                <w:color w:val="000000"/>
                <w:sz w:val="20"/>
                <w:szCs w:val="20"/>
              </w:rPr>
            </w:pPr>
            <w:r w:rsidRPr="000D5D17">
              <w:rPr>
                <w:rFonts w:eastAsia="Times New Roman" w:cs="Arial"/>
                <w:b/>
                <w:color w:val="000000"/>
                <w:sz w:val="20"/>
                <w:szCs w:val="20"/>
              </w:rPr>
              <w:lastRenderedPageBreak/>
              <w:t>ΤΙΤΛΟΣ ΜΑΘΗΜΑΤΟΣ</w:t>
            </w:r>
          </w:p>
        </w:tc>
        <w:tc>
          <w:tcPr>
            <w:tcW w:w="5163" w:type="dxa"/>
            <w:gridSpan w:val="5"/>
            <w:vAlign w:val="center"/>
          </w:tcPr>
          <w:p w14:paraId="4B5E960F" w14:textId="77777777" w:rsidR="005D4301" w:rsidRPr="005D4301" w:rsidRDefault="005D4301" w:rsidP="005D4301">
            <w:pPr>
              <w:rPr>
                <w:rFonts w:eastAsia="Times New Roman" w:cs="Arial"/>
                <w:color w:val="000000"/>
                <w:sz w:val="20"/>
                <w:szCs w:val="20"/>
                <w:lang w:val="el-GR"/>
              </w:rPr>
            </w:pPr>
            <w:r w:rsidRPr="005D4301">
              <w:rPr>
                <w:rFonts w:ascii="Franklin Gothic Book" w:eastAsia="Times New Roman" w:hAnsi="Franklin Gothic Book"/>
                <w:color w:val="000000"/>
                <w:sz w:val="20"/>
                <w:szCs w:val="20"/>
                <w:lang w:val="el-GR" w:eastAsia="el-GR"/>
              </w:rPr>
              <w:t>Μοντέλα και Ανάλυση Δεδομένων στα Χρηματοοικονομικά</w:t>
            </w:r>
          </w:p>
        </w:tc>
      </w:tr>
      <w:tr w:rsidR="005D4301" w:rsidRPr="00F57230" w14:paraId="1F4A3AA3" w14:textId="77777777" w:rsidTr="005D4301">
        <w:trPr>
          <w:trHeight w:val="196"/>
        </w:trPr>
        <w:tc>
          <w:tcPr>
            <w:tcW w:w="5500" w:type="dxa"/>
            <w:gridSpan w:val="3"/>
            <w:shd w:val="clear" w:color="auto" w:fill="D0CECE"/>
            <w:vAlign w:val="center"/>
          </w:tcPr>
          <w:p w14:paraId="19404413" w14:textId="77777777" w:rsidR="005D4301" w:rsidRPr="005D4301" w:rsidRDefault="005D4301" w:rsidP="005D4301">
            <w:pPr>
              <w:jc w:val="center"/>
              <w:rPr>
                <w:rFonts w:eastAsia="Times New Roman" w:cs="Arial"/>
                <w:b/>
                <w:color w:val="000000"/>
                <w:sz w:val="20"/>
                <w:szCs w:val="20"/>
                <w:lang w:val="el-GR"/>
              </w:rPr>
            </w:pPr>
            <w:r w:rsidRPr="005D4301">
              <w:rPr>
                <w:rFonts w:eastAsia="Times New Roman" w:cs="Arial"/>
                <w:b/>
                <w:color w:val="000000"/>
                <w:sz w:val="20"/>
                <w:szCs w:val="20"/>
                <w:lang w:val="el-GR"/>
              </w:rPr>
              <w:t xml:space="preserve">ΑΥΤΟΤΕΛΕΙΣ ΔΙΔΑΚΤΙΚΕΣ ΔΡΑΣΤΗΡΙΟΤΗΤΕΣ </w:t>
            </w:r>
            <w:r w:rsidRPr="005D4301">
              <w:rPr>
                <w:rFonts w:eastAsia="Times New Roman" w:cs="Arial"/>
                <w:b/>
                <w:color w:val="000000"/>
                <w:sz w:val="20"/>
                <w:szCs w:val="20"/>
                <w:lang w:val="el-GR"/>
              </w:rPr>
              <w:br/>
            </w:r>
            <w:r w:rsidRPr="005D4301">
              <w:rPr>
                <w:rFonts w:eastAsia="Times New Roman" w:cs="Arial"/>
                <w:i/>
                <w:color w:val="000000"/>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6" w:type="dxa"/>
            <w:gridSpan w:val="2"/>
            <w:shd w:val="clear" w:color="auto" w:fill="D0CECE"/>
            <w:vAlign w:val="center"/>
          </w:tcPr>
          <w:p w14:paraId="51805069" w14:textId="77777777" w:rsidR="005D4301" w:rsidRPr="000D5D17" w:rsidRDefault="005D4301" w:rsidP="005D4301">
            <w:pPr>
              <w:jc w:val="center"/>
              <w:rPr>
                <w:rFonts w:eastAsia="Times New Roman" w:cs="Arial"/>
                <w:b/>
                <w:color w:val="000000"/>
                <w:sz w:val="20"/>
                <w:szCs w:val="20"/>
              </w:rPr>
            </w:pPr>
            <w:r w:rsidRPr="000D5D17">
              <w:rPr>
                <w:rFonts w:eastAsia="Times New Roman" w:cs="Arial"/>
                <w:b/>
                <w:color w:val="000000"/>
                <w:sz w:val="20"/>
                <w:szCs w:val="20"/>
              </w:rPr>
              <w:t>ΕΒΔΟΜΑΔΙΑΙΕΣ</w:t>
            </w:r>
            <w:r w:rsidRPr="000D5D17">
              <w:rPr>
                <w:rFonts w:eastAsia="Times New Roman" w:cs="Arial"/>
                <w:b/>
                <w:color w:val="000000"/>
                <w:sz w:val="20"/>
                <w:szCs w:val="20"/>
              </w:rPr>
              <w:br/>
              <w:t>ΩΡΕΣ Δ</w:t>
            </w:r>
            <w:r w:rsidRPr="000D5D17">
              <w:rPr>
                <w:rFonts w:eastAsia="Times New Roman" w:cs="Arial"/>
                <w:b/>
                <w:color w:val="000000"/>
                <w:sz w:val="20"/>
                <w:szCs w:val="20"/>
                <w:shd w:val="clear" w:color="auto" w:fill="D0CECE"/>
              </w:rPr>
              <w:t>ΙΔ</w:t>
            </w:r>
            <w:r w:rsidRPr="000D5D17">
              <w:rPr>
                <w:rFonts w:eastAsia="Times New Roman" w:cs="Arial"/>
                <w:b/>
                <w:color w:val="000000"/>
                <w:sz w:val="20"/>
                <w:szCs w:val="20"/>
              </w:rPr>
              <w:t>ΑΣΚΑΛΙΑΣ</w:t>
            </w:r>
          </w:p>
        </w:tc>
        <w:tc>
          <w:tcPr>
            <w:tcW w:w="1240" w:type="dxa"/>
            <w:shd w:val="clear" w:color="auto" w:fill="D0CECE"/>
            <w:vAlign w:val="center"/>
          </w:tcPr>
          <w:p w14:paraId="4299BF3C" w14:textId="77777777" w:rsidR="005D4301" w:rsidRPr="000D5D17" w:rsidRDefault="005D4301" w:rsidP="005D4301">
            <w:pPr>
              <w:jc w:val="center"/>
              <w:rPr>
                <w:rFonts w:eastAsia="Times New Roman" w:cs="Arial"/>
                <w:b/>
                <w:color w:val="000000"/>
                <w:sz w:val="20"/>
                <w:szCs w:val="20"/>
              </w:rPr>
            </w:pPr>
            <w:r w:rsidRPr="000D5D17">
              <w:rPr>
                <w:rFonts w:eastAsia="Times New Roman" w:cs="Arial"/>
                <w:b/>
                <w:color w:val="000000"/>
                <w:sz w:val="20"/>
                <w:szCs w:val="20"/>
              </w:rPr>
              <w:t>ΠΙΣΤΩΤΙΚΕΣ ΜΟΝΑΔΕΣ</w:t>
            </w:r>
          </w:p>
        </w:tc>
      </w:tr>
      <w:tr w:rsidR="005D4301" w:rsidRPr="00F57230" w14:paraId="7768A2A4" w14:textId="77777777" w:rsidTr="005D4301">
        <w:trPr>
          <w:trHeight w:val="194"/>
        </w:trPr>
        <w:tc>
          <w:tcPr>
            <w:tcW w:w="5500" w:type="dxa"/>
            <w:gridSpan w:val="3"/>
          </w:tcPr>
          <w:p w14:paraId="7DB850E2" w14:textId="77777777" w:rsidR="005D4301" w:rsidRPr="000D5D17" w:rsidRDefault="005D4301" w:rsidP="005D4301">
            <w:pPr>
              <w:jc w:val="right"/>
              <w:rPr>
                <w:rFonts w:eastAsia="Times New Roman" w:cs="Arial"/>
                <w:color w:val="000000"/>
                <w:sz w:val="20"/>
                <w:szCs w:val="20"/>
              </w:rPr>
            </w:pPr>
            <w:r w:rsidRPr="000D5D17">
              <w:rPr>
                <w:rFonts w:eastAsia="Times New Roman" w:cs="Arial"/>
                <w:color w:val="000000"/>
                <w:sz w:val="20"/>
                <w:szCs w:val="20"/>
              </w:rPr>
              <w:t>Διαλέξεις</w:t>
            </w:r>
          </w:p>
        </w:tc>
        <w:tc>
          <w:tcPr>
            <w:tcW w:w="1556" w:type="dxa"/>
            <w:gridSpan w:val="2"/>
          </w:tcPr>
          <w:p w14:paraId="2303EDDB" w14:textId="77777777" w:rsidR="005D4301" w:rsidRPr="000D5D17" w:rsidRDefault="005D4301" w:rsidP="005D4301">
            <w:pPr>
              <w:tabs>
                <w:tab w:val="left" w:pos="600"/>
                <w:tab w:val="center" w:pos="671"/>
              </w:tabs>
              <w:jc w:val="center"/>
              <w:rPr>
                <w:rFonts w:eastAsia="Times New Roman" w:cs="Arial"/>
                <w:color w:val="000000"/>
                <w:sz w:val="20"/>
                <w:szCs w:val="20"/>
              </w:rPr>
            </w:pPr>
            <w:r w:rsidRPr="000D5D17">
              <w:rPr>
                <w:rFonts w:eastAsia="Times New Roman" w:cs="Arial"/>
                <w:color w:val="000000"/>
                <w:sz w:val="20"/>
                <w:szCs w:val="20"/>
              </w:rPr>
              <w:t>2</w:t>
            </w:r>
          </w:p>
        </w:tc>
        <w:tc>
          <w:tcPr>
            <w:tcW w:w="1240" w:type="dxa"/>
          </w:tcPr>
          <w:p w14:paraId="68C8B8DB" w14:textId="77777777" w:rsidR="005D4301" w:rsidRPr="000D5D17" w:rsidRDefault="005D4301" w:rsidP="005D4301">
            <w:pPr>
              <w:jc w:val="center"/>
              <w:rPr>
                <w:rFonts w:eastAsia="Times New Roman" w:cs="Arial"/>
                <w:color w:val="000000"/>
                <w:sz w:val="20"/>
                <w:szCs w:val="20"/>
              </w:rPr>
            </w:pPr>
          </w:p>
        </w:tc>
      </w:tr>
      <w:tr w:rsidR="005D4301" w:rsidRPr="00F57230" w14:paraId="138AD9BC" w14:textId="77777777" w:rsidTr="005D4301">
        <w:trPr>
          <w:trHeight w:val="194"/>
        </w:trPr>
        <w:tc>
          <w:tcPr>
            <w:tcW w:w="5500" w:type="dxa"/>
            <w:gridSpan w:val="3"/>
          </w:tcPr>
          <w:p w14:paraId="04345BCD" w14:textId="77777777" w:rsidR="005D4301" w:rsidRPr="000D5D17" w:rsidRDefault="005D4301" w:rsidP="005D4301">
            <w:pPr>
              <w:jc w:val="right"/>
              <w:rPr>
                <w:rFonts w:eastAsia="Times New Roman" w:cs="Arial"/>
                <w:b/>
                <w:color w:val="000000"/>
                <w:sz w:val="20"/>
                <w:szCs w:val="20"/>
              </w:rPr>
            </w:pPr>
            <w:r w:rsidRPr="000D5D17">
              <w:rPr>
                <w:rFonts w:eastAsia="Times New Roman" w:cs="Arial"/>
                <w:color w:val="000000"/>
                <w:sz w:val="20"/>
                <w:szCs w:val="20"/>
              </w:rPr>
              <w:t>Ασκήσεις Πράξης</w:t>
            </w:r>
          </w:p>
        </w:tc>
        <w:tc>
          <w:tcPr>
            <w:tcW w:w="1556" w:type="dxa"/>
            <w:gridSpan w:val="2"/>
          </w:tcPr>
          <w:p w14:paraId="67B28270" w14:textId="77777777" w:rsidR="005D4301" w:rsidRPr="000D5D17" w:rsidRDefault="005D4301" w:rsidP="005D4301">
            <w:pPr>
              <w:jc w:val="center"/>
              <w:rPr>
                <w:rFonts w:eastAsia="Times New Roman" w:cs="Arial"/>
                <w:color w:val="000000"/>
                <w:sz w:val="20"/>
                <w:szCs w:val="20"/>
              </w:rPr>
            </w:pPr>
            <w:r w:rsidRPr="000D5D17">
              <w:rPr>
                <w:rFonts w:eastAsia="Times New Roman" w:cs="Arial"/>
                <w:color w:val="000000"/>
                <w:sz w:val="20"/>
                <w:szCs w:val="20"/>
              </w:rPr>
              <w:t>1</w:t>
            </w:r>
          </w:p>
        </w:tc>
        <w:tc>
          <w:tcPr>
            <w:tcW w:w="1240" w:type="dxa"/>
          </w:tcPr>
          <w:p w14:paraId="46430104" w14:textId="77777777" w:rsidR="005D4301" w:rsidRPr="000D5D17" w:rsidRDefault="005D4301" w:rsidP="005D4301">
            <w:pPr>
              <w:jc w:val="center"/>
              <w:rPr>
                <w:rFonts w:eastAsia="Times New Roman" w:cs="Arial"/>
                <w:color w:val="000000"/>
                <w:sz w:val="20"/>
                <w:szCs w:val="20"/>
              </w:rPr>
            </w:pPr>
          </w:p>
        </w:tc>
      </w:tr>
      <w:tr w:rsidR="005D4301" w:rsidRPr="00F57230" w14:paraId="6880896B" w14:textId="77777777" w:rsidTr="005D4301">
        <w:trPr>
          <w:trHeight w:val="194"/>
        </w:trPr>
        <w:tc>
          <w:tcPr>
            <w:tcW w:w="5500" w:type="dxa"/>
            <w:gridSpan w:val="3"/>
          </w:tcPr>
          <w:p w14:paraId="50CFCE9F" w14:textId="77777777" w:rsidR="005D4301" w:rsidRPr="008249D2" w:rsidRDefault="005D4301" w:rsidP="005D4301">
            <w:pPr>
              <w:jc w:val="right"/>
              <w:rPr>
                <w:rFonts w:eastAsia="Times New Roman" w:cs="Arial"/>
                <w:b/>
                <w:color w:val="000000"/>
                <w:sz w:val="20"/>
                <w:szCs w:val="20"/>
              </w:rPr>
            </w:pPr>
            <w:r>
              <w:rPr>
                <w:rFonts w:eastAsia="Times New Roman" w:cs="Arial"/>
                <w:b/>
                <w:color w:val="000000"/>
                <w:sz w:val="20"/>
                <w:szCs w:val="20"/>
              </w:rPr>
              <w:t>Σύνολο</w:t>
            </w:r>
          </w:p>
        </w:tc>
        <w:tc>
          <w:tcPr>
            <w:tcW w:w="1556" w:type="dxa"/>
            <w:gridSpan w:val="2"/>
          </w:tcPr>
          <w:p w14:paraId="4F3694FC" w14:textId="77777777" w:rsidR="005D4301" w:rsidRPr="009503CD" w:rsidRDefault="005D4301" w:rsidP="005D4301">
            <w:pPr>
              <w:jc w:val="center"/>
              <w:rPr>
                <w:rFonts w:eastAsia="Times New Roman" w:cs="Arial"/>
                <w:b/>
                <w:color w:val="000000"/>
                <w:sz w:val="20"/>
                <w:szCs w:val="20"/>
              </w:rPr>
            </w:pPr>
            <w:r w:rsidRPr="009503CD">
              <w:rPr>
                <w:rFonts w:eastAsia="Times New Roman" w:cs="Arial"/>
                <w:b/>
                <w:color w:val="000000"/>
                <w:sz w:val="20"/>
                <w:szCs w:val="20"/>
              </w:rPr>
              <w:t>3</w:t>
            </w:r>
          </w:p>
        </w:tc>
        <w:tc>
          <w:tcPr>
            <w:tcW w:w="1240" w:type="dxa"/>
          </w:tcPr>
          <w:p w14:paraId="7BFE5E9C" w14:textId="77777777" w:rsidR="005D4301" w:rsidRPr="008249D2" w:rsidRDefault="005D4301" w:rsidP="005D4301">
            <w:pPr>
              <w:jc w:val="center"/>
              <w:rPr>
                <w:rFonts w:eastAsia="Times New Roman" w:cs="Arial"/>
                <w:b/>
                <w:color w:val="000000"/>
                <w:sz w:val="20"/>
                <w:szCs w:val="20"/>
              </w:rPr>
            </w:pPr>
            <w:r w:rsidRPr="008249D2">
              <w:rPr>
                <w:rFonts w:eastAsia="Times New Roman" w:cs="Arial"/>
                <w:b/>
                <w:color w:val="000000"/>
                <w:sz w:val="20"/>
                <w:szCs w:val="20"/>
              </w:rPr>
              <w:t>6</w:t>
            </w:r>
          </w:p>
        </w:tc>
      </w:tr>
      <w:tr w:rsidR="005D4301" w:rsidRPr="00B87F80" w14:paraId="582F7665" w14:textId="77777777" w:rsidTr="005D4301">
        <w:trPr>
          <w:trHeight w:val="194"/>
        </w:trPr>
        <w:tc>
          <w:tcPr>
            <w:tcW w:w="5500" w:type="dxa"/>
            <w:gridSpan w:val="3"/>
            <w:shd w:val="clear" w:color="auto" w:fill="D0CECE"/>
          </w:tcPr>
          <w:p w14:paraId="2624CCBA" w14:textId="77777777" w:rsidR="005D4301" w:rsidRPr="005D4301" w:rsidRDefault="005D4301" w:rsidP="005D4301">
            <w:pPr>
              <w:rPr>
                <w:rFonts w:eastAsia="Times New Roman" w:cs="Arial"/>
                <w:i/>
                <w:color w:val="000000"/>
                <w:sz w:val="18"/>
                <w:szCs w:val="18"/>
                <w:lang w:val="el-GR"/>
              </w:rPr>
            </w:pPr>
            <w:r w:rsidRPr="005D4301">
              <w:rPr>
                <w:rFonts w:eastAsia="Times New Roman" w:cs="Arial"/>
                <w:i/>
                <w:color w:val="000000"/>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6" w:type="dxa"/>
            <w:gridSpan w:val="2"/>
          </w:tcPr>
          <w:p w14:paraId="6CCEC2E6" w14:textId="77777777" w:rsidR="005D4301" w:rsidRPr="005D4301" w:rsidRDefault="005D4301" w:rsidP="005D4301">
            <w:pPr>
              <w:jc w:val="center"/>
              <w:rPr>
                <w:rFonts w:eastAsia="Times New Roman" w:cs="Arial"/>
                <w:color w:val="000000"/>
                <w:sz w:val="20"/>
                <w:szCs w:val="20"/>
                <w:lang w:val="el-GR"/>
              </w:rPr>
            </w:pPr>
          </w:p>
        </w:tc>
        <w:tc>
          <w:tcPr>
            <w:tcW w:w="1240" w:type="dxa"/>
          </w:tcPr>
          <w:p w14:paraId="5317EEC2" w14:textId="77777777" w:rsidR="005D4301" w:rsidRPr="005D4301" w:rsidRDefault="005D4301" w:rsidP="005D4301">
            <w:pPr>
              <w:jc w:val="center"/>
              <w:rPr>
                <w:rFonts w:eastAsia="Times New Roman" w:cs="Arial"/>
                <w:color w:val="000000"/>
                <w:sz w:val="20"/>
                <w:szCs w:val="20"/>
                <w:lang w:val="el-GR"/>
              </w:rPr>
            </w:pPr>
          </w:p>
        </w:tc>
      </w:tr>
      <w:tr w:rsidR="005D4301" w:rsidRPr="00F57230" w14:paraId="2A93A0B8" w14:textId="77777777" w:rsidTr="005D4301">
        <w:trPr>
          <w:trHeight w:val="599"/>
        </w:trPr>
        <w:tc>
          <w:tcPr>
            <w:tcW w:w="3133" w:type="dxa"/>
            <w:shd w:val="clear" w:color="auto" w:fill="D0CECE"/>
          </w:tcPr>
          <w:p w14:paraId="2FDDEC71" w14:textId="77777777" w:rsidR="005D4301" w:rsidRPr="005D4301" w:rsidRDefault="005D4301" w:rsidP="005D4301">
            <w:pPr>
              <w:jc w:val="right"/>
              <w:rPr>
                <w:rFonts w:eastAsia="Times New Roman" w:cs="Arial"/>
                <w:i/>
                <w:color w:val="000000"/>
                <w:sz w:val="16"/>
                <w:szCs w:val="16"/>
                <w:lang w:val="el-GR"/>
              </w:rPr>
            </w:pPr>
            <w:r w:rsidRPr="005D4301">
              <w:rPr>
                <w:rFonts w:eastAsia="Times New Roman" w:cs="Arial"/>
                <w:b/>
                <w:color w:val="000000"/>
                <w:sz w:val="20"/>
                <w:szCs w:val="20"/>
                <w:lang w:val="el-GR"/>
              </w:rPr>
              <w:t>ΤΥΠΟΣ ΜΑΘΗΜΑΤΟΣ</w:t>
            </w:r>
            <w:r w:rsidRPr="005D4301">
              <w:rPr>
                <w:rFonts w:eastAsia="Times New Roman" w:cs="Arial"/>
                <w:i/>
                <w:color w:val="000000"/>
                <w:sz w:val="16"/>
                <w:szCs w:val="16"/>
                <w:lang w:val="el-GR"/>
              </w:rPr>
              <w:t xml:space="preserve"> </w:t>
            </w:r>
          </w:p>
          <w:p w14:paraId="6FC4662B" w14:textId="77777777" w:rsidR="005D4301" w:rsidRPr="005D4301" w:rsidRDefault="005D4301" w:rsidP="005D4301">
            <w:pPr>
              <w:jc w:val="right"/>
              <w:rPr>
                <w:rFonts w:eastAsia="Times New Roman" w:cs="Arial"/>
                <w:b/>
                <w:color w:val="000000"/>
                <w:sz w:val="20"/>
                <w:szCs w:val="20"/>
                <w:lang w:val="el-GR"/>
              </w:rPr>
            </w:pPr>
            <w:r w:rsidRPr="005D4301">
              <w:rPr>
                <w:rFonts w:eastAsia="Times New Roman" w:cs="Arial"/>
                <w:i/>
                <w:color w:val="000000"/>
                <w:sz w:val="16"/>
                <w:szCs w:val="16"/>
                <w:lang w:val="el-GR"/>
              </w:rPr>
              <w:t>Υποβάθρου , Γενικών Γνώσεων, Επιστημονικής Περιοχής, Ανάπτυξης Δεξιοτήτων</w:t>
            </w:r>
          </w:p>
        </w:tc>
        <w:tc>
          <w:tcPr>
            <w:tcW w:w="5163" w:type="dxa"/>
            <w:gridSpan w:val="5"/>
          </w:tcPr>
          <w:p w14:paraId="5C906586" w14:textId="77777777" w:rsidR="005D4301" w:rsidRPr="000D5D17" w:rsidRDefault="005D4301" w:rsidP="005D4301">
            <w:pPr>
              <w:rPr>
                <w:rFonts w:eastAsia="Times New Roman" w:cs="Arial"/>
                <w:color w:val="000000"/>
                <w:sz w:val="20"/>
                <w:szCs w:val="20"/>
              </w:rPr>
            </w:pPr>
            <w:r w:rsidRPr="000D5D17">
              <w:rPr>
                <w:rFonts w:cs="Arial"/>
                <w:color w:val="000000"/>
                <w:sz w:val="20"/>
                <w:szCs w:val="20"/>
              </w:rPr>
              <w:t xml:space="preserve">Επιλογής - Ειδικότητας, Ανάπτυξης Δεξιοτήτων </w:t>
            </w:r>
          </w:p>
        </w:tc>
      </w:tr>
      <w:tr w:rsidR="005D4301" w:rsidRPr="00F57230" w14:paraId="5D38630E" w14:textId="77777777" w:rsidTr="005D4301">
        <w:tc>
          <w:tcPr>
            <w:tcW w:w="3133" w:type="dxa"/>
            <w:shd w:val="clear" w:color="auto" w:fill="D0CECE"/>
          </w:tcPr>
          <w:p w14:paraId="7C8980EA" w14:textId="77777777" w:rsidR="005D4301" w:rsidRPr="000D5D17" w:rsidRDefault="005D4301" w:rsidP="005D4301">
            <w:pPr>
              <w:jc w:val="right"/>
              <w:rPr>
                <w:rFonts w:eastAsia="Times New Roman" w:cs="Arial"/>
                <w:b/>
                <w:color w:val="000000"/>
                <w:sz w:val="20"/>
                <w:szCs w:val="20"/>
              </w:rPr>
            </w:pPr>
            <w:r w:rsidRPr="000D5D17">
              <w:rPr>
                <w:rFonts w:eastAsia="Times New Roman" w:cs="Arial"/>
                <w:b/>
                <w:color w:val="000000"/>
                <w:sz w:val="20"/>
                <w:szCs w:val="20"/>
              </w:rPr>
              <w:t>ΠΡΟΑΠΑΙΤΟΥΜΕΝΑ ΜΑΘΗΜΑΤΑ:</w:t>
            </w:r>
          </w:p>
          <w:p w14:paraId="42239B8D" w14:textId="77777777" w:rsidR="005D4301" w:rsidRPr="000D5D17" w:rsidRDefault="005D4301" w:rsidP="005D4301">
            <w:pPr>
              <w:jc w:val="right"/>
              <w:rPr>
                <w:rFonts w:eastAsia="Times New Roman" w:cs="Arial"/>
                <w:b/>
                <w:color w:val="000000"/>
                <w:sz w:val="20"/>
                <w:szCs w:val="20"/>
              </w:rPr>
            </w:pPr>
          </w:p>
        </w:tc>
        <w:tc>
          <w:tcPr>
            <w:tcW w:w="5163" w:type="dxa"/>
            <w:gridSpan w:val="5"/>
          </w:tcPr>
          <w:p w14:paraId="6B134484" w14:textId="77777777" w:rsidR="005D4301" w:rsidRPr="000D5D17" w:rsidRDefault="005D4301" w:rsidP="005D4301">
            <w:pPr>
              <w:rPr>
                <w:rFonts w:eastAsia="Times New Roman" w:cs="Arial"/>
                <w:color w:val="000000"/>
                <w:sz w:val="20"/>
                <w:szCs w:val="20"/>
              </w:rPr>
            </w:pPr>
            <w:r w:rsidRPr="000D5D17">
              <w:rPr>
                <w:rFonts w:eastAsia="Times New Roman" w:cs="Arial"/>
                <w:color w:val="000000"/>
                <w:sz w:val="20"/>
                <w:szCs w:val="20"/>
              </w:rPr>
              <w:t>Κανένα</w:t>
            </w:r>
          </w:p>
        </w:tc>
      </w:tr>
      <w:tr w:rsidR="005D4301" w:rsidRPr="00F57230" w14:paraId="2D61F475" w14:textId="77777777" w:rsidTr="005D4301">
        <w:tc>
          <w:tcPr>
            <w:tcW w:w="3133" w:type="dxa"/>
            <w:shd w:val="clear" w:color="auto" w:fill="D0CECE"/>
          </w:tcPr>
          <w:p w14:paraId="573CE787" w14:textId="77777777" w:rsidR="005D4301" w:rsidRPr="000D5D17" w:rsidRDefault="005D4301" w:rsidP="005D4301">
            <w:pPr>
              <w:jc w:val="right"/>
              <w:rPr>
                <w:rFonts w:eastAsia="Times New Roman" w:cs="Arial"/>
                <w:b/>
                <w:color w:val="000000"/>
                <w:sz w:val="20"/>
                <w:szCs w:val="20"/>
              </w:rPr>
            </w:pPr>
            <w:r w:rsidRPr="000D5D17">
              <w:rPr>
                <w:rFonts w:eastAsia="Times New Roman" w:cs="Arial"/>
                <w:b/>
                <w:color w:val="000000"/>
                <w:sz w:val="20"/>
                <w:szCs w:val="20"/>
              </w:rPr>
              <w:t>ΓΛΩΣΣΑ ΔΙΔΑΣΚΑΛΙΑΣ και ΕΞΕΤΑΣΕΩΝ:</w:t>
            </w:r>
          </w:p>
        </w:tc>
        <w:tc>
          <w:tcPr>
            <w:tcW w:w="5163" w:type="dxa"/>
            <w:gridSpan w:val="5"/>
          </w:tcPr>
          <w:p w14:paraId="568AFEE8" w14:textId="77777777" w:rsidR="005D4301" w:rsidRPr="000D5D17" w:rsidRDefault="005D4301" w:rsidP="005D4301">
            <w:pPr>
              <w:rPr>
                <w:rFonts w:eastAsia="Times New Roman" w:cs="Arial"/>
                <w:color w:val="000000"/>
                <w:sz w:val="20"/>
                <w:szCs w:val="20"/>
              </w:rPr>
            </w:pPr>
            <w:r w:rsidRPr="000D5D17">
              <w:rPr>
                <w:rFonts w:cs="Arial"/>
                <w:color w:val="000000"/>
                <w:sz w:val="20"/>
                <w:szCs w:val="20"/>
              </w:rPr>
              <w:t>Ελληνική</w:t>
            </w:r>
          </w:p>
        </w:tc>
      </w:tr>
      <w:tr w:rsidR="005D4301" w:rsidRPr="00F57230" w14:paraId="7BD83468" w14:textId="77777777" w:rsidTr="005D4301">
        <w:tc>
          <w:tcPr>
            <w:tcW w:w="3133" w:type="dxa"/>
            <w:shd w:val="clear" w:color="auto" w:fill="D0CECE"/>
          </w:tcPr>
          <w:p w14:paraId="21EBEEBE" w14:textId="77777777" w:rsidR="005D4301" w:rsidRPr="005D4301" w:rsidRDefault="005D4301" w:rsidP="005D4301">
            <w:pPr>
              <w:jc w:val="right"/>
              <w:rPr>
                <w:rFonts w:eastAsia="Times New Roman" w:cs="Arial"/>
                <w:b/>
                <w:color w:val="000000"/>
                <w:sz w:val="20"/>
                <w:szCs w:val="20"/>
                <w:lang w:val="el-GR"/>
              </w:rPr>
            </w:pPr>
            <w:r w:rsidRPr="005D4301">
              <w:rPr>
                <w:rFonts w:eastAsia="Times New Roman" w:cs="Arial"/>
                <w:b/>
                <w:color w:val="000000"/>
                <w:sz w:val="20"/>
                <w:szCs w:val="20"/>
                <w:lang w:val="el-GR"/>
              </w:rPr>
              <w:t xml:space="preserve">ΤΟ ΜΑΘΗΜΑ ΠΡΟΣΦΕΡΕΤΑΙ ΣΕ ΦΟΙΤΗΤΕΣ </w:t>
            </w:r>
            <w:r w:rsidRPr="000D5D17">
              <w:rPr>
                <w:rFonts w:eastAsia="Times New Roman" w:cs="Arial"/>
                <w:b/>
                <w:color w:val="000000"/>
                <w:sz w:val="20"/>
                <w:szCs w:val="20"/>
                <w:lang w:val="en-GB"/>
              </w:rPr>
              <w:t>ERASMUS</w:t>
            </w:r>
            <w:r w:rsidRPr="005D4301">
              <w:rPr>
                <w:rFonts w:eastAsia="Times New Roman" w:cs="Arial"/>
                <w:b/>
                <w:color w:val="000000"/>
                <w:sz w:val="20"/>
                <w:szCs w:val="20"/>
                <w:lang w:val="el-GR"/>
              </w:rPr>
              <w:t xml:space="preserve"> </w:t>
            </w:r>
          </w:p>
        </w:tc>
        <w:tc>
          <w:tcPr>
            <w:tcW w:w="5163" w:type="dxa"/>
            <w:gridSpan w:val="5"/>
            <w:shd w:val="clear" w:color="auto" w:fill="auto"/>
          </w:tcPr>
          <w:p w14:paraId="7332B860" w14:textId="77777777" w:rsidR="005D4301" w:rsidRPr="000D5D17" w:rsidRDefault="005D4301" w:rsidP="005D4301">
            <w:pPr>
              <w:rPr>
                <w:rFonts w:eastAsia="Times New Roman" w:cs="Arial"/>
                <w:color w:val="000000"/>
                <w:sz w:val="20"/>
                <w:szCs w:val="20"/>
                <w:highlight w:val="yellow"/>
              </w:rPr>
            </w:pPr>
            <w:r w:rsidRPr="000D5D17">
              <w:rPr>
                <w:rFonts w:cs="Arial"/>
                <w:color w:val="000000"/>
                <w:sz w:val="20"/>
                <w:szCs w:val="20"/>
              </w:rPr>
              <w:t>ΝΑΙ (στην Αγγλική)</w:t>
            </w:r>
          </w:p>
        </w:tc>
      </w:tr>
      <w:tr w:rsidR="005D4301" w:rsidRPr="00F57230" w14:paraId="0811D49A" w14:textId="77777777" w:rsidTr="005D4301">
        <w:tc>
          <w:tcPr>
            <w:tcW w:w="3133" w:type="dxa"/>
            <w:shd w:val="clear" w:color="auto" w:fill="D0CECE"/>
          </w:tcPr>
          <w:p w14:paraId="305F6B99" w14:textId="77777777" w:rsidR="005D4301" w:rsidRPr="000D5D17" w:rsidRDefault="005D4301" w:rsidP="005D4301">
            <w:pPr>
              <w:jc w:val="right"/>
              <w:rPr>
                <w:rFonts w:eastAsia="Times New Roman" w:cs="Arial"/>
                <w:b/>
                <w:color w:val="000000"/>
                <w:sz w:val="20"/>
                <w:szCs w:val="20"/>
                <w:lang w:val="en-GB"/>
              </w:rPr>
            </w:pPr>
            <w:r w:rsidRPr="000D5D17">
              <w:rPr>
                <w:rFonts w:eastAsia="Times New Roman" w:cs="Arial"/>
                <w:b/>
                <w:color w:val="000000"/>
                <w:sz w:val="20"/>
                <w:szCs w:val="20"/>
              </w:rPr>
              <w:t>ΗΛΕΚΤΡΟΝΙΚΗ ΣΕΛΙΔΑ ΜΑΘΗΜΑΤΟΣ (</w:t>
            </w:r>
            <w:r w:rsidRPr="000D5D17">
              <w:rPr>
                <w:rFonts w:eastAsia="Times New Roman" w:cs="Arial"/>
                <w:b/>
                <w:color w:val="000000"/>
                <w:sz w:val="20"/>
                <w:szCs w:val="20"/>
                <w:lang w:val="en-GB"/>
              </w:rPr>
              <w:t>URL)</w:t>
            </w:r>
          </w:p>
        </w:tc>
        <w:tc>
          <w:tcPr>
            <w:tcW w:w="5163" w:type="dxa"/>
            <w:gridSpan w:val="5"/>
          </w:tcPr>
          <w:p w14:paraId="57AFA320" w14:textId="77777777" w:rsidR="005D4301" w:rsidRPr="000D5D17" w:rsidRDefault="005D4301" w:rsidP="005D4301">
            <w:pPr>
              <w:rPr>
                <w:rFonts w:eastAsia="Times New Roman" w:cs="Arial"/>
                <w:color w:val="000000"/>
                <w:sz w:val="20"/>
                <w:szCs w:val="20"/>
                <w:lang w:val="en-GB"/>
              </w:rPr>
            </w:pPr>
          </w:p>
        </w:tc>
      </w:tr>
    </w:tbl>
    <w:p w14:paraId="2F15C07C" w14:textId="77777777" w:rsidR="005D4301" w:rsidRPr="000D5D17" w:rsidRDefault="005D4301" w:rsidP="004178A5">
      <w:pPr>
        <w:widowControl w:val="0"/>
        <w:numPr>
          <w:ilvl w:val="0"/>
          <w:numId w:val="162"/>
        </w:numPr>
        <w:autoSpaceDE w:val="0"/>
        <w:autoSpaceDN w:val="0"/>
        <w:adjustRightInd w:val="0"/>
        <w:ind w:left="357" w:hanging="357"/>
        <w:rPr>
          <w:rFonts w:eastAsia="Times New Roman" w:cs="Arial"/>
          <w:b/>
          <w:color w:val="000000"/>
        </w:rPr>
      </w:pPr>
      <w:r w:rsidRPr="000D5D17">
        <w:rPr>
          <w:rFonts w:eastAsia="Times New Roman"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F57230" w14:paraId="628B9CA2" w14:textId="77777777" w:rsidTr="005D4301">
        <w:tc>
          <w:tcPr>
            <w:tcW w:w="8472" w:type="dxa"/>
            <w:gridSpan w:val="3"/>
            <w:tcBorders>
              <w:bottom w:val="nil"/>
            </w:tcBorders>
            <w:shd w:val="clear" w:color="auto" w:fill="D0CECE"/>
          </w:tcPr>
          <w:p w14:paraId="708612C9" w14:textId="77777777" w:rsidR="005D4301" w:rsidRPr="000D5D17" w:rsidRDefault="005D4301" w:rsidP="005D4301">
            <w:pPr>
              <w:rPr>
                <w:rFonts w:eastAsia="Times New Roman" w:cs="Arial"/>
                <w:i/>
                <w:color w:val="000000"/>
                <w:sz w:val="16"/>
                <w:szCs w:val="16"/>
              </w:rPr>
            </w:pPr>
            <w:r w:rsidRPr="000D5D17">
              <w:rPr>
                <w:rFonts w:eastAsia="Times New Roman" w:cs="Arial"/>
                <w:b/>
                <w:color w:val="000000"/>
                <w:sz w:val="20"/>
                <w:szCs w:val="20"/>
              </w:rPr>
              <w:t>Μαθησιακά Αποτελέσματα</w:t>
            </w:r>
          </w:p>
        </w:tc>
      </w:tr>
      <w:tr w:rsidR="005D4301" w:rsidRPr="00B87F80" w14:paraId="7EE8EB27" w14:textId="77777777" w:rsidTr="005D4301">
        <w:tc>
          <w:tcPr>
            <w:tcW w:w="8472" w:type="dxa"/>
            <w:gridSpan w:val="3"/>
            <w:tcBorders>
              <w:top w:val="nil"/>
            </w:tcBorders>
            <w:shd w:val="clear" w:color="auto" w:fill="D0CECE"/>
          </w:tcPr>
          <w:p w14:paraId="2104D72F" w14:textId="77777777" w:rsidR="005D4301" w:rsidRPr="005D4301" w:rsidRDefault="005D4301" w:rsidP="005D4301">
            <w:pPr>
              <w:widowControl w:val="0"/>
              <w:autoSpaceDE w:val="0"/>
              <w:autoSpaceDN w:val="0"/>
              <w:adjustRightInd w:val="0"/>
              <w:rPr>
                <w:rFonts w:eastAsia="Times New Roman" w:cs="Arial"/>
                <w:i/>
                <w:color w:val="000000"/>
                <w:sz w:val="16"/>
                <w:szCs w:val="16"/>
                <w:lang w:val="el-GR"/>
              </w:rPr>
            </w:pPr>
            <w:r w:rsidRPr="005D4301">
              <w:rPr>
                <w:rFonts w:eastAsia="Times New Roman" w:cs="Arial"/>
                <w:i/>
                <w:color w:val="000000"/>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1BFE1DE" w14:textId="77777777" w:rsidR="005D4301" w:rsidRPr="000D5D17" w:rsidRDefault="005D4301" w:rsidP="005D4301">
            <w:pPr>
              <w:autoSpaceDE w:val="0"/>
              <w:autoSpaceDN w:val="0"/>
              <w:adjustRightInd w:val="0"/>
              <w:rPr>
                <w:rFonts w:eastAsia="Times New Roman" w:cs="Arial"/>
                <w:i/>
                <w:color w:val="000000"/>
                <w:sz w:val="16"/>
                <w:szCs w:val="16"/>
              </w:rPr>
            </w:pPr>
            <w:r w:rsidRPr="000D5D17">
              <w:rPr>
                <w:rFonts w:eastAsia="Times New Roman" w:cs="Arial"/>
                <w:i/>
                <w:color w:val="000000"/>
                <w:sz w:val="16"/>
                <w:szCs w:val="16"/>
              </w:rPr>
              <w:t xml:space="preserve">Συμβουλευτείτε το Παράρτημα Α </w:t>
            </w:r>
          </w:p>
          <w:p w14:paraId="4948D98A"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color w:val="000000"/>
                <w:sz w:val="16"/>
                <w:szCs w:val="16"/>
                <w:lang w:val="el-GR"/>
              </w:rPr>
            </w:pPr>
            <w:r w:rsidRPr="005D4301">
              <w:rPr>
                <w:rFonts w:eastAsia="Times New Roman" w:cs="Arial"/>
                <w:i/>
                <w:color w:val="000000"/>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0ACE5F73"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color w:val="000000"/>
                <w:sz w:val="16"/>
                <w:szCs w:val="16"/>
                <w:lang w:val="el-GR"/>
              </w:rPr>
            </w:pPr>
            <w:r w:rsidRPr="005D4301">
              <w:rPr>
                <w:rFonts w:eastAsia="Times New Roman" w:cs="Arial"/>
                <w:i/>
                <w:color w:val="000000"/>
                <w:sz w:val="16"/>
                <w:szCs w:val="16"/>
                <w:lang w:val="el-GR"/>
              </w:rPr>
              <w:t>Περιγραφικοί Δείκτες Επιπέδων 6, 7 &amp; 8 του Ευρωπαϊκού Πλαισίου Προσόντων Διά Βίου Μάθησης</w:t>
            </w:r>
          </w:p>
          <w:p w14:paraId="2A3069DD" w14:textId="77777777" w:rsidR="005D4301" w:rsidRPr="000D5D17" w:rsidRDefault="005D4301" w:rsidP="005D4301">
            <w:pPr>
              <w:widowControl w:val="0"/>
              <w:autoSpaceDE w:val="0"/>
              <w:autoSpaceDN w:val="0"/>
              <w:adjustRightInd w:val="0"/>
              <w:rPr>
                <w:rFonts w:ascii="Times New Roman" w:eastAsia="Times New Roman" w:hAnsi="Times New Roman" w:cs="Arial"/>
                <w:i/>
                <w:color w:val="000000"/>
                <w:sz w:val="16"/>
                <w:szCs w:val="16"/>
              </w:rPr>
            </w:pPr>
            <w:r w:rsidRPr="000D5D17">
              <w:rPr>
                <w:rFonts w:ascii="Times New Roman" w:eastAsia="Times New Roman" w:hAnsi="Times New Roman" w:cs="Arial"/>
                <w:i/>
                <w:color w:val="000000"/>
                <w:sz w:val="16"/>
                <w:szCs w:val="16"/>
              </w:rPr>
              <w:t>και Παράρτημα Β</w:t>
            </w:r>
          </w:p>
          <w:p w14:paraId="1E5A07C6"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color w:val="000000"/>
                <w:sz w:val="16"/>
                <w:szCs w:val="16"/>
                <w:lang w:val="el-GR"/>
              </w:rPr>
            </w:pPr>
            <w:r w:rsidRPr="005D4301">
              <w:rPr>
                <w:rFonts w:eastAsia="Times New Roman" w:cs="Arial"/>
                <w:i/>
                <w:color w:val="000000"/>
                <w:sz w:val="16"/>
                <w:szCs w:val="16"/>
                <w:lang w:val="el-GR"/>
              </w:rPr>
              <w:t>Περιληπτικός Οδηγός συγγραφής Μαθησιακών Αποτελεσμάτων</w:t>
            </w:r>
          </w:p>
        </w:tc>
      </w:tr>
      <w:tr w:rsidR="005D4301" w:rsidRPr="00B87F80" w14:paraId="45E0CDE4" w14:textId="77777777" w:rsidTr="005D4301">
        <w:tc>
          <w:tcPr>
            <w:tcW w:w="8472" w:type="dxa"/>
            <w:gridSpan w:val="3"/>
          </w:tcPr>
          <w:p w14:paraId="48922829" w14:textId="77777777" w:rsidR="005D4301" w:rsidRPr="005D4301" w:rsidRDefault="005D4301" w:rsidP="005D4301">
            <w:pPr>
              <w:jc w:val="both"/>
              <w:rPr>
                <w:color w:val="000000"/>
                <w:lang w:val="el-GR"/>
              </w:rPr>
            </w:pPr>
            <w:r w:rsidRPr="005D4301">
              <w:rPr>
                <w:color w:val="000000"/>
                <w:lang w:val="el-GR"/>
              </w:rPr>
              <w:t xml:space="preserve">Ο στόχος του μαθήματος αυτού είναι να δώσει στον φοιτητή μια πρακτική/εφαρμοσμένη προσέγγιση της ανάλυσης χρηματοοικονομικών δεδομένων και την χρήσης μοντέλων στην πράξη. Το μάθημα θα διδάσκεται με τη χρήση κατάλληλου  </w:t>
            </w:r>
            <w:r w:rsidRPr="000D5D17">
              <w:rPr>
                <w:color w:val="000000"/>
              </w:rPr>
              <w:t>software</w:t>
            </w:r>
            <w:r w:rsidRPr="005D4301">
              <w:rPr>
                <w:color w:val="000000"/>
                <w:lang w:val="el-GR"/>
              </w:rPr>
              <w:t xml:space="preserve"> (</w:t>
            </w:r>
            <w:r w:rsidRPr="000D5D17">
              <w:rPr>
                <w:color w:val="000000"/>
              </w:rPr>
              <w:t>stata</w:t>
            </w:r>
            <w:r w:rsidRPr="005D4301">
              <w:rPr>
                <w:color w:val="000000"/>
                <w:lang w:val="el-GR"/>
              </w:rPr>
              <w:t xml:space="preserve">, </w:t>
            </w:r>
            <w:r w:rsidRPr="000D5D17">
              <w:rPr>
                <w:color w:val="000000"/>
              </w:rPr>
              <w:t>spss</w:t>
            </w:r>
            <w:r w:rsidRPr="005D4301">
              <w:rPr>
                <w:color w:val="000000"/>
                <w:lang w:val="el-GR"/>
              </w:rPr>
              <w:t xml:space="preserve">, </w:t>
            </w:r>
            <w:r w:rsidRPr="000D5D17">
              <w:rPr>
                <w:color w:val="000000"/>
              </w:rPr>
              <w:t>gretl</w:t>
            </w:r>
            <w:r w:rsidRPr="005D4301">
              <w:rPr>
                <w:color w:val="000000"/>
                <w:lang w:val="el-GR"/>
              </w:rPr>
              <w:t>)</w:t>
            </w:r>
          </w:p>
          <w:p w14:paraId="2A1B8370" w14:textId="77777777" w:rsidR="005D4301" w:rsidRPr="005D4301" w:rsidRDefault="005D4301" w:rsidP="005D4301">
            <w:pPr>
              <w:jc w:val="both"/>
              <w:rPr>
                <w:color w:val="000000"/>
                <w:lang w:val="el-GR"/>
              </w:rPr>
            </w:pPr>
            <w:r w:rsidRPr="005D4301">
              <w:rPr>
                <w:color w:val="000000"/>
                <w:lang w:val="el-GR"/>
              </w:rPr>
              <w:t>Βασικός σκοπός αυτού του μαθήματος:</w:t>
            </w:r>
          </w:p>
          <w:p w14:paraId="7C8E31A8" w14:textId="77777777" w:rsidR="005D4301" w:rsidRPr="000D5D17" w:rsidRDefault="005D4301" w:rsidP="004178A5">
            <w:pPr>
              <w:pStyle w:val="a3"/>
              <w:numPr>
                <w:ilvl w:val="0"/>
                <w:numId w:val="12"/>
              </w:numPr>
              <w:spacing w:after="0" w:line="240" w:lineRule="auto"/>
              <w:jc w:val="both"/>
              <w:rPr>
                <w:color w:val="000000"/>
              </w:rPr>
            </w:pPr>
            <w:r w:rsidRPr="000D5D17">
              <w:rPr>
                <w:color w:val="000000"/>
              </w:rPr>
              <w:t xml:space="preserve">Να εισάγει τον φοιτητή στην χρήση κατάλληλου οικονομετρικού </w:t>
            </w:r>
            <w:r w:rsidRPr="000D5D17">
              <w:rPr>
                <w:color w:val="000000"/>
                <w:lang w:val="en-US"/>
              </w:rPr>
              <w:t>software</w:t>
            </w:r>
          </w:p>
          <w:p w14:paraId="7613EF4B" w14:textId="77777777" w:rsidR="005D4301" w:rsidRPr="000D5D17" w:rsidRDefault="005D4301" w:rsidP="004178A5">
            <w:pPr>
              <w:pStyle w:val="a3"/>
              <w:numPr>
                <w:ilvl w:val="0"/>
                <w:numId w:val="12"/>
              </w:numPr>
              <w:spacing w:after="0" w:line="240" w:lineRule="auto"/>
              <w:jc w:val="both"/>
              <w:rPr>
                <w:rFonts w:eastAsia="Times New Roman"/>
                <w:color w:val="000000"/>
                <w:lang w:eastAsia="el-GR"/>
              </w:rPr>
            </w:pPr>
            <w:r w:rsidRPr="000D5D17">
              <w:rPr>
                <w:color w:val="000000"/>
              </w:rPr>
              <w:t>Να εστιάσει στη Ανάλυση χρηματοοικονομικών δεδομένων</w:t>
            </w:r>
          </w:p>
          <w:p w14:paraId="75CFF46C" w14:textId="77777777" w:rsidR="005D4301" w:rsidRPr="000D5D17" w:rsidRDefault="005D4301" w:rsidP="004178A5">
            <w:pPr>
              <w:pStyle w:val="a3"/>
              <w:numPr>
                <w:ilvl w:val="0"/>
                <w:numId w:val="12"/>
              </w:numPr>
              <w:spacing w:after="0" w:line="240" w:lineRule="auto"/>
              <w:jc w:val="both"/>
              <w:rPr>
                <w:rFonts w:eastAsia="Times New Roman"/>
                <w:color w:val="000000"/>
                <w:lang w:eastAsia="el-GR"/>
              </w:rPr>
            </w:pPr>
            <w:r w:rsidRPr="000D5D17">
              <w:rPr>
                <w:color w:val="000000"/>
              </w:rPr>
              <w:t>Να εφαρμόσει ο φοιτητής οικονομετρικά και στατιστικά μοντέλα σε προβλήματα του πραγματικού κόσμου</w:t>
            </w:r>
          </w:p>
        </w:tc>
      </w:tr>
      <w:tr w:rsidR="005D4301" w:rsidRPr="00F57230" w14:paraId="3FAC83C6"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0CECE"/>
          </w:tcPr>
          <w:p w14:paraId="5C478B01" w14:textId="77777777" w:rsidR="005D4301" w:rsidRPr="000D5D17" w:rsidRDefault="005D4301" w:rsidP="005D4301">
            <w:pPr>
              <w:rPr>
                <w:rFonts w:eastAsia="Times New Roman" w:cs="Arial"/>
                <w:b/>
                <w:color w:val="000000"/>
                <w:sz w:val="20"/>
                <w:szCs w:val="20"/>
              </w:rPr>
            </w:pPr>
            <w:r w:rsidRPr="000D5D17">
              <w:rPr>
                <w:rFonts w:eastAsia="Times New Roman" w:cs="Arial"/>
                <w:b/>
                <w:color w:val="000000"/>
                <w:sz w:val="20"/>
                <w:szCs w:val="20"/>
              </w:rPr>
              <w:t>Γενικές Ικανότητες</w:t>
            </w:r>
          </w:p>
        </w:tc>
      </w:tr>
      <w:tr w:rsidR="005D4301" w:rsidRPr="00B87F80" w14:paraId="60C10C08" w14:textId="77777777" w:rsidTr="005D4301">
        <w:tc>
          <w:tcPr>
            <w:tcW w:w="8472" w:type="dxa"/>
            <w:gridSpan w:val="3"/>
            <w:tcBorders>
              <w:top w:val="nil"/>
              <w:bottom w:val="nil"/>
            </w:tcBorders>
            <w:shd w:val="clear" w:color="auto" w:fill="D0CECE"/>
          </w:tcPr>
          <w:p w14:paraId="584817AC" w14:textId="77777777" w:rsidR="005D4301" w:rsidRPr="005D4301" w:rsidRDefault="005D4301" w:rsidP="005D4301">
            <w:pPr>
              <w:widowControl w:val="0"/>
              <w:autoSpaceDE w:val="0"/>
              <w:autoSpaceDN w:val="0"/>
              <w:adjustRightInd w:val="0"/>
              <w:rPr>
                <w:rFonts w:eastAsia="Times New Roman" w:cs="Arial"/>
                <w:i/>
                <w:color w:val="000000"/>
                <w:sz w:val="16"/>
                <w:szCs w:val="16"/>
                <w:lang w:val="el-GR"/>
              </w:rPr>
            </w:pPr>
            <w:r w:rsidRPr="005D4301">
              <w:rPr>
                <w:rFonts w:eastAsia="Times New Roman" w:cs="Arial"/>
                <w:i/>
                <w:color w:val="000000"/>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B87F80" w14:paraId="68CB7484"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0CECE"/>
          </w:tcPr>
          <w:p w14:paraId="68F773FB" w14:textId="77777777" w:rsidR="005D4301" w:rsidRPr="005D4301" w:rsidRDefault="005D4301" w:rsidP="005D4301">
            <w:pPr>
              <w:widowControl w:val="0"/>
              <w:autoSpaceDE w:val="0"/>
              <w:autoSpaceDN w:val="0"/>
              <w:adjustRightInd w:val="0"/>
              <w:rPr>
                <w:rFonts w:eastAsia="Times New Roman" w:cs="Arial"/>
                <w:i/>
                <w:color w:val="000000"/>
                <w:sz w:val="16"/>
                <w:szCs w:val="16"/>
                <w:lang w:val="el-GR"/>
              </w:rPr>
            </w:pPr>
            <w:r w:rsidRPr="005D4301">
              <w:rPr>
                <w:rFonts w:eastAsia="Times New Roman" w:cs="Arial"/>
                <w:i/>
                <w:color w:val="000000"/>
                <w:sz w:val="16"/>
                <w:szCs w:val="16"/>
                <w:lang w:val="el-GR"/>
              </w:rPr>
              <w:t xml:space="preserve">Αναζήτηση, ανάλυση και σύνθεση δεδομένων και πληροφοριών, με τη χρήση και των απαραίτητων τεχνολογιών </w:t>
            </w:r>
          </w:p>
          <w:p w14:paraId="782965A8" w14:textId="77777777" w:rsidR="005D4301" w:rsidRPr="005D4301" w:rsidRDefault="005D4301" w:rsidP="005D4301">
            <w:pPr>
              <w:widowControl w:val="0"/>
              <w:autoSpaceDE w:val="0"/>
              <w:autoSpaceDN w:val="0"/>
              <w:adjustRightInd w:val="0"/>
              <w:rPr>
                <w:rFonts w:eastAsia="Times New Roman" w:cs="Arial"/>
                <w:i/>
                <w:color w:val="000000"/>
                <w:sz w:val="16"/>
                <w:szCs w:val="16"/>
                <w:lang w:val="el-GR"/>
              </w:rPr>
            </w:pPr>
            <w:r w:rsidRPr="005D4301">
              <w:rPr>
                <w:rFonts w:eastAsia="Times New Roman" w:cs="Arial"/>
                <w:i/>
                <w:color w:val="000000"/>
                <w:sz w:val="16"/>
                <w:szCs w:val="16"/>
                <w:lang w:val="el-GR"/>
              </w:rPr>
              <w:t xml:space="preserve">Προσαρμογή σε νέες καταστάσεις </w:t>
            </w:r>
          </w:p>
          <w:p w14:paraId="672DD970" w14:textId="77777777" w:rsidR="005D4301" w:rsidRPr="005D4301" w:rsidRDefault="005D4301" w:rsidP="005D4301">
            <w:pPr>
              <w:widowControl w:val="0"/>
              <w:autoSpaceDE w:val="0"/>
              <w:autoSpaceDN w:val="0"/>
              <w:adjustRightInd w:val="0"/>
              <w:rPr>
                <w:rFonts w:eastAsia="Times New Roman" w:cs="Arial"/>
                <w:i/>
                <w:color w:val="000000"/>
                <w:sz w:val="16"/>
                <w:szCs w:val="16"/>
                <w:lang w:val="el-GR"/>
              </w:rPr>
            </w:pPr>
            <w:r w:rsidRPr="005D4301">
              <w:rPr>
                <w:rFonts w:eastAsia="Times New Roman" w:cs="Arial"/>
                <w:i/>
                <w:color w:val="000000"/>
                <w:sz w:val="16"/>
                <w:szCs w:val="16"/>
                <w:lang w:val="el-GR"/>
              </w:rPr>
              <w:t xml:space="preserve">Λήψη αποφάσεων </w:t>
            </w:r>
          </w:p>
          <w:p w14:paraId="64FB7DD2" w14:textId="77777777" w:rsidR="005D4301" w:rsidRPr="005D4301" w:rsidRDefault="005D4301" w:rsidP="005D4301">
            <w:pPr>
              <w:widowControl w:val="0"/>
              <w:autoSpaceDE w:val="0"/>
              <w:autoSpaceDN w:val="0"/>
              <w:adjustRightInd w:val="0"/>
              <w:rPr>
                <w:rFonts w:eastAsia="Times New Roman" w:cs="Arial"/>
                <w:i/>
                <w:color w:val="000000"/>
                <w:sz w:val="16"/>
                <w:szCs w:val="16"/>
                <w:lang w:val="el-GR"/>
              </w:rPr>
            </w:pPr>
            <w:r w:rsidRPr="005D4301">
              <w:rPr>
                <w:rFonts w:eastAsia="Times New Roman" w:cs="Arial"/>
                <w:i/>
                <w:color w:val="000000"/>
                <w:sz w:val="16"/>
                <w:szCs w:val="16"/>
                <w:lang w:val="el-GR"/>
              </w:rPr>
              <w:t xml:space="preserve">Αυτόνομη εργασία </w:t>
            </w:r>
          </w:p>
          <w:p w14:paraId="1F16BCDB" w14:textId="77777777" w:rsidR="005D4301" w:rsidRPr="005D4301" w:rsidRDefault="005D4301" w:rsidP="005D4301">
            <w:pPr>
              <w:widowControl w:val="0"/>
              <w:autoSpaceDE w:val="0"/>
              <w:autoSpaceDN w:val="0"/>
              <w:adjustRightInd w:val="0"/>
              <w:rPr>
                <w:rFonts w:eastAsia="Times New Roman" w:cs="Arial"/>
                <w:i/>
                <w:color w:val="000000"/>
                <w:sz w:val="16"/>
                <w:szCs w:val="16"/>
                <w:lang w:val="el-GR"/>
              </w:rPr>
            </w:pPr>
            <w:r w:rsidRPr="005D4301">
              <w:rPr>
                <w:rFonts w:eastAsia="Times New Roman" w:cs="Arial"/>
                <w:i/>
                <w:color w:val="000000"/>
                <w:sz w:val="16"/>
                <w:szCs w:val="16"/>
                <w:lang w:val="el-GR"/>
              </w:rPr>
              <w:t xml:space="preserve">Ομαδική εργασία </w:t>
            </w:r>
          </w:p>
          <w:p w14:paraId="4657CFB0" w14:textId="77777777" w:rsidR="005D4301" w:rsidRPr="005D4301" w:rsidRDefault="005D4301" w:rsidP="005D4301">
            <w:pPr>
              <w:widowControl w:val="0"/>
              <w:autoSpaceDE w:val="0"/>
              <w:autoSpaceDN w:val="0"/>
              <w:adjustRightInd w:val="0"/>
              <w:rPr>
                <w:rFonts w:eastAsia="Times New Roman" w:cs="Arial"/>
                <w:i/>
                <w:color w:val="000000"/>
                <w:sz w:val="16"/>
                <w:szCs w:val="16"/>
                <w:lang w:val="el-GR"/>
              </w:rPr>
            </w:pPr>
            <w:r w:rsidRPr="005D4301">
              <w:rPr>
                <w:rFonts w:eastAsia="Times New Roman" w:cs="Arial"/>
                <w:i/>
                <w:color w:val="000000"/>
                <w:sz w:val="16"/>
                <w:szCs w:val="16"/>
                <w:lang w:val="el-GR"/>
              </w:rPr>
              <w:t xml:space="preserve">Εργασία σε διεθνές περιβάλλον </w:t>
            </w:r>
          </w:p>
          <w:p w14:paraId="31C75A45" w14:textId="77777777" w:rsidR="005D4301" w:rsidRPr="005D4301" w:rsidRDefault="005D4301" w:rsidP="005D4301">
            <w:pPr>
              <w:widowControl w:val="0"/>
              <w:autoSpaceDE w:val="0"/>
              <w:autoSpaceDN w:val="0"/>
              <w:adjustRightInd w:val="0"/>
              <w:rPr>
                <w:rFonts w:eastAsia="Times New Roman" w:cs="Arial"/>
                <w:i/>
                <w:color w:val="000000"/>
                <w:sz w:val="16"/>
                <w:szCs w:val="16"/>
                <w:lang w:val="el-GR"/>
              </w:rPr>
            </w:pPr>
            <w:r w:rsidRPr="005D4301">
              <w:rPr>
                <w:rFonts w:eastAsia="Times New Roman" w:cs="Arial"/>
                <w:i/>
                <w:color w:val="000000"/>
                <w:sz w:val="16"/>
                <w:szCs w:val="16"/>
                <w:lang w:val="el-GR"/>
              </w:rPr>
              <w:t xml:space="preserve">Εργασία σε διεπιστημονικό περιβάλλον </w:t>
            </w:r>
          </w:p>
          <w:p w14:paraId="47DEDFE8" w14:textId="77777777" w:rsidR="005D4301" w:rsidRPr="005D4301" w:rsidRDefault="005D4301" w:rsidP="005D4301">
            <w:pPr>
              <w:widowControl w:val="0"/>
              <w:autoSpaceDE w:val="0"/>
              <w:autoSpaceDN w:val="0"/>
              <w:adjustRightInd w:val="0"/>
              <w:rPr>
                <w:rFonts w:eastAsia="Times New Roman" w:cs="Arial"/>
                <w:i/>
                <w:color w:val="000000"/>
                <w:sz w:val="16"/>
                <w:szCs w:val="16"/>
                <w:lang w:val="el-GR"/>
              </w:rPr>
            </w:pPr>
            <w:r w:rsidRPr="005D4301">
              <w:rPr>
                <w:rFonts w:eastAsia="Times New Roman" w:cs="Arial"/>
                <w:i/>
                <w:color w:val="000000"/>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0CECE"/>
          </w:tcPr>
          <w:p w14:paraId="4C40B520" w14:textId="77777777" w:rsidR="005D4301" w:rsidRPr="005D4301" w:rsidRDefault="005D4301" w:rsidP="005D4301">
            <w:pPr>
              <w:widowControl w:val="0"/>
              <w:autoSpaceDE w:val="0"/>
              <w:autoSpaceDN w:val="0"/>
              <w:adjustRightInd w:val="0"/>
              <w:rPr>
                <w:rFonts w:eastAsia="Times New Roman" w:cs="Arial"/>
                <w:i/>
                <w:color w:val="000000"/>
                <w:sz w:val="16"/>
                <w:szCs w:val="16"/>
                <w:lang w:val="el-GR"/>
              </w:rPr>
            </w:pPr>
            <w:r w:rsidRPr="005D4301">
              <w:rPr>
                <w:rFonts w:eastAsia="Times New Roman" w:cs="Arial"/>
                <w:i/>
                <w:color w:val="000000"/>
                <w:sz w:val="16"/>
                <w:szCs w:val="16"/>
                <w:lang w:val="el-GR"/>
              </w:rPr>
              <w:t xml:space="preserve">Σχεδιασμός και διαχείριση έργων </w:t>
            </w:r>
          </w:p>
          <w:p w14:paraId="69717167" w14:textId="77777777" w:rsidR="005D4301" w:rsidRPr="005D4301" w:rsidRDefault="005D4301" w:rsidP="005D4301">
            <w:pPr>
              <w:widowControl w:val="0"/>
              <w:autoSpaceDE w:val="0"/>
              <w:autoSpaceDN w:val="0"/>
              <w:adjustRightInd w:val="0"/>
              <w:rPr>
                <w:rFonts w:eastAsia="Times New Roman" w:cs="Arial"/>
                <w:i/>
                <w:color w:val="000000"/>
                <w:sz w:val="16"/>
                <w:szCs w:val="16"/>
                <w:lang w:val="el-GR"/>
              </w:rPr>
            </w:pPr>
            <w:r w:rsidRPr="005D4301">
              <w:rPr>
                <w:rFonts w:eastAsia="Times New Roman" w:cs="Arial"/>
                <w:i/>
                <w:color w:val="000000"/>
                <w:sz w:val="16"/>
                <w:szCs w:val="16"/>
                <w:lang w:val="el-GR"/>
              </w:rPr>
              <w:t xml:space="preserve">Σεβασμός στη διαφορετικότητα και στην πολυπολιτισμικότητα </w:t>
            </w:r>
          </w:p>
          <w:p w14:paraId="40186205" w14:textId="77777777" w:rsidR="005D4301" w:rsidRPr="005D4301" w:rsidRDefault="005D4301" w:rsidP="005D4301">
            <w:pPr>
              <w:widowControl w:val="0"/>
              <w:autoSpaceDE w:val="0"/>
              <w:autoSpaceDN w:val="0"/>
              <w:adjustRightInd w:val="0"/>
              <w:rPr>
                <w:rFonts w:eastAsia="Times New Roman" w:cs="Arial"/>
                <w:i/>
                <w:color w:val="000000"/>
                <w:sz w:val="16"/>
                <w:szCs w:val="16"/>
                <w:lang w:val="el-GR"/>
              </w:rPr>
            </w:pPr>
            <w:r w:rsidRPr="005D4301">
              <w:rPr>
                <w:rFonts w:eastAsia="Times New Roman" w:cs="Arial"/>
                <w:i/>
                <w:color w:val="000000"/>
                <w:sz w:val="16"/>
                <w:szCs w:val="16"/>
                <w:lang w:val="el-GR"/>
              </w:rPr>
              <w:t xml:space="preserve">Σεβασμός στο φυσικό περιβάλλον </w:t>
            </w:r>
          </w:p>
          <w:p w14:paraId="02753F59" w14:textId="77777777" w:rsidR="005D4301" w:rsidRPr="005D4301" w:rsidRDefault="005D4301" w:rsidP="005D4301">
            <w:pPr>
              <w:widowControl w:val="0"/>
              <w:autoSpaceDE w:val="0"/>
              <w:autoSpaceDN w:val="0"/>
              <w:adjustRightInd w:val="0"/>
              <w:rPr>
                <w:rFonts w:eastAsia="Times New Roman" w:cs="Arial"/>
                <w:i/>
                <w:color w:val="000000"/>
                <w:sz w:val="16"/>
                <w:szCs w:val="16"/>
                <w:lang w:val="el-GR"/>
              </w:rPr>
            </w:pPr>
            <w:r w:rsidRPr="005D4301">
              <w:rPr>
                <w:rFonts w:eastAsia="Times New Roman" w:cs="Arial"/>
                <w:i/>
                <w:color w:val="000000"/>
                <w:sz w:val="16"/>
                <w:szCs w:val="16"/>
                <w:lang w:val="el-GR"/>
              </w:rPr>
              <w:t xml:space="preserve">Επίδειξη κοινωνικής, επαγγελματικής και ηθικής υπευθυνότητας και ευαισθησίας σε θέματα φύλου </w:t>
            </w:r>
          </w:p>
          <w:p w14:paraId="670BF187" w14:textId="77777777" w:rsidR="005D4301" w:rsidRPr="005D4301" w:rsidRDefault="005D4301" w:rsidP="005D4301">
            <w:pPr>
              <w:widowControl w:val="0"/>
              <w:autoSpaceDE w:val="0"/>
              <w:autoSpaceDN w:val="0"/>
              <w:adjustRightInd w:val="0"/>
              <w:rPr>
                <w:rFonts w:eastAsia="Times New Roman" w:cs="Arial"/>
                <w:i/>
                <w:color w:val="000000"/>
                <w:sz w:val="16"/>
                <w:szCs w:val="16"/>
                <w:lang w:val="el-GR"/>
              </w:rPr>
            </w:pPr>
            <w:r w:rsidRPr="005D4301">
              <w:rPr>
                <w:rFonts w:eastAsia="Times New Roman" w:cs="Arial"/>
                <w:i/>
                <w:color w:val="000000"/>
                <w:sz w:val="16"/>
                <w:szCs w:val="16"/>
                <w:lang w:val="el-GR"/>
              </w:rPr>
              <w:t xml:space="preserve">Άσκηση κριτικής και αυτοκριτικής </w:t>
            </w:r>
          </w:p>
          <w:p w14:paraId="503DAABA" w14:textId="77777777" w:rsidR="005D4301" w:rsidRPr="005D4301" w:rsidRDefault="005D4301" w:rsidP="005D4301">
            <w:pPr>
              <w:rPr>
                <w:rFonts w:eastAsia="Times New Roman" w:cs="Arial"/>
                <w:b/>
                <w:color w:val="000000"/>
                <w:sz w:val="20"/>
                <w:szCs w:val="20"/>
                <w:lang w:val="el-GR"/>
              </w:rPr>
            </w:pPr>
            <w:r w:rsidRPr="005D4301">
              <w:rPr>
                <w:rFonts w:eastAsia="Times New Roman" w:cs="Arial"/>
                <w:i/>
                <w:color w:val="000000"/>
                <w:sz w:val="16"/>
                <w:szCs w:val="16"/>
                <w:lang w:val="el-GR"/>
              </w:rPr>
              <w:t>Προαγωγή της ελεύθερης, δημιουργικής και επαγωγικής σκέψης</w:t>
            </w:r>
          </w:p>
        </w:tc>
      </w:tr>
      <w:tr w:rsidR="005D4301" w:rsidRPr="00F57230" w14:paraId="49948F18" w14:textId="77777777" w:rsidTr="005D4301">
        <w:tc>
          <w:tcPr>
            <w:tcW w:w="8472" w:type="dxa"/>
            <w:gridSpan w:val="3"/>
            <w:tcBorders>
              <w:bottom w:val="single" w:sz="4" w:space="0" w:color="auto"/>
            </w:tcBorders>
          </w:tcPr>
          <w:p w14:paraId="6041C8B6" w14:textId="77777777" w:rsidR="005D4301" w:rsidRPr="005D4301" w:rsidRDefault="005D4301" w:rsidP="005D4301">
            <w:pPr>
              <w:rPr>
                <w:rFonts w:eastAsia="Times New Roman" w:cs="Arial"/>
                <w:color w:val="000000"/>
                <w:sz w:val="20"/>
                <w:szCs w:val="20"/>
                <w:lang w:val="el-GR"/>
              </w:rPr>
            </w:pPr>
          </w:p>
          <w:p w14:paraId="56BDE960" w14:textId="77777777" w:rsidR="005D4301" w:rsidRPr="005D4301" w:rsidRDefault="005D4301" w:rsidP="005D4301">
            <w:pPr>
              <w:widowControl w:val="0"/>
              <w:autoSpaceDE w:val="0"/>
              <w:autoSpaceDN w:val="0"/>
              <w:adjustRightInd w:val="0"/>
              <w:ind w:left="426" w:hanging="426"/>
              <w:rPr>
                <w:color w:val="000000"/>
                <w:lang w:val="el-GR"/>
              </w:rPr>
            </w:pPr>
            <w:r w:rsidRPr="005D4301">
              <w:rPr>
                <w:color w:val="000000"/>
                <w:lang w:val="el-GR"/>
              </w:rPr>
              <w:t>•</w:t>
            </w:r>
            <w:r w:rsidRPr="005D4301">
              <w:rPr>
                <w:color w:val="000000"/>
                <w:lang w:val="el-GR"/>
              </w:rPr>
              <w:tab/>
              <w:t xml:space="preserve">Αναζήτηση, ανάλυση και σύνθεση δεδομένων και πληροφοριών, με τη χρήση και των απαραίτητων τεχνολογιών </w:t>
            </w:r>
          </w:p>
          <w:p w14:paraId="4EAED9FF" w14:textId="77777777" w:rsidR="005D4301" w:rsidRPr="000D5D17" w:rsidRDefault="005D4301" w:rsidP="004178A5">
            <w:pPr>
              <w:pStyle w:val="a3"/>
              <w:widowControl w:val="0"/>
              <w:numPr>
                <w:ilvl w:val="0"/>
                <w:numId w:val="11"/>
              </w:numPr>
              <w:autoSpaceDE w:val="0"/>
              <w:autoSpaceDN w:val="0"/>
              <w:adjustRightInd w:val="0"/>
              <w:spacing w:after="0" w:line="240" w:lineRule="auto"/>
              <w:rPr>
                <w:color w:val="000000"/>
              </w:rPr>
            </w:pPr>
            <w:r w:rsidRPr="000D5D17">
              <w:rPr>
                <w:color w:val="000000"/>
              </w:rPr>
              <w:lastRenderedPageBreak/>
              <w:t>Προαγωγή της ελεύθερης, δημιουργικής και επαγωγικής σκέψης</w:t>
            </w:r>
          </w:p>
          <w:p w14:paraId="24EDE87A" w14:textId="77777777" w:rsidR="005D4301" w:rsidRPr="000D5D17" w:rsidRDefault="005D4301" w:rsidP="004178A5">
            <w:pPr>
              <w:pStyle w:val="a3"/>
              <w:widowControl w:val="0"/>
              <w:numPr>
                <w:ilvl w:val="0"/>
                <w:numId w:val="10"/>
              </w:numPr>
              <w:autoSpaceDE w:val="0"/>
              <w:autoSpaceDN w:val="0"/>
              <w:adjustRightInd w:val="0"/>
              <w:spacing w:after="0" w:line="240" w:lineRule="auto"/>
              <w:rPr>
                <w:color w:val="000000"/>
              </w:rPr>
            </w:pPr>
            <w:r w:rsidRPr="000D5D17">
              <w:rPr>
                <w:color w:val="000000"/>
              </w:rPr>
              <w:t>Προσαρμογή σε νέες καταστάσεις Αυτόνομη Εργασία</w:t>
            </w:r>
          </w:p>
          <w:p w14:paraId="55FC45D1" w14:textId="77777777" w:rsidR="005D4301" w:rsidRPr="000D5D17" w:rsidRDefault="005D4301" w:rsidP="005D4301">
            <w:pPr>
              <w:widowControl w:val="0"/>
              <w:autoSpaceDE w:val="0"/>
              <w:autoSpaceDN w:val="0"/>
              <w:adjustRightInd w:val="0"/>
              <w:ind w:left="454" w:hanging="454"/>
              <w:rPr>
                <w:color w:val="000000"/>
              </w:rPr>
            </w:pPr>
            <w:r w:rsidRPr="000D5D17">
              <w:rPr>
                <w:color w:val="000000"/>
              </w:rPr>
              <w:t>•</w:t>
            </w:r>
            <w:r w:rsidRPr="000D5D17">
              <w:rPr>
                <w:color w:val="000000"/>
              </w:rPr>
              <w:tab/>
              <w:t>Ομαδική Εργασία</w:t>
            </w:r>
          </w:p>
          <w:p w14:paraId="4A0F574A" w14:textId="77777777" w:rsidR="005D4301" w:rsidRPr="000D5D17" w:rsidRDefault="005D4301" w:rsidP="005D4301">
            <w:pPr>
              <w:widowControl w:val="0"/>
              <w:autoSpaceDE w:val="0"/>
              <w:autoSpaceDN w:val="0"/>
              <w:adjustRightInd w:val="0"/>
              <w:ind w:left="454" w:hanging="454"/>
              <w:rPr>
                <w:rFonts w:eastAsia="Times New Roman" w:cs="Arial"/>
                <w:i/>
                <w:color w:val="000000"/>
                <w:sz w:val="16"/>
                <w:szCs w:val="16"/>
              </w:rPr>
            </w:pPr>
            <w:r w:rsidRPr="000D5D17">
              <w:rPr>
                <w:color w:val="000000"/>
              </w:rPr>
              <w:t>•</w:t>
            </w:r>
            <w:r w:rsidRPr="000D5D17">
              <w:rPr>
                <w:color w:val="000000"/>
              </w:rPr>
              <w:tab/>
              <w:t>Λήψη Αποφάσεων</w:t>
            </w:r>
          </w:p>
        </w:tc>
      </w:tr>
    </w:tbl>
    <w:p w14:paraId="6342640F" w14:textId="77777777" w:rsidR="005D4301" w:rsidRPr="000D5D17" w:rsidRDefault="005D4301" w:rsidP="004178A5">
      <w:pPr>
        <w:widowControl w:val="0"/>
        <w:numPr>
          <w:ilvl w:val="0"/>
          <w:numId w:val="162"/>
        </w:numPr>
        <w:autoSpaceDE w:val="0"/>
        <w:autoSpaceDN w:val="0"/>
        <w:adjustRightInd w:val="0"/>
        <w:ind w:left="357" w:hanging="357"/>
        <w:rPr>
          <w:rFonts w:eastAsia="Times New Roman" w:cs="Arial"/>
          <w:b/>
          <w:color w:val="000000"/>
        </w:rPr>
      </w:pPr>
      <w:r w:rsidRPr="000D5D17">
        <w:rPr>
          <w:rFonts w:eastAsia="Times New Roman"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F57230" w14:paraId="13D7CFDF" w14:textId="77777777" w:rsidTr="005D4301">
        <w:tc>
          <w:tcPr>
            <w:tcW w:w="8472" w:type="dxa"/>
          </w:tcPr>
          <w:p w14:paraId="05057336" w14:textId="77777777" w:rsidR="005D4301" w:rsidRPr="000D5D17" w:rsidRDefault="005D4301" w:rsidP="004178A5">
            <w:pPr>
              <w:pStyle w:val="a3"/>
              <w:numPr>
                <w:ilvl w:val="0"/>
                <w:numId w:val="141"/>
              </w:numPr>
              <w:spacing w:after="0" w:line="360" w:lineRule="auto"/>
              <w:ind w:left="714" w:hanging="357"/>
              <w:jc w:val="both"/>
              <w:rPr>
                <w:color w:val="000000"/>
              </w:rPr>
            </w:pPr>
            <w:r w:rsidRPr="000D5D17">
              <w:rPr>
                <w:color w:val="000000"/>
              </w:rPr>
              <w:t>Εισαγωγή στην Ανάλυση Δεδομένων</w:t>
            </w:r>
          </w:p>
          <w:p w14:paraId="3D219757" w14:textId="77777777" w:rsidR="005D4301" w:rsidRPr="000D5D17" w:rsidRDefault="005D4301" w:rsidP="004178A5">
            <w:pPr>
              <w:pStyle w:val="a3"/>
              <w:numPr>
                <w:ilvl w:val="0"/>
                <w:numId w:val="141"/>
              </w:numPr>
              <w:spacing w:after="0" w:line="360" w:lineRule="auto"/>
              <w:ind w:left="714" w:hanging="357"/>
              <w:jc w:val="both"/>
              <w:rPr>
                <w:color w:val="000000"/>
              </w:rPr>
            </w:pPr>
            <w:r w:rsidRPr="000D5D17">
              <w:rPr>
                <w:color w:val="000000"/>
              </w:rPr>
              <w:t>Απλό γραμμικό υπόδειγμα.</w:t>
            </w:r>
          </w:p>
          <w:p w14:paraId="4CB7AB56" w14:textId="77777777" w:rsidR="005D4301" w:rsidRPr="000D5D17" w:rsidRDefault="005D4301" w:rsidP="004178A5">
            <w:pPr>
              <w:pStyle w:val="a3"/>
              <w:numPr>
                <w:ilvl w:val="0"/>
                <w:numId w:val="141"/>
              </w:numPr>
              <w:spacing w:after="0" w:line="360" w:lineRule="auto"/>
              <w:ind w:left="714" w:hanging="357"/>
              <w:jc w:val="both"/>
              <w:rPr>
                <w:color w:val="000000"/>
              </w:rPr>
            </w:pPr>
            <w:r w:rsidRPr="000D5D17">
              <w:rPr>
                <w:color w:val="000000"/>
              </w:rPr>
              <w:t xml:space="preserve">Εφαρμογή απλού γραμμικού υποδείγματος σε χρηματοοικονομικά δεδομένα </w:t>
            </w:r>
          </w:p>
          <w:p w14:paraId="3D34EE11" w14:textId="77777777" w:rsidR="005D4301" w:rsidRPr="000D5D17" w:rsidRDefault="005D4301" w:rsidP="004178A5">
            <w:pPr>
              <w:pStyle w:val="a3"/>
              <w:numPr>
                <w:ilvl w:val="0"/>
                <w:numId w:val="141"/>
              </w:numPr>
              <w:spacing w:after="0" w:line="360" w:lineRule="auto"/>
              <w:ind w:left="714" w:hanging="357"/>
              <w:jc w:val="both"/>
              <w:rPr>
                <w:color w:val="000000"/>
              </w:rPr>
            </w:pPr>
            <w:r w:rsidRPr="000D5D17">
              <w:rPr>
                <w:color w:val="000000"/>
              </w:rPr>
              <w:t>Πολλαπλό γραμμικό υπόδειγμα.</w:t>
            </w:r>
          </w:p>
          <w:p w14:paraId="329DC444" w14:textId="77777777" w:rsidR="005D4301" w:rsidRPr="000D5D17" w:rsidRDefault="005D4301" w:rsidP="004178A5">
            <w:pPr>
              <w:pStyle w:val="a3"/>
              <w:numPr>
                <w:ilvl w:val="0"/>
                <w:numId w:val="141"/>
              </w:numPr>
              <w:spacing w:after="0" w:line="360" w:lineRule="auto"/>
              <w:ind w:left="714" w:hanging="357"/>
              <w:jc w:val="both"/>
              <w:rPr>
                <w:color w:val="000000"/>
              </w:rPr>
            </w:pPr>
            <w:r w:rsidRPr="000D5D17">
              <w:rPr>
                <w:color w:val="000000"/>
              </w:rPr>
              <w:t>Εφαρμογή πολλαπλού γραμμικού υποδείγματος σε χρηματοοικονομικά δεδομένα</w:t>
            </w:r>
          </w:p>
          <w:p w14:paraId="697F201E" w14:textId="77777777" w:rsidR="005D4301" w:rsidRPr="000D5D17" w:rsidRDefault="005D4301" w:rsidP="004178A5">
            <w:pPr>
              <w:pStyle w:val="a3"/>
              <w:numPr>
                <w:ilvl w:val="0"/>
                <w:numId w:val="141"/>
              </w:numPr>
              <w:spacing w:after="0" w:line="360" w:lineRule="auto"/>
              <w:ind w:left="714" w:hanging="357"/>
              <w:jc w:val="both"/>
              <w:rPr>
                <w:color w:val="000000"/>
              </w:rPr>
            </w:pPr>
            <w:r w:rsidRPr="000D5D17">
              <w:rPr>
                <w:color w:val="000000"/>
              </w:rPr>
              <w:t xml:space="preserve">Ανάλυση Χρονοσειρών </w:t>
            </w:r>
          </w:p>
          <w:p w14:paraId="4D0020AC" w14:textId="77777777" w:rsidR="005D4301" w:rsidRPr="000D5D17" w:rsidRDefault="005D4301" w:rsidP="004178A5">
            <w:pPr>
              <w:pStyle w:val="a3"/>
              <w:numPr>
                <w:ilvl w:val="0"/>
                <w:numId w:val="141"/>
              </w:numPr>
              <w:spacing w:after="0" w:line="360" w:lineRule="auto"/>
              <w:ind w:left="714" w:hanging="357"/>
              <w:jc w:val="both"/>
              <w:rPr>
                <w:color w:val="000000"/>
              </w:rPr>
            </w:pPr>
            <w:r w:rsidRPr="000D5D17">
              <w:rPr>
                <w:color w:val="000000"/>
              </w:rPr>
              <w:t>Εκτίμηση της τάσης και της εποχικότητας.</w:t>
            </w:r>
          </w:p>
          <w:p w14:paraId="18F25767" w14:textId="77777777" w:rsidR="005D4301" w:rsidRPr="000D5D17" w:rsidRDefault="005D4301" w:rsidP="004178A5">
            <w:pPr>
              <w:pStyle w:val="a3"/>
              <w:numPr>
                <w:ilvl w:val="0"/>
                <w:numId w:val="141"/>
              </w:numPr>
              <w:spacing w:after="0" w:line="360" w:lineRule="auto"/>
              <w:ind w:left="714" w:hanging="357"/>
              <w:jc w:val="both"/>
              <w:rPr>
                <w:color w:val="000000"/>
                <w:lang w:val="en-US"/>
              </w:rPr>
            </w:pPr>
            <w:r w:rsidRPr="000D5D17">
              <w:rPr>
                <w:color w:val="000000"/>
              </w:rPr>
              <w:t>Μοντέλα</w:t>
            </w:r>
            <w:r w:rsidRPr="000D5D17">
              <w:rPr>
                <w:color w:val="000000"/>
                <w:lang w:val="en-US"/>
              </w:rPr>
              <w:t xml:space="preserve"> AR, MA, ARMA, SARMA.</w:t>
            </w:r>
          </w:p>
          <w:p w14:paraId="240FD9FE" w14:textId="77777777" w:rsidR="005D4301" w:rsidRPr="000D5D17" w:rsidRDefault="005D4301" w:rsidP="004178A5">
            <w:pPr>
              <w:pStyle w:val="a3"/>
              <w:numPr>
                <w:ilvl w:val="0"/>
                <w:numId w:val="141"/>
              </w:numPr>
              <w:spacing w:after="0" w:line="360" w:lineRule="auto"/>
              <w:ind w:left="714" w:hanging="357"/>
              <w:jc w:val="both"/>
              <w:rPr>
                <w:color w:val="000000"/>
                <w:lang w:val="en-US"/>
              </w:rPr>
            </w:pPr>
            <w:r w:rsidRPr="000D5D17">
              <w:rPr>
                <w:color w:val="000000"/>
              </w:rPr>
              <w:t>Μοντέλα</w:t>
            </w:r>
            <w:r w:rsidRPr="000D5D17">
              <w:rPr>
                <w:color w:val="000000"/>
                <w:lang w:val="en-US"/>
              </w:rPr>
              <w:t xml:space="preserve"> ARCH/GARCH</w:t>
            </w:r>
          </w:p>
          <w:p w14:paraId="0F2ABB5F" w14:textId="77777777" w:rsidR="005D4301" w:rsidRPr="000D5D17" w:rsidRDefault="005D4301" w:rsidP="004178A5">
            <w:pPr>
              <w:pStyle w:val="a3"/>
              <w:numPr>
                <w:ilvl w:val="0"/>
                <w:numId w:val="141"/>
              </w:numPr>
              <w:spacing w:after="0" w:line="360" w:lineRule="auto"/>
              <w:ind w:left="714" w:hanging="357"/>
              <w:jc w:val="both"/>
              <w:rPr>
                <w:color w:val="000000"/>
              </w:rPr>
            </w:pPr>
            <w:r w:rsidRPr="000D5D17">
              <w:rPr>
                <w:color w:val="000000"/>
              </w:rPr>
              <w:t xml:space="preserve">Χρήση μοντέλων για τον υπολογισμό της </w:t>
            </w:r>
            <w:r w:rsidRPr="000D5D17">
              <w:rPr>
                <w:color w:val="000000"/>
                <w:lang w:val="en-US"/>
              </w:rPr>
              <w:t>volatility</w:t>
            </w:r>
          </w:p>
          <w:p w14:paraId="7562D3AC" w14:textId="77777777" w:rsidR="005D4301" w:rsidRPr="000D5D17" w:rsidRDefault="005D4301" w:rsidP="004178A5">
            <w:pPr>
              <w:pStyle w:val="a3"/>
              <w:numPr>
                <w:ilvl w:val="0"/>
                <w:numId w:val="141"/>
              </w:numPr>
              <w:spacing w:after="0" w:line="360" w:lineRule="auto"/>
              <w:ind w:left="714" w:hanging="357"/>
              <w:rPr>
                <w:rFonts w:eastAsia="Times New Roman" w:cs="Arial"/>
                <w:color w:val="000000"/>
                <w:sz w:val="20"/>
                <w:szCs w:val="20"/>
              </w:rPr>
            </w:pPr>
            <w:r w:rsidRPr="000D5D17">
              <w:rPr>
                <w:color w:val="000000"/>
              </w:rPr>
              <w:t>Εφαρμογές Μοντέλων σε προβλήματα των χρηματοοικονομικών (εύρεση βήτα μετοχών, εύρεση ποσοστού αντιστάθμισης)</w:t>
            </w:r>
          </w:p>
          <w:p w14:paraId="6B5F551C" w14:textId="77777777" w:rsidR="005D4301" w:rsidRPr="000D5D17" w:rsidRDefault="005D4301" w:rsidP="004178A5">
            <w:pPr>
              <w:pStyle w:val="a3"/>
              <w:numPr>
                <w:ilvl w:val="0"/>
                <w:numId w:val="141"/>
              </w:numPr>
              <w:spacing w:after="0" w:line="360" w:lineRule="auto"/>
              <w:ind w:left="714" w:hanging="357"/>
              <w:rPr>
                <w:color w:val="000000"/>
              </w:rPr>
            </w:pPr>
            <w:r w:rsidRPr="000D5D17">
              <w:rPr>
                <w:color w:val="000000"/>
              </w:rPr>
              <w:t>Παρουσίαση Εργασιών</w:t>
            </w:r>
          </w:p>
          <w:p w14:paraId="4350F51A" w14:textId="77777777" w:rsidR="005D4301" w:rsidRPr="000D5D17" w:rsidRDefault="005D4301" w:rsidP="004178A5">
            <w:pPr>
              <w:pStyle w:val="a3"/>
              <w:numPr>
                <w:ilvl w:val="0"/>
                <w:numId w:val="141"/>
              </w:numPr>
              <w:spacing w:after="0" w:line="360" w:lineRule="auto"/>
              <w:ind w:left="714" w:hanging="357"/>
              <w:rPr>
                <w:rFonts w:eastAsia="Times New Roman" w:cs="Arial"/>
                <w:color w:val="000000"/>
                <w:sz w:val="20"/>
                <w:szCs w:val="20"/>
              </w:rPr>
            </w:pPr>
            <w:r w:rsidRPr="000D5D17">
              <w:rPr>
                <w:color w:val="000000"/>
              </w:rPr>
              <w:t>Γενική Επαναληψή</w:t>
            </w:r>
          </w:p>
        </w:tc>
      </w:tr>
    </w:tbl>
    <w:p w14:paraId="594E674A" w14:textId="77777777" w:rsidR="005D4301" w:rsidRPr="000D5D17" w:rsidRDefault="005D4301" w:rsidP="004178A5">
      <w:pPr>
        <w:widowControl w:val="0"/>
        <w:numPr>
          <w:ilvl w:val="0"/>
          <w:numId w:val="162"/>
        </w:numPr>
        <w:autoSpaceDE w:val="0"/>
        <w:autoSpaceDN w:val="0"/>
        <w:adjustRightInd w:val="0"/>
        <w:ind w:left="357" w:hanging="357"/>
        <w:rPr>
          <w:rFonts w:eastAsia="Times New Roman" w:cs="Arial"/>
          <w:b/>
          <w:color w:val="000000"/>
        </w:rPr>
      </w:pPr>
      <w:r w:rsidRPr="000D5D17">
        <w:rPr>
          <w:rFonts w:eastAsia="Times New Roman"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F57230" w14:paraId="0A24A60D" w14:textId="77777777" w:rsidTr="005D4301">
        <w:tc>
          <w:tcPr>
            <w:tcW w:w="3306" w:type="dxa"/>
            <w:shd w:val="clear" w:color="auto" w:fill="D0CECE"/>
          </w:tcPr>
          <w:p w14:paraId="2FDD7473" w14:textId="77777777" w:rsidR="005D4301" w:rsidRPr="005D4301" w:rsidRDefault="005D4301" w:rsidP="005D4301">
            <w:pPr>
              <w:jc w:val="right"/>
              <w:rPr>
                <w:rFonts w:eastAsia="Times New Roman" w:cs="Arial"/>
                <w:b/>
                <w:color w:val="000000"/>
                <w:sz w:val="20"/>
                <w:szCs w:val="20"/>
                <w:lang w:val="el-GR"/>
              </w:rPr>
            </w:pPr>
            <w:r w:rsidRPr="005D4301">
              <w:rPr>
                <w:rFonts w:eastAsia="Times New Roman" w:cs="Arial"/>
                <w:b/>
                <w:color w:val="000000"/>
                <w:sz w:val="20"/>
                <w:szCs w:val="20"/>
                <w:lang w:val="el-GR"/>
              </w:rPr>
              <w:t>ΤΡΟΠΟΣ ΠΑΡΑΔΟΣΗΣ</w:t>
            </w:r>
            <w:r w:rsidRPr="005D4301">
              <w:rPr>
                <w:rFonts w:eastAsia="Times New Roman" w:cs="Arial"/>
                <w:b/>
                <w:color w:val="000000"/>
                <w:sz w:val="20"/>
                <w:szCs w:val="20"/>
                <w:lang w:val="el-GR"/>
              </w:rPr>
              <w:br/>
            </w:r>
            <w:r w:rsidRPr="005D4301">
              <w:rPr>
                <w:rFonts w:eastAsia="Times New Roman" w:cs="Arial"/>
                <w:i/>
                <w:color w:val="000000"/>
                <w:sz w:val="16"/>
                <w:szCs w:val="16"/>
                <w:lang w:val="el-GR"/>
              </w:rPr>
              <w:t>Πρόσωπο με πρόσωπο, Εξ αποστάσεως εκπαίδευση κ.λπ.</w:t>
            </w:r>
          </w:p>
        </w:tc>
        <w:tc>
          <w:tcPr>
            <w:tcW w:w="5166" w:type="dxa"/>
          </w:tcPr>
          <w:p w14:paraId="5DC92F33" w14:textId="77777777" w:rsidR="005D4301" w:rsidRPr="000D5D17" w:rsidRDefault="005D4301" w:rsidP="005D4301">
            <w:pPr>
              <w:rPr>
                <w:iCs/>
                <w:color w:val="000000"/>
              </w:rPr>
            </w:pPr>
            <w:r w:rsidRPr="000D5D17">
              <w:rPr>
                <w:iCs/>
                <w:color w:val="000000"/>
              </w:rPr>
              <w:t xml:space="preserve">Στην τάξη </w:t>
            </w:r>
          </w:p>
        </w:tc>
      </w:tr>
      <w:tr w:rsidR="005D4301" w:rsidRPr="00B87F80" w14:paraId="6ED40048" w14:textId="77777777" w:rsidTr="005D4301">
        <w:tc>
          <w:tcPr>
            <w:tcW w:w="3306" w:type="dxa"/>
            <w:shd w:val="clear" w:color="auto" w:fill="D0CECE"/>
          </w:tcPr>
          <w:p w14:paraId="3B02F121" w14:textId="77777777" w:rsidR="005D4301" w:rsidRPr="005D4301" w:rsidRDefault="005D4301" w:rsidP="005D4301">
            <w:pPr>
              <w:jc w:val="right"/>
              <w:rPr>
                <w:rFonts w:eastAsia="Times New Roman" w:cs="Arial"/>
                <w:i/>
                <w:color w:val="000000"/>
                <w:sz w:val="16"/>
                <w:szCs w:val="16"/>
                <w:lang w:val="el-GR"/>
              </w:rPr>
            </w:pPr>
            <w:r w:rsidRPr="005D4301">
              <w:rPr>
                <w:rFonts w:eastAsia="Times New Roman" w:cs="Arial"/>
                <w:b/>
                <w:color w:val="000000"/>
                <w:sz w:val="20"/>
                <w:szCs w:val="20"/>
                <w:lang w:val="el-GR"/>
              </w:rPr>
              <w:t>ΧΡΗΣΗ ΤΕΧΝΟΛΟΓΙΩΝ ΠΛΗΡΟΦΟΡΙΑΣ ΚΑΙ ΕΠΙΚΟΙΝΩΝΙΩΝ</w:t>
            </w:r>
            <w:r w:rsidRPr="005D4301">
              <w:rPr>
                <w:rFonts w:eastAsia="Times New Roman" w:cs="Arial"/>
                <w:b/>
                <w:color w:val="000000"/>
                <w:sz w:val="20"/>
                <w:szCs w:val="20"/>
                <w:lang w:val="el-GR"/>
              </w:rPr>
              <w:br/>
            </w:r>
            <w:r w:rsidRPr="005D4301">
              <w:rPr>
                <w:rFonts w:eastAsia="Times New Roman" w:cs="Arial"/>
                <w:i/>
                <w:color w:val="000000"/>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AE93F80" w14:textId="77777777" w:rsidR="005D4301" w:rsidRPr="005D4301" w:rsidRDefault="005D4301" w:rsidP="005D4301">
            <w:pPr>
              <w:rPr>
                <w:iCs/>
                <w:color w:val="000000"/>
                <w:lang w:val="el-GR"/>
              </w:rPr>
            </w:pPr>
            <w:r w:rsidRPr="005D4301">
              <w:rPr>
                <w:iCs/>
                <w:color w:val="000000"/>
                <w:lang w:val="el-GR"/>
              </w:rPr>
              <w:t>Χρήση σύγχρονων μεθόδων διδασκαλίας με ηλεκτρονικά μέσα</w:t>
            </w:r>
          </w:p>
          <w:p w14:paraId="6135FA66" w14:textId="77777777" w:rsidR="005D4301" w:rsidRPr="005D4301" w:rsidRDefault="005D4301" w:rsidP="005D4301">
            <w:pPr>
              <w:rPr>
                <w:rFonts w:eastAsia="Times New Roman" w:cs="Arial"/>
                <w:b/>
                <w:color w:val="000000"/>
                <w:sz w:val="20"/>
                <w:szCs w:val="20"/>
                <w:lang w:val="el-GR"/>
              </w:rPr>
            </w:pPr>
            <w:r w:rsidRPr="005D4301">
              <w:rPr>
                <w:iCs/>
                <w:color w:val="000000"/>
                <w:lang w:val="el-GR"/>
              </w:rPr>
              <w:t xml:space="preserve">Υποστήριξη Μαθησιακής διαδικασίας μέσω της ηλεκτρονικής πλατφόρμας </w:t>
            </w:r>
            <w:r w:rsidRPr="000D5D17">
              <w:rPr>
                <w:iCs/>
                <w:color w:val="000000"/>
              </w:rPr>
              <w:t>e</w:t>
            </w:r>
            <w:r w:rsidRPr="005D4301">
              <w:rPr>
                <w:iCs/>
                <w:color w:val="000000"/>
                <w:lang w:val="el-GR"/>
              </w:rPr>
              <w:t>-</w:t>
            </w:r>
            <w:r w:rsidRPr="000D5D17">
              <w:rPr>
                <w:iCs/>
                <w:color w:val="000000"/>
              </w:rPr>
              <w:t>class</w:t>
            </w:r>
          </w:p>
        </w:tc>
      </w:tr>
      <w:tr w:rsidR="005D4301" w:rsidRPr="00F57230" w14:paraId="7927405C" w14:textId="77777777" w:rsidTr="005D4301">
        <w:tc>
          <w:tcPr>
            <w:tcW w:w="3306" w:type="dxa"/>
            <w:shd w:val="clear" w:color="auto" w:fill="D0CECE"/>
          </w:tcPr>
          <w:p w14:paraId="561BB334" w14:textId="77777777" w:rsidR="005D4301" w:rsidRPr="005D4301" w:rsidRDefault="005D4301" w:rsidP="005D4301">
            <w:pPr>
              <w:jc w:val="right"/>
              <w:rPr>
                <w:rFonts w:eastAsia="Times New Roman" w:cs="Arial"/>
                <w:b/>
                <w:color w:val="000000"/>
                <w:sz w:val="20"/>
                <w:szCs w:val="20"/>
                <w:lang w:val="el-GR"/>
              </w:rPr>
            </w:pPr>
            <w:r w:rsidRPr="005D4301">
              <w:rPr>
                <w:rFonts w:eastAsia="Times New Roman" w:cs="Arial"/>
                <w:b/>
                <w:color w:val="000000"/>
                <w:sz w:val="20"/>
                <w:szCs w:val="20"/>
                <w:lang w:val="el-GR"/>
              </w:rPr>
              <w:t>ΟΡΓΑΝΩΣΗ ΔΙΔΑΣΚΑΛΙΑΣ</w:t>
            </w:r>
          </w:p>
          <w:p w14:paraId="7FB6C534" w14:textId="77777777" w:rsidR="005D4301" w:rsidRPr="005D4301" w:rsidRDefault="005D4301" w:rsidP="005D4301">
            <w:pPr>
              <w:jc w:val="both"/>
              <w:rPr>
                <w:rFonts w:eastAsia="Times New Roman" w:cs="Arial"/>
                <w:i/>
                <w:color w:val="000000"/>
                <w:sz w:val="16"/>
                <w:szCs w:val="16"/>
                <w:lang w:val="el-GR"/>
              </w:rPr>
            </w:pPr>
            <w:r w:rsidRPr="005D4301">
              <w:rPr>
                <w:rFonts w:eastAsia="Times New Roman" w:cs="Arial"/>
                <w:i/>
                <w:color w:val="000000"/>
                <w:sz w:val="16"/>
                <w:szCs w:val="16"/>
                <w:lang w:val="el-GR"/>
              </w:rPr>
              <w:t>Περιγράφονται αναλυτικά ο τρόπος και μέθοδοι διδασκαλίας.</w:t>
            </w:r>
          </w:p>
          <w:p w14:paraId="21B84AA3" w14:textId="77777777" w:rsidR="005D4301" w:rsidRPr="005D4301" w:rsidRDefault="005D4301" w:rsidP="005D4301">
            <w:pPr>
              <w:jc w:val="both"/>
              <w:rPr>
                <w:rFonts w:eastAsia="Times New Roman" w:cs="Arial"/>
                <w:i/>
                <w:color w:val="000000"/>
                <w:sz w:val="16"/>
                <w:szCs w:val="16"/>
                <w:lang w:val="el-GR"/>
              </w:rPr>
            </w:pPr>
            <w:r w:rsidRPr="005D4301">
              <w:rPr>
                <w:rFonts w:eastAsia="Times New Roman" w:cs="Arial"/>
                <w:i/>
                <w:color w:val="000000"/>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0D5D17">
              <w:rPr>
                <w:rFonts w:eastAsia="Times New Roman" w:cs="Arial"/>
                <w:i/>
                <w:color w:val="000000"/>
                <w:sz w:val="16"/>
                <w:szCs w:val="16"/>
              </w:rPr>
              <w:t>project</w:t>
            </w:r>
            <w:r w:rsidRPr="005D4301">
              <w:rPr>
                <w:rFonts w:eastAsia="Times New Roman" w:cs="Arial"/>
                <w:i/>
                <w:color w:val="000000"/>
                <w:sz w:val="16"/>
                <w:szCs w:val="16"/>
                <w:lang w:val="el-GR"/>
              </w:rPr>
              <w:t>), Συγγραφή εργασίας / εργασιών, Καλλιτεχνική δημιουργία, κ.λπ.</w:t>
            </w:r>
          </w:p>
          <w:p w14:paraId="361414AD" w14:textId="77777777" w:rsidR="005D4301" w:rsidRPr="005D4301" w:rsidRDefault="005D4301" w:rsidP="005D4301">
            <w:pPr>
              <w:jc w:val="both"/>
              <w:rPr>
                <w:rFonts w:eastAsia="Times New Roman" w:cs="Arial"/>
                <w:i/>
                <w:color w:val="000000"/>
                <w:sz w:val="16"/>
                <w:szCs w:val="16"/>
                <w:lang w:val="el-GR"/>
              </w:rPr>
            </w:pPr>
          </w:p>
          <w:p w14:paraId="3B69F2EF" w14:textId="77777777" w:rsidR="005D4301" w:rsidRPr="005D4301" w:rsidRDefault="005D4301" w:rsidP="005D4301">
            <w:pPr>
              <w:jc w:val="both"/>
              <w:rPr>
                <w:rFonts w:eastAsia="Times New Roman" w:cs="Arial"/>
                <w:i/>
                <w:color w:val="000000"/>
                <w:sz w:val="16"/>
                <w:szCs w:val="16"/>
                <w:lang w:val="el-GR"/>
              </w:rPr>
            </w:pPr>
            <w:r w:rsidRPr="005D4301">
              <w:rPr>
                <w:rFonts w:eastAsia="Times New Roman" w:cs="Arial"/>
                <w:i/>
                <w:color w:val="000000"/>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D5D17">
              <w:rPr>
                <w:rFonts w:eastAsia="Times New Roman" w:cs="Arial"/>
                <w:i/>
                <w:color w:val="000000"/>
                <w:sz w:val="16"/>
                <w:szCs w:val="16"/>
              </w:rPr>
              <w:t>standards</w:t>
            </w:r>
            <w:r w:rsidRPr="005D4301">
              <w:rPr>
                <w:rFonts w:eastAsia="Times New Roman" w:cs="Arial"/>
                <w:i/>
                <w:color w:val="000000"/>
                <w:sz w:val="16"/>
                <w:szCs w:val="16"/>
                <w:lang w:val="el-GR"/>
              </w:rPr>
              <w:t xml:space="preserve"> του </w:t>
            </w:r>
            <w:r w:rsidRPr="000D5D17">
              <w:rPr>
                <w:rFonts w:eastAsia="Times New Roman" w:cs="Arial"/>
                <w:i/>
                <w:color w:val="000000"/>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F57230" w14:paraId="5129A0C3" w14:textId="77777777" w:rsidTr="005D4301">
              <w:tc>
                <w:tcPr>
                  <w:tcW w:w="2467" w:type="dxa"/>
                  <w:shd w:val="clear" w:color="auto" w:fill="D0CECE"/>
                  <w:vAlign w:val="center"/>
                </w:tcPr>
                <w:p w14:paraId="6A999C9A" w14:textId="77777777" w:rsidR="005D4301" w:rsidRPr="00AB36CC" w:rsidRDefault="005D4301" w:rsidP="005D4301">
                  <w:pPr>
                    <w:jc w:val="center"/>
                    <w:rPr>
                      <w:rFonts w:eastAsia="Times New Roman" w:cs="Arial"/>
                      <w:b/>
                      <w:i/>
                      <w:color w:val="000000"/>
                    </w:rPr>
                  </w:pPr>
                  <w:r w:rsidRPr="00AB36CC">
                    <w:rPr>
                      <w:rFonts w:eastAsia="Times New Roman" w:cs="Arial"/>
                      <w:b/>
                      <w:i/>
                      <w:color w:val="000000"/>
                    </w:rPr>
                    <w:t>Δραστηριότητα</w:t>
                  </w:r>
                </w:p>
              </w:tc>
              <w:tc>
                <w:tcPr>
                  <w:tcW w:w="2468" w:type="dxa"/>
                  <w:shd w:val="clear" w:color="auto" w:fill="D0CECE"/>
                  <w:vAlign w:val="center"/>
                </w:tcPr>
                <w:p w14:paraId="2219C1B9" w14:textId="77777777" w:rsidR="005D4301" w:rsidRPr="00AB36CC" w:rsidRDefault="005D4301" w:rsidP="005D4301">
                  <w:pPr>
                    <w:jc w:val="center"/>
                    <w:rPr>
                      <w:rFonts w:eastAsia="Times New Roman" w:cs="Arial"/>
                      <w:b/>
                      <w:i/>
                      <w:color w:val="000000"/>
                    </w:rPr>
                  </w:pPr>
                  <w:r w:rsidRPr="00AB36CC">
                    <w:rPr>
                      <w:rFonts w:eastAsia="Times New Roman" w:cs="Arial"/>
                      <w:b/>
                      <w:i/>
                      <w:color w:val="000000"/>
                    </w:rPr>
                    <w:t>Φόρτος Εργασίας Εξαμήνου</w:t>
                  </w:r>
                </w:p>
              </w:tc>
            </w:tr>
            <w:tr w:rsidR="005D4301" w:rsidRPr="00F57230" w14:paraId="069B2279" w14:textId="77777777" w:rsidTr="005D4301">
              <w:tc>
                <w:tcPr>
                  <w:tcW w:w="2467" w:type="dxa"/>
                  <w:shd w:val="clear" w:color="auto" w:fill="auto"/>
                </w:tcPr>
                <w:p w14:paraId="4509286A" w14:textId="77777777" w:rsidR="005D4301" w:rsidRPr="00AB36CC" w:rsidRDefault="005D4301" w:rsidP="005D4301">
                  <w:pPr>
                    <w:rPr>
                      <w:rFonts w:eastAsia="Times New Roman" w:cs="Arial"/>
                      <w:color w:val="000000"/>
                      <w:lang w:val="en-GB"/>
                    </w:rPr>
                  </w:pPr>
                  <w:r w:rsidRPr="00AB36CC">
                    <w:rPr>
                      <w:rFonts w:eastAsia="Times New Roman" w:cs="Arial"/>
                      <w:color w:val="000000"/>
                    </w:rPr>
                    <w:t>Διαλέξεις</w:t>
                  </w:r>
                  <w:r w:rsidRPr="00AB36CC">
                    <w:rPr>
                      <w:rFonts w:eastAsia="Times New Roman" w:cs="Arial"/>
                      <w:color w:val="000000"/>
                      <w:lang w:val="en-GB"/>
                    </w:rPr>
                    <w:t>-</w:t>
                  </w:r>
                </w:p>
              </w:tc>
              <w:tc>
                <w:tcPr>
                  <w:tcW w:w="2468" w:type="dxa"/>
                  <w:shd w:val="clear" w:color="auto" w:fill="auto"/>
                </w:tcPr>
                <w:p w14:paraId="0B60409B" w14:textId="77777777" w:rsidR="005D4301" w:rsidRPr="00AB36CC" w:rsidRDefault="005D4301" w:rsidP="005D4301">
                  <w:pPr>
                    <w:jc w:val="center"/>
                    <w:rPr>
                      <w:rFonts w:eastAsia="Times New Roman" w:cs="Arial"/>
                      <w:color w:val="000000"/>
                    </w:rPr>
                  </w:pPr>
                  <w:r w:rsidRPr="00AB36CC">
                    <w:rPr>
                      <w:rFonts w:eastAsia="Times New Roman" w:cs="Arial"/>
                      <w:color w:val="000000"/>
                    </w:rPr>
                    <w:t>26</w:t>
                  </w:r>
                </w:p>
              </w:tc>
            </w:tr>
            <w:tr w:rsidR="005D4301" w:rsidRPr="00F57230" w14:paraId="69A1D9E8" w14:textId="77777777" w:rsidTr="005D4301">
              <w:tc>
                <w:tcPr>
                  <w:tcW w:w="2467" w:type="dxa"/>
                  <w:shd w:val="clear" w:color="auto" w:fill="auto"/>
                </w:tcPr>
                <w:p w14:paraId="08863D39" w14:textId="77777777" w:rsidR="005D4301" w:rsidRPr="005D4301" w:rsidRDefault="005D4301" w:rsidP="005D4301">
                  <w:pPr>
                    <w:rPr>
                      <w:rFonts w:eastAsia="Times New Roman" w:cs="Arial"/>
                      <w:i/>
                      <w:color w:val="000000"/>
                      <w:sz w:val="16"/>
                      <w:szCs w:val="16"/>
                      <w:lang w:val="el-GR"/>
                    </w:rPr>
                  </w:pPr>
                  <w:r w:rsidRPr="005D4301">
                    <w:rPr>
                      <w:rFonts w:eastAsia="Times New Roman" w:cs="Arial"/>
                      <w:color w:val="000000"/>
                      <w:lang w:val="el-GR"/>
                    </w:rPr>
                    <w:t>Ασκήσεις Πράξης που εστιάζουν στην εφαρμογή μεθοδολογιών και ανάλυση μελετών περίπτωσης σε μικρότερες ομάδες φοιτητών</w:t>
                  </w:r>
                </w:p>
              </w:tc>
              <w:tc>
                <w:tcPr>
                  <w:tcW w:w="2468" w:type="dxa"/>
                  <w:shd w:val="clear" w:color="auto" w:fill="auto"/>
                </w:tcPr>
                <w:p w14:paraId="20E76F34" w14:textId="77777777" w:rsidR="005D4301" w:rsidRPr="00AB36CC" w:rsidRDefault="005D4301" w:rsidP="005D4301">
                  <w:pPr>
                    <w:jc w:val="center"/>
                    <w:rPr>
                      <w:rFonts w:eastAsia="Times New Roman" w:cs="Arial"/>
                      <w:color w:val="000000"/>
                    </w:rPr>
                  </w:pPr>
                  <w:r w:rsidRPr="00AB36CC">
                    <w:rPr>
                      <w:rFonts w:eastAsia="Times New Roman" w:cs="Arial"/>
                      <w:color w:val="000000"/>
                    </w:rPr>
                    <w:t>13</w:t>
                  </w:r>
                </w:p>
              </w:tc>
            </w:tr>
            <w:tr w:rsidR="005D4301" w:rsidRPr="00F57230" w14:paraId="425D798E" w14:textId="77777777" w:rsidTr="005D4301">
              <w:tc>
                <w:tcPr>
                  <w:tcW w:w="2467" w:type="dxa"/>
                  <w:shd w:val="clear" w:color="auto" w:fill="auto"/>
                </w:tcPr>
                <w:p w14:paraId="01318615" w14:textId="77777777" w:rsidR="005D4301" w:rsidRPr="00AB36CC" w:rsidRDefault="005D4301" w:rsidP="005D4301">
                  <w:pPr>
                    <w:rPr>
                      <w:rFonts w:eastAsia="Times New Roman" w:cs="Arial"/>
                      <w:color w:val="000000"/>
                    </w:rPr>
                  </w:pPr>
                  <w:r w:rsidRPr="00AB36CC">
                    <w:rPr>
                      <w:rFonts w:eastAsia="Times New Roman" w:cs="Arial"/>
                      <w:color w:val="000000"/>
                    </w:rPr>
                    <w:t>Εκπόνηση Εργασίας</w:t>
                  </w:r>
                </w:p>
              </w:tc>
              <w:tc>
                <w:tcPr>
                  <w:tcW w:w="2468" w:type="dxa"/>
                  <w:shd w:val="clear" w:color="auto" w:fill="auto"/>
                </w:tcPr>
                <w:p w14:paraId="63F17D36" w14:textId="77777777" w:rsidR="005D4301" w:rsidRPr="00AB36CC" w:rsidRDefault="005D4301" w:rsidP="005D4301">
                  <w:pPr>
                    <w:jc w:val="center"/>
                    <w:rPr>
                      <w:rFonts w:eastAsia="Times New Roman" w:cs="Arial"/>
                      <w:color w:val="000000"/>
                    </w:rPr>
                  </w:pPr>
                  <w:r w:rsidRPr="00AB36CC">
                    <w:rPr>
                      <w:rFonts w:eastAsia="Times New Roman" w:cs="Arial"/>
                      <w:color w:val="000000"/>
                    </w:rPr>
                    <w:t>50</w:t>
                  </w:r>
                </w:p>
              </w:tc>
            </w:tr>
            <w:tr w:rsidR="005D4301" w:rsidRPr="00F57230" w14:paraId="5BE5B54E" w14:textId="77777777" w:rsidTr="005D4301">
              <w:tc>
                <w:tcPr>
                  <w:tcW w:w="2467" w:type="dxa"/>
                  <w:shd w:val="clear" w:color="auto" w:fill="auto"/>
                </w:tcPr>
                <w:p w14:paraId="170D01F9" w14:textId="77777777" w:rsidR="005D4301" w:rsidRPr="00AB36CC" w:rsidRDefault="005D4301" w:rsidP="005D4301">
                  <w:pPr>
                    <w:rPr>
                      <w:rFonts w:eastAsia="Times New Roman" w:cs="Arial"/>
                      <w:i/>
                      <w:color w:val="000000"/>
                      <w:sz w:val="16"/>
                      <w:szCs w:val="16"/>
                    </w:rPr>
                  </w:pPr>
                  <w:r w:rsidRPr="00AB36CC">
                    <w:rPr>
                      <w:rFonts w:eastAsia="Times New Roman" w:cs="Arial"/>
                      <w:i/>
                      <w:color w:val="000000"/>
                      <w:sz w:val="16"/>
                      <w:szCs w:val="16"/>
                    </w:rPr>
                    <w:t>Αυτοτελής μελέτη</w:t>
                  </w:r>
                </w:p>
              </w:tc>
              <w:tc>
                <w:tcPr>
                  <w:tcW w:w="2468" w:type="dxa"/>
                  <w:shd w:val="clear" w:color="auto" w:fill="auto"/>
                </w:tcPr>
                <w:p w14:paraId="69116893" w14:textId="77777777" w:rsidR="005D4301" w:rsidRPr="00AB36CC" w:rsidRDefault="005D4301" w:rsidP="005D4301">
                  <w:pPr>
                    <w:jc w:val="center"/>
                    <w:rPr>
                      <w:rFonts w:eastAsia="Times New Roman" w:cs="Arial"/>
                      <w:color w:val="000000"/>
                    </w:rPr>
                  </w:pPr>
                  <w:r w:rsidRPr="00AB36CC">
                    <w:rPr>
                      <w:rFonts w:eastAsia="Times New Roman" w:cs="Arial"/>
                      <w:color w:val="000000"/>
                    </w:rPr>
                    <w:t>61</w:t>
                  </w:r>
                </w:p>
              </w:tc>
            </w:tr>
            <w:tr w:rsidR="005D4301" w:rsidRPr="00F57230" w14:paraId="06FA6A76" w14:textId="77777777" w:rsidTr="005D4301">
              <w:tc>
                <w:tcPr>
                  <w:tcW w:w="2467" w:type="dxa"/>
                  <w:shd w:val="clear" w:color="auto" w:fill="auto"/>
                </w:tcPr>
                <w:p w14:paraId="16694C60" w14:textId="77777777" w:rsidR="005D4301" w:rsidRPr="00AB36CC" w:rsidRDefault="005D4301" w:rsidP="005D4301">
                  <w:pPr>
                    <w:rPr>
                      <w:rFonts w:eastAsia="Times New Roman" w:cs="Arial"/>
                      <w:color w:val="000000"/>
                    </w:rPr>
                  </w:pPr>
                </w:p>
              </w:tc>
              <w:tc>
                <w:tcPr>
                  <w:tcW w:w="2468" w:type="dxa"/>
                  <w:shd w:val="clear" w:color="auto" w:fill="auto"/>
                </w:tcPr>
                <w:p w14:paraId="60A3CCF3" w14:textId="77777777" w:rsidR="005D4301" w:rsidRPr="00AB36CC" w:rsidRDefault="005D4301" w:rsidP="005D4301">
                  <w:pPr>
                    <w:jc w:val="center"/>
                    <w:rPr>
                      <w:rFonts w:eastAsia="Times New Roman" w:cs="Arial"/>
                      <w:color w:val="000000"/>
                    </w:rPr>
                  </w:pPr>
                </w:p>
              </w:tc>
            </w:tr>
            <w:tr w:rsidR="005D4301" w:rsidRPr="00F57230" w14:paraId="04DCF21E" w14:textId="77777777" w:rsidTr="005D4301">
              <w:tc>
                <w:tcPr>
                  <w:tcW w:w="2467" w:type="dxa"/>
                  <w:shd w:val="clear" w:color="auto" w:fill="auto"/>
                </w:tcPr>
                <w:p w14:paraId="4FD2DEB9" w14:textId="77777777" w:rsidR="005D4301" w:rsidRPr="005D4301" w:rsidRDefault="005D4301" w:rsidP="005D4301">
                  <w:pPr>
                    <w:rPr>
                      <w:rFonts w:eastAsia="Times New Roman" w:cs="Arial"/>
                      <w:b/>
                      <w:i/>
                      <w:color w:val="000000"/>
                      <w:lang w:val="el-GR"/>
                    </w:rPr>
                  </w:pPr>
                  <w:r w:rsidRPr="005D4301">
                    <w:rPr>
                      <w:rFonts w:eastAsia="Times New Roman" w:cs="Arial"/>
                      <w:b/>
                      <w:i/>
                      <w:color w:val="000000"/>
                      <w:lang w:val="el-GR"/>
                    </w:rPr>
                    <w:t xml:space="preserve">Σύνολο Μαθήματος </w:t>
                  </w:r>
                </w:p>
                <w:p w14:paraId="67B73F57" w14:textId="77777777" w:rsidR="005D4301" w:rsidRPr="005D4301" w:rsidRDefault="005D4301" w:rsidP="005D4301">
                  <w:pPr>
                    <w:rPr>
                      <w:rFonts w:eastAsia="Times New Roman" w:cs="Arial"/>
                      <w:b/>
                      <w:i/>
                      <w:color w:val="000000"/>
                      <w:lang w:val="el-GR"/>
                    </w:rPr>
                  </w:pPr>
                  <w:r w:rsidRPr="005D4301">
                    <w:rPr>
                      <w:rFonts w:eastAsia="Times New Roman" w:cs="Arial"/>
                      <w:b/>
                      <w:i/>
                      <w:color w:val="000000"/>
                      <w:lang w:val="el-GR"/>
                    </w:rPr>
                    <w:lastRenderedPageBreak/>
                    <w:t>(25 ώρες φόρτου εργασίας ανά πιστωτική μονάδα)</w:t>
                  </w:r>
                </w:p>
              </w:tc>
              <w:tc>
                <w:tcPr>
                  <w:tcW w:w="2468" w:type="dxa"/>
                  <w:shd w:val="clear" w:color="auto" w:fill="auto"/>
                  <w:vAlign w:val="center"/>
                </w:tcPr>
                <w:p w14:paraId="7C05C82A" w14:textId="77777777" w:rsidR="005D4301" w:rsidRPr="00AB36CC" w:rsidRDefault="005D4301" w:rsidP="005D4301">
                  <w:pPr>
                    <w:jc w:val="center"/>
                    <w:rPr>
                      <w:rFonts w:eastAsia="Times New Roman" w:cs="Arial"/>
                      <w:b/>
                      <w:i/>
                      <w:color w:val="000000"/>
                    </w:rPr>
                  </w:pPr>
                  <w:r w:rsidRPr="00AB36CC">
                    <w:rPr>
                      <w:rFonts w:eastAsia="Times New Roman" w:cs="Arial"/>
                      <w:b/>
                      <w:i/>
                      <w:color w:val="000000"/>
                    </w:rPr>
                    <w:lastRenderedPageBreak/>
                    <w:t>150</w:t>
                  </w:r>
                </w:p>
              </w:tc>
            </w:tr>
          </w:tbl>
          <w:p w14:paraId="2B4109F2" w14:textId="77777777" w:rsidR="005D4301" w:rsidRPr="000D5D17" w:rsidRDefault="005D4301" w:rsidP="005D4301">
            <w:pPr>
              <w:rPr>
                <w:rFonts w:ascii="Tahoma" w:eastAsia="Times New Roman" w:hAnsi="Tahoma" w:cs="Tahoma"/>
                <w:color w:val="000000"/>
              </w:rPr>
            </w:pPr>
          </w:p>
        </w:tc>
      </w:tr>
      <w:tr w:rsidR="005D4301" w:rsidRPr="00B87F80" w14:paraId="1C5DD429" w14:textId="77777777" w:rsidTr="005D4301">
        <w:tc>
          <w:tcPr>
            <w:tcW w:w="3306" w:type="dxa"/>
          </w:tcPr>
          <w:p w14:paraId="71DCF325" w14:textId="77777777" w:rsidR="005D4301" w:rsidRPr="005D4301" w:rsidRDefault="005D4301" w:rsidP="005D4301">
            <w:pPr>
              <w:jc w:val="right"/>
              <w:rPr>
                <w:rFonts w:eastAsia="Times New Roman" w:cs="Arial"/>
                <w:b/>
                <w:color w:val="000000"/>
                <w:sz w:val="20"/>
                <w:szCs w:val="20"/>
                <w:lang w:val="el-GR"/>
              </w:rPr>
            </w:pPr>
            <w:r w:rsidRPr="005D4301">
              <w:rPr>
                <w:rFonts w:eastAsia="Times New Roman" w:cs="Arial"/>
                <w:b/>
                <w:color w:val="000000"/>
                <w:sz w:val="20"/>
                <w:szCs w:val="20"/>
                <w:lang w:val="el-GR"/>
              </w:rPr>
              <w:t xml:space="preserve">ΑΞΙΟΛΟΓΗΣΗ ΦΟΙΤΗΤΩΝ </w:t>
            </w:r>
          </w:p>
          <w:p w14:paraId="4468B7AB" w14:textId="77777777" w:rsidR="005D4301" w:rsidRPr="005D4301" w:rsidRDefault="005D4301" w:rsidP="005D4301">
            <w:pPr>
              <w:jc w:val="both"/>
              <w:rPr>
                <w:rFonts w:eastAsia="Times New Roman" w:cs="Arial"/>
                <w:i/>
                <w:color w:val="000000"/>
                <w:sz w:val="16"/>
                <w:szCs w:val="16"/>
                <w:lang w:val="el-GR"/>
              </w:rPr>
            </w:pPr>
            <w:r w:rsidRPr="005D4301">
              <w:rPr>
                <w:rFonts w:eastAsia="Times New Roman" w:cs="Arial"/>
                <w:i/>
                <w:color w:val="000000"/>
                <w:sz w:val="16"/>
                <w:szCs w:val="16"/>
                <w:lang w:val="el-GR"/>
              </w:rPr>
              <w:t>Περιγραφή της διαδικασίας αξιολόγησης</w:t>
            </w:r>
          </w:p>
          <w:p w14:paraId="005B0440" w14:textId="77777777" w:rsidR="005D4301" w:rsidRPr="005D4301" w:rsidRDefault="005D4301" w:rsidP="005D4301">
            <w:pPr>
              <w:jc w:val="both"/>
              <w:rPr>
                <w:rFonts w:eastAsia="Times New Roman" w:cs="Arial"/>
                <w:i/>
                <w:color w:val="000000"/>
                <w:sz w:val="16"/>
                <w:szCs w:val="16"/>
                <w:lang w:val="el-GR"/>
              </w:rPr>
            </w:pPr>
          </w:p>
          <w:p w14:paraId="3EBEB8A8" w14:textId="77777777" w:rsidR="005D4301" w:rsidRPr="005D4301" w:rsidRDefault="005D4301" w:rsidP="005D4301">
            <w:pPr>
              <w:jc w:val="both"/>
              <w:rPr>
                <w:rFonts w:eastAsia="Times New Roman" w:cs="Arial"/>
                <w:i/>
                <w:color w:val="000000"/>
                <w:sz w:val="16"/>
                <w:szCs w:val="16"/>
                <w:lang w:val="el-GR"/>
              </w:rPr>
            </w:pPr>
            <w:r w:rsidRPr="005D4301">
              <w:rPr>
                <w:rFonts w:eastAsia="Times New Roman" w:cs="Arial"/>
                <w:i/>
                <w:color w:val="000000"/>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5BEE1B8" w14:textId="77777777" w:rsidR="005D4301" w:rsidRPr="005D4301" w:rsidRDefault="005D4301" w:rsidP="005D4301">
            <w:pPr>
              <w:jc w:val="both"/>
              <w:rPr>
                <w:rFonts w:eastAsia="Times New Roman" w:cs="Arial"/>
                <w:i/>
                <w:color w:val="000000"/>
                <w:sz w:val="16"/>
                <w:szCs w:val="16"/>
                <w:lang w:val="el-GR"/>
              </w:rPr>
            </w:pPr>
          </w:p>
          <w:p w14:paraId="76E62C27" w14:textId="77777777" w:rsidR="005D4301" w:rsidRPr="005D4301" w:rsidRDefault="005D4301" w:rsidP="005D4301">
            <w:pPr>
              <w:jc w:val="both"/>
              <w:rPr>
                <w:rFonts w:eastAsia="Times New Roman" w:cs="Arial"/>
                <w:i/>
                <w:color w:val="000000"/>
                <w:sz w:val="16"/>
                <w:szCs w:val="16"/>
                <w:lang w:val="el-GR"/>
              </w:rPr>
            </w:pPr>
            <w:r w:rsidRPr="005D4301">
              <w:rPr>
                <w:rFonts w:eastAsia="Times New Roman" w:cs="Arial"/>
                <w:i/>
                <w:color w:val="000000"/>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7738CBFA" w14:textId="77777777" w:rsidR="005D4301" w:rsidRPr="005D4301" w:rsidRDefault="005D4301" w:rsidP="005D4301">
            <w:pPr>
              <w:rPr>
                <w:iCs/>
                <w:color w:val="000000"/>
                <w:lang w:val="el-GR"/>
              </w:rPr>
            </w:pPr>
          </w:p>
          <w:p w14:paraId="58F620BE" w14:textId="77777777" w:rsidR="005D4301" w:rsidRPr="005D4301" w:rsidRDefault="005D4301" w:rsidP="005D4301">
            <w:pPr>
              <w:rPr>
                <w:iCs/>
                <w:color w:val="000000"/>
                <w:lang w:val="el-GR"/>
              </w:rPr>
            </w:pPr>
            <w:r w:rsidRPr="005D4301">
              <w:rPr>
                <w:iCs/>
                <w:color w:val="000000"/>
                <w:lang w:val="el-GR"/>
              </w:rPr>
              <w:t>Ι. Γραπτή τελική εξέταση (50%) που περιλαμβάνει:</w:t>
            </w:r>
          </w:p>
          <w:p w14:paraId="7552FAA7" w14:textId="77777777" w:rsidR="005D4301" w:rsidRPr="005D4301" w:rsidRDefault="005D4301" w:rsidP="005D4301">
            <w:pPr>
              <w:ind w:left="267" w:hanging="267"/>
              <w:rPr>
                <w:iCs/>
                <w:color w:val="000000"/>
                <w:lang w:val="el-GR"/>
              </w:rPr>
            </w:pPr>
            <w:r w:rsidRPr="005D4301">
              <w:rPr>
                <w:iCs/>
                <w:color w:val="000000"/>
                <w:lang w:val="el-GR"/>
              </w:rPr>
              <w:t>-</w:t>
            </w:r>
            <w:r w:rsidRPr="005D4301">
              <w:rPr>
                <w:iCs/>
                <w:color w:val="000000"/>
                <w:lang w:val="el-GR"/>
              </w:rPr>
              <w:tab/>
              <w:t>Ερωτήσεις θεωρητικού περιεχομένου</w:t>
            </w:r>
          </w:p>
          <w:p w14:paraId="0B66CC83" w14:textId="77777777" w:rsidR="005D4301" w:rsidRPr="005D4301" w:rsidRDefault="005D4301" w:rsidP="005D4301">
            <w:pPr>
              <w:ind w:left="267" w:hanging="267"/>
              <w:rPr>
                <w:iCs/>
                <w:color w:val="000000"/>
                <w:lang w:val="el-GR"/>
              </w:rPr>
            </w:pPr>
            <w:r w:rsidRPr="005D4301">
              <w:rPr>
                <w:iCs/>
                <w:color w:val="000000"/>
                <w:lang w:val="el-GR"/>
              </w:rPr>
              <w:t>-</w:t>
            </w:r>
            <w:r w:rsidRPr="005D4301">
              <w:rPr>
                <w:iCs/>
                <w:color w:val="000000"/>
                <w:lang w:val="el-GR"/>
              </w:rPr>
              <w:tab/>
              <w:t>Αριθμητικές Ασκήσεις</w:t>
            </w:r>
          </w:p>
          <w:p w14:paraId="01C06A2D" w14:textId="77777777" w:rsidR="005D4301" w:rsidRPr="005D4301" w:rsidRDefault="005D4301" w:rsidP="005D4301">
            <w:pPr>
              <w:ind w:left="267" w:hanging="267"/>
              <w:rPr>
                <w:iCs/>
                <w:color w:val="000000"/>
                <w:lang w:val="el-GR"/>
              </w:rPr>
            </w:pPr>
            <w:r w:rsidRPr="005D4301">
              <w:rPr>
                <w:iCs/>
                <w:color w:val="000000"/>
                <w:lang w:val="el-GR"/>
              </w:rPr>
              <w:t>-</w:t>
            </w:r>
            <w:r w:rsidRPr="005D4301">
              <w:rPr>
                <w:iCs/>
                <w:color w:val="000000"/>
                <w:lang w:val="el-GR"/>
              </w:rPr>
              <w:tab/>
              <w:t>Διαγραμματικές Ασκήσεις</w:t>
            </w:r>
          </w:p>
          <w:p w14:paraId="4DB5F6BF" w14:textId="77777777" w:rsidR="005D4301" w:rsidRPr="005D4301" w:rsidRDefault="005D4301" w:rsidP="005D4301">
            <w:pPr>
              <w:ind w:left="267" w:hanging="267"/>
              <w:rPr>
                <w:iCs/>
                <w:color w:val="000000"/>
                <w:lang w:val="el-GR"/>
              </w:rPr>
            </w:pPr>
            <w:r w:rsidRPr="005D4301">
              <w:rPr>
                <w:iCs/>
                <w:color w:val="000000"/>
                <w:lang w:val="el-GR"/>
              </w:rPr>
              <w:t>-</w:t>
            </w:r>
            <w:r w:rsidRPr="005D4301">
              <w:rPr>
                <w:iCs/>
                <w:color w:val="000000"/>
                <w:lang w:val="el-GR"/>
              </w:rPr>
              <w:tab/>
              <w:t>Ερωτήσεις λήψης απόφασης</w:t>
            </w:r>
          </w:p>
          <w:p w14:paraId="58C7D248" w14:textId="77777777" w:rsidR="005D4301" w:rsidRPr="005D4301" w:rsidRDefault="005D4301" w:rsidP="005D4301">
            <w:pPr>
              <w:ind w:left="267" w:hanging="267"/>
              <w:rPr>
                <w:iCs/>
                <w:color w:val="000000"/>
                <w:lang w:val="el-GR"/>
              </w:rPr>
            </w:pPr>
          </w:p>
          <w:p w14:paraId="04DAFD49" w14:textId="77777777" w:rsidR="005D4301" w:rsidRPr="005D4301" w:rsidRDefault="005D4301" w:rsidP="005D4301">
            <w:pPr>
              <w:ind w:left="267" w:hanging="267"/>
              <w:rPr>
                <w:iCs/>
                <w:color w:val="000000"/>
                <w:lang w:val="el-GR"/>
              </w:rPr>
            </w:pPr>
            <w:r w:rsidRPr="000D5D17">
              <w:rPr>
                <w:iCs/>
                <w:color w:val="000000"/>
              </w:rPr>
              <w:t>II</w:t>
            </w:r>
            <w:r w:rsidRPr="005D4301">
              <w:rPr>
                <w:iCs/>
                <w:color w:val="000000"/>
                <w:lang w:val="el-GR"/>
              </w:rPr>
              <w:t>. Εργασία (50%), σε θεματολογία συναφή με το γνωστικό αντικείμενο του μαθήματος</w:t>
            </w:r>
          </w:p>
          <w:p w14:paraId="603386ED" w14:textId="77777777" w:rsidR="005D4301" w:rsidRPr="005D4301" w:rsidRDefault="005D4301" w:rsidP="005D4301">
            <w:pPr>
              <w:ind w:left="267" w:hanging="267"/>
              <w:rPr>
                <w:iCs/>
                <w:color w:val="000000"/>
                <w:lang w:val="el-GR"/>
              </w:rPr>
            </w:pPr>
          </w:p>
          <w:p w14:paraId="33CC0EC9" w14:textId="77777777" w:rsidR="005D4301" w:rsidRPr="005D4301" w:rsidRDefault="005D4301" w:rsidP="005D4301">
            <w:pPr>
              <w:rPr>
                <w:iCs/>
                <w:color w:val="000000"/>
                <w:lang w:val="el-GR"/>
              </w:rPr>
            </w:pPr>
          </w:p>
          <w:p w14:paraId="366002F2" w14:textId="77777777" w:rsidR="005D4301" w:rsidRPr="005D4301" w:rsidRDefault="005D4301" w:rsidP="005D4301">
            <w:pPr>
              <w:rPr>
                <w:iCs/>
                <w:color w:val="000000"/>
                <w:lang w:val="el-GR"/>
              </w:rPr>
            </w:pPr>
          </w:p>
        </w:tc>
      </w:tr>
    </w:tbl>
    <w:p w14:paraId="56A0DEFE" w14:textId="77777777" w:rsidR="005D4301" w:rsidRPr="000D5D17" w:rsidRDefault="005D4301" w:rsidP="004178A5">
      <w:pPr>
        <w:widowControl w:val="0"/>
        <w:numPr>
          <w:ilvl w:val="0"/>
          <w:numId w:val="162"/>
        </w:numPr>
        <w:autoSpaceDE w:val="0"/>
        <w:autoSpaceDN w:val="0"/>
        <w:adjustRightInd w:val="0"/>
        <w:ind w:left="357" w:hanging="357"/>
        <w:rPr>
          <w:rFonts w:eastAsia="Times New Roman" w:cs="Arial"/>
          <w:b/>
          <w:color w:val="000000"/>
        </w:rPr>
      </w:pPr>
      <w:r w:rsidRPr="000D5D17">
        <w:rPr>
          <w:rFonts w:eastAsia="Times New Roman" w:cs="Arial"/>
          <w:b/>
          <w:color w:val="000000"/>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BE3120" w14:paraId="461486C9" w14:textId="77777777" w:rsidTr="005D4301">
        <w:tc>
          <w:tcPr>
            <w:tcW w:w="8472" w:type="dxa"/>
          </w:tcPr>
          <w:p w14:paraId="749795A7" w14:textId="77777777" w:rsidR="005D4301" w:rsidRPr="000D5D17" w:rsidRDefault="005D4301" w:rsidP="005D4301">
            <w:pPr>
              <w:pStyle w:val="a3"/>
              <w:spacing w:after="0" w:line="240" w:lineRule="auto"/>
              <w:ind w:left="360"/>
              <w:jc w:val="both"/>
              <w:rPr>
                <w:rFonts w:eastAsia="Times New Roman" w:cs="Arial"/>
                <w:b/>
                <w:color w:val="000000"/>
                <w:sz w:val="20"/>
                <w:szCs w:val="20"/>
              </w:rPr>
            </w:pPr>
            <w:r w:rsidRPr="000D5D17">
              <w:rPr>
                <w:rFonts w:eastAsia="Times New Roman" w:cs="Arial"/>
                <w:b/>
                <w:color w:val="000000"/>
                <w:sz w:val="20"/>
                <w:szCs w:val="20"/>
              </w:rPr>
              <w:t>Συγγράμματα</w:t>
            </w:r>
          </w:p>
          <w:p w14:paraId="765530A2" w14:textId="77777777" w:rsidR="005D4301" w:rsidRPr="000D5D17" w:rsidRDefault="005D4301" w:rsidP="004178A5">
            <w:pPr>
              <w:pStyle w:val="a3"/>
              <w:numPr>
                <w:ilvl w:val="0"/>
                <w:numId w:val="55"/>
              </w:numPr>
              <w:spacing w:after="0" w:line="240" w:lineRule="auto"/>
              <w:jc w:val="both"/>
              <w:rPr>
                <w:iCs/>
                <w:color w:val="000000"/>
              </w:rPr>
            </w:pPr>
            <w:r w:rsidRPr="000D5D17">
              <w:rPr>
                <w:rFonts w:eastAsia="Times New Roman" w:cs="Calibri"/>
                <w:color w:val="000000"/>
                <w:szCs w:val="24"/>
                <w:lang w:eastAsia="el-GR"/>
              </w:rPr>
              <w:t>Εισαγωγή στην οικονομετρία, Wooldridge 2011, ISBN: 978-960-02-2586-0</w:t>
            </w:r>
          </w:p>
          <w:p w14:paraId="3D37B88E" w14:textId="77777777" w:rsidR="005D4301" w:rsidRPr="000D5D17" w:rsidRDefault="005D4301" w:rsidP="004178A5">
            <w:pPr>
              <w:pStyle w:val="a3"/>
              <w:numPr>
                <w:ilvl w:val="0"/>
                <w:numId w:val="55"/>
              </w:numPr>
              <w:spacing w:after="0" w:line="240" w:lineRule="auto"/>
              <w:jc w:val="both"/>
              <w:rPr>
                <w:iCs/>
                <w:color w:val="000000"/>
              </w:rPr>
            </w:pPr>
            <w:r w:rsidRPr="000D5D17">
              <w:rPr>
                <w:rFonts w:eastAsia="Times New Roman" w:cs="Calibri" w:hint="eastAsia"/>
                <w:color w:val="000000"/>
                <w:szCs w:val="24"/>
                <w:lang w:eastAsia="el-GR"/>
              </w:rPr>
              <w:t>Εισαγωγή στην Οικονομετρία</w:t>
            </w:r>
            <w:r w:rsidRPr="000D5D17">
              <w:rPr>
                <w:rFonts w:eastAsia="Times New Roman" w:cs="Calibri"/>
                <w:color w:val="000000"/>
                <w:szCs w:val="24"/>
                <w:lang w:eastAsia="el-GR"/>
              </w:rPr>
              <w:t xml:space="preserve">, </w:t>
            </w:r>
            <w:r w:rsidRPr="000D5D17">
              <w:rPr>
                <w:rFonts w:eastAsia="Times New Roman" w:cs="Calibri" w:hint="eastAsia"/>
                <w:color w:val="000000"/>
                <w:szCs w:val="24"/>
                <w:lang w:eastAsia="el-GR"/>
              </w:rPr>
              <w:t>Stock H. James,Watson W. Mark</w:t>
            </w:r>
            <w:r w:rsidRPr="000D5D17">
              <w:rPr>
                <w:rFonts w:eastAsia="Times New Roman" w:cs="Calibri"/>
                <w:color w:val="000000"/>
                <w:szCs w:val="24"/>
                <w:lang w:eastAsia="el-GR"/>
              </w:rPr>
              <w:t>, 2017, Δάρδανος</w:t>
            </w:r>
          </w:p>
          <w:p w14:paraId="1DAFE340" w14:textId="77777777" w:rsidR="005D4301" w:rsidRPr="000D5D17" w:rsidRDefault="005D4301" w:rsidP="004178A5">
            <w:pPr>
              <w:pStyle w:val="a3"/>
              <w:numPr>
                <w:ilvl w:val="0"/>
                <w:numId w:val="55"/>
              </w:numPr>
              <w:spacing w:after="0" w:line="240" w:lineRule="auto"/>
              <w:jc w:val="both"/>
              <w:rPr>
                <w:rFonts w:eastAsia="Times New Roman" w:cs="Calibri"/>
                <w:color w:val="000000"/>
                <w:szCs w:val="24"/>
                <w:lang w:eastAsia="el-GR"/>
              </w:rPr>
            </w:pPr>
            <w:r w:rsidRPr="000D5D17">
              <w:rPr>
                <w:rFonts w:eastAsia="Times New Roman" w:cs="Calibri"/>
                <w:color w:val="000000"/>
                <w:szCs w:val="24"/>
                <w:lang w:eastAsia="el-GR"/>
              </w:rPr>
              <w:t xml:space="preserve">Στατιστική Ανάλυση με το R, </w:t>
            </w:r>
            <w:hyperlink r:id="rId16" w:history="1">
              <w:r w:rsidRPr="000D5D17">
                <w:rPr>
                  <w:rFonts w:eastAsia="Times New Roman" w:cs="Calibri"/>
                  <w:color w:val="000000"/>
                  <w:szCs w:val="24"/>
                  <w:lang w:eastAsia="el-GR"/>
                </w:rPr>
                <w:t>Crawley M.J.</w:t>
              </w:r>
            </w:hyperlink>
            <w:r w:rsidRPr="000D5D17">
              <w:rPr>
                <w:rFonts w:eastAsia="Times New Roman" w:cs="Calibri"/>
                <w:color w:val="000000"/>
                <w:szCs w:val="24"/>
                <w:lang w:eastAsia="el-GR"/>
              </w:rPr>
              <w:t>, ISBN: 9789963716258</w:t>
            </w:r>
          </w:p>
          <w:p w14:paraId="7FADC28C" w14:textId="77777777" w:rsidR="005D4301" w:rsidRPr="000D5D17" w:rsidRDefault="005D4301" w:rsidP="004178A5">
            <w:pPr>
              <w:pStyle w:val="a3"/>
              <w:numPr>
                <w:ilvl w:val="0"/>
                <w:numId w:val="55"/>
              </w:numPr>
              <w:spacing w:after="0" w:line="240" w:lineRule="auto"/>
              <w:jc w:val="both"/>
              <w:rPr>
                <w:rFonts w:eastAsia="Times New Roman" w:cs="Calibri"/>
                <w:color w:val="000000"/>
                <w:szCs w:val="24"/>
                <w:lang w:val="en-US" w:eastAsia="el-GR"/>
              </w:rPr>
            </w:pPr>
            <w:r w:rsidRPr="000D5D17">
              <w:rPr>
                <w:rFonts w:eastAsia="Times New Roman" w:cs="Calibri"/>
                <w:color w:val="000000"/>
                <w:szCs w:val="24"/>
                <w:lang w:val="en-US" w:eastAsia="el-GR"/>
              </w:rPr>
              <w:t>Analysis of Financial Data 1st Edition, Gary Koop  2006, Wiley, ISBN-10: 0470013214</w:t>
            </w:r>
          </w:p>
          <w:p w14:paraId="480D6CD2" w14:textId="77777777" w:rsidR="005D4301" w:rsidRPr="000D5D17" w:rsidRDefault="005D4301" w:rsidP="004178A5">
            <w:pPr>
              <w:pStyle w:val="a3"/>
              <w:numPr>
                <w:ilvl w:val="0"/>
                <w:numId w:val="55"/>
              </w:numPr>
              <w:spacing w:after="0" w:line="240" w:lineRule="auto"/>
              <w:jc w:val="both"/>
              <w:rPr>
                <w:rFonts w:eastAsia="Times New Roman" w:cs="Calibri"/>
                <w:color w:val="000000"/>
                <w:szCs w:val="24"/>
                <w:lang w:val="en-US" w:eastAsia="el-GR"/>
              </w:rPr>
            </w:pPr>
            <w:r w:rsidRPr="00B802D6">
              <w:rPr>
                <w:rFonts w:eastAsia="Times New Roman"/>
                <w:szCs w:val="24"/>
                <w:lang w:val="en-US" w:eastAsia="el-GR"/>
              </w:rPr>
              <w:t>Data Analysis Using Stata, Third Edition</w:t>
            </w:r>
            <w:r w:rsidRPr="000D5D17">
              <w:rPr>
                <w:rFonts w:eastAsia="Times New Roman" w:cs="Calibri"/>
                <w:color w:val="000000"/>
                <w:szCs w:val="24"/>
                <w:lang w:val="en-US" w:eastAsia="el-GR"/>
              </w:rPr>
              <w:t xml:space="preserve">,  </w:t>
            </w:r>
            <w:r w:rsidRPr="00B802D6">
              <w:rPr>
                <w:rFonts w:eastAsia="Times New Roman"/>
                <w:szCs w:val="24"/>
                <w:lang w:val="en-US" w:eastAsia="el-GR"/>
              </w:rPr>
              <w:t xml:space="preserve">Kohler AND  Kreuter , 2012, </w:t>
            </w:r>
            <w:r w:rsidRPr="000D5D17">
              <w:rPr>
                <w:rFonts w:eastAsia="Times New Roman" w:cs="Calibri"/>
                <w:color w:val="000000"/>
                <w:szCs w:val="24"/>
                <w:lang w:val="en-US" w:eastAsia="el-GR"/>
              </w:rPr>
              <w:t>Stata Press, ISBN-10: 1597181102</w:t>
            </w:r>
          </w:p>
        </w:tc>
      </w:tr>
    </w:tbl>
    <w:p w14:paraId="1C83A656" w14:textId="77777777" w:rsidR="005D4301" w:rsidRPr="000D5D17" w:rsidRDefault="005D4301" w:rsidP="005D4301">
      <w:pPr>
        <w:jc w:val="both"/>
        <w:rPr>
          <w:rFonts w:ascii="Cambria" w:eastAsia="Times New Roman" w:hAnsi="Cambria"/>
          <w:color w:val="000000"/>
          <w:sz w:val="20"/>
        </w:rPr>
      </w:pPr>
    </w:p>
    <w:p w14:paraId="0190F881" w14:textId="77777777" w:rsidR="005D4301" w:rsidRPr="000D5D17" w:rsidRDefault="005D4301" w:rsidP="005D4301">
      <w:pPr>
        <w:rPr>
          <w:rFonts w:ascii="Times New Roman" w:eastAsia="Times New Roman" w:hAnsi="Times New Roman"/>
          <w:color w:val="000000"/>
        </w:rPr>
      </w:pPr>
    </w:p>
    <w:p w14:paraId="319A1660" w14:textId="77777777" w:rsidR="005D4301" w:rsidRPr="000D5D17" w:rsidRDefault="005D4301" w:rsidP="005D4301">
      <w:pPr>
        <w:rPr>
          <w:color w:val="000000"/>
        </w:rPr>
      </w:pPr>
    </w:p>
    <w:p w14:paraId="7F592C7A" w14:textId="77777777" w:rsidR="005D4301" w:rsidRDefault="005D4301" w:rsidP="005D4301"/>
    <w:p w14:paraId="1B0C343A" w14:textId="77777777" w:rsidR="005D4301" w:rsidRPr="000D5D17" w:rsidRDefault="005D4301" w:rsidP="005D4301">
      <w:pPr>
        <w:rPr>
          <w:rFonts w:ascii="Cambria" w:eastAsia="MS Gothic" w:hAnsi="Cambria"/>
          <w:b/>
          <w:sz w:val="26"/>
          <w:szCs w:val="26"/>
          <w:u w:val="single"/>
          <w:lang w:eastAsia="el-GR"/>
        </w:rPr>
      </w:pPr>
      <w:r w:rsidRPr="000D5D17">
        <w:br w:type="page"/>
      </w:r>
    </w:p>
    <w:p w14:paraId="3E3C6685" w14:textId="77777777" w:rsidR="005D4301" w:rsidRPr="005D4301" w:rsidRDefault="005D4301" w:rsidP="005D4301">
      <w:pPr>
        <w:pStyle w:val="2"/>
        <w:spacing w:before="0"/>
        <w:rPr>
          <w:b/>
          <w:color w:val="auto"/>
          <w:lang w:val="el-GR"/>
        </w:rPr>
      </w:pPr>
      <w:bookmarkStart w:id="55" w:name="_Toc50909976"/>
      <w:r w:rsidRPr="005D4301">
        <w:rPr>
          <w:b/>
          <w:color w:val="auto"/>
          <w:lang w:val="el-GR"/>
        </w:rPr>
        <w:lastRenderedPageBreak/>
        <w:t>Μαθήματα 8</w:t>
      </w:r>
      <w:r w:rsidRPr="005D4301">
        <w:rPr>
          <w:b/>
          <w:color w:val="auto"/>
          <w:vertAlign w:val="superscript"/>
          <w:lang w:val="el-GR"/>
        </w:rPr>
        <w:t>ου</w:t>
      </w:r>
      <w:r w:rsidRPr="005D4301">
        <w:rPr>
          <w:b/>
          <w:color w:val="auto"/>
          <w:lang w:val="el-GR"/>
        </w:rPr>
        <w:t xml:space="preserve"> Εξαμήνου Σπουδών</w:t>
      </w:r>
      <w:bookmarkEnd w:id="55"/>
    </w:p>
    <w:p w14:paraId="2E35C0CD" w14:textId="77777777" w:rsidR="005D4301" w:rsidRPr="005D4301" w:rsidRDefault="005D4301" w:rsidP="005D4301">
      <w:pPr>
        <w:rPr>
          <w:lang w:val="el-GR"/>
        </w:rPr>
      </w:pPr>
    </w:p>
    <w:p w14:paraId="5F32530F" w14:textId="77777777" w:rsidR="005D4301" w:rsidRPr="007D1FFE" w:rsidRDefault="005D4301" w:rsidP="00B76F33">
      <w:pPr>
        <w:pStyle w:val="3"/>
        <w:spacing w:before="0" w:after="120" w:line="360" w:lineRule="auto"/>
        <w:rPr>
          <w:b/>
          <w:color w:val="0070C0"/>
          <w:sz w:val="28"/>
          <w:lang w:val="el-GR"/>
        </w:rPr>
      </w:pPr>
      <w:bookmarkStart w:id="56" w:name="_Toc50909977"/>
      <w:r w:rsidRPr="007D1FFE">
        <w:rPr>
          <w:b/>
          <w:color w:val="0070C0"/>
          <w:sz w:val="28"/>
          <w:lang w:val="el-GR"/>
        </w:rPr>
        <w:t>Δίκαιο Διεθνούς Εμπορίου και Διεθνών Επενδύσεων</w:t>
      </w:r>
      <w:bookmarkEnd w:id="56"/>
    </w:p>
    <w:p w14:paraId="28A95771" w14:textId="77777777" w:rsidR="005D4301" w:rsidRDefault="005D4301" w:rsidP="005D4301">
      <w:pPr>
        <w:jc w:val="center"/>
        <w:rPr>
          <w:rFonts w:cs="Arial"/>
        </w:rPr>
      </w:pPr>
      <w:r>
        <w:rPr>
          <w:rFonts w:cs="Arial"/>
          <w:b/>
        </w:rPr>
        <w:t>ΠΕΡΙΓΡΑΜΜΑ ΜΑΘΗΜΑΤΟΣ</w:t>
      </w:r>
    </w:p>
    <w:p w14:paraId="038C6099" w14:textId="77777777" w:rsidR="005D4301" w:rsidRDefault="005D4301" w:rsidP="004178A5">
      <w:pPr>
        <w:widowControl w:val="0"/>
        <w:numPr>
          <w:ilvl w:val="0"/>
          <w:numId w:val="163"/>
        </w:numPr>
        <w:autoSpaceDE w:val="0"/>
        <w:autoSpaceDN w:val="0"/>
        <w:adjustRightInd w:val="0"/>
        <w:spacing w:line="276" w:lineRule="auto"/>
        <w:rPr>
          <w:rFonts w:cs="Arial"/>
          <w:b/>
          <w:color w:val="000000"/>
        </w:rPr>
      </w:pPr>
      <w:r>
        <w:rPr>
          <w:rFonts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1089"/>
        <w:gridCol w:w="1174"/>
        <w:gridCol w:w="1350"/>
        <w:gridCol w:w="342"/>
        <w:gridCol w:w="1389"/>
      </w:tblGrid>
      <w:tr w:rsidR="005D4301" w:rsidRPr="007E4748" w14:paraId="09C38623"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3B627931" w14:textId="77777777" w:rsidR="005D4301" w:rsidRPr="007E4748" w:rsidRDefault="005D4301" w:rsidP="005D4301">
            <w:pPr>
              <w:jc w:val="right"/>
              <w:rPr>
                <w:rFonts w:cs="Calibri"/>
                <w:b/>
                <w:sz w:val="20"/>
                <w:szCs w:val="20"/>
              </w:rPr>
            </w:pPr>
            <w:r w:rsidRPr="007E4748">
              <w:rPr>
                <w:rFonts w:cs="Calibri"/>
                <w:b/>
                <w:sz w:val="20"/>
                <w:szCs w:val="20"/>
              </w:rPr>
              <w:t>ΣΧΟΛΗ</w:t>
            </w:r>
          </w:p>
        </w:tc>
        <w:tc>
          <w:tcPr>
            <w:tcW w:w="5231" w:type="dxa"/>
            <w:gridSpan w:val="5"/>
            <w:tcBorders>
              <w:top w:val="single" w:sz="4" w:space="0" w:color="auto"/>
              <w:left w:val="single" w:sz="4" w:space="0" w:color="auto"/>
              <w:bottom w:val="single" w:sz="4" w:space="0" w:color="auto"/>
              <w:right w:val="single" w:sz="4" w:space="0" w:color="auto"/>
            </w:tcBorders>
          </w:tcPr>
          <w:p w14:paraId="4BD01BB3" w14:textId="77777777" w:rsidR="005D4301" w:rsidRPr="007E4748" w:rsidRDefault="005D4301" w:rsidP="005D4301">
            <w:pPr>
              <w:rPr>
                <w:rFonts w:cs="Calibri"/>
                <w:color w:val="000000"/>
                <w:sz w:val="20"/>
                <w:szCs w:val="20"/>
              </w:rPr>
            </w:pPr>
            <w:r w:rsidRPr="007E4748">
              <w:rPr>
                <w:rFonts w:cs="Calibri"/>
                <w:color w:val="000000"/>
                <w:sz w:val="20"/>
                <w:szCs w:val="20"/>
              </w:rPr>
              <w:t>ΔΙΟΙΚΗΣΗΣ</w:t>
            </w:r>
          </w:p>
        </w:tc>
      </w:tr>
      <w:tr w:rsidR="005D4301" w:rsidRPr="007E4748" w14:paraId="039502B8"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2CFD939B" w14:textId="77777777" w:rsidR="005D4301" w:rsidRPr="007E4748" w:rsidRDefault="005D4301" w:rsidP="005D4301">
            <w:pPr>
              <w:jc w:val="right"/>
              <w:rPr>
                <w:rFonts w:cs="Calibri"/>
                <w:b/>
                <w:sz w:val="20"/>
                <w:szCs w:val="20"/>
              </w:rPr>
            </w:pPr>
            <w:r w:rsidRPr="007E4748">
              <w:rPr>
                <w:rFonts w:cs="Calibri"/>
                <w:b/>
                <w:sz w:val="20"/>
                <w:szCs w:val="20"/>
              </w:rPr>
              <w:t>ΤΜΗΜΑ</w:t>
            </w:r>
          </w:p>
        </w:tc>
        <w:tc>
          <w:tcPr>
            <w:tcW w:w="5231" w:type="dxa"/>
            <w:gridSpan w:val="5"/>
            <w:tcBorders>
              <w:top w:val="single" w:sz="4" w:space="0" w:color="auto"/>
              <w:left w:val="single" w:sz="4" w:space="0" w:color="auto"/>
              <w:bottom w:val="single" w:sz="4" w:space="0" w:color="auto"/>
              <w:right w:val="single" w:sz="4" w:space="0" w:color="auto"/>
            </w:tcBorders>
          </w:tcPr>
          <w:p w14:paraId="17145F34" w14:textId="77777777" w:rsidR="005D4301" w:rsidRPr="007E4748" w:rsidRDefault="005D4301" w:rsidP="005D4301">
            <w:pPr>
              <w:rPr>
                <w:rFonts w:cs="Calibri"/>
                <w:color w:val="000000"/>
                <w:sz w:val="20"/>
                <w:szCs w:val="20"/>
              </w:rPr>
            </w:pPr>
            <w:r w:rsidRPr="007E4748">
              <w:rPr>
                <w:rFonts w:cs="Calibri"/>
                <w:color w:val="000000"/>
                <w:sz w:val="20"/>
                <w:szCs w:val="20"/>
              </w:rPr>
              <w:t>ΛΟΓΙΣΤΙΚΗΣ &amp; ΧΡΗΜΑΤΟΟΙΚΟΝΟΜΙΚΗΣ</w:t>
            </w:r>
          </w:p>
        </w:tc>
      </w:tr>
      <w:tr w:rsidR="005D4301" w:rsidRPr="007E4748" w14:paraId="14FF5617"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0696027F" w14:textId="77777777" w:rsidR="005D4301" w:rsidRPr="007E4748" w:rsidRDefault="005D4301" w:rsidP="005D4301">
            <w:pPr>
              <w:jc w:val="right"/>
              <w:rPr>
                <w:rFonts w:cs="Calibri"/>
                <w:b/>
                <w:sz w:val="20"/>
                <w:szCs w:val="20"/>
              </w:rPr>
            </w:pPr>
            <w:r w:rsidRPr="007E4748">
              <w:rPr>
                <w:rFonts w:cs="Calibri"/>
                <w:b/>
                <w:sz w:val="20"/>
                <w:szCs w:val="20"/>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14:paraId="43EA77B6" w14:textId="77777777" w:rsidR="005D4301" w:rsidRPr="007E4748" w:rsidRDefault="005D4301" w:rsidP="005D4301">
            <w:pPr>
              <w:rPr>
                <w:rFonts w:cs="Calibri"/>
                <w:color w:val="000000"/>
                <w:sz w:val="20"/>
                <w:szCs w:val="20"/>
              </w:rPr>
            </w:pPr>
            <w:r w:rsidRPr="007E4748">
              <w:rPr>
                <w:rFonts w:cs="Calibri"/>
                <w:i/>
                <w:color w:val="000000"/>
                <w:sz w:val="20"/>
                <w:szCs w:val="20"/>
              </w:rPr>
              <w:t>Προπτυχιακό</w:t>
            </w:r>
          </w:p>
        </w:tc>
      </w:tr>
      <w:tr w:rsidR="005D4301" w:rsidRPr="007E4748" w14:paraId="7A20F8C5"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22966316" w14:textId="77777777" w:rsidR="005D4301" w:rsidRPr="007E4748" w:rsidRDefault="005D4301" w:rsidP="005D4301">
            <w:pPr>
              <w:jc w:val="right"/>
              <w:rPr>
                <w:rFonts w:cs="Calibri"/>
                <w:b/>
                <w:sz w:val="20"/>
                <w:szCs w:val="20"/>
              </w:rPr>
            </w:pPr>
            <w:r w:rsidRPr="007E4748">
              <w:rPr>
                <w:rFonts w:cs="Calibri"/>
                <w:b/>
                <w:sz w:val="20"/>
                <w:szCs w:val="20"/>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14:paraId="7E63F557" w14:textId="77777777" w:rsidR="005D4301" w:rsidRPr="007E4748" w:rsidRDefault="005D4301" w:rsidP="005D4301">
            <w:pPr>
              <w:rPr>
                <w:rFonts w:cs="Calibri"/>
                <w:b/>
                <w:sz w:val="20"/>
                <w:szCs w:val="20"/>
              </w:rPr>
            </w:pPr>
            <w:r w:rsidRPr="007E4748">
              <w:rPr>
                <w:rFonts w:cs="Calibri"/>
                <w:b/>
                <w:sz w:val="20"/>
                <w:szCs w:val="20"/>
              </w:rPr>
              <w:t>UAF34</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14:paraId="5BC80D34" w14:textId="77777777" w:rsidR="005D4301" w:rsidRPr="007E4748" w:rsidRDefault="005D4301" w:rsidP="005D4301">
            <w:pPr>
              <w:jc w:val="right"/>
              <w:rPr>
                <w:rFonts w:cs="Calibri"/>
                <w:b/>
                <w:sz w:val="20"/>
                <w:szCs w:val="20"/>
              </w:rPr>
            </w:pPr>
            <w:r w:rsidRPr="007E4748">
              <w:rPr>
                <w:rFonts w:cs="Calibri"/>
                <w:b/>
                <w:sz w:val="20"/>
                <w:szCs w:val="20"/>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14:paraId="24AF74CF" w14:textId="77777777" w:rsidR="005D4301" w:rsidRPr="007E4748" w:rsidRDefault="005D4301" w:rsidP="005D4301">
            <w:pPr>
              <w:rPr>
                <w:rFonts w:cs="Calibri"/>
                <w:sz w:val="20"/>
                <w:szCs w:val="20"/>
              </w:rPr>
            </w:pPr>
            <w:r w:rsidRPr="007E4748">
              <w:rPr>
                <w:rFonts w:cs="Calibri"/>
                <w:sz w:val="20"/>
                <w:szCs w:val="20"/>
              </w:rPr>
              <w:t>8ο</w:t>
            </w:r>
          </w:p>
        </w:tc>
      </w:tr>
      <w:tr w:rsidR="005D4301" w:rsidRPr="00B87F80" w14:paraId="389C0EE3" w14:textId="77777777" w:rsidTr="005D4301">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14:paraId="5DF49A05" w14:textId="77777777" w:rsidR="005D4301" w:rsidRPr="007E4748" w:rsidRDefault="005D4301" w:rsidP="005D4301">
            <w:pPr>
              <w:jc w:val="right"/>
              <w:rPr>
                <w:rFonts w:cs="Calibri"/>
                <w:b/>
                <w:sz w:val="20"/>
                <w:szCs w:val="20"/>
              </w:rPr>
            </w:pPr>
            <w:r w:rsidRPr="007E4748">
              <w:rPr>
                <w:rFonts w:cs="Calibri"/>
                <w:b/>
                <w:sz w:val="20"/>
                <w:szCs w:val="20"/>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14:paraId="0BC5A6C8" w14:textId="77777777" w:rsidR="005D4301" w:rsidRPr="005D4301" w:rsidRDefault="005D4301" w:rsidP="005D4301">
            <w:pPr>
              <w:rPr>
                <w:rFonts w:cs="Calibri"/>
                <w:sz w:val="20"/>
                <w:szCs w:val="20"/>
                <w:lang w:val="el-GR"/>
              </w:rPr>
            </w:pPr>
            <w:r w:rsidRPr="005D4301">
              <w:rPr>
                <w:rFonts w:cs="Calibri"/>
                <w:sz w:val="20"/>
                <w:szCs w:val="20"/>
                <w:lang w:val="el-GR"/>
              </w:rPr>
              <w:t>Δίκαιο Διεθνούς Εμπορίου και Επενδύσεων</w:t>
            </w:r>
          </w:p>
        </w:tc>
      </w:tr>
      <w:tr w:rsidR="005D4301" w:rsidRPr="007E4748" w14:paraId="4A983BAB" w14:textId="77777777" w:rsidTr="005D4301">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14:paraId="55F3F833" w14:textId="77777777" w:rsidR="005D4301" w:rsidRPr="005D4301" w:rsidRDefault="005D4301" w:rsidP="005D4301">
            <w:pPr>
              <w:jc w:val="center"/>
              <w:rPr>
                <w:rFonts w:cs="Calibri"/>
                <w:b/>
                <w:sz w:val="20"/>
                <w:szCs w:val="20"/>
                <w:lang w:val="el-GR"/>
              </w:rPr>
            </w:pPr>
            <w:r w:rsidRPr="005D4301">
              <w:rPr>
                <w:rFonts w:cs="Calibri"/>
                <w:b/>
                <w:sz w:val="20"/>
                <w:szCs w:val="20"/>
                <w:lang w:val="el-GR"/>
              </w:rPr>
              <w:t xml:space="preserve">ΑΥΤΟΤΕΛΕΙΣ ΔΙΔΑΚΤΙΚΕΣ ΔΡΑΣΤΗΡΙΟΤΗΤΕΣ </w:t>
            </w:r>
            <w:r w:rsidRPr="005D4301">
              <w:rPr>
                <w:rFonts w:cs="Calibri"/>
                <w:b/>
                <w:sz w:val="20"/>
                <w:szCs w:val="20"/>
                <w:lang w:val="el-GR"/>
              </w:rPr>
              <w:br/>
            </w:r>
            <w:r w:rsidRPr="005D4301">
              <w:rPr>
                <w:rFonts w:cs="Calibri"/>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0B859F49" w14:textId="77777777" w:rsidR="005D4301" w:rsidRPr="007E4748" w:rsidRDefault="005D4301" w:rsidP="005D4301">
            <w:pPr>
              <w:jc w:val="center"/>
              <w:rPr>
                <w:rFonts w:cs="Calibri"/>
                <w:b/>
                <w:sz w:val="20"/>
                <w:szCs w:val="20"/>
              </w:rPr>
            </w:pPr>
            <w:r w:rsidRPr="007E4748">
              <w:rPr>
                <w:rFonts w:cs="Calibri"/>
                <w:b/>
                <w:sz w:val="20"/>
                <w:szCs w:val="20"/>
              </w:rPr>
              <w:t>ΕΒΔΟΜΑΔΙΑΙΕΣ</w:t>
            </w:r>
            <w:r w:rsidRPr="007E4748">
              <w:rPr>
                <w:rFonts w:cs="Calibri"/>
                <w:b/>
                <w:sz w:val="20"/>
                <w:szCs w:val="20"/>
              </w:rPr>
              <w:br/>
              <w:t>ΩΡΕΣ Δ</w:t>
            </w:r>
            <w:r w:rsidRPr="007E4748">
              <w:rPr>
                <w:rFonts w:cs="Calibri"/>
                <w:b/>
                <w:sz w:val="20"/>
                <w:szCs w:val="20"/>
                <w:shd w:val="clear" w:color="auto" w:fill="DDD9C3"/>
              </w:rPr>
              <w:t>ΙΔ</w:t>
            </w:r>
            <w:r w:rsidRPr="007E4748">
              <w:rPr>
                <w:rFonts w:cs="Calibri"/>
                <w:b/>
                <w:sz w:val="20"/>
                <w:szCs w:val="20"/>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14:paraId="203C766F" w14:textId="77777777" w:rsidR="005D4301" w:rsidRPr="007E4748" w:rsidRDefault="005D4301" w:rsidP="005D4301">
            <w:pPr>
              <w:jc w:val="center"/>
              <w:rPr>
                <w:rFonts w:cs="Calibri"/>
                <w:b/>
                <w:sz w:val="20"/>
                <w:szCs w:val="20"/>
              </w:rPr>
            </w:pPr>
            <w:r w:rsidRPr="007E4748">
              <w:rPr>
                <w:rFonts w:cs="Calibri"/>
                <w:b/>
                <w:sz w:val="20"/>
                <w:szCs w:val="20"/>
              </w:rPr>
              <w:t>ΠΙΣΤΩΤΙΚΕΣ ΜΟΝΑΔΕΣ</w:t>
            </w:r>
          </w:p>
        </w:tc>
      </w:tr>
      <w:tr w:rsidR="005D4301" w:rsidRPr="007E4748" w14:paraId="138669CF" w14:textId="77777777" w:rsidTr="005D4301">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4D35E391" w14:textId="77777777" w:rsidR="005D4301" w:rsidRPr="007E4748" w:rsidRDefault="005D4301" w:rsidP="005D4301">
            <w:pPr>
              <w:jc w:val="right"/>
              <w:rPr>
                <w:rFonts w:cs="Calibri"/>
                <w:color w:val="000000"/>
                <w:sz w:val="20"/>
                <w:szCs w:val="20"/>
              </w:rPr>
            </w:pPr>
            <w:r w:rsidRPr="007E4748">
              <w:rPr>
                <w:rFonts w:cs="Calibri"/>
                <w:color w:val="000000"/>
                <w:sz w:val="20"/>
                <w:szCs w:val="20"/>
              </w:rPr>
              <w:t>Διαλέξεις</w:t>
            </w:r>
          </w:p>
        </w:tc>
        <w:tc>
          <w:tcPr>
            <w:tcW w:w="1559" w:type="dxa"/>
            <w:gridSpan w:val="2"/>
            <w:tcBorders>
              <w:top w:val="single" w:sz="4" w:space="0" w:color="auto"/>
              <w:left w:val="single" w:sz="4" w:space="0" w:color="auto"/>
              <w:bottom w:val="single" w:sz="4" w:space="0" w:color="auto"/>
              <w:right w:val="single" w:sz="4" w:space="0" w:color="auto"/>
            </w:tcBorders>
          </w:tcPr>
          <w:p w14:paraId="2768005A" w14:textId="77777777" w:rsidR="005D4301" w:rsidRPr="007E4748" w:rsidRDefault="005D4301" w:rsidP="009503CD">
            <w:pPr>
              <w:jc w:val="center"/>
              <w:rPr>
                <w:rFonts w:cs="Calibri"/>
                <w:color w:val="000000"/>
                <w:sz w:val="20"/>
                <w:szCs w:val="20"/>
              </w:rPr>
            </w:pPr>
            <w:r w:rsidRPr="007E4748">
              <w:rPr>
                <w:rFonts w:cs="Calibri"/>
                <w:color w:val="000000"/>
                <w:sz w:val="20"/>
                <w:szCs w:val="20"/>
              </w:rPr>
              <w:t>2</w:t>
            </w:r>
          </w:p>
        </w:tc>
        <w:tc>
          <w:tcPr>
            <w:tcW w:w="1240" w:type="dxa"/>
            <w:tcBorders>
              <w:top w:val="single" w:sz="4" w:space="0" w:color="auto"/>
              <w:left w:val="single" w:sz="4" w:space="0" w:color="auto"/>
              <w:bottom w:val="single" w:sz="4" w:space="0" w:color="auto"/>
              <w:right w:val="single" w:sz="4" w:space="0" w:color="auto"/>
            </w:tcBorders>
          </w:tcPr>
          <w:p w14:paraId="5BE24BE5" w14:textId="77777777" w:rsidR="005D4301" w:rsidRPr="007E4748" w:rsidRDefault="005D4301" w:rsidP="005D4301">
            <w:pPr>
              <w:jc w:val="center"/>
              <w:rPr>
                <w:rFonts w:cs="Calibri"/>
                <w:color w:val="000000"/>
                <w:sz w:val="20"/>
                <w:szCs w:val="20"/>
              </w:rPr>
            </w:pPr>
          </w:p>
        </w:tc>
      </w:tr>
      <w:tr w:rsidR="005D4301" w:rsidRPr="007E4748" w14:paraId="16D79120" w14:textId="77777777" w:rsidTr="005D4301">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2695E6F8" w14:textId="77777777" w:rsidR="005D4301" w:rsidRPr="007E4748" w:rsidRDefault="005D4301" w:rsidP="005D4301">
            <w:pPr>
              <w:jc w:val="right"/>
              <w:rPr>
                <w:rFonts w:cs="Calibri"/>
                <w:color w:val="000000"/>
                <w:sz w:val="20"/>
                <w:szCs w:val="20"/>
              </w:rPr>
            </w:pPr>
            <w:r w:rsidRPr="007E4748">
              <w:rPr>
                <w:rFonts w:cs="Calibri"/>
                <w:color w:val="000000"/>
                <w:sz w:val="20"/>
                <w:szCs w:val="20"/>
              </w:rPr>
              <w:t>Ασκήσεις Πράξης</w:t>
            </w:r>
          </w:p>
        </w:tc>
        <w:tc>
          <w:tcPr>
            <w:tcW w:w="1559" w:type="dxa"/>
            <w:gridSpan w:val="2"/>
            <w:tcBorders>
              <w:top w:val="single" w:sz="4" w:space="0" w:color="auto"/>
              <w:left w:val="single" w:sz="4" w:space="0" w:color="auto"/>
              <w:bottom w:val="single" w:sz="4" w:space="0" w:color="auto"/>
              <w:right w:val="single" w:sz="4" w:space="0" w:color="auto"/>
            </w:tcBorders>
          </w:tcPr>
          <w:p w14:paraId="5FCA777B" w14:textId="77777777" w:rsidR="005D4301" w:rsidRPr="007E4748" w:rsidRDefault="005D4301" w:rsidP="009503CD">
            <w:pPr>
              <w:jc w:val="center"/>
              <w:rPr>
                <w:rFonts w:cs="Calibri"/>
                <w:color w:val="000000"/>
                <w:sz w:val="20"/>
                <w:szCs w:val="20"/>
              </w:rPr>
            </w:pPr>
            <w:r w:rsidRPr="007E4748">
              <w:rPr>
                <w:rFonts w:cs="Calibri"/>
                <w:color w:val="000000"/>
                <w:sz w:val="20"/>
                <w:szCs w:val="20"/>
              </w:rPr>
              <w:t>1</w:t>
            </w:r>
          </w:p>
        </w:tc>
        <w:tc>
          <w:tcPr>
            <w:tcW w:w="1240" w:type="dxa"/>
            <w:tcBorders>
              <w:top w:val="single" w:sz="4" w:space="0" w:color="auto"/>
              <w:left w:val="single" w:sz="4" w:space="0" w:color="auto"/>
              <w:bottom w:val="single" w:sz="4" w:space="0" w:color="auto"/>
              <w:right w:val="single" w:sz="4" w:space="0" w:color="auto"/>
            </w:tcBorders>
          </w:tcPr>
          <w:p w14:paraId="75569D25" w14:textId="77777777" w:rsidR="005D4301" w:rsidRPr="007E4748" w:rsidRDefault="005D4301" w:rsidP="005D4301">
            <w:pPr>
              <w:rPr>
                <w:rFonts w:cs="Calibri"/>
                <w:color w:val="000000"/>
                <w:sz w:val="20"/>
                <w:szCs w:val="20"/>
              </w:rPr>
            </w:pPr>
          </w:p>
        </w:tc>
      </w:tr>
      <w:tr w:rsidR="005D4301" w:rsidRPr="007E4748" w14:paraId="2ABB8210" w14:textId="77777777" w:rsidTr="005D4301">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66E735B1" w14:textId="77777777" w:rsidR="005D4301" w:rsidRPr="007E4748" w:rsidRDefault="005D4301" w:rsidP="005D4301">
            <w:pPr>
              <w:jc w:val="right"/>
              <w:rPr>
                <w:rFonts w:cs="Calibri"/>
                <w:b/>
                <w:color w:val="000000"/>
                <w:sz w:val="20"/>
                <w:szCs w:val="20"/>
              </w:rPr>
            </w:pPr>
            <w:r w:rsidRPr="007E4748">
              <w:rPr>
                <w:rFonts w:cs="Calibri"/>
                <w:b/>
                <w:color w:val="000000"/>
                <w:sz w:val="20"/>
                <w:szCs w:val="20"/>
              </w:rPr>
              <w:t>Σύνολο</w:t>
            </w:r>
          </w:p>
        </w:tc>
        <w:tc>
          <w:tcPr>
            <w:tcW w:w="1559" w:type="dxa"/>
            <w:gridSpan w:val="2"/>
            <w:tcBorders>
              <w:top w:val="single" w:sz="4" w:space="0" w:color="auto"/>
              <w:left w:val="single" w:sz="4" w:space="0" w:color="auto"/>
              <w:bottom w:val="single" w:sz="4" w:space="0" w:color="auto"/>
              <w:right w:val="single" w:sz="4" w:space="0" w:color="auto"/>
            </w:tcBorders>
          </w:tcPr>
          <w:p w14:paraId="4F03A290" w14:textId="77777777" w:rsidR="005D4301" w:rsidRPr="009503CD" w:rsidRDefault="005D4301" w:rsidP="009503CD">
            <w:pPr>
              <w:jc w:val="center"/>
              <w:rPr>
                <w:rFonts w:cs="Calibri"/>
                <w:b/>
                <w:color w:val="000000"/>
                <w:sz w:val="20"/>
                <w:szCs w:val="20"/>
              </w:rPr>
            </w:pPr>
            <w:r w:rsidRPr="009503CD">
              <w:rPr>
                <w:rFonts w:cs="Calibri"/>
                <w:b/>
                <w:color w:val="000000"/>
                <w:sz w:val="20"/>
                <w:szCs w:val="20"/>
              </w:rPr>
              <w:t>3</w:t>
            </w:r>
          </w:p>
        </w:tc>
        <w:tc>
          <w:tcPr>
            <w:tcW w:w="1240" w:type="dxa"/>
            <w:tcBorders>
              <w:top w:val="single" w:sz="4" w:space="0" w:color="auto"/>
              <w:left w:val="single" w:sz="4" w:space="0" w:color="auto"/>
              <w:bottom w:val="single" w:sz="4" w:space="0" w:color="auto"/>
              <w:right w:val="single" w:sz="4" w:space="0" w:color="auto"/>
            </w:tcBorders>
          </w:tcPr>
          <w:p w14:paraId="5980514B" w14:textId="77777777" w:rsidR="005D4301" w:rsidRPr="007E4748" w:rsidRDefault="005D4301" w:rsidP="005D4301">
            <w:pPr>
              <w:jc w:val="center"/>
              <w:rPr>
                <w:rFonts w:cs="Calibri"/>
                <w:b/>
                <w:color w:val="000000"/>
                <w:sz w:val="20"/>
                <w:szCs w:val="20"/>
              </w:rPr>
            </w:pPr>
            <w:r w:rsidRPr="007E4748">
              <w:rPr>
                <w:rFonts w:cs="Calibri"/>
                <w:b/>
                <w:color w:val="000000"/>
                <w:sz w:val="20"/>
                <w:szCs w:val="20"/>
              </w:rPr>
              <w:t>6</w:t>
            </w:r>
          </w:p>
        </w:tc>
      </w:tr>
      <w:tr w:rsidR="005D4301" w:rsidRPr="00B87F80" w14:paraId="605F0770" w14:textId="77777777" w:rsidTr="005D4301">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14:paraId="76797527" w14:textId="77777777" w:rsidR="005D4301" w:rsidRPr="005D4301" w:rsidRDefault="005D4301" w:rsidP="005D4301">
            <w:pPr>
              <w:rPr>
                <w:rFonts w:cs="Calibri"/>
                <w:i/>
                <w:sz w:val="20"/>
                <w:szCs w:val="20"/>
                <w:lang w:val="el-GR"/>
              </w:rPr>
            </w:pPr>
            <w:r w:rsidRPr="005D4301">
              <w:rPr>
                <w:rFonts w:cs="Calibri"/>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Borders>
              <w:top w:val="single" w:sz="4" w:space="0" w:color="auto"/>
              <w:left w:val="single" w:sz="4" w:space="0" w:color="auto"/>
              <w:bottom w:val="single" w:sz="4" w:space="0" w:color="auto"/>
              <w:right w:val="single" w:sz="4" w:space="0" w:color="auto"/>
            </w:tcBorders>
          </w:tcPr>
          <w:p w14:paraId="2C90551A" w14:textId="77777777" w:rsidR="005D4301" w:rsidRPr="005D4301" w:rsidRDefault="005D4301" w:rsidP="005D4301">
            <w:pPr>
              <w:jc w:val="right"/>
              <w:rPr>
                <w:rFonts w:cs="Calibri"/>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381D8AB5" w14:textId="77777777" w:rsidR="005D4301" w:rsidRPr="005D4301" w:rsidRDefault="005D4301" w:rsidP="005D4301">
            <w:pPr>
              <w:rPr>
                <w:rFonts w:cs="Calibri"/>
                <w:color w:val="002060"/>
                <w:sz w:val="20"/>
                <w:szCs w:val="20"/>
                <w:lang w:val="el-GR"/>
              </w:rPr>
            </w:pPr>
          </w:p>
        </w:tc>
      </w:tr>
      <w:tr w:rsidR="005D4301" w:rsidRPr="007E4748" w14:paraId="1A11AF89" w14:textId="77777777" w:rsidTr="005D4301">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14:paraId="38AD2AAE" w14:textId="77777777" w:rsidR="005D4301" w:rsidRPr="005D4301" w:rsidRDefault="005D4301" w:rsidP="005D4301">
            <w:pPr>
              <w:jc w:val="right"/>
              <w:rPr>
                <w:rFonts w:cs="Calibri"/>
                <w:i/>
                <w:sz w:val="20"/>
                <w:szCs w:val="20"/>
                <w:lang w:val="el-GR"/>
              </w:rPr>
            </w:pPr>
            <w:r w:rsidRPr="005D4301">
              <w:rPr>
                <w:rFonts w:cs="Calibri"/>
                <w:b/>
                <w:sz w:val="20"/>
                <w:szCs w:val="20"/>
                <w:lang w:val="el-GR"/>
              </w:rPr>
              <w:t>ΤΥΠΟΣ ΜΑΘΗΜΑΤΟΣ</w:t>
            </w:r>
            <w:r w:rsidRPr="005D4301">
              <w:rPr>
                <w:rFonts w:cs="Calibri"/>
                <w:i/>
                <w:sz w:val="20"/>
                <w:szCs w:val="20"/>
                <w:lang w:val="el-GR"/>
              </w:rPr>
              <w:t xml:space="preserve"> </w:t>
            </w:r>
          </w:p>
          <w:p w14:paraId="664B2AA1" w14:textId="77777777" w:rsidR="005D4301" w:rsidRPr="005D4301" w:rsidRDefault="005D4301" w:rsidP="005D4301">
            <w:pPr>
              <w:jc w:val="right"/>
              <w:rPr>
                <w:rFonts w:cs="Calibri"/>
                <w:b/>
                <w:sz w:val="20"/>
                <w:szCs w:val="20"/>
                <w:lang w:val="el-GR"/>
              </w:rPr>
            </w:pPr>
            <w:r w:rsidRPr="005D4301">
              <w:rPr>
                <w:rFonts w:cs="Calibri"/>
                <w:i/>
                <w:sz w:val="20"/>
                <w:szCs w:val="20"/>
                <w:lang w:val="el-GR"/>
              </w:rPr>
              <w:t>Υποβάθρου , Γενικών Γνώσεων, Επιστημονικής Περιοχής,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14:paraId="6CAF3F06" w14:textId="77777777" w:rsidR="005D4301" w:rsidRPr="008249D2" w:rsidRDefault="005D4301" w:rsidP="005D4301">
            <w:pPr>
              <w:rPr>
                <w:rFonts w:cs="Calibri"/>
                <w:sz w:val="20"/>
                <w:szCs w:val="20"/>
              </w:rPr>
            </w:pPr>
            <w:r w:rsidRPr="008249D2">
              <w:rPr>
                <w:rFonts w:cs="Calibri"/>
                <w:sz w:val="20"/>
                <w:szCs w:val="20"/>
              </w:rPr>
              <w:t>Ανάπτυξης Δεξιοτήτων</w:t>
            </w:r>
          </w:p>
        </w:tc>
      </w:tr>
      <w:tr w:rsidR="005D4301" w:rsidRPr="007E4748" w14:paraId="35F687E2"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3387D30B" w14:textId="77777777" w:rsidR="005D4301" w:rsidRPr="007E4748" w:rsidRDefault="005D4301" w:rsidP="005D4301">
            <w:pPr>
              <w:jc w:val="right"/>
              <w:rPr>
                <w:rFonts w:cs="Calibri"/>
                <w:b/>
                <w:sz w:val="20"/>
                <w:szCs w:val="20"/>
              </w:rPr>
            </w:pPr>
            <w:r w:rsidRPr="007E4748">
              <w:rPr>
                <w:rFonts w:cs="Calibri"/>
                <w:b/>
                <w:sz w:val="20"/>
                <w:szCs w:val="20"/>
              </w:rPr>
              <w:t>ΠΡΟΑΠΑΙΤΟΥΜΕΝΑ ΜΑΘΗΜΑΤΑ:</w:t>
            </w:r>
          </w:p>
          <w:p w14:paraId="7CB81047" w14:textId="77777777" w:rsidR="005D4301" w:rsidRPr="007E4748" w:rsidRDefault="005D4301" w:rsidP="005D4301">
            <w:pPr>
              <w:jc w:val="right"/>
              <w:rPr>
                <w:rFonts w:cs="Calibri"/>
                <w:b/>
                <w:sz w:val="20"/>
                <w:szCs w:val="20"/>
              </w:rPr>
            </w:pPr>
          </w:p>
        </w:tc>
        <w:tc>
          <w:tcPr>
            <w:tcW w:w="5231" w:type="dxa"/>
            <w:gridSpan w:val="5"/>
            <w:tcBorders>
              <w:top w:val="single" w:sz="4" w:space="0" w:color="auto"/>
              <w:left w:val="single" w:sz="4" w:space="0" w:color="auto"/>
              <w:bottom w:val="single" w:sz="4" w:space="0" w:color="auto"/>
              <w:right w:val="single" w:sz="4" w:space="0" w:color="auto"/>
            </w:tcBorders>
          </w:tcPr>
          <w:p w14:paraId="3C557857" w14:textId="77777777" w:rsidR="005D4301" w:rsidRPr="008249D2" w:rsidRDefault="005D4301" w:rsidP="005D4301">
            <w:pPr>
              <w:rPr>
                <w:rFonts w:cs="Calibri"/>
                <w:sz w:val="20"/>
                <w:szCs w:val="20"/>
              </w:rPr>
            </w:pPr>
            <w:r w:rsidRPr="008249D2">
              <w:rPr>
                <w:rFonts w:cs="Calibri"/>
                <w:sz w:val="20"/>
                <w:szCs w:val="20"/>
              </w:rPr>
              <w:t>Κανένα</w:t>
            </w:r>
          </w:p>
        </w:tc>
      </w:tr>
      <w:tr w:rsidR="005D4301" w:rsidRPr="007E4748" w14:paraId="2EE0B67D"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4DC7C09E" w14:textId="77777777" w:rsidR="005D4301" w:rsidRPr="007E4748" w:rsidRDefault="005D4301" w:rsidP="005D4301">
            <w:pPr>
              <w:jc w:val="right"/>
              <w:rPr>
                <w:rFonts w:cs="Calibri"/>
                <w:b/>
                <w:sz w:val="20"/>
                <w:szCs w:val="20"/>
              </w:rPr>
            </w:pPr>
            <w:r w:rsidRPr="007E4748">
              <w:rPr>
                <w:rFonts w:cs="Calibri"/>
                <w:b/>
                <w:sz w:val="20"/>
                <w:szCs w:val="20"/>
              </w:rPr>
              <w:t>ΓΛΩΣΣΑ ΔΙΔΑΣΚΑΛΙΑΣ και ΕΞΕΤΑΣΕΩΝ:</w:t>
            </w:r>
          </w:p>
        </w:tc>
        <w:tc>
          <w:tcPr>
            <w:tcW w:w="5231" w:type="dxa"/>
            <w:gridSpan w:val="5"/>
            <w:tcBorders>
              <w:top w:val="single" w:sz="4" w:space="0" w:color="auto"/>
              <w:left w:val="single" w:sz="4" w:space="0" w:color="auto"/>
              <w:bottom w:val="single" w:sz="4" w:space="0" w:color="auto"/>
              <w:right w:val="single" w:sz="4" w:space="0" w:color="auto"/>
            </w:tcBorders>
          </w:tcPr>
          <w:p w14:paraId="03354D3C" w14:textId="77777777" w:rsidR="005D4301" w:rsidRPr="008249D2" w:rsidRDefault="005D4301" w:rsidP="005D4301">
            <w:pPr>
              <w:rPr>
                <w:rFonts w:cs="Calibri"/>
                <w:sz w:val="20"/>
                <w:szCs w:val="20"/>
              </w:rPr>
            </w:pPr>
            <w:r w:rsidRPr="008249D2">
              <w:rPr>
                <w:rFonts w:cs="Calibri"/>
                <w:sz w:val="20"/>
                <w:szCs w:val="20"/>
              </w:rPr>
              <w:t>Ελληνική</w:t>
            </w:r>
          </w:p>
        </w:tc>
      </w:tr>
      <w:tr w:rsidR="005D4301" w:rsidRPr="007E4748" w14:paraId="0252C865"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7DC59C05" w14:textId="77777777" w:rsidR="005D4301" w:rsidRPr="005D4301" w:rsidRDefault="005D4301" w:rsidP="005D4301">
            <w:pPr>
              <w:jc w:val="right"/>
              <w:rPr>
                <w:rFonts w:cs="Calibri"/>
                <w:b/>
                <w:sz w:val="20"/>
                <w:szCs w:val="20"/>
                <w:lang w:val="el-GR"/>
              </w:rPr>
            </w:pPr>
            <w:r w:rsidRPr="005D4301">
              <w:rPr>
                <w:rFonts w:cs="Calibri"/>
                <w:b/>
                <w:sz w:val="20"/>
                <w:szCs w:val="20"/>
                <w:lang w:val="el-GR"/>
              </w:rPr>
              <w:t xml:space="preserve">ΤΟ ΜΑΘΗΜΑ ΠΡΟΣΦΕΡΕΤΑΙ ΣΕ ΦΟΙΤΗΤΕΣ </w:t>
            </w:r>
            <w:r w:rsidRPr="007E4748">
              <w:rPr>
                <w:rFonts w:cs="Calibri"/>
                <w:b/>
                <w:sz w:val="20"/>
                <w:szCs w:val="20"/>
                <w:lang w:val="en-GB"/>
              </w:rPr>
              <w:t>ERASMUS</w:t>
            </w:r>
            <w:r w:rsidRPr="005D4301">
              <w:rPr>
                <w:rFonts w:cs="Calibri"/>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14:paraId="20FF6F05" w14:textId="77777777" w:rsidR="005D4301" w:rsidRPr="008249D2" w:rsidRDefault="005D4301" w:rsidP="005D4301">
            <w:pPr>
              <w:rPr>
                <w:rFonts w:cs="Calibri"/>
                <w:sz w:val="20"/>
                <w:szCs w:val="20"/>
                <w:highlight w:val="yellow"/>
              </w:rPr>
            </w:pPr>
            <w:r w:rsidRPr="008249D2">
              <w:rPr>
                <w:rFonts w:cs="Calibri"/>
                <w:sz w:val="20"/>
                <w:szCs w:val="20"/>
              </w:rPr>
              <w:t>ΝΑΙ (στην Αγγλική γλώσσα)</w:t>
            </w:r>
          </w:p>
        </w:tc>
      </w:tr>
      <w:tr w:rsidR="005D4301" w:rsidRPr="00B87F80" w14:paraId="5CDF8FBE" w14:textId="77777777" w:rsidTr="005D4301">
        <w:tc>
          <w:tcPr>
            <w:tcW w:w="3205" w:type="dxa"/>
            <w:tcBorders>
              <w:top w:val="single" w:sz="4" w:space="0" w:color="auto"/>
              <w:left w:val="single" w:sz="4" w:space="0" w:color="auto"/>
              <w:bottom w:val="single" w:sz="4" w:space="0" w:color="auto"/>
              <w:right w:val="single" w:sz="4" w:space="0" w:color="auto"/>
            </w:tcBorders>
            <w:shd w:val="clear" w:color="auto" w:fill="DDD9C3"/>
          </w:tcPr>
          <w:p w14:paraId="3CDE794C" w14:textId="77777777" w:rsidR="005D4301" w:rsidRPr="007E4748" w:rsidRDefault="005D4301" w:rsidP="005D4301">
            <w:pPr>
              <w:jc w:val="right"/>
              <w:rPr>
                <w:rFonts w:cs="Calibri"/>
                <w:b/>
                <w:sz w:val="20"/>
                <w:szCs w:val="20"/>
                <w:lang w:val="en-GB"/>
              </w:rPr>
            </w:pPr>
            <w:r w:rsidRPr="007E4748">
              <w:rPr>
                <w:rFonts w:cs="Calibri"/>
                <w:b/>
                <w:sz w:val="20"/>
                <w:szCs w:val="20"/>
              </w:rPr>
              <w:t>ΗΛΕΚΤΡΟΝΙΚΗ ΣΕΛΙΔΑ ΜΑΘΗΜΑΤΟΣ (</w:t>
            </w:r>
            <w:r w:rsidRPr="007E4748">
              <w:rPr>
                <w:rFonts w:cs="Calibri"/>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14:paraId="3DE031B4" w14:textId="77777777" w:rsidR="005D4301" w:rsidRPr="005D4301" w:rsidRDefault="005D4301" w:rsidP="005D4301">
            <w:pPr>
              <w:tabs>
                <w:tab w:val="left" w:pos="2053"/>
              </w:tabs>
              <w:rPr>
                <w:rFonts w:cs="Calibri"/>
                <w:sz w:val="20"/>
                <w:szCs w:val="20"/>
                <w:lang w:val="el-GR"/>
              </w:rPr>
            </w:pPr>
            <w:r w:rsidRPr="005D4301">
              <w:rPr>
                <w:rFonts w:cs="Calibri"/>
                <w:sz w:val="20"/>
                <w:szCs w:val="20"/>
                <w:lang w:val="el-GR"/>
              </w:rPr>
              <w:t>Με την έναρξη της εφαρμογής του προγράμματος  (Οκτώβριο 2019)</w:t>
            </w:r>
          </w:p>
        </w:tc>
      </w:tr>
    </w:tbl>
    <w:p w14:paraId="079A6590" w14:textId="77777777" w:rsidR="005D4301" w:rsidRDefault="005D4301" w:rsidP="004178A5">
      <w:pPr>
        <w:widowControl w:val="0"/>
        <w:numPr>
          <w:ilvl w:val="0"/>
          <w:numId w:val="163"/>
        </w:numPr>
        <w:autoSpaceDE w:val="0"/>
        <w:autoSpaceDN w:val="0"/>
        <w:adjustRightInd w:val="0"/>
        <w:spacing w:line="276" w:lineRule="auto"/>
        <w:ind w:left="357" w:hanging="357"/>
        <w:rPr>
          <w:rFonts w:cs="Arial"/>
          <w:b/>
          <w:color w:val="000000"/>
        </w:rPr>
      </w:pPr>
      <w:r>
        <w:rPr>
          <w:rFonts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14:paraId="5AC58824" w14:textId="77777777" w:rsidTr="005D4301">
        <w:tc>
          <w:tcPr>
            <w:tcW w:w="8472" w:type="dxa"/>
            <w:gridSpan w:val="2"/>
            <w:tcBorders>
              <w:top w:val="single" w:sz="4" w:space="0" w:color="auto"/>
              <w:left w:val="single" w:sz="4" w:space="0" w:color="auto"/>
              <w:bottom w:val="nil"/>
              <w:right w:val="single" w:sz="4" w:space="0" w:color="auto"/>
            </w:tcBorders>
            <w:shd w:val="clear" w:color="auto" w:fill="DDD9C3"/>
          </w:tcPr>
          <w:p w14:paraId="4936EA40" w14:textId="77777777" w:rsidR="005D4301" w:rsidRDefault="005D4301" w:rsidP="005D4301">
            <w:pPr>
              <w:rPr>
                <w:rFonts w:cs="Arial"/>
                <w:i/>
                <w:sz w:val="16"/>
                <w:szCs w:val="16"/>
              </w:rPr>
            </w:pPr>
            <w:r>
              <w:rPr>
                <w:rFonts w:cs="Arial"/>
                <w:b/>
                <w:sz w:val="20"/>
                <w:szCs w:val="20"/>
              </w:rPr>
              <w:t>Μαθησιακά Αποτελέσματα</w:t>
            </w:r>
          </w:p>
        </w:tc>
      </w:tr>
      <w:tr w:rsidR="005D4301" w:rsidRPr="00B87F80" w14:paraId="595B86D5" w14:textId="77777777" w:rsidTr="005D4301">
        <w:tc>
          <w:tcPr>
            <w:tcW w:w="8472" w:type="dxa"/>
            <w:gridSpan w:val="2"/>
            <w:tcBorders>
              <w:top w:val="nil"/>
              <w:left w:val="single" w:sz="4" w:space="0" w:color="auto"/>
              <w:bottom w:val="single" w:sz="4" w:space="0" w:color="auto"/>
              <w:right w:val="single" w:sz="4" w:space="0" w:color="auto"/>
            </w:tcBorders>
            <w:shd w:val="clear" w:color="auto" w:fill="DDD9C3"/>
          </w:tcPr>
          <w:p w14:paraId="6704C6AF"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D472036" w14:textId="77777777" w:rsidR="005D4301" w:rsidRDefault="005D4301" w:rsidP="005D4301">
            <w:pPr>
              <w:autoSpaceDE w:val="0"/>
              <w:autoSpaceDN w:val="0"/>
              <w:adjustRightInd w:val="0"/>
              <w:rPr>
                <w:rFonts w:cs="Arial"/>
                <w:i/>
                <w:sz w:val="16"/>
                <w:szCs w:val="16"/>
              </w:rPr>
            </w:pPr>
            <w:r>
              <w:rPr>
                <w:rFonts w:cs="Arial"/>
                <w:i/>
                <w:sz w:val="16"/>
                <w:szCs w:val="16"/>
              </w:rPr>
              <w:t xml:space="preserve">Συμβουλευτείτε το Παράρτημα Α </w:t>
            </w:r>
          </w:p>
          <w:p w14:paraId="6CAB7C06" w14:textId="77777777" w:rsidR="005D4301" w:rsidRPr="005D4301" w:rsidRDefault="005D4301" w:rsidP="004178A5">
            <w:pPr>
              <w:widowControl w:val="0"/>
              <w:numPr>
                <w:ilvl w:val="0"/>
                <w:numId w:val="2"/>
              </w:numPr>
              <w:autoSpaceDE w:val="0"/>
              <w:autoSpaceDN w:val="0"/>
              <w:adjustRightInd w:val="0"/>
              <w:spacing w:line="276" w:lineRule="auto"/>
              <w:ind w:left="313" w:hanging="219"/>
              <w:contextualSpacing/>
              <w:rPr>
                <w:rFonts w:cs="Arial"/>
                <w:i/>
                <w:sz w:val="16"/>
                <w:szCs w:val="16"/>
                <w:lang w:val="el-GR"/>
              </w:rPr>
            </w:pPr>
            <w:r w:rsidRPr="005D4301">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09C1EC2B" w14:textId="77777777" w:rsidR="005D4301" w:rsidRPr="005D4301" w:rsidRDefault="005D4301" w:rsidP="004178A5">
            <w:pPr>
              <w:widowControl w:val="0"/>
              <w:numPr>
                <w:ilvl w:val="0"/>
                <w:numId w:val="2"/>
              </w:numPr>
              <w:autoSpaceDE w:val="0"/>
              <w:autoSpaceDN w:val="0"/>
              <w:adjustRightInd w:val="0"/>
              <w:spacing w:line="276" w:lineRule="auto"/>
              <w:ind w:left="313" w:hanging="219"/>
              <w:contextualSpacing/>
              <w:rPr>
                <w:rFonts w:cs="Arial"/>
                <w:i/>
                <w:sz w:val="16"/>
                <w:szCs w:val="16"/>
                <w:lang w:val="el-GR"/>
              </w:rPr>
            </w:pPr>
            <w:r w:rsidRPr="005D4301">
              <w:rPr>
                <w:rFonts w:cs="Arial"/>
                <w:i/>
                <w:sz w:val="16"/>
                <w:szCs w:val="16"/>
                <w:lang w:val="el-GR"/>
              </w:rPr>
              <w:t>Περιγραφικοί Δείκτες Επιπέδων 6, 7 &amp; 8 του Ευρωπαϊκού Πλαισίου Προσόντων Διά Βίου Μάθησης</w:t>
            </w:r>
          </w:p>
          <w:p w14:paraId="6F8DD601" w14:textId="77777777" w:rsidR="005D4301" w:rsidRDefault="005D4301" w:rsidP="005D4301">
            <w:pPr>
              <w:widowControl w:val="0"/>
              <w:autoSpaceDE w:val="0"/>
              <w:autoSpaceDN w:val="0"/>
              <w:adjustRightInd w:val="0"/>
              <w:rPr>
                <w:rFonts w:ascii="Times New Roman" w:hAnsi="Times New Roman" w:cs="Arial"/>
                <w:i/>
                <w:sz w:val="16"/>
                <w:szCs w:val="16"/>
              </w:rPr>
            </w:pPr>
            <w:r>
              <w:rPr>
                <w:rFonts w:cs="Arial"/>
                <w:i/>
                <w:sz w:val="16"/>
                <w:szCs w:val="16"/>
              </w:rPr>
              <w:t>και Παράρτημα Β</w:t>
            </w:r>
          </w:p>
          <w:p w14:paraId="2F57E0E5" w14:textId="77777777" w:rsidR="005D4301" w:rsidRPr="005D4301" w:rsidRDefault="005D4301" w:rsidP="004178A5">
            <w:pPr>
              <w:widowControl w:val="0"/>
              <w:numPr>
                <w:ilvl w:val="0"/>
                <w:numId w:val="2"/>
              </w:numPr>
              <w:autoSpaceDE w:val="0"/>
              <w:autoSpaceDN w:val="0"/>
              <w:adjustRightInd w:val="0"/>
              <w:spacing w:line="276" w:lineRule="auto"/>
              <w:ind w:left="313" w:hanging="219"/>
              <w:contextualSpacing/>
              <w:rPr>
                <w:rFonts w:cs="Arial"/>
                <w:i/>
                <w:sz w:val="16"/>
                <w:szCs w:val="16"/>
                <w:lang w:val="el-GR"/>
              </w:rPr>
            </w:pPr>
            <w:r w:rsidRPr="005D4301">
              <w:rPr>
                <w:rFonts w:cs="Arial"/>
                <w:i/>
                <w:sz w:val="16"/>
                <w:szCs w:val="16"/>
                <w:lang w:val="el-GR"/>
              </w:rPr>
              <w:t>Περιληπτικός Οδηγός συγγραφής Μαθησιακών Αποτελεσμάτων</w:t>
            </w:r>
          </w:p>
        </w:tc>
      </w:tr>
      <w:tr w:rsidR="005D4301" w:rsidRPr="00B87F80" w14:paraId="5D169520" w14:textId="77777777" w:rsidTr="005D4301">
        <w:tc>
          <w:tcPr>
            <w:tcW w:w="8472" w:type="dxa"/>
            <w:gridSpan w:val="2"/>
            <w:tcBorders>
              <w:top w:val="single" w:sz="4" w:space="0" w:color="auto"/>
              <w:left w:val="single" w:sz="4" w:space="0" w:color="auto"/>
              <w:bottom w:val="single" w:sz="4" w:space="0" w:color="auto"/>
              <w:right w:val="single" w:sz="4" w:space="0" w:color="auto"/>
            </w:tcBorders>
          </w:tcPr>
          <w:p w14:paraId="27508AD2" w14:textId="77777777" w:rsidR="005D4301" w:rsidRPr="005D4301" w:rsidRDefault="005D4301" w:rsidP="005D4301">
            <w:pPr>
              <w:ind w:left="720"/>
              <w:jc w:val="both"/>
              <w:rPr>
                <w:rFonts w:ascii="Times New Roman" w:hAnsi="Times New Roman"/>
                <w:lang w:val="el-GR"/>
              </w:rPr>
            </w:pPr>
          </w:p>
          <w:p w14:paraId="57EA7447" w14:textId="77777777" w:rsidR="005D4301" w:rsidRPr="005D4301" w:rsidRDefault="005D4301" w:rsidP="005D4301">
            <w:pPr>
              <w:ind w:left="582"/>
              <w:jc w:val="both"/>
              <w:rPr>
                <w:rFonts w:ascii="Tahoma" w:hAnsi="Tahoma" w:cs="Tahoma"/>
                <w:sz w:val="20"/>
                <w:szCs w:val="20"/>
                <w:lang w:val="el-GR"/>
              </w:rPr>
            </w:pPr>
            <w:r w:rsidRPr="005D4301">
              <w:rPr>
                <w:rFonts w:ascii="Tahoma" w:hAnsi="Tahoma" w:cs="Tahoma"/>
                <w:sz w:val="20"/>
                <w:szCs w:val="20"/>
                <w:lang w:val="el-GR"/>
              </w:rPr>
              <w:t xml:space="preserve">Σκοπός του μαθήματος είναι να παρέχει στους φοιτητές τις αναγκαίες εξειδικευμένες γνώσεις για να εμβαθύνουν στη μελέτη και ανάλυση της παγκοσμιοποιημένης οικονομίας καθώς και του νομικού πλαισίου που διέπει τις διεθνείς οικονομικές σχέσεις και συγκεκριμένα τις διεθνείς συναλλαγές στους τομείς των εμπορευμάτων και των υπηρεσιών, τις διεθνείς νομισματικές και χρηματοπιστωτικές σχέσεις καθώς και τις διεθνείς επενδύσεις. Η πραγματικότητα της παγκοσμιοποιημένης οικονομίας καθιστά αναγκαίο για τους φοιτητές να μπορούν να αξιολογούν και να ερμηνεύουν τις θεμελιώδεις αρχές και τους θεσμούς της δεδομένου ότι οι επιχειρήσεις δεν ασκούν τις </w:t>
            </w:r>
            <w:r w:rsidRPr="005D4301">
              <w:rPr>
                <w:rFonts w:ascii="Tahoma" w:hAnsi="Tahoma" w:cs="Tahoma"/>
                <w:sz w:val="20"/>
                <w:szCs w:val="20"/>
                <w:lang w:val="el-GR"/>
              </w:rPr>
              <w:lastRenderedPageBreak/>
              <w:t>δραστηριότητές τους εντός των εθνικών συνόρων ενός κράτους αλλά όλο και περισσότερο τις επεκτείνουν σε περισσότερα κράτη.</w:t>
            </w:r>
          </w:p>
          <w:p w14:paraId="587BA766" w14:textId="77777777" w:rsidR="005D4301" w:rsidRPr="005D4301" w:rsidRDefault="005D4301" w:rsidP="005D4301">
            <w:pPr>
              <w:jc w:val="both"/>
              <w:rPr>
                <w:rFonts w:ascii="Tahoma" w:hAnsi="Tahoma" w:cs="Tahoma"/>
                <w:sz w:val="20"/>
                <w:szCs w:val="20"/>
                <w:lang w:val="el-GR"/>
              </w:rPr>
            </w:pPr>
            <w:r w:rsidRPr="005D4301">
              <w:rPr>
                <w:rFonts w:ascii="Tahoma" w:hAnsi="Tahoma" w:cs="Tahoma"/>
                <w:sz w:val="20"/>
                <w:szCs w:val="20"/>
                <w:lang w:val="el-GR"/>
              </w:rPr>
              <w:t>Με την επιτυχή ολοκλήρωση του μαθήματος ο φοιτητής / τρια θα μπορεί να:</w:t>
            </w:r>
          </w:p>
          <w:p w14:paraId="1AD1EB91" w14:textId="77777777" w:rsidR="005D4301" w:rsidRPr="005D4301" w:rsidRDefault="005D4301" w:rsidP="004178A5">
            <w:pPr>
              <w:numPr>
                <w:ilvl w:val="0"/>
                <w:numId w:val="3"/>
              </w:numPr>
              <w:jc w:val="both"/>
              <w:rPr>
                <w:rFonts w:ascii="Tahoma" w:hAnsi="Tahoma" w:cs="Tahoma"/>
                <w:sz w:val="20"/>
                <w:szCs w:val="20"/>
                <w:lang w:val="el-GR"/>
              </w:rPr>
            </w:pPr>
            <w:r w:rsidRPr="005D4301">
              <w:rPr>
                <w:rFonts w:ascii="Tahoma" w:hAnsi="Tahoma" w:cs="Tahoma"/>
                <w:sz w:val="20"/>
                <w:szCs w:val="20"/>
                <w:lang w:val="el-GR"/>
              </w:rPr>
              <w:t>Συνδυάζει και να αξιοποιεί τις γνώσεις σχετικά με το νομικό και θεσμικό πλαίσιο των διεθνών οικονομικών σχέσεων το οποίο αφορά τόσο στην επαγγελματική του/της ζωή όσο και στην προσωπική του/της ανάπτυξη.</w:t>
            </w:r>
          </w:p>
          <w:p w14:paraId="0246E8A7" w14:textId="77777777" w:rsidR="005D4301" w:rsidRPr="005D4301" w:rsidRDefault="005D4301" w:rsidP="004178A5">
            <w:pPr>
              <w:numPr>
                <w:ilvl w:val="0"/>
                <w:numId w:val="3"/>
              </w:numPr>
              <w:jc w:val="both"/>
              <w:rPr>
                <w:rFonts w:ascii="Tahoma" w:hAnsi="Tahoma" w:cs="Tahoma"/>
                <w:sz w:val="20"/>
                <w:szCs w:val="20"/>
                <w:lang w:val="el-GR"/>
              </w:rPr>
            </w:pPr>
            <w:r w:rsidRPr="005D4301">
              <w:rPr>
                <w:rFonts w:ascii="Tahoma" w:hAnsi="Tahoma" w:cs="Tahoma"/>
                <w:sz w:val="20"/>
                <w:szCs w:val="20"/>
                <w:lang w:val="el-GR"/>
              </w:rPr>
              <w:t>Είναι σε θέση να επιλέγει τρόπους επίλυσης προβλημάτων που συνδέονται με το νομικό καθεστώς λειτουργίας των επιχειρήσεων που πλέον αναπτύσσουν τη δραστηριότητά τους σε διεθνές επίπεδο.</w:t>
            </w:r>
          </w:p>
          <w:p w14:paraId="75581360" w14:textId="77777777" w:rsidR="005D4301" w:rsidRPr="005D4301" w:rsidRDefault="005D4301" w:rsidP="004178A5">
            <w:pPr>
              <w:numPr>
                <w:ilvl w:val="0"/>
                <w:numId w:val="3"/>
              </w:numPr>
              <w:jc w:val="both"/>
              <w:rPr>
                <w:rFonts w:ascii="Tahoma" w:hAnsi="Tahoma" w:cs="Tahoma"/>
                <w:sz w:val="20"/>
                <w:szCs w:val="20"/>
                <w:lang w:val="el-GR"/>
              </w:rPr>
            </w:pPr>
            <w:r w:rsidRPr="005D4301">
              <w:rPr>
                <w:rFonts w:ascii="Tahoma" w:hAnsi="Tahoma" w:cs="Tahoma"/>
                <w:sz w:val="20"/>
                <w:szCs w:val="20"/>
                <w:lang w:val="el-GR"/>
              </w:rPr>
              <w:t>Ερμηνεύει και εφαρμόζει με τρόπο αξιόπιστο τους κανόνες που θεσπίζονται από διεθνείς οικονομικές συμφωνίες και ρυθμίζουν τις διεθνείς συναλλαγές τόσο στον τομέα των εμπορευμάτων όσο και σε αυτόν των υπηρεσιών.</w:t>
            </w:r>
          </w:p>
          <w:p w14:paraId="4EEC395F" w14:textId="77777777" w:rsidR="005D4301" w:rsidRPr="005D4301" w:rsidRDefault="005D4301" w:rsidP="004178A5">
            <w:pPr>
              <w:numPr>
                <w:ilvl w:val="0"/>
                <w:numId w:val="3"/>
              </w:numPr>
              <w:jc w:val="both"/>
              <w:rPr>
                <w:rFonts w:ascii="Tahoma" w:hAnsi="Tahoma" w:cs="Tahoma"/>
                <w:sz w:val="20"/>
                <w:szCs w:val="20"/>
                <w:lang w:val="el-GR"/>
              </w:rPr>
            </w:pPr>
            <w:r w:rsidRPr="005D4301">
              <w:rPr>
                <w:rFonts w:ascii="Tahoma" w:hAnsi="Tahoma" w:cs="Tahoma"/>
                <w:sz w:val="20"/>
                <w:szCs w:val="20"/>
                <w:lang w:val="el-GR"/>
              </w:rPr>
              <w:t>Αναλύει και αξιολογεί τις διεθνείς επενδύσεις και επιλύει ερμηνευτικά τα προβλήματα που συνδέονται με την προστασία τους με βάση το νομικό καθεστώς που τις διέπει και προβλέπεται από διεθνείς συμφωνίες</w:t>
            </w:r>
          </w:p>
          <w:p w14:paraId="5761C6DB" w14:textId="77777777" w:rsidR="005D4301" w:rsidRPr="005D4301" w:rsidRDefault="005D4301" w:rsidP="004178A5">
            <w:pPr>
              <w:numPr>
                <w:ilvl w:val="0"/>
                <w:numId w:val="3"/>
              </w:numPr>
              <w:jc w:val="both"/>
              <w:rPr>
                <w:rFonts w:ascii="Tahoma" w:hAnsi="Tahoma" w:cs="Tahoma"/>
                <w:sz w:val="20"/>
                <w:szCs w:val="20"/>
                <w:lang w:val="el-GR"/>
              </w:rPr>
            </w:pPr>
            <w:r w:rsidRPr="005D4301">
              <w:rPr>
                <w:rFonts w:ascii="Tahoma" w:hAnsi="Tahoma" w:cs="Tahoma"/>
                <w:sz w:val="20"/>
                <w:szCs w:val="20"/>
                <w:lang w:val="el-GR"/>
              </w:rPr>
              <w:t>Εμβαθύνει στις θεμελιώδεις αρχές που διέπουν τις διεθνείς νομισματικές σχέσεις και στο ρόλο του Διεθνούς Νομισματικού Ταμείου στην παγκόσμια οικονομία και τις ελεγκτικές και χρηματοδοτικές παρεμβάσεις του σε χώρες μέλη του</w:t>
            </w:r>
          </w:p>
        </w:tc>
      </w:tr>
      <w:tr w:rsidR="005D4301" w14:paraId="7F3FB830" w14:textId="77777777" w:rsidTr="005D4301">
        <w:tc>
          <w:tcPr>
            <w:tcW w:w="8472" w:type="dxa"/>
            <w:gridSpan w:val="2"/>
            <w:tcBorders>
              <w:top w:val="single" w:sz="4" w:space="0" w:color="auto"/>
              <w:left w:val="single" w:sz="4" w:space="0" w:color="auto"/>
              <w:bottom w:val="nil"/>
              <w:right w:val="single" w:sz="4" w:space="0" w:color="auto"/>
            </w:tcBorders>
            <w:shd w:val="clear" w:color="auto" w:fill="DDD9C3"/>
          </w:tcPr>
          <w:p w14:paraId="4663D719" w14:textId="77777777" w:rsidR="005D4301" w:rsidRDefault="005D4301" w:rsidP="005D4301">
            <w:pPr>
              <w:rPr>
                <w:rFonts w:cs="Arial"/>
                <w:b/>
                <w:sz w:val="20"/>
                <w:szCs w:val="20"/>
              </w:rPr>
            </w:pPr>
            <w:r>
              <w:rPr>
                <w:rFonts w:cs="Arial"/>
                <w:b/>
                <w:sz w:val="20"/>
                <w:szCs w:val="20"/>
              </w:rPr>
              <w:t>Γενικές Ικανότητες</w:t>
            </w:r>
          </w:p>
        </w:tc>
      </w:tr>
      <w:tr w:rsidR="005D4301" w:rsidRPr="00B87F80" w14:paraId="2D6FA104" w14:textId="77777777" w:rsidTr="005D4301">
        <w:tc>
          <w:tcPr>
            <w:tcW w:w="8472" w:type="dxa"/>
            <w:gridSpan w:val="2"/>
            <w:tcBorders>
              <w:top w:val="nil"/>
              <w:left w:val="single" w:sz="4" w:space="0" w:color="auto"/>
              <w:bottom w:val="nil"/>
              <w:right w:val="single" w:sz="4" w:space="0" w:color="auto"/>
            </w:tcBorders>
            <w:shd w:val="clear" w:color="auto" w:fill="DDD9C3"/>
          </w:tcPr>
          <w:p w14:paraId="4A8A0F09"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B87F80" w14:paraId="3DFD2CBB" w14:textId="77777777" w:rsidTr="005D4301">
        <w:tc>
          <w:tcPr>
            <w:tcW w:w="3964" w:type="dxa"/>
            <w:tcBorders>
              <w:top w:val="nil"/>
              <w:left w:val="single" w:sz="4" w:space="0" w:color="auto"/>
              <w:bottom w:val="single" w:sz="4" w:space="0" w:color="auto"/>
              <w:right w:val="nil"/>
            </w:tcBorders>
            <w:shd w:val="clear" w:color="auto" w:fill="DDD9C3"/>
          </w:tcPr>
          <w:p w14:paraId="2E80DAA4"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2050844C"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Προσαρμογή σε νέες καταστάσεις </w:t>
            </w:r>
          </w:p>
          <w:p w14:paraId="4BF00C5C"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Λήψη αποφάσεων </w:t>
            </w:r>
          </w:p>
          <w:p w14:paraId="5316FA77"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Αυτόνομη εργασία </w:t>
            </w:r>
          </w:p>
          <w:p w14:paraId="3393874A"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Ομαδική εργασία </w:t>
            </w:r>
          </w:p>
          <w:p w14:paraId="3DB9F67A"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Εργασία σε διεθνές περιβάλλον </w:t>
            </w:r>
          </w:p>
          <w:p w14:paraId="223182EF"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Εργασία σε διεπιστημονικό περιβάλλον </w:t>
            </w:r>
          </w:p>
          <w:p w14:paraId="6078D1C8"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14:paraId="1614C006"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Σχεδιασμός και διαχείριση έργων </w:t>
            </w:r>
          </w:p>
          <w:p w14:paraId="35175BE7"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Σεβασμός στη διαφορετικότητα και στην πολυπολιτισμικότητα </w:t>
            </w:r>
          </w:p>
          <w:p w14:paraId="5C2D8FD2"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Σεβασμός στο φυσικό περιβάλλον </w:t>
            </w:r>
          </w:p>
          <w:p w14:paraId="5AF36280"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4616A1F7"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Άσκηση κριτικής και αυτοκριτικής </w:t>
            </w:r>
          </w:p>
          <w:p w14:paraId="6D5055EC" w14:textId="77777777" w:rsidR="005D4301" w:rsidRPr="005D4301" w:rsidRDefault="005D4301" w:rsidP="005D4301">
            <w:pPr>
              <w:rPr>
                <w:rFonts w:cs="Arial"/>
                <w:b/>
                <w:sz w:val="20"/>
                <w:szCs w:val="20"/>
                <w:lang w:val="el-GR"/>
              </w:rPr>
            </w:pPr>
            <w:r w:rsidRPr="005D4301">
              <w:rPr>
                <w:rFonts w:cs="Arial"/>
                <w:i/>
                <w:sz w:val="16"/>
                <w:szCs w:val="16"/>
                <w:lang w:val="el-GR"/>
              </w:rPr>
              <w:t>Προαγωγή της ελεύθερης, δημιουργικής και επαγωγικής σκέψης</w:t>
            </w:r>
          </w:p>
        </w:tc>
      </w:tr>
      <w:tr w:rsidR="005D4301" w14:paraId="418D92FB" w14:textId="77777777" w:rsidTr="005D4301">
        <w:tc>
          <w:tcPr>
            <w:tcW w:w="8472" w:type="dxa"/>
            <w:gridSpan w:val="2"/>
            <w:tcBorders>
              <w:top w:val="single" w:sz="4" w:space="0" w:color="auto"/>
              <w:left w:val="single" w:sz="4" w:space="0" w:color="auto"/>
              <w:bottom w:val="single" w:sz="4" w:space="0" w:color="auto"/>
              <w:right w:val="single" w:sz="4" w:space="0" w:color="auto"/>
            </w:tcBorders>
          </w:tcPr>
          <w:p w14:paraId="34A9CE49" w14:textId="77777777" w:rsidR="005D4301" w:rsidRPr="005D4301" w:rsidRDefault="005D4301" w:rsidP="005D4301">
            <w:pPr>
              <w:widowControl w:val="0"/>
              <w:autoSpaceDE w:val="0"/>
              <w:autoSpaceDN w:val="0"/>
              <w:adjustRightInd w:val="0"/>
              <w:rPr>
                <w:lang w:val="el-GR"/>
              </w:rPr>
            </w:pPr>
            <w:r w:rsidRPr="005D4301">
              <w:rPr>
                <w:lang w:val="el-GR"/>
              </w:rPr>
              <w:t>1.Λήψη αποφάσεων.</w:t>
            </w:r>
          </w:p>
          <w:p w14:paraId="715BA3E1" w14:textId="77777777" w:rsidR="005D4301" w:rsidRPr="005D4301" w:rsidRDefault="005D4301" w:rsidP="005D4301">
            <w:pPr>
              <w:widowControl w:val="0"/>
              <w:autoSpaceDE w:val="0"/>
              <w:autoSpaceDN w:val="0"/>
              <w:adjustRightInd w:val="0"/>
              <w:rPr>
                <w:lang w:val="el-GR"/>
              </w:rPr>
            </w:pPr>
            <w:r w:rsidRPr="005D4301">
              <w:rPr>
                <w:lang w:val="el-GR"/>
              </w:rPr>
              <w:t>2.Προσαρμογή σε νέες καταστάσεις.</w:t>
            </w:r>
          </w:p>
          <w:p w14:paraId="63AAD503" w14:textId="77777777" w:rsidR="005D4301" w:rsidRPr="005D4301" w:rsidRDefault="005D4301" w:rsidP="005D4301">
            <w:pPr>
              <w:widowControl w:val="0"/>
              <w:autoSpaceDE w:val="0"/>
              <w:autoSpaceDN w:val="0"/>
              <w:adjustRightInd w:val="0"/>
              <w:rPr>
                <w:lang w:val="el-GR"/>
              </w:rPr>
            </w:pPr>
            <w:r w:rsidRPr="005D4301">
              <w:rPr>
                <w:lang w:val="el-GR"/>
              </w:rPr>
              <w:t>3.Σεβασμός στην διαφορετικότητα και πολυπολιτισμικότητα.</w:t>
            </w:r>
          </w:p>
          <w:p w14:paraId="2BBAD20C" w14:textId="77777777" w:rsidR="005D4301" w:rsidRPr="005D4301" w:rsidRDefault="005D4301" w:rsidP="005D4301">
            <w:pPr>
              <w:widowControl w:val="0"/>
              <w:autoSpaceDE w:val="0"/>
              <w:autoSpaceDN w:val="0"/>
              <w:adjustRightInd w:val="0"/>
              <w:rPr>
                <w:lang w:val="el-GR"/>
              </w:rPr>
            </w:pPr>
            <w:r w:rsidRPr="005D4301">
              <w:rPr>
                <w:lang w:val="el-GR"/>
              </w:rPr>
              <w:t>4.Επίδειξη κοινωνικής, επαγγελματικής και ηθικής υπευθυνότητας και ευαισθησίας σε θέματα φύλου.</w:t>
            </w:r>
          </w:p>
          <w:p w14:paraId="3918D6CC" w14:textId="77777777" w:rsidR="005D4301" w:rsidRPr="005D4301" w:rsidRDefault="005D4301" w:rsidP="005D4301">
            <w:pPr>
              <w:widowControl w:val="0"/>
              <w:autoSpaceDE w:val="0"/>
              <w:autoSpaceDN w:val="0"/>
              <w:adjustRightInd w:val="0"/>
              <w:jc w:val="both"/>
              <w:rPr>
                <w:lang w:val="el-GR"/>
              </w:rPr>
            </w:pPr>
            <w:r w:rsidRPr="005D4301">
              <w:rPr>
                <w:lang w:val="el-GR"/>
              </w:rPr>
              <w:t>5.Προαγωγή της ελεύθερης, δημιουργικής και επαγωγικής σκέψης.</w:t>
            </w:r>
          </w:p>
          <w:p w14:paraId="08F5320B" w14:textId="77777777" w:rsidR="005D4301" w:rsidRPr="008249D2" w:rsidRDefault="005D4301" w:rsidP="005D4301">
            <w:pPr>
              <w:widowControl w:val="0"/>
              <w:autoSpaceDE w:val="0"/>
              <w:autoSpaceDN w:val="0"/>
              <w:adjustRightInd w:val="0"/>
              <w:jc w:val="both"/>
            </w:pPr>
            <w:r w:rsidRPr="008249D2">
              <w:t>6. Εργασία σε διεθνές περιβάλλον</w:t>
            </w:r>
          </w:p>
        </w:tc>
      </w:tr>
    </w:tbl>
    <w:p w14:paraId="6F4C8FDB" w14:textId="77777777" w:rsidR="005D4301" w:rsidRDefault="005D4301" w:rsidP="004178A5">
      <w:pPr>
        <w:widowControl w:val="0"/>
        <w:numPr>
          <w:ilvl w:val="0"/>
          <w:numId w:val="163"/>
        </w:numPr>
        <w:autoSpaceDE w:val="0"/>
        <w:autoSpaceDN w:val="0"/>
        <w:adjustRightInd w:val="0"/>
        <w:spacing w:line="276" w:lineRule="auto"/>
        <w:ind w:left="357" w:hanging="357"/>
        <w:rPr>
          <w:rFonts w:cs="Arial"/>
          <w:b/>
          <w:color w:val="000000"/>
        </w:rPr>
      </w:pPr>
      <w:r>
        <w:rPr>
          <w:rFonts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B87F80" w14:paraId="7C2090E7" w14:textId="77777777" w:rsidTr="005D4301">
        <w:tc>
          <w:tcPr>
            <w:tcW w:w="847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6071"/>
              <w:gridCol w:w="1701"/>
            </w:tblGrid>
            <w:tr w:rsidR="005D4301" w:rsidRPr="00601A9E" w14:paraId="19D9A1A9" w14:textId="77777777" w:rsidTr="005D4301">
              <w:tc>
                <w:tcPr>
                  <w:tcW w:w="445" w:type="dxa"/>
                  <w:shd w:val="clear" w:color="auto" w:fill="auto"/>
                </w:tcPr>
                <w:p w14:paraId="6737BB3E" w14:textId="77777777" w:rsidR="005D4301" w:rsidRPr="008249D2" w:rsidRDefault="005D4301" w:rsidP="005D4301">
                  <w:pPr>
                    <w:jc w:val="both"/>
                    <w:rPr>
                      <w:iCs/>
                    </w:rPr>
                  </w:pPr>
                </w:p>
              </w:tc>
              <w:tc>
                <w:tcPr>
                  <w:tcW w:w="6071" w:type="dxa"/>
                  <w:shd w:val="clear" w:color="auto" w:fill="auto"/>
                </w:tcPr>
                <w:p w14:paraId="60172EEF" w14:textId="77777777" w:rsidR="005D4301" w:rsidRPr="008249D2" w:rsidRDefault="005D4301" w:rsidP="005D4301">
                  <w:pPr>
                    <w:jc w:val="center"/>
                    <w:rPr>
                      <w:rFonts w:ascii="Bookman Old Style" w:hAnsi="Bookman Old Style"/>
                      <w:iCs/>
                      <w:sz w:val="18"/>
                      <w:szCs w:val="18"/>
                    </w:rPr>
                  </w:pPr>
                  <w:r w:rsidRPr="008249D2">
                    <w:rPr>
                      <w:rFonts w:ascii="Bookman Old Style" w:hAnsi="Bookman Old Style"/>
                      <w:iCs/>
                      <w:sz w:val="18"/>
                      <w:szCs w:val="18"/>
                    </w:rPr>
                    <w:t>Ενότητα</w:t>
                  </w:r>
                </w:p>
              </w:tc>
              <w:tc>
                <w:tcPr>
                  <w:tcW w:w="1701" w:type="dxa"/>
                  <w:shd w:val="clear" w:color="auto" w:fill="auto"/>
                </w:tcPr>
                <w:p w14:paraId="747078DD" w14:textId="77777777" w:rsidR="005D4301" w:rsidRPr="00601A9E" w:rsidRDefault="005D4301" w:rsidP="005D4301">
                  <w:pPr>
                    <w:jc w:val="center"/>
                    <w:rPr>
                      <w:rFonts w:ascii="Bookman Old Style" w:hAnsi="Bookman Old Style"/>
                      <w:iCs/>
                      <w:color w:val="002060"/>
                      <w:sz w:val="18"/>
                      <w:szCs w:val="18"/>
                    </w:rPr>
                  </w:pPr>
                </w:p>
              </w:tc>
            </w:tr>
            <w:tr w:rsidR="005D4301" w:rsidRPr="00B87F80" w14:paraId="5B77E21B" w14:textId="77777777" w:rsidTr="005D4301">
              <w:tc>
                <w:tcPr>
                  <w:tcW w:w="445" w:type="dxa"/>
                  <w:shd w:val="clear" w:color="auto" w:fill="auto"/>
                </w:tcPr>
                <w:p w14:paraId="4D1B8F1C" w14:textId="77777777" w:rsidR="005D4301" w:rsidRPr="008249D2" w:rsidRDefault="005D4301" w:rsidP="005D4301">
                  <w:pPr>
                    <w:jc w:val="both"/>
                    <w:rPr>
                      <w:rFonts w:ascii="Bookman Old Style" w:hAnsi="Bookman Old Style"/>
                      <w:iCs/>
                      <w:sz w:val="18"/>
                      <w:szCs w:val="18"/>
                    </w:rPr>
                  </w:pPr>
                  <w:r w:rsidRPr="008249D2">
                    <w:rPr>
                      <w:rFonts w:ascii="Bookman Old Style" w:hAnsi="Bookman Old Style"/>
                      <w:iCs/>
                      <w:sz w:val="18"/>
                      <w:szCs w:val="18"/>
                    </w:rPr>
                    <w:t>1</w:t>
                  </w:r>
                </w:p>
              </w:tc>
              <w:tc>
                <w:tcPr>
                  <w:tcW w:w="6071" w:type="dxa"/>
                  <w:shd w:val="clear" w:color="auto" w:fill="auto"/>
                </w:tcPr>
                <w:p w14:paraId="354E0049"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Οριοθέτηση της έννοιας και του περιεχομένου του Δικαίου Διεθνούς Εμπορίου και Διεθνών Επενδύσεων.</w:t>
                  </w:r>
                </w:p>
                <w:p w14:paraId="0C6DC591" w14:textId="77777777" w:rsidR="005D4301" w:rsidRPr="005D4301" w:rsidRDefault="005D4301" w:rsidP="005D4301">
                  <w:pPr>
                    <w:autoSpaceDE w:val="0"/>
                    <w:autoSpaceDN w:val="0"/>
                    <w:adjustRightInd w:val="0"/>
                    <w:jc w:val="both"/>
                    <w:rPr>
                      <w:rFonts w:ascii="Tahoma" w:hAnsi="Tahoma" w:cs="Tahoma"/>
                      <w:sz w:val="18"/>
                      <w:szCs w:val="18"/>
                      <w:lang w:val="el-GR"/>
                    </w:rPr>
                  </w:pPr>
                  <w:r w:rsidRPr="005D4301">
                    <w:rPr>
                      <w:rFonts w:ascii="Bookman Old Style" w:hAnsi="Bookman Old Style" w:cs="Tahoma"/>
                      <w:sz w:val="18"/>
                      <w:szCs w:val="18"/>
                      <w:lang w:val="el-GR"/>
                    </w:rPr>
                    <w:t>Οι ιδιαιτερότητες και οι πηγές του</w:t>
                  </w:r>
                </w:p>
              </w:tc>
              <w:tc>
                <w:tcPr>
                  <w:tcW w:w="1701" w:type="dxa"/>
                  <w:shd w:val="clear" w:color="auto" w:fill="auto"/>
                </w:tcPr>
                <w:p w14:paraId="6A41055E" w14:textId="77777777" w:rsidR="005D4301" w:rsidRPr="005D4301" w:rsidRDefault="005D4301" w:rsidP="005D4301">
                  <w:pPr>
                    <w:jc w:val="both"/>
                    <w:rPr>
                      <w:iCs/>
                      <w:color w:val="002060"/>
                      <w:lang w:val="el-GR"/>
                    </w:rPr>
                  </w:pPr>
                </w:p>
              </w:tc>
            </w:tr>
            <w:tr w:rsidR="005D4301" w:rsidRPr="00B87F80" w14:paraId="48973539" w14:textId="77777777" w:rsidTr="005D4301">
              <w:tc>
                <w:tcPr>
                  <w:tcW w:w="445" w:type="dxa"/>
                  <w:shd w:val="clear" w:color="auto" w:fill="auto"/>
                </w:tcPr>
                <w:p w14:paraId="212A026C" w14:textId="77777777" w:rsidR="005D4301" w:rsidRPr="005D4301" w:rsidRDefault="005D4301" w:rsidP="005D4301">
                  <w:pPr>
                    <w:jc w:val="both"/>
                    <w:rPr>
                      <w:rFonts w:ascii="Bookman Old Style" w:hAnsi="Bookman Old Style"/>
                      <w:iCs/>
                      <w:sz w:val="18"/>
                      <w:szCs w:val="18"/>
                      <w:lang w:val="el-GR"/>
                    </w:rPr>
                  </w:pPr>
                </w:p>
                <w:p w14:paraId="63ABB031" w14:textId="77777777" w:rsidR="005D4301" w:rsidRPr="008249D2" w:rsidRDefault="005D4301" w:rsidP="005D4301">
                  <w:pPr>
                    <w:jc w:val="both"/>
                    <w:rPr>
                      <w:rFonts w:ascii="Bookman Old Style" w:hAnsi="Bookman Old Style"/>
                      <w:iCs/>
                      <w:sz w:val="18"/>
                      <w:szCs w:val="18"/>
                    </w:rPr>
                  </w:pPr>
                  <w:r w:rsidRPr="008249D2">
                    <w:rPr>
                      <w:rFonts w:ascii="Bookman Old Style" w:hAnsi="Bookman Old Style"/>
                      <w:iCs/>
                      <w:sz w:val="18"/>
                      <w:szCs w:val="18"/>
                    </w:rPr>
                    <w:t>2</w:t>
                  </w:r>
                </w:p>
              </w:tc>
              <w:tc>
                <w:tcPr>
                  <w:tcW w:w="6071" w:type="dxa"/>
                  <w:shd w:val="clear" w:color="auto" w:fill="auto"/>
                </w:tcPr>
                <w:p w14:paraId="4C93222A"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Η οικονομική παγκοσμιοποίηση.</w:t>
                  </w:r>
                </w:p>
                <w:p w14:paraId="43928158" w14:textId="77777777" w:rsidR="005D4301" w:rsidRPr="005D4301" w:rsidRDefault="005D4301" w:rsidP="005D4301">
                  <w:pPr>
                    <w:autoSpaceDE w:val="0"/>
                    <w:autoSpaceDN w:val="0"/>
                    <w:adjustRightInd w:val="0"/>
                    <w:jc w:val="both"/>
                    <w:rPr>
                      <w:rFonts w:ascii="Tahoma" w:hAnsi="Tahoma" w:cs="Tahoma"/>
                      <w:sz w:val="20"/>
                      <w:szCs w:val="20"/>
                      <w:lang w:val="el-GR"/>
                    </w:rPr>
                  </w:pPr>
                  <w:r w:rsidRPr="005D4301">
                    <w:rPr>
                      <w:rFonts w:ascii="Bookman Old Style" w:hAnsi="Bookman Old Style" w:cs="Tahoma"/>
                      <w:sz w:val="18"/>
                      <w:szCs w:val="18"/>
                      <w:lang w:val="el-GR"/>
                    </w:rPr>
                    <w:t>Η Διεθνής Οικονομική Κοινότητα : ιδιαιτερότητες και παράγοντες. Τα κράτη, οι διεθνείς (διακυβερνητικοί) οικονομικοί οργανισμοί, οι Μη Κυβερνητικές Οργανώσεις, οι Διεθνικές Επιχειρήσεις</w:t>
                  </w:r>
                </w:p>
              </w:tc>
              <w:tc>
                <w:tcPr>
                  <w:tcW w:w="1701" w:type="dxa"/>
                  <w:shd w:val="clear" w:color="auto" w:fill="auto"/>
                </w:tcPr>
                <w:p w14:paraId="6678EFDF" w14:textId="77777777" w:rsidR="005D4301" w:rsidRPr="005D4301" w:rsidRDefault="005D4301" w:rsidP="005D4301">
                  <w:pPr>
                    <w:jc w:val="both"/>
                    <w:rPr>
                      <w:iCs/>
                      <w:color w:val="002060"/>
                      <w:lang w:val="el-GR"/>
                    </w:rPr>
                  </w:pPr>
                </w:p>
              </w:tc>
            </w:tr>
            <w:tr w:rsidR="005D4301" w:rsidRPr="00B87F80" w14:paraId="2CD42631" w14:textId="77777777" w:rsidTr="005D4301">
              <w:tc>
                <w:tcPr>
                  <w:tcW w:w="445" w:type="dxa"/>
                  <w:shd w:val="clear" w:color="auto" w:fill="auto"/>
                </w:tcPr>
                <w:p w14:paraId="6BE1A52B" w14:textId="77777777" w:rsidR="005D4301" w:rsidRPr="008249D2" w:rsidRDefault="005D4301" w:rsidP="005D4301">
                  <w:pPr>
                    <w:jc w:val="both"/>
                    <w:rPr>
                      <w:rFonts w:ascii="Bookman Old Style" w:hAnsi="Bookman Old Style"/>
                      <w:iCs/>
                      <w:sz w:val="18"/>
                      <w:szCs w:val="18"/>
                    </w:rPr>
                  </w:pPr>
                  <w:r w:rsidRPr="008249D2">
                    <w:rPr>
                      <w:rFonts w:ascii="Bookman Old Style" w:hAnsi="Bookman Old Style"/>
                      <w:iCs/>
                      <w:sz w:val="18"/>
                      <w:szCs w:val="18"/>
                    </w:rPr>
                    <w:t>3</w:t>
                  </w:r>
                </w:p>
              </w:tc>
              <w:tc>
                <w:tcPr>
                  <w:tcW w:w="6071" w:type="dxa"/>
                  <w:shd w:val="clear" w:color="auto" w:fill="auto"/>
                </w:tcPr>
                <w:p w14:paraId="4A8A5E2D" w14:textId="77777777" w:rsidR="005D4301" w:rsidRPr="005D4301" w:rsidRDefault="005D4301" w:rsidP="005D4301">
                  <w:pPr>
                    <w:jc w:val="both"/>
                    <w:rPr>
                      <w:rFonts w:ascii="Bookman Old Style" w:hAnsi="Bookman Old Style"/>
                      <w:iCs/>
                      <w:sz w:val="18"/>
                      <w:szCs w:val="18"/>
                      <w:lang w:val="el-GR"/>
                    </w:rPr>
                  </w:pPr>
                  <w:r w:rsidRPr="005D4301">
                    <w:rPr>
                      <w:rFonts w:ascii="Bookman Old Style" w:hAnsi="Bookman Old Style" w:cs="Tahoma"/>
                      <w:sz w:val="18"/>
                      <w:szCs w:val="18"/>
                      <w:lang w:val="el-GR"/>
                    </w:rPr>
                    <w:t>Εννοια και βασικές αρχές  της (φιλελεύθερης) διεθνούς οικονομικής τάξης</w:t>
                  </w:r>
                </w:p>
              </w:tc>
              <w:tc>
                <w:tcPr>
                  <w:tcW w:w="1701" w:type="dxa"/>
                  <w:shd w:val="clear" w:color="auto" w:fill="auto"/>
                </w:tcPr>
                <w:p w14:paraId="394BD26B" w14:textId="77777777" w:rsidR="005D4301" w:rsidRPr="005D4301" w:rsidRDefault="005D4301" w:rsidP="005D4301">
                  <w:pPr>
                    <w:jc w:val="both"/>
                    <w:rPr>
                      <w:iCs/>
                      <w:color w:val="002060"/>
                      <w:lang w:val="el-GR"/>
                    </w:rPr>
                  </w:pPr>
                </w:p>
              </w:tc>
            </w:tr>
            <w:tr w:rsidR="005D4301" w:rsidRPr="00601A9E" w14:paraId="5F5FF894" w14:textId="77777777" w:rsidTr="005D4301">
              <w:tc>
                <w:tcPr>
                  <w:tcW w:w="445" w:type="dxa"/>
                  <w:shd w:val="clear" w:color="auto" w:fill="auto"/>
                </w:tcPr>
                <w:p w14:paraId="61C9FF0A" w14:textId="77777777" w:rsidR="005D4301" w:rsidRPr="005D4301" w:rsidRDefault="005D4301" w:rsidP="005D4301">
                  <w:pPr>
                    <w:jc w:val="both"/>
                    <w:rPr>
                      <w:rFonts w:ascii="Bookman Old Style" w:hAnsi="Bookman Old Style"/>
                      <w:iCs/>
                      <w:sz w:val="18"/>
                      <w:szCs w:val="18"/>
                      <w:lang w:val="el-GR"/>
                    </w:rPr>
                  </w:pPr>
                </w:p>
                <w:p w14:paraId="1D4A0949" w14:textId="77777777" w:rsidR="005D4301" w:rsidRPr="00601A9E" w:rsidRDefault="005D4301" w:rsidP="005D4301">
                  <w:pPr>
                    <w:jc w:val="both"/>
                    <w:rPr>
                      <w:rFonts w:ascii="Bookman Old Style" w:hAnsi="Bookman Old Style"/>
                      <w:iCs/>
                      <w:sz w:val="18"/>
                      <w:szCs w:val="18"/>
                    </w:rPr>
                  </w:pPr>
                  <w:r w:rsidRPr="00601A9E">
                    <w:rPr>
                      <w:rFonts w:ascii="Bookman Old Style" w:hAnsi="Bookman Old Style"/>
                      <w:iCs/>
                      <w:sz w:val="18"/>
                      <w:szCs w:val="18"/>
                    </w:rPr>
                    <w:t>4</w:t>
                  </w:r>
                </w:p>
              </w:tc>
              <w:tc>
                <w:tcPr>
                  <w:tcW w:w="6071" w:type="dxa"/>
                  <w:shd w:val="clear" w:color="auto" w:fill="auto"/>
                </w:tcPr>
                <w:p w14:paraId="3C530984"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 xml:space="preserve">Δίκαιο των διεθνών εμπορικών σχέσεων (δίκαιο του διεθνούς εμπορίου) : η Γενική Συμφωνία Δασμών και Εμπορίου (ΓΣΔΕ – </w:t>
                  </w:r>
                  <w:r w:rsidRPr="00601A9E">
                    <w:rPr>
                      <w:rFonts w:ascii="Bookman Old Style" w:hAnsi="Bookman Old Style" w:cs="Tahoma"/>
                      <w:sz w:val="18"/>
                      <w:szCs w:val="18"/>
                    </w:rPr>
                    <w:t>GATT</w:t>
                  </w:r>
                  <w:r w:rsidRPr="005D4301">
                    <w:rPr>
                      <w:rFonts w:ascii="Bookman Old Style" w:hAnsi="Bookman Old Style" w:cs="Tahoma"/>
                      <w:sz w:val="18"/>
                      <w:szCs w:val="18"/>
                      <w:lang w:val="el-GR"/>
                    </w:rPr>
                    <w:t>) 1947.</w:t>
                  </w:r>
                </w:p>
                <w:p w14:paraId="58A0D82E" w14:textId="77777777" w:rsidR="005D4301" w:rsidRPr="00601A9E" w:rsidRDefault="005D4301" w:rsidP="005D4301">
                  <w:pPr>
                    <w:autoSpaceDE w:val="0"/>
                    <w:autoSpaceDN w:val="0"/>
                    <w:adjustRightInd w:val="0"/>
                    <w:jc w:val="both"/>
                    <w:rPr>
                      <w:rFonts w:ascii="Bookman Old Style" w:hAnsi="Bookman Old Style" w:cs="Tahoma"/>
                      <w:sz w:val="18"/>
                      <w:szCs w:val="18"/>
                    </w:rPr>
                  </w:pPr>
                  <w:r w:rsidRPr="005D4301">
                    <w:rPr>
                      <w:rFonts w:ascii="Bookman Old Style" w:hAnsi="Bookman Old Style" w:cs="Tahoma"/>
                      <w:sz w:val="18"/>
                      <w:szCs w:val="18"/>
                      <w:lang w:val="el-GR"/>
                    </w:rPr>
                    <w:t xml:space="preserve">Οι «Γύροι» των Πολυμερών Εμπορικών Διαπραγματεύσεων και η συμβολή τους στην ελευθέρωση και ανάπτυξη του διεθνούς εμπορίου. </w:t>
                  </w:r>
                  <w:r w:rsidRPr="00601A9E">
                    <w:rPr>
                      <w:rFonts w:ascii="Bookman Old Style" w:hAnsi="Bookman Old Style" w:cs="Tahoma"/>
                      <w:sz w:val="18"/>
                      <w:szCs w:val="18"/>
                    </w:rPr>
                    <w:t>Τα αποτελέσματα του Γύρου της Ουρουγουάης</w:t>
                  </w:r>
                </w:p>
              </w:tc>
              <w:tc>
                <w:tcPr>
                  <w:tcW w:w="1701" w:type="dxa"/>
                  <w:shd w:val="clear" w:color="auto" w:fill="auto"/>
                </w:tcPr>
                <w:p w14:paraId="2D9244A3" w14:textId="77777777" w:rsidR="005D4301" w:rsidRPr="00601A9E" w:rsidRDefault="005D4301" w:rsidP="005D4301">
                  <w:pPr>
                    <w:jc w:val="both"/>
                    <w:rPr>
                      <w:iCs/>
                      <w:color w:val="002060"/>
                    </w:rPr>
                  </w:pPr>
                </w:p>
              </w:tc>
            </w:tr>
            <w:tr w:rsidR="005D4301" w:rsidRPr="00B87F80" w14:paraId="01EDE8EE" w14:textId="77777777" w:rsidTr="005D4301">
              <w:tc>
                <w:tcPr>
                  <w:tcW w:w="445" w:type="dxa"/>
                  <w:shd w:val="clear" w:color="auto" w:fill="auto"/>
                </w:tcPr>
                <w:p w14:paraId="7FD03E06" w14:textId="77777777" w:rsidR="005D4301" w:rsidRPr="00601A9E" w:rsidRDefault="005D4301" w:rsidP="005D4301">
                  <w:pPr>
                    <w:jc w:val="both"/>
                    <w:rPr>
                      <w:rFonts w:ascii="Bookman Old Style" w:hAnsi="Bookman Old Style"/>
                      <w:iCs/>
                      <w:sz w:val="18"/>
                      <w:szCs w:val="18"/>
                    </w:rPr>
                  </w:pPr>
                </w:p>
                <w:p w14:paraId="72E85A79" w14:textId="77777777" w:rsidR="005D4301" w:rsidRPr="00601A9E" w:rsidRDefault="005D4301" w:rsidP="005D4301">
                  <w:pPr>
                    <w:jc w:val="both"/>
                    <w:rPr>
                      <w:rFonts w:ascii="Bookman Old Style" w:hAnsi="Bookman Old Style"/>
                      <w:iCs/>
                      <w:sz w:val="18"/>
                      <w:szCs w:val="18"/>
                    </w:rPr>
                  </w:pPr>
                  <w:r w:rsidRPr="00601A9E">
                    <w:rPr>
                      <w:rFonts w:ascii="Bookman Old Style" w:hAnsi="Bookman Old Style"/>
                      <w:iCs/>
                      <w:sz w:val="18"/>
                      <w:szCs w:val="18"/>
                    </w:rPr>
                    <w:t>5</w:t>
                  </w:r>
                </w:p>
              </w:tc>
              <w:tc>
                <w:tcPr>
                  <w:tcW w:w="6071" w:type="dxa"/>
                  <w:shd w:val="clear" w:color="auto" w:fill="auto"/>
                </w:tcPr>
                <w:p w14:paraId="56E3BC2E"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Η ίδρυση, η αποστολή, οι αρμοδιότητες, η οργανική δομή και η λειτουργία του Παγκόσμιου Οργανισμού Εμπορίου (ΠΟΕ)</w:t>
                  </w:r>
                </w:p>
              </w:tc>
              <w:tc>
                <w:tcPr>
                  <w:tcW w:w="1701" w:type="dxa"/>
                  <w:shd w:val="clear" w:color="auto" w:fill="auto"/>
                </w:tcPr>
                <w:p w14:paraId="79B72406" w14:textId="77777777" w:rsidR="005D4301" w:rsidRPr="005D4301" w:rsidRDefault="005D4301" w:rsidP="005D4301">
                  <w:pPr>
                    <w:jc w:val="both"/>
                    <w:rPr>
                      <w:iCs/>
                      <w:color w:val="002060"/>
                      <w:lang w:val="el-GR"/>
                    </w:rPr>
                  </w:pPr>
                </w:p>
              </w:tc>
            </w:tr>
            <w:tr w:rsidR="005D4301" w:rsidRPr="00B87F80" w14:paraId="6D8158F3" w14:textId="77777777" w:rsidTr="005D4301">
              <w:tc>
                <w:tcPr>
                  <w:tcW w:w="445" w:type="dxa"/>
                  <w:shd w:val="clear" w:color="auto" w:fill="auto"/>
                </w:tcPr>
                <w:p w14:paraId="1F0D918F" w14:textId="77777777" w:rsidR="005D4301" w:rsidRPr="00601A9E" w:rsidRDefault="005D4301" w:rsidP="005D4301">
                  <w:pPr>
                    <w:jc w:val="both"/>
                    <w:rPr>
                      <w:rFonts w:ascii="Bookman Old Style" w:hAnsi="Bookman Old Style"/>
                      <w:iCs/>
                      <w:sz w:val="18"/>
                      <w:szCs w:val="18"/>
                    </w:rPr>
                  </w:pPr>
                  <w:r w:rsidRPr="00601A9E">
                    <w:rPr>
                      <w:rFonts w:ascii="Bookman Old Style" w:hAnsi="Bookman Old Style"/>
                      <w:iCs/>
                      <w:sz w:val="18"/>
                      <w:szCs w:val="18"/>
                    </w:rPr>
                    <w:t>6</w:t>
                  </w:r>
                </w:p>
              </w:tc>
              <w:tc>
                <w:tcPr>
                  <w:tcW w:w="6071" w:type="dxa"/>
                  <w:shd w:val="clear" w:color="auto" w:fill="auto"/>
                </w:tcPr>
                <w:p w14:paraId="6695DD09"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Η Διάρθρωση του Νομικού Συστήματος του ΠΟΕ : οι πολυμερείς εμπορικές συμφωνίες για το εμπόριο αγαθών και υπηρεσιών</w:t>
                  </w:r>
                </w:p>
                <w:p w14:paraId="1E4D9B0E"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lastRenderedPageBreak/>
                    <w:t>Θεμελιώδεις  αρχές του πολυμερούς εμπορικού συστήματος του ΠΟΕ : η ρήτρα του μάλλον ευνοούμενου κράτους (ΜΕΚ) (</w:t>
                  </w:r>
                  <w:r w:rsidRPr="00601A9E">
                    <w:rPr>
                      <w:rFonts w:ascii="Bookman Old Style" w:hAnsi="Bookman Old Style" w:cs="Tahoma"/>
                      <w:sz w:val="18"/>
                      <w:szCs w:val="18"/>
                    </w:rPr>
                    <w:t>most</w:t>
                  </w:r>
                  <w:r w:rsidRPr="005D4301">
                    <w:rPr>
                      <w:rFonts w:ascii="Bookman Old Style" w:hAnsi="Bookman Old Style" w:cs="Tahoma"/>
                      <w:sz w:val="18"/>
                      <w:szCs w:val="18"/>
                      <w:lang w:val="el-GR"/>
                    </w:rPr>
                    <w:t xml:space="preserve"> </w:t>
                  </w:r>
                  <w:r w:rsidRPr="00601A9E">
                    <w:rPr>
                      <w:rFonts w:ascii="Bookman Old Style" w:hAnsi="Bookman Old Style" w:cs="Tahoma"/>
                      <w:sz w:val="18"/>
                      <w:szCs w:val="18"/>
                    </w:rPr>
                    <w:t>favoured</w:t>
                  </w:r>
                  <w:r w:rsidRPr="005D4301">
                    <w:rPr>
                      <w:rFonts w:ascii="Bookman Old Style" w:hAnsi="Bookman Old Style" w:cs="Tahoma"/>
                      <w:sz w:val="18"/>
                      <w:szCs w:val="18"/>
                      <w:lang w:val="el-GR"/>
                    </w:rPr>
                    <w:t xml:space="preserve"> </w:t>
                  </w:r>
                  <w:r w:rsidRPr="00601A9E">
                    <w:rPr>
                      <w:rFonts w:ascii="Bookman Old Style" w:hAnsi="Bookman Old Style" w:cs="Tahoma"/>
                      <w:sz w:val="18"/>
                      <w:szCs w:val="18"/>
                    </w:rPr>
                    <w:t>nation</w:t>
                  </w:r>
                  <w:r w:rsidRPr="005D4301">
                    <w:rPr>
                      <w:rFonts w:ascii="Bookman Old Style" w:hAnsi="Bookman Old Style" w:cs="Tahoma"/>
                      <w:sz w:val="18"/>
                      <w:szCs w:val="18"/>
                      <w:lang w:val="el-GR"/>
                    </w:rPr>
                    <w:t xml:space="preserve"> </w:t>
                  </w:r>
                  <w:r w:rsidRPr="00601A9E">
                    <w:rPr>
                      <w:rFonts w:ascii="Bookman Old Style" w:hAnsi="Bookman Old Style" w:cs="Tahoma"/>
                      <w:sz w:val="18"/>
                      <w:szCs w:val="18"/>
                    </w:rPr>
                    <w:t>treatment</w:t>
                  </w:r>
                  <w:r w:rsidRPr="005D4301">
                    <w:rPr>
                      <w:rFonts w:ascii="Bookman Old Style" w:hAnsi="Bookman Old Style" w:cs="Tahoma"/>
                      <w:sz w:val="18"/>
                      <w:szCs w:val="18"/>
                      <w:lang w:val="el-GR"/>
                    </w:rPr>
                    <w:t>), η ρήτρα της εθνικής μεταχείρισης (ΕΜ) (</w:t>
                  </w:r>
                  <w:r w:rsidRPr="00601A9E">
                    <w:rPr>
                      <w:rFonts w:ascii="Bookman Old Style" w:hAnsi="Bookman Old Style" w:cs="Tahoma"/>
                      <w:sz w:val="18"/>
                      <w:szCs w:val="18"/>
                    </w:rPr>
                    <w:t>national</w:t>
                  </w:r>
                  <w:r w:rsidRPr="005D4301">
                    <w:rPr>
                      <w:rFonts w:ascii="Bookman Old Style" w:hAnsi="Bookman Old Style" w:cs="Tahoma"/>
                      <w:sz w:val="18"/>
                      <w:szCs w:val="18"/>
                      <w:lang w:val="el-GR"/>
                    </w:rPr>
                    <w:t xml:space="preserve"> </w:t>
                  </w:r>
                  <w:r w:rsidRPr="00601A9E">
                    <w:rPr>
                      <w:rFonts w:ascii="Bookman Old Style" w:hAnsi="Bookman Old Style" w:cs="Tahoma"/>
                      <w:sz w:val="18"/>
                      <w:szCs w:val="18"/>
                    </w:rPr>
                    <w:t>treatment</w:t>
                  </w:r>
                  <w:r w:rsidRPr="005D4301">
                    <w:rPr>
                      <w:rFonts w:ascii="Bookman Old Style" w:hAnsi="Bookman Old Style" w:cs="Tahoma"/>
                      <w:sz w:val="18"/>
                      <w:szCs w:val="18"/>
                      <w:lang w:val="el-GR"/>
                    </w:rPr>
                    <w:t>)</w:t>
                  </w:r>
                </w:p>
                <w:p w14:paraId="22423A6F"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Οι συμφωνίες για τις εμπορευματικές συναλλαγές</w:t>
                  </w:r>
                </w:p>
                <w:p w14:paraId="61C87FB3" w14:textId="77777777" w:rsidR="005D4301" w:rsidRPr="005D4301" w:rsidRDefault="005D4301" w:rsidP="005D4301">
                  <w:pPr>
                    <w:autoSpaceDE w:val="0"/>
                    <w:autoSpaceDN w:val="0"/>
                    <w:adjustRightInd w:val="0"/>
                    <w:jc w:val="both"/>
                    <w:rPr>
                      <w:rFonts w:ascii="Tahoma" w:hAnsi="Tahoma" w:cs="Tahoma"/>
                      <w:sz w:val="20"/>
                      <w:szCs w:val="20"/>
                      <w:lang w:val="el-GR"/>
                    </w:rPr>
                  </w:pPr>
                </w:p>
              </w:tc>
              <w:tc>
                <w:tcPr>
                  <w:tcW w:w="1701" w:type="dxa"/>
                  <w:shd w:val="clear" w:color="auto" w:fill="auto"/>
                </w:tcPr>
                <w:p w14:paraId="63D7EBE3" w14:textId="77777777" w:rsidR="005D4301" w:rsidRPr="005D4301" w:rsidRDefault="005D4301" w:rsidP="005D4301">
                  <w:pPr>
                    <w:jc w:val="both"/>
                    <w:rPr>
                      <w:iCs/>
                      <w:color w:val="002060"/>
                      <w:lang w:val="el-GR"/>
                    </w:rPr>
                  </w:pPr>
                </w:p>
              </w:tc>
            </w:tr>
            <w:tr w:rsidR="005D4301" w:rsidRPr="00B87F80" w14:paraId="7EC37EA2" w14:textId="77777777" w:rsidTr="005D4301">
              <w:tc>
                <w:tcPr>
                  <w:tcW w:w="445" w:type="dxa"/>
                  <w:shd w:val="clear" w:color="auto" w:fill="auto"/>
                </w:tcPr>
                <w:p w14:paraId="163E5B4A" w14:textId="77777777" w:rsidR="005D4301" w:rsidRPr="00601A9E" w:rsidRDefault="005D4301" w:rsidP="005D4301">
                  <w:pPr>
                    <w:jc w:val="both"/>
                    <w:rPr>
                      <w:rFonts w:ascii="Bookman Old Style" w:hAnsi="Bookman Old Style"/>
                      <w:iCs/>
                      <w:sz w:val="18"/>
                      <w:szCs w:val="18"/>
                    </w:rPr>
                  </w:pPr>
                  <w:r w:rsidRPr="00601A9E">
                    <w:rPr>
                      <w:rFonts w:ascii="Bookman Old Style" w:hAnsi="Bookman Old Style"/>
                      <w:iCs/>
                      <w:sz w:val="18"/>
                      <w:szCs w:val="18"/>
                    </w:rPr>
                    <w:t>7</w:t>
                  </w:r>
                </w:p>
              </w:tc>
              <w:tc>
                <w:tcPr>
                  <w:tcW w:w="6071" w:type="dxa"/>
                  <w:shd w:val="clear" w:color="auto" w:fill="auto"/>
                </w:tcPr>
                <w:p w14:paraId="7140E6D8"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 xml:space="preserve">Η Γενική Συμφωνία για τις συναλλαγές στον τομέα των υπηρεσιών (ΓΣΣτΥ – </w:t>
                  </w:r>
                  <w:r w:rsidRPr="00601A9E">
                    <w:rPr>
                      <w:rFonts w:ascii="Bookman Old Style" w:hAnsi="Bookman Old Style" w:cs="Tahoma"/>
                      <w:sz w:val="18"/>
                      <w:szCs w:val="18"/>
                    </w:rPr>
                    <w:t>GATS</w:t>
                  </w:r>
                  <w:r w:rsidRPr="005D4301">
                    <w:rPr>
                      <w:rFonts w:ascii="Bookman Old Style" w:hAnsi="Bookman Old Style" w:cs="Tahoma"/>
                      <w:sz w:val="18"/>
                      <w:szCs w:val="18"/>
                      <w:lang w:val="el-GR"/>
                    </w:rPr>
                    <w:t>)(Ι)</w:t>
                  </w:r>
                </w:p>
                <w:p w14:paraId="61E4D8D0"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p>
              </w:tc>
              <w:tc>
                <w:tcPr>
                  <w:tcW w:w="1701" w:type="dxa"/>
                  <w:shd w:val="clear" w:color="auto" w:fill="auto"/>
                </w:tcPr>
                <w:p w14:paraId="235E9694" w14:textId="77777777" w:rsidR="005D4301" w:rsidRPr="005D4301" w:rsidRDefault="005D4301" w:rsidP="005D4301">
                  <w:pPr>
                    <w:jc w:val="both"/>
                    <w:rPr>
                      <w:iCs/>
                      <w:color w:val="002060"/>
                      <w:lang w:val="el-GR"/>
                    </w:rPr>
                  </w:pPr>
                </w:p>
              </w:tc>
            </w:tr>
            <w:tr w:rsidR="005D4301" w:rsidRPr="00601A9E" w14:paraId="2EFC7B68" w14:textId="77777777" w:rsidTr="005D4301">
              <w:tc>
                <w:tcPr>
                  <w:tcW w:w="445" w:type="dxa"/>
                  <w:shd w:val="clear" w:color="auto" w:fill="auto"/>
                </w:tcPr>
                <w:p w14:paraId="2CDE0902" w14:textId="77777777" w:rsidR="005D4301" w:rsidRPr="00601A9E" w:rsidRDefault="005D4301" w:rsidP="005D4301">
                  <w:pPr>
                    <w:jc w:val="both"/>
                    <w:rPr>
                      <w:rFonts w:ascii="Bookman Old Style" w:hAnsi="Bookman Old Style"/>
                      <w:iCs/>
                      <w:sz w:val="18"/>
                      <w:szCs w:val="18"/>
                    </w:rPr>
                  </w:pPr>
                  <w:r w:rsidRPr="00601A9E">
                    <w:rPr>
                      <w:rFonts w:ascii="Bookman Old Style" w:hAnsi="Bookman Old Style"/>
                      <w:iCs/>
                      <w:sz w:val="18"/>
                      <w:szCs w:val="18"/>
                    </w:rPr>
                    <w:t>8</w:t>
                  </w:r>
                </w:p>
              </w:tc>
              <w:tc>
                <w:tcPr>
                  <w:tcW w:w="6071" w:type="dxa"/>
                  <w:shd w:val="clear" w:color="auto" w:fill="auto"/>
                </w:tcPr>
                <w:p w14:paraId="5D0C6AD1"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 xml:space="preserve">Η Γενική Συμφωνία για τις συναλλαγές στον τομέα των υπηρεσιών (ΓΣΣτΥ – </w:t>
                  </w:r>
                  <w:r w:rsidRPr="00601A9E">
                    <w:rPr>
                      <w:rFonts w:ascii="Bookman Old Style" w:hAnsi="Bookman Old Style" w:cs="Tahoma"/>
                      <w:sz w:val="18"/>
                      <w:szCs w:val="18"/>
                    </w:rPr>
                    <w:t>GATS</w:t>
                  </w:r>
                  <w:r w:rsidRPr="005D4301">
                    <w:rPr>
                      <w:rFonts w:ascii="Bookman Old Style" w:hAnsi="Bookman Old Style" w:cs="Tahoma"/>
                      <w:sz w:val="18"/>
                      <w:szCs w:val="18"/>
                      <w:lang w:val="el-GR"/>
                    </w:rPr>
                    <w:t>)(ΙΙ)</w:t>
                  </w:r>
                </w:p>
                <w:p w14:paraId="406AACA4" w14:textId="77777777" w:rsidR="005D4301" w:rsidRPr="00601A9E" w:rsidRDefault="005D4301" w:rsidP="005D4301">
                  <w:pPr>
                    <w:jc w:val="both"/>
                    <w:rPr>
                      <w:iCs/>
                      <w:color w:val="002060"/>
                    </w:rPr>
                  </w:pPr>
                  <w:r w:rsidRPr="00601A9E">
                    <w:rPr>
                      <w:rFonts w:ascii="Bookman Old Style" w:hAnsi="Bookman Old Style" w:cs="Tahoma"/>
                      <w:sz w:val="18"/>
                      <w:szCs w:val="18"/>
                    </w:rPr>
                    <w:t>Γενικές Υποχρεώσεις, Ειδικές Δεσμεύσεις</w:t>
                  </w:r>
                </w:p>
              </w:tc>
              <w:tc>
                <w:tcPr>
                  <w:tcW w:w="1701" w:type="dxa"/>
                  <w:shd w:val="clear" w:color="auto" w:fill="auto"/>
                </w:tcPr>
                <w:p w14:paraId="576DEBD0" w14:textId="77777777" w:rsidR="005D4301" w:rsidRPr="00601A9E" w:rsidRDefault="005D4301" w:rsidP="005D4301">
                  <w:pPr>
                    <w:jc w:val="both"/>
                    <w:rPr>
                      <w:iCs/>
                      <w:color w:val="002060"/>
                    </w:rPr>
                  </w:pPr>
                </w:p>
              </w:tc>
            </w:tr>
            <w:tr w:rsidR="005D4301" w:rsidRPr="00B87F80" w14:paraId="6409FE11" w14:textId="77777777" w:rsidTr="005D4301">
              <w:tc>
                <w:tcPr>
                  <w:tcW w:w="445" w:type="dxa"/>
                  <w:shd w:val="clear" w:color="auto" w:fill="auto"/>
                </w:tcPr>
                <w:p w14:paraId="27170D63" w14:textId="77777777" w:rsidR="005D4301" w:rsidRPr="00601A9E" w:rsidRDefault="005D4301" w:rsidP="005D4301">
                  <w:pPr>
                    <w:jc w:val="both"/>
                    <w:rPr>
                      <w:rFonts w:ascii="Bookman Old Style" w:hAnsi="Bookman Old Style"/>
                      <w:iCs/>
                      <w:sz w:val="18"/>
                      <w:szCs w:val="18"/>
                    </w:rPr>
                  </w:pPr>
                  <w:r w:rsidRPr="00601A9E">
                    <w:rPr>
                      <w:rFonts w:ascii="Bookman Old Style" w:hAnsi="Bookman Old Style"/>
                      <w:iCs/>
                      <w:sz w:val="18"/>
                      <w:szCs w:val="18"/>
                    </w:rPr>
                    <w:t>9</w:t>
                  </w:r>
                </w:p>
              </w:tc>
              <w:tc>
                <w:tcPr>
                  <w:tcW w:w="6071" w:type="dxa"/>
                  <w:shd w:val="clear" w:color="auto" w:fill="auto"/>
                </w:tcPr>
                <w:p w14:paraId="3A69692E"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Οι Συμφωνίες για την αντιμετώπιση αθέμιτων εμπορικών πρακτικών (</w:t>
                  </w:r>
                  <w:r w:rsidRPr="00601A9E">
                    <w:rPr>
                      <w:rFonts w:ascii="Bookman Old Style" w:hAnsi="Bookman Old Style" w:cs="Tahoma"/>
                      <w:sz w:val="18"/>
                      <w:szCs w:val="18"/>
                    </w:rPr>
                    <w:t>dumping</w:t>
                  </w:r>
                  <w:r w:rsidRPr="005D4301">
                    <w:rPr>
                      <w:rFonts w:ascii="Bookman Old Style" w:hAnsi="Bookman Old Style" w:cs="Tahoma"/>
                      <w:sz w:val="18"/>
                      <w:szCs w:val="18"/>
                      <w:lang w:val="el-GR"/>
                    </w:rPr>
                    <w:t xml:space="preserve"> </w:t>
                  </w:r>
                  <w:r w:rsidRPr="00601A9E">
                    <w:rPr>
                      <w:rFonts w:ascii="Bookman Old Style" w:hAnsi="Bookman Old Style" w:cs="Tahoma"/>
                      <w:sz w:val="18"/>
                      <w:szCs w:val="18"/>
                    </w:rPr>
                    <w:t>and</w:t>
                  </w:r>
                  <w:r w:rsidRPr="005D4301">
                    <w:rPr>
                      <w:rFonts w:ascii="Bookman Old Style" w:hAnsi="Bookman Old Style" w:cs="Tahoma"/>
                      <w:sz w:val="18"/>
                      <w:szCs w:val="18"/>
                      <w:lang w:val="el-GR"/>
                    </w:rPr>
                    <w:t xml:space="preserve"> </w:t>
                  </w:r>
                  <w:r w:rsidRPr="00601A9E">
                    <w:rPr>
                      <w:rFonts w:ascii="Bookman Old Style" w:hAnsi="Bookman Old Style" w:cs="Tahoma"/>
                      <w:sz w:val="18"/>
                      <w:szCs w:val="18"/>
                    </w:rPr>
                    <w:t>subsidies</w:t>
                  </w:r>
                  <w:r w:rsidRPr="005D4301">
                    <w:rPr>
                      <w:rFonts w:ascii="Bookman Old Style" w:hAnsi="Bookman Old Style" w:cs="Tahoma"/>
                      <w:sz w:val="18"/>
                      <w:szCs w:val="18"/>
                      <w:lang w:val="el-GR"/>
                    </w:rPr>
                    <w:t>) και για τη λήψη μέτρων διασφάλισης</w:t>
                  </w:r>
                </w:p>
              </w:tc>
              <w:tc>
                <w:tcPr>
                  <w:tcW w:w="1701" w:type="dxa"/>
                  <w:shd w:val="clear" w:color="auto" w:fill="auto"/>
                </w:tcPr>
                <w:p w14:paraId="78F4D7DC" w14:textId="77777777" w:rsidR="005D4301" w:rsidRPr="005D4301" w:rsidRDefault="005D4301" w:rsidP="005D4301">
                  <w:pPr>
                    <w:jc w:val="both"/>
                    <w:rPr>
                      <w:iCs/>
                      <w:color w:val="002060"/>
                      <w:lang w:val="el-GR"/>
                    </w:rPr>
                  </w:pPr>
                </w:p>
              </w:tc>
            </w:tr>
            <w:tr w:rsidR="005D4301" w:rsidRPr="00B87F80" w14:paraId="0E51C549" w14:textId="77777777" w:rsidTr="005D4301">
              <w:tc>
                <w:tcPr>
                  <w:tcW w:w="445" w:type="dxa"/>
                  <w:shd w:val="clear" w:color="auto" w:fill="auto"/>
                </w:tcPr>
                <w:p w14:paraId="6E64C8C9" w14:textId="77777777" w:rsidR="005D4301" w:rsidRPr="00601A9E" w:rsidRDefault="005D4301" w:rsidP="005D4301">
                  <w:pPr>
                    <w:jc w:val="both"/>
                    <w:rPr>
                      <w:rFonts w:ascii="Bookman Old Style" w:hAnsi="Bookman Old Style"/>
                      <w:iCs/>
                      <w:sz w:val="18"/>
                      <w:szCs w:val="18"/>
                    </w:rPr>
                  </w:pPr>
                  <w:r w:rsidRPr="00601A9E">
                    <w:rPr>
                      <w:rFonts w:ascii="Bookman Old Style" w:hAnsi="Bookman Old Style"/>
                      <w:iCs/>
                      <w:sz w:val="18"/>
                      <w:szCs w:val="18"/>
                    </w:rPr>
                    <w:t>10</w:t>
                  </w:r>
                </w:p>
              </w:tc>
              <w:tc>
                <w:tcPr>
                  <w:tcW w:w="6071" w:type="dxa"/>
                  <w:shd w:val="clear" w:color="auto" w:fill="auto"/>
                </w:tcPr>
                <w:p w14:paraId="2B77B577" w14:textId="77777777" w:rsidR="005D4301" w:rsidRPr="005D4301" w:rsidRDefault="005D4301" w:rsidP="005D4301">
                  <w:pPr>
                    <w:autoSpaceDE w:val="0"/>
                    <w:autoSpaceDN w:val="0"/>
                    <w:adjustRightInd w:val="0"/>
                    <w:jc w:val="both"/>
                    <w:rPr>
                      <w:rFonts w:ascii="Bookman Old Style" w:hAnsi="Bookman Old Style" w:cs="Tahoma"/>
                      <w:sz w:val="18"/>
                      <w:szCs w:val="18"/>
                      <w:lang w:val="el-GR"/>
                    </w:rPr>
                  </w:pPr>
                  <w:r w:rsidRPr="005D4301">
                    <w:rPr>
                      <w:rFonts w:ascii="Bookman Old Style" w:hAnsi="Bookman Old Style" w:cs="Tahoma"/>
                      <w:sz w:val="18"/>
                      <w:szCs w:val="18"/>
                      <w:lang w:val="el-GR"/>
                    </w:rPr>
                    <w:t>Το σύστημα επίλυσης εμπορικών διαφορών του ΠΟΕ</w:t>
                  </w:r>
                </w:p>
              </w:tc>
              <w:tc>
                <w:tcPr>
                  <w:tcW w:w="1701" w:type="dxa"/>
                  <w:shd w:val="clear" w:color="auto" w:fill="auto"/>
                </w:tcPr>
                <w:p w14:paraId="2A79662E" w14:textId="77777777" w:rsidR="005D4301" w:rsidRPr="005D4301" w:rsidRDefault="005D4301" w:rsidP="005D4301">
                  <w:pPr>
                    <w:jc w:val="both"/>
                    <w:rPr>
                      <w:iCs/>
                      <w:color w:val="002060"/>
                      <w:lang w:val="el-GR"/>
                    </w:rPr>
                  </w:pPr>
                </w:p>
              </w:tc>
            </w:tr>
            <w:tr w:rsidR="005D4301" w:rsidRPr="00B87F80" w14:paraId="066C82C7" w14:textId="77777777" w:rsidTr="005D4301">
              <w:tc>
                <w:tcPr>
                  <w:tcW w:w="445" w:type="dxa"/>
                  <w:shd w:val="clear" w:color="auto" w:fill="auto"/>
                </w:tcPr>
                <w:p w14:paraId="720A3B70" w14:textId="77777777" w:rsidR="005D4301" w:rsidRPr="00601A9E" w:rsidRDefault="005D4301" w:rsidP="005D4301">
                  <w:pPr>
                    <w:jc w:val="both"/>
                    <w:rPr>
                      <w:rFonts w:ascii="Bookman Old Style" w:hAnsi="Bookman Old Style"/>
                      <w:iCs/>
                      <w:sz w:val="18"/>
                      <w:szCs w:val="18"/>
                    </w:rPr>
                  </w:pPr>
                  <w:r w:rsidRPr="00601A9E">
                    <w:rPr>
                      <w:rFonts w:ascii="Bookman Old Style" w:hAnsi="Bookman Old Style"/>
                      <w:iCs/>
                      <w:sz w:val="18"/>
                      <w:szCs w:val="18"/>
                    </w:rPr>
                    <w:t>11</w:t>
                  </w:r>
                </w:p>
              </w:tc>
              <w:tc>
                <w:tcPr>
                  <w:tcW w:w="6071" w:type="dxa"/>
                  <w:shd w:val="clear" w:color="auto" w:fill="auto"/>
                </w:tcPr>
                <w:p w14:paraId="0D972131" w14:textId="77777777" w:rsidR="005D4301" w:rsidRPr="005D4301" w:rsidRDefault="005D4301" w:rsidP="005D4301">
                  <w:pPr>
                    <w:jc w:val="both"/>
                    <w:rPr>
                      <w:rFonts w:ascii="Bookman Old Style" w:hAnsi="Bookman Old Style" w:cs="Tahoma"/>
                      <w:sz w:val="18"/>
                      <w:szCs w:val="18"/>
                      <w:lang w:val="el-GR"/>
                    </w:rPr>
                  </w:pPr>
                  <w:r w:rsidRPr="005D4301">
                    <w:rPr>
                      <w:rFonts w:ascii="Bookman Old Style" w:hAnsi="Bookman Old Style" w:cs="Tahoma"/>
                      <w:sz w:val="18"/>
                      <w:szCs w:val="18"/>
                      <w:lang w:val="el-GR"/>
                    </w:rPr>
                    <w:t>Το δίκαιο των διεθνών επενδύσεων</w:t>
                  </w:r>
                </w:p>
                <w:p w14:paraId="79E0FEAF" w14:textId="77777777" w:rsidR="005D4301" w:rsidRPr="005D4301" w:rsidRDefault="005D4301" w:rsidP="005D4301">
                  <w:pPr>
                    <w:jc w:val="both"/>
                    <w:rPr>
                      <w:rFonts w:ascii="Bookman Old Style" w:hAnsi="Bookman Old Style" w:cs="Tahoma"/>
                      <w:sz w:val="18"/>
                      <w:szCs w:val="18"/>
                      <w:lang w:val="el-GR"/>
                    </w:rPr>
                  </w:pPr>
                  <w:r w:rsidRPr="005D4301">
                    <w:rPr>
                      <w:rFonts w:ascii="Bookman Old Style" w:hAnsi="Bookman Old Style" w:cs="Tahoma"/>
                      <w:sz w:val="18"/>
                      <w:szCs w:val="18"/>
                      <w:lang w:val="el-GR"/>
                    </w:rPr>
                    <w:t>Η έννοια της ξένης επένδυσης</w:t>
                  </w:r>
                </w:p>
                <w:p w14:paraId="47976E05" w14:textId="77777777" w:rsidR="005D4301" w:rsidRPr="005D4301" w:rsidRDefault="005D4301" w:rsidP="005D4301">
                  <w:pPr>
                    <w:jc w:val="both"/>
                    <w:rPr>
                      <w:iCs/>
                      <w:color w:val="002060"/>
                      <w:lang w:val="el-GR"/>
                    </w:rPr>
                  </w:pPr>
                  <w:r w:rsidRPr="005D4301">
                    <w:rPr>
                      <w:rFonts w:ascii="Bookman Old Style" w:hAnsi="Bookman Old Style" w:cs="Tahoma"/>
                      <w:sz w:val="18"/>
                      <w:szCs w:val="18"/>
                      <w:lang w:val="el-GR"/>
                    </w:rPr>
                    <w:t>πηγές του διεθνούς επενδυτικού δικαίου</w:t>
                  </w:r>
                </w:p>
              </w:tc>
              <w:tc>
                <w:tcPr>
                  <w:tcW w:w="1701" w:type="dxa"/>
                  <w:shd w:val="clear" w:color="auto" w:fill="auto"/>
                </w:tcPr>
                <w:p w14:paraId="176485C5" w14:textId="77777777" w:rsidR="005D4301" w:rsidRPr="005D4301" w:rsidRDefault="005D4301" w:rsidP="005D4301">
                  <w:pPr>
                    <w:jc w:val="both"/>
                    <w:rPr>
                      <w:iCs/>
                      <w:color w:val="002060"/>
                      <w:lang w:val="el-GR"/>
                    </w:rPr>
                  </w:pPr>
                </w:p>
              </w:tc>
            </w:tr>
            <w:tr w:rsidR="005D4301" w:rsidRPr="00B87F80" w14:paraId="5669D3F6" w14:textId="77777777" w:rsidTr="005D4301">
              <w:tc>
                <w:tcPr>
                  <w:tcW w:w="445" w:type="dxa"/>
                  <w:shd w:val="clear" w:color="auto" w:fill="auto"/>
                </w:tcPr>
                <w:p w14:paraId="0BE1C637" w14:textId="77777777" w:rsidR="005D4301" w:rsidRPr="00601A9E" w:rsidRDefault="005D4301" w:rsidP="005D4301">
                  <w:pPr>
                    <w:jc w:val="both"/>
                    <w:rPr>
                      <w:rFonts w:ascii="Bookman Old Style" w:hAnsi="Bookman Old Style"/>
                      <w:iCs/>
                      <w:sz w:val="18"/>
                      <w:szCs w:val="18"/>
                    </w:rPr>
                  </w:pPr>
                  <w:r w:rsidRPr="00601A9E">
                    <w:rPr>
                      <w:rFonts w:ascii="Bookman Old Style" w:hAnsi="Bookman Old Style"/>
                      <w:iCs/>
                      <w:sz w:val="18"/>
                      <w:szCs w:val="18"/>
                    </w:rPr>
                    <w:t>12</w:t>
                  </w:r>
                </w:p>
              </w:tc>
              <w:tc>
                <w:tcPr>
                  <w:tcW w:w="6071" w:type="dxa"/>
                  <w:shd w:val="clear" w:color="auto" w:fill="auto"/>
                </w:tcPr>
                <w:p w14:paraId="6F7DEF1D" w14:textId="77777777" w:rsidR="005D4301" w:rsidRPr="005D4301" w:rsidRDefault="005D4301" w:rsidP="005D4301">
                  <w:pPr>
                    <w:jc w:val="both"/>
                    <w:rPr>
                      <w:rFonts w:ascii="Bookman Old Style" w:hAnsi="Bookman Old Style"/>
                      <w:iCs/>
                      <w:sz w:val="18"/>
                      <w:szCs w:val="18"/>
                      <w:lang w:val="el-GR"/>
                    </w:rPr>
                  </w:pPr>
                  <w:r w:rsidRPr="005D4301">
                    <w:rPr>
                      <w:rFonts w:ascii="Bookman Old Style" w:hAnsi="Bookman Old Style"/>
                      <w:iCs/>
                      <w:sz w:val="18"/>
                      <w:szCs w:val="18"/>
                      <w:lang w:val="el-GR"/>
                    </w:rPr>
                    <w:t>Οι Διμερείς Επενδυτικές Συνθήκες (</w:t>
                  </w:r>
                  <w:r w:rsidRPr="00601A9E">
                    <w:rPr>
                      <w:rFonts w:ascii="Bookman Old Style" w:hAnsi="Bookman Old Style"/>
                      <w:iCs/>
                      <w:sz w:val="18"/>
                      <w:szCs w:val="18"/>
                    </w:rPr>
                    <w:t>Bilateral</w:t>
                  </w:r>
                  <w:r w:rsidRPr="005D4301">
                    <w:rPr>
                      <w:rFonts w:ascii="Bookman Old Style" w:hAnsi="Bookman Old Style"/>
                      <w:iCs/>
                      <w:sz w:val="18"/>
                      <w:szCs w:val="18"/>
                      <w:lang w:val="el-GR"/>
                    </w:rPr>
                    <w:t xml:space="preserve"> </w:t>
                  </w:r>
                  <w:r w:rsidRPr="00601A9E">
                    <w:rPr>
                      <w:rFonts w:ascii="Bookman Old Style" w:hAnsi="Bookman Old Style"/>
                      <w:iCs/>
                      <w:sz w:val="18"/>
                      <w:szCs w:val="18"/>
                    </w:rPr>
                    <w:t>Investment</w:t>
                  </w:r>
                  <w:r w:rsidRPr="005D4301">
                    <w:rPr>
                      <w:rFonts w:ascii="Bookman Old Style" w:hAnsi="Bookman Old Style"/>
                      <w:iCs/>
                      <w:sz w:val="18"/>
                      <w:szCs w:val="18"/>
                      <w:lang w:val="el-GR"/>
                    </w:rPr>
                    <w:t xml:space="preserve"> </w:t>
                  </w:r>
                  <w:r w:rsidRPr="00601A9E">
                    <w:rPr>
                      <w:rFonts w:ascii="Bookman Old Style" w:hAnsi="Bookman Old Style"/>
                      <w:iCs/>
                      <w:sz w:val="18"/>
                      <w:szCs w:val="18"/>
                    </w:rPr>
                    <w:t>Treaties</w:t>
                  </w:r>
                  <w:r w:rsidRPr="005D4301">
                    <w:rPr>
                      <w:rFonts w:ascii="Bookman Old Style" w:hAnsi="Bookman Old Style"/>
                      <w:iCs/>
                      <w:sz w:val="18"/>
                      <w:szCs w:val="18"/>
                      <w:lang w:val="el-GR"/>
                    </w:rPr>
                    <w:t xml:space="preserve"> / </w:t>
                  </w:r>
                  <w:r w:rsidRPr="00601A9E">
                    <w:rPr>
                      <w:rFonts w:ascii="Bookman Old Style" w:hAnsi="Bookman Old Style"/>
                      <w:iCs/>
                      <w:sz w:val="18"/>
                      <w:szCs w:val="18"/>
                    </w:rPr>
                    <w:t>BITs</w:t>
                  </w:r>
                  <w:r w:rsidRPr="005D4301">
                    <w:rPr>
                      <w:rFonts w:ascii="Bookman Old Style" w:hAnsi="Bookman Old Style"/>
                      <w:iCs/>
                      <w:sz w:val="18"/>
                      <w:szCs w:val="18"/>
                      <w:lang w:val="el-GR"/>
                    </w:rPr>
                    <w:t>) για την προώθηση και προστασία των επενδύσεων</w:t>
                  </w:r>
                </w:p>
              </w:tc>
              <w:tc>
                <w:tcPr>
                  <w:tcW w:w="1701" w:type="dxa"/>
                  <w:shd w:val="clear" w:color="auto" w:fill="auto"/>
                </w:tcPr>
                <w:p w14:paraId="4D4B2225" w14:textId="77777777" w:rsidR="005D4301" w:rsidRPr="005D4301" w:rsidRDefault="005D4301" w:rsidP="005D4301">
                  <w:pPr>
                    <w:jc w:val="both"/>
                    <w:rPr>
                      <w:iCs/>
                      <w:color w:val="002060"/>
                      <w:lang w:val="el-GR"/>
                    </w:rPr>
                  </w:pPr>
                </w:p>
              </w:tc>
            </w:tr>
            <w:tr w:rsidR="005D4301" w:rsidRPr="00B87F80" w14:paraId="7A5860E7" w14:textId="77777777" w:rsidTr="005D4301">
              <w:tc>
                <w:tcPr>
                  <w:tcW w:w="445" w:type="dxa"/>
                  <w:shd w:val="clear" w:color="auto" w:fill="auto"/>
                </w:tcPr>
                <w:p w14:paraId="34F55B23" w14:textId="77777777" w:rsidR="005D4301" w:rsidRPr="00601A9E" w:rsidRDefault="005D4301" w:rsidP="005D4301">
                  <w:pPr>
                    <w:jc w:val="both"/>
                    <w:rPr>
                      <w:rFonts w:ascii="Bookman Old Style" w:hAnsi="Bookman Old Style"/>
                      <w:iCs/>
                      <w:sz w:val="18"/>
                      <w:szCs w:val="18"/>
                    </w:rPr>
                  </w:pPr>
                  <w:r w:rsidRPr="00601A9E">
                    <w:rPr>
                      <w:rFonts w:ascii="Bookman Old Style" w:hAnsi="Bookman Old Style"/>
                      <w:iCs/>
                      <w:sz w:val="18"/>
                      <w:szCs w:val="18"/>
                    </w:rPr>
                    <w:t>13</w:t>
                  </w:r>
                </w:p>
              </w:tc>
              <w:tc>
                <w:tcPr>
                  <w:tcW w:w="6071" w:type="dxa"/>
                  <w:shd w:val="clear" w:color="auto" w:fill="auto"/>
                </w:tcPr>
                <w:p w14:paraId="43B60E3A" w14:textId="77777777" w:rsidR="005D4301" w:rsidRPr="005D4301" w:rsidRDefault="005D4301" w:rsidP="005D4301">
                  <w:pPr>
                    <w:jc w:val="both"/>
                    <w:rPr>
                      <w:rFonts w:ascii="Bookman Old Style" w:hAnsi="Bookman Old Style"/>
                      <w:iCs/>
                      <w:sz w:val="18"/>
                      <w:szCs w:val="18"/>
                      <w:lang w:val="el-GR"/>
                    </w:rPr>
                  </w:pPr>
                  <w:r w:rsidRPr="005D4301">
                    <w:rPr>
                      <w:rFonts w:ascii="Bookman Old Style" w:hAnsi="Bookman Old Style"/>
                      <w:iCs/>
                      <w:sz w:val="18"/>
                      <w:szCs w:val="18"/>
                      <w:lang w:val="el-GR"/>
                    </w:rPr>
                    <w:t>Οι Συμφωνίες της Ευρωπαϊκής Ένωσης</w:t>
                  </w:r>
                </w:p>
                <w:p w14:paraId="3A4CAFF8" w14:textId="77777777" w:rsidR="005D4301" w:rsidRPr="005D4301" w:rsidRDefault="005D4301" w:rsidP="005D4301">
                  <w:pPr>
                    <w:jc w:val="both"/>
                    <w:rPr>
                      <w:rFonts w:ascii="Bookman Old Style" w:hAnsi="Bookman Old Style"/>
                      <w:iCs/>
                      <w:sz w:val="18"/>
                      <w:szCs w:val="18"/>
                      <w:lang w:val="el-GR"/>
                    </w:rPr>
                  </w:pPr>
                  <w:r w:rsidRPr="005D4301">
                    <w:rPr>
                      <w:rFonts w:ascii="Bookman Old Style" w:hAnsi="Bookman Old Style"/>
                      <w:iCs/>
                      <w:sz w:val="18"/>
                      <w:szCs w:val="18"/>
                      <w:lang w:val="el-GR"/>
                    </w:rPr>
                    <w:t>Συμφωνίες Ελευθέρων Συναλλαγών με κεφάλαιο για τον τομέα των επενδύσεων</w:t>
                  </w:r>
                </w:p>
                <w:p w14:paraId="2B07A253" w14:textId="77777777" w:rsidR="005D4301" w:rsidRPr="005D4301" w:rsidRDefault="005D4301" w:rsidP="005D4301">
                  <w:pPr>
                    <w:jc w:val="both"/>
                    <w:rPr>
                      <w:iCs/>
                      <w:color w:val="002060"/>
                      <w:lang w:val="el-GR"/>
                    </w:rPr>
                  </w:pPr>
                  <w:r w:rsidRPr="005D4301">
                    <w:rPr>
                      <w:rFonts w:ascii="Bookman Old Style" w:hAnsi="Bookman Old Style"/>
                      <w:iCs/>
                      <w:sz w:val="18"/>
                      <w:szCs w:val="18"/>
                      <w:lang w:val="el-GR"/>
                    </w:rPr>
                    <w:t>Αυτόνομες Συμφωνίες για την Προστασία των Επενδύσεων</w:t>
                  </w:r>
                </w:p>
              </w:tc>
              <w:tc>
                <w:tcPr>
                  <w:tcW w:w="1701" w:type="dxa"/>
                  <w:shd w:val="clear" w:color="auto" w:fill="auto"/>
                </w:tcPr>
                <w:p w14:paraId="5EEB0CD6" w14:textId="77777777" w:rsidR="005D4301" w:rsidRPr="005D4301" w:rsidRDefault="005D4301" w:rsidP="005D4301">
                  <w:pPr>
                    <w:jc w:val="both"/>
                    <w:rPr>
                      <w:iCs/>
                      <w:color w:val="002060"/>
                      <w:lang w:val="el-GR"/>
                    </w:rPr>
                  </w:pPr>
                </w:p>
              </w:tc>
            </w:tr>
          </w:tbl>
          <w:p w14:paraId="2B8A8517" w14:textId="77777777" w:rsidR="005D4301" w:rsidRPr="005D4301" w:rsidRDefault="005D4301" w:rsidP="005D4301">
            <w:pPr>
              <w:autoSpaceDE w:val="0"/>
              <w:autoSpaceDN w:val="0"/>
              <w:adjustRightInd w:val="0"/>
              <w:spacing w:line="360" w:lineRule="auto"/>
              <w:jc w:val="both"/>
              <w:rPr>
                <w:rFonts w:ascii="Tahoma" w:hAnsi="Tahoma" w:cs="Tahoma"/>
                <w:sz w:val="20"/>
                <w:szCs w:val="20"/>
                <w:lang w:val="el-GR"/>
              </w:rPr>
            </w:pPr>
          </w:p>
        </w:tc>
      </w:tr>
    </w:tbl>
    <w:p w14:paraId="0863EE0D" w14:textId="77777777" w:rsidR="005D4301" w:rsidRDefault="005D4301" w:rsidP="004178A5">
      <w:pPr>
        <w:widowControl w:val="0"/>
        <w:numPr>
          <w:ilvl w:val="0"/>
          <w:numId w:val="163"/>
        </w:numPr>
        <w:autoSpaceDE w:val="0"/>
        <w:autoSpaceDN w:val="0"/>
        <w:adjustRightInd w:val="0"/>
        <w:spacing w:line="276" w:lineRule="auto"/>
        <w:ind w:left="357" w:hanging="357"/>
        <w:rPr>
          <w:rFonts w:cs="Arial"/>
          <w:b/>
          <w:color w:val="000000"/>
        </w:rPr>
      </w:pPr>
      <w:r>
        <w:rPr>
          <w:rFonts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166"/>
      </w:tblGrid>
      <w:tr w:rsidR="005D4301" w14:paraId="22F69DF0" w14:textId="77777777" w:rsidTr="005D4301">
        <w:tc>
          <w:tcPr>
            <w:tcW w:w="3306" w:type="dxa"/>
            <w:tcBorders>
              <w:top w:val="single" w:sz="4" w:space="0" w:color="auto"/>
              <w:left w:val="single" w:sz="4" w:space="0" w:color="auto"/>
              <w:bottom w:val="single" w:sz="4" w:space="0" w:color="auto"/>
              <w:right w:val="single" w:sz="4" w:space="0" w:color="auto"/>
            </w:tcBorders>
            <w:shd w:val="clear" w:color="auto" w:fill="DDD9C3"/>
          </w:tcPr>
          <w:p w14:paraId="7CB00D36" w14:textId="77777777" w:rsidR="005D4301" w:rsidRPr="005D4301" w:rsidRDefault="005D4301" w:rsidP="005D4301">
            <w:pPr>
              <w:jc w:val="right"/>
              <w:rPr>
                <w:rFonts w:cs="Arial"/>
                <w:b/>
                <w:sz w:val="20"/>
                <w:szCs w:val="20"/>
                <w:lang w:val="el-GR"/>
              </w:rPr>
            </w:pPr>
            <w:r w:rsidRPr="005D4301">
              <w:rPr>
                <w:rFonts w:cs="Arial"/>
                <w:b/>
                <w:sz w:val="20"/>
                <w:szCs w:val="20"/>
                <w:lang w:val="el-GR"/>
              </w:rPr>
              <w:t>ΤΡΟΠΟΣ ΠΑΡΑΔΟΣΗΣ</w:t>
            </w:r>
            <w:r w:rsidRPr="005D4301">
              <w:rPr>
                <w:rFonts w:cs="Arial"/>
                <w:b/>
                <w:sz w:val="20"/>
                <w:szCs w:val="20"/>
                <w:lang w:val="el-GR"/>
              </w:rPr>
              <w:br/>
            </w:r>
            <w:r w:rsidRPr="005D4301">
              <w:rPr>
                <w:rFonts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14:paraId="08F7BC11" w14:textId="77777777" w:rsidR="005D4301" w:rsidRPr="008249D2" w:rsidRDefault="005D4301" w:rsidP="005D4301">
            <w:pPr>
              <w:rPr>
                <w:iCs/>
              </w:rPr>
            </w:pPr>
            <w:r w:rsidRPr="008249D2">
              <w:rPr>
                <w:iCs/>
              </w:rPr>
              <w:t>Πρόσωπο με πρόσωπο.</w:t>
            </w:r>
          </w:p>
        </w:tc>
      </w:tr>
      <w:tr w:rsidR="005D4301" w:rsidRPr="00B87F80" w14:paraId="1E23A7C9" w14:textId="77777777" w:rsidTr="005D4301">
        <w:tc>
          <w:tcPr>
            <w:tcW w:w="3306" w:type="dxa"/>
            <w:tcBorders>
              <w:top w:val="single" w:sz="4" w:space="0" w:color="auto"/>
              <w:left w:val="single" w:sz="4" w:space="0" w:color="auto"/>
              <w:bottom w:val="single" w:sz="4" w:space="0" w:color="auto"/>
              <w:right w:val="single" w:sz="4" w:space="0" w:color="auto"/>
            </w:tcBorders>
            <w:shd w:val="clear" w:color="auto" w:fill="DDD9C3"/>
          </w:tcPr>
          <w:p w14:paraId="6A15B7C8" w14:textId="77777777" w:rsidR="005D4301" w:rsidRPr="005D4301" w:rsidRDefault="005D4301" w:rsidP="005D4301">
            <w:pPr>
              <w:jc w:val="right"/>
              <w:rPr>
                <w:rFonts w:cs="Arial"/>
                <w:i/>
                <w:sz w:val="16"/>
                <w:szCs w:val="16"/>
                <w:lang w:val="el-GR"/>
              </w:rPr>
            </w:pPr>
            <w:r w:rsidRPr="005D4301">
              <w:rPr>
                <w:rFonts w:cs="Arial"/>
                <w:b/>
                <w:sz w:val="20"/>
                <w:szCs w:val="20"/>
                <w:lang w:val="el-GR"/>
              </w:rPr>
              <w:t>ΧΡΗΣΗ ΤΕΧΝΟΛΟΓΙΩΝ ΠΛΗΡΟΦΟΡΙΑΣ ΚΑΙ ΕΠΙΚΟΙΝΩΝΙΩΝ</w:t>
            </w:r>
            <w:r w:rsidRPr="005D4301">
              <w:rPr>
                <w:rFonts w:cs="Arial"/>
                <w:b/>
                <w:sz w:val="20"/>
                <w:szCs w:val="20"/>
                <w:lang w:val="el-GR"/>
              </w:rPr>
              <w:br/>
            </w:r>
            <w:r w:rsidRPr="005D4301">
              <w:rPr>
                <w:rFonts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14:paraId="5E386B51" w14:textId="77777777" w:rsidR="005D4301" w:rsidRPr="005D4301" w:rsidRDefault="005D4301" w:rsidP="005D4301">
            <w:pPr>
              <w:jc w:val="both"/>
              <w:rPr>
                <w:iCs/>
                <w:lang w:val="el-GR"/>
              </w:rPr>
            </w:pPr>
            <w:r w:rsidRPr="005D4301">
              <w:rPr>
                <w:iCs/>
                <w:lang w:val="el-GR"/>
              </w:rPr>
              <w:t>Χρήση σύγχρονων μεθόδων ΤΠΕ και υποστήριξη διδασκαλίας με ηλεκτρονικά μέσα.</w:t>
            </w:r>
          </w:p>
          <w:p w14:paraId="3579DF56" w14:textId="77777777" w:rsidR="005D4301" w:rsidRPr="005D4301" w:rsidRDefault="005D4301" w:rsidP="005D4301">
            <w:pPr>
              <w:jc w:val="both"/>
              <w:rPr>
                <w:iCs/>
                <w:lang w:val="el-GR"/>
              </w:rPr>
            </w:pPr>
            <w:r w:rsidRPr="005D4301">
              <w:rPr>
                <w:iCs/>
                <w:lang w:val="el-GR"/>
              </w:rPr>
              <w:t xml:space="preserve">Υποστήριξη Μαθησιακής διαδικασίας μέσω της ηλεκτρονικής πλατφόρμας </w:t>
            </w:r>
            <w:r w:rsidRPr="008249D2">
              <w:rPr>
                <w:iCs/>
              </w:rPr>
              <w:t>e</w:t>
            </w:r>
            <w:r w:rsidRPr="005D4301">
              <w:rPr>
                <w:iCs/>
                <w:lang w:val="el-GR"/>
              </w:rPr>
              <w:t>-</w:t>
            </w:r>
            <w:r w:rsidRPr="008249D2">
              <w:rPr>
                <w:iCs/>
              </w:rPr>
              <w:t>class</w:t>
            </w:r>
            <w:r w:rsidRPr="005D4301">
              <w:rPr>
                <w:iCs/>
                <w:lang w:val="el-GR"/>
              </w:rPr>
              <w:t>.</w:t>
            </w:r>
          </w:p>
          <w:p w14:paraId="1F79C913" w14:textId="77777777" w:rsidR="005D4301" w:rsidRPr="005D4301" w:rsidRDefault="005D4301" w:rsidP="005D4301">
            <w:pPr>
              <w:jc w:val="both"/>
              <w:rPr>
                <w:rFonts w:cs="Arial"/>
                <w:b/>
                <w:sz w:val="20"/>
                <w:szCs w:val="20"/>
                <w:lang w:val="el-GR"/>
              </w:rPr>
            </w:pPr>
            <w:r w:rsidRPr="005D4301">
              <w:rPr>
                <w:iCs/>
                <w:lang w:val="el-GR"/>
              </w:rPr>
              <w:t xml:space="preserve">Χρήση πλατφόρμας </w:t>
            </w:r>
            <w:r w:rsidRPr="008249D2">
              <w:rPr>
                <w:iCs/>
              </w:rPr>
              <w:t>e</w:t>
            </w:r>
            <w:r w:rsidRPr="005D4301">
              <w:rPr>
                <w:iCs/>
                <w:lang w:val="el-GR"/>
              </w:rPr>
              <w:t>-</w:t>
            </w:r>
            <w:r w:rsidRPr="008249D2">
              <w:rPr>
                <w:iCs/>
              </w:rPr>
              <w:t>class</w:t>
            </w:r>
            <w:r w:rsidRPr="005D4301">
              <w:rPr>
                <w:iCs/>
                <w:lang w:val="el-GR"/>
              </w:rPr>
              <w:t xml:space="preserve">, </w:t>
            </w:r>
            <w:r w:rsidRPr="008249D2">
              <w:rPr>
                <w:iCs/>
              </w:rPr>
              <w:t>e</w:t>
            </w:r>
            <w:r w:rsidRPr="005D4301">
              <w:rPr>
                <w:iCs/>
                <w:lang w:val="el-GR"/>
              </w:rPr>
              <w:t>-</w:t>
            </w:r>
            <w:r w:rsidRPr="008249D2">
              <w:rPr>
                <w:iCs/>
              </w:rPr>
              <w:t>mail</w:t>
            </w:r>
            <w:r w:rsidRPr="005D4301">
              <w:rPr>
                <w:iCs/>
                <w:lang w:val="el-GR"/>
              </w:rPr>
              <w:t xml:space="preserve"> στην επικοινωνία με τους φοιτητές.</w:t>
            </w:r>
          </w:p>
        </w:tc>
      </w:tr>
      <w:tr w:rsidR="005D4301" w14:paraId="5299AB05" w14:textId="77777777" w:rsidTr="005D4301">
        <w:tc>
          <w:tcPr>
            <w:tcW w:w="3306" w:type="dxa"/>
            <w:tcBorders>
              <w:top w:val="single" w:sz="4" w:space="0" w:color="auto"/>
              <w:left w:val="single" w:sz="4" w:space="0" w:color="auto"/>
              <w:bottom w:val="single" w:sz="4" w:space="0" w:color="auto"/>
              <w:right w:val="single" w:sz="4" w:space="0" w:color="auto"/>
            </w:tcBorders>
            <w:shd w:val="clear" w:color="auto" w:fill="DDD9C3"/>
          </w:tcPr>
          <w:p w14:paraId="58E8813E" w14:textId="77777777" w:rsidR="005D4301" w:rsidRPr="005D4301" w:rsidRDefault="005D4301" w:rsidP="005D4301">
            <w:pPr>
              <w:jc w:val="right"/>
              <w:rPr>
                <w:rFonts w:cs="Arial"/>
                <w:b/>
                <w:sz w:val="20"/>
                <w:szCs w:val="20"/>
                <w:lang w:val="el-GR"/>
              </w:rPr>
            </w:pPr>
            <w:r w:rsidRPr="005D4301">
              <w:rPr>
                <w:rFonts w:cs="Arial"/>
                <w:b/>
                <w:sz w:val="20"/>
                <w:szCs w:val="20"/>
                <w:lang w:val="el-GR"/>
              </w:rPr>
              <w:t>ΟΡΓΑΝΩΣΗ ΔΙΔΑΣΚΑΛΙΑΣ</w:t>
            </w:r>
          </w:p>
          <w:p w14:paraId="6AB2FC57" w14:textId="77777777" w:rsidR="005D4301" w:rsidRPr="005D4301" w:rsidRDefault="005D4301" w:rsidP="005D4301">
            <w:pPr>
              <w:jc w:val="both"/>
              <w:rPr>
                <w:rFonts w:cs="Arial"/>
                <w:i/>
                <w:sz w:val="16"/>
                <w:szCs w:val="16"/>
                <w:lang w:val="el-GR"/>
              </w:rPr>
            </w:pPr>
            <w:r w:rsidRPr="005D4301">
              <w:rPr>
                <w:rFonts w:cs="Arial"/>
                <w:i/>
                <w:sz w:val="16"/>
                <w:szCs w:val="16"/>
                <w:lang w:val="el-GR"/>
              </w:rPr>
              <w:t>Περιγράφονται αναλυτικά ο τρόπος και μέθοδοι διδασκαλίας.</w:t>
            </w:r>
          </w:p>
          <w:p w14:paraId="6F87871F" w14:textId="77777777" w:rsidR="005D4301" w:rsidRPr="005D4301" w:rsidRDefault="005D4301" w:rsidP="005D4301">
            <w:pPr>
              <w:jc w:val="both"/>
              <w:rPr>
                <w:rFonts w:cs="Arial"/>
                <w:i/>
                <w:sz w:val="16"/>
                <w:szCs w:val="16"/>
                <w:lang w:val="el-GR"/>
              </w:rPr>
            </w:pPr>
            <w:r w:rsidRPr="005D4301">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Pr>
                <w:rFonts w:cs="Arial"/>
                <w:i/>
                <w:sz w:val="16"/>
                <w:szCs w:val="16"/>
              </w:rPr>
              <w:t>project</w:t>
            </w:r>
            <w:r w:rsidRPr="005D4301">
              <w:rPr>
                <w:rFonts w:cs="Arial"/>
                <w:i/>
                <w:sz w:val="16"/>
                <w:szCs w:val="16"/>
                <w:lang w:val="el-GR"/>
              </w:rPr>
              <w:t>), Συγγραφή εργασίας / εργασιών, Καλλιτεχνική δημιουργία, κ.λπ.</w:t>
            </w:r>
          </w:p>
          <w:p w14:paraId="3D579138" w14:textId="77777777" w:rsidR="005D4301" w:rsidRPr="005D4301" w:rsidRDefault="005D4301" w:rsidP="005D4301">
            <w:pPr>
              <w:jc w:val="both"/>
              <w:rPr>
                <w:rFonts w:cs="Arial"/>
                <w:i/>
                <w:sz w:val="16"/>
                <w:szCs w:val="16"/>
                <w:lang w:val="el-GR"/>
              </w:rPr>
            </w:pPr>
          </w:p>
          <w:p w14:paraId="636AECFB" w14:textId="77777777" w:rsidR="005D4301" w:rsidRPr="005D4301" w:rsidRDefault="005D4301" w:rsidP="005D4301">
            <w:pPr>
              <w:jc w:val="both"/>
              <w:rPr>
                <w:rFonts w:cs="Arial"/>
                <w:i/>
                <w:sz w:val="16"/>
                <w:szCs w:val="16"/>
                <w:lang w:val="el-GR"/>
              </w:rPr>
            </w:pPr>
            <w:r w:rsidRPr="005D4301">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Pr>
                <w:rFonts w:cs="Arial"/>
                <w:i/>
                <w:sz w:val="16"/>
                <w:szCs w:val="16"/>
              </w:rPr>
              <w:t>standards</w:t>
            </w:r>
            <w:r w:rsidRPr="005D4301">
              <w:rPr>
                <w:rFonts w:cs="Arial"/>
                <w:i/>
                <w:sz w:val="16"/>
                <w:szCs w:val="16"/>
                <w:lang w:val="el-GR"/>
              </w:rPr>
              <w:t xml:space="preserve"> του </w:t>
            </w:r>
            <w:r>
              <w:rPr>
                <w:rFonts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14:paraId="29E51063" w14:textId="77777777" w:rsidTr="005D430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181238A5" w14:textId="77777777" w:rsidR="005D4301" w:rsidRDefault="005D4301" w:rsidP="005D4301">
                  <w:pPr>
                    <w:jc w:val="center"/>
                    <w:rPr>
                      <w:rFonts w:cs="Arial"/>
                      <w:b/>
                      <w:i/>
                      <w:sz w:val="20"/>
                      <w:szCs w:val="20"/>
                    </w:rPr>
                  </w:pPr>
                  <w:r>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0E13D528" w14:textId="77777777" w:rsidR="005D4301" w:rsidRDefault="005D4301" w:rsidP="005D4301">
                  <w:pPr>
                    <w:jc w:val="center"/>
                    <w:rPr>
                      <w:rFonts w:cs="Arial"/>
                      <w:b/>
                      <w:i/>
                      <w:sz w:val="20"/>
                      <w:szCs w:val="20"/>
                    </w:rPr>
                  </w:pPr>
                  <w:r>
                    <w:rPr>
                      <w:rFonts w:cs="Arial"/>
                      <w:b/>
                      <w:i/>
                      <w:sz w:val="20"/>
                      <w:szCs w:val="20"/>
                    </w:rPr>
                    <w:t>Φόρτος Εργασίας Εξαμήνου</w:t>
                  </w:r>
                </w:p>
              </w:tc>
            </w:tr>
            <w:tr w:rsidR="005D4301" w14:paraId="6DB7338A" w14:textId="77777777" w:rsidTr="005D4301">
              <w:tc>
                <w:tcPr>
                  <w:tcW w:w="2467" w:type="dxa"/>
                  <w:tcBorders>
                    <w:top w:val="single" w:sz="4" w:space="0" w:color="auto"/>
                    <w:left w:val="single" w:sz="4" w:space="0" w:color="auto"/>
                    <w:bottom w:val="single" w:sz="4" w:space="0" w:color="auto"/>
                    <w:right w:val="single" w:sz="4" w:space="0" w:color="auto"/>
                  </w:tcBorders>
                </w:tcPr>
                <w:p w14:paraId="53B269ED" w14:textId="77777777" w:rsidR="005D4301" w:rsidRPr="005D4301" w:rsidRDefault="005D4301" w:rsidP="005D4301">
                  <w:pPr>
                    <w:rPr>
                      <w:iCs/>
                      <w:lang w:val="el-GR"/>
                    </w:rPr>
                  </w:pPr>
                  <w:r w:rsidRPr="005D4301">
                    <w:rPr>
                      <w:iCs/>
                      <w:lang w:val="el-GR"/>
                    </w:rPr>
                    <w:t xml:space="preserve">Διαλέξεις </w:t>
                  </w:r>
                  <w:r w:rsidRPr="005D4301">
                    <w:rPr>
                      <w:lang w:val="el-GR"/>
                    </w:rPr>
                    <w:t>επικουρούμενες από παρουσιάσεις σε ηλεκτρονική μορφή</w:t>
                  </w:r>
                </w:p>
              </w:tc>
              <w:tc>
                <w:tcPr>
                  <w:tcW w:w="2468" w:type="dxa"/>
                  <w:tcBorders>
                    <w:top w:val="single" w:sz="4" w:space="0" w:color="auto"/>
                    <w:left w:val="single" w:sz="4" w:space="0" w:color="auto"/>
                    <w:bottom w:val="single" w:sz="4" w:space="0" w:color="auto"/>
                    <w:right w:val="single" w:sz="4" w:space="0" w:color="auto"/>
                  </w:tcBorders>
                </w:tcPr>
                <w:p w14:paraId="7E967944" w14:textId="77777777" w:rsidR="005D4301" w:rsidRPr="008249D2" w:rsidRDefault="005D4301" w:rsidP="005D4301">
                  <w:pPr>
                    <w:jc w:val="center"/>
                    <w:rPr>
                      <w:rFonts w:cs="Arial"/>
                      <w:sz w:val="20"/>
                      <w:szCs w:val="20"/>
                    </w:rPr>
                  </w:pPr>
                  <w:r w:rsidRPr="008249D2">
                    <w:rPr>
                      <w:rFonts w:cs="Arial"/>
                      <w:sz w:val="20"/>
                      <w:szCs w:val="20"/>
                    </w:rPr>
                    <w:t>39</w:t>
                  </w:r>
                </w:p>
              </w:tc>
            </w:tr>
            <w:tr w:rsidR="005D4301" w14:paraId="752087CB" w14:textId="77777777" w:rsidTr="005D4301">
              <w:tc>
                <w:tcPr>
                  <w:tcW w:w="2467" w:type="dxa"/>
                  <w:tcBorders>
                    <w:top w:val="single" w:sz="4" w:space="0" w:color="auto"/>
                    <w:left w:val="single" w:sz="4" w:space="0" w:color="auto"/>
                    <w:bottom w:val="single" w:sz="4" w:space="0" w:color="auto"/>
                    <w:right w:val="single" w:sz="4" w:space="0" w:color="auto"/>
                  </w:tcBorders>
                </w:tcPr>
                <w:p w14:paraId="28412F7E" w14:textId="77777777" w:rsidR="005D4301" w:rsidRPr="008B0529" w:rsidRDefault="005D4301" w:rsidP="005D4301">
                  <w:pPr>
                    <w:rPr>
                      <w:iCs/>
                    </w:rPr>
                  </w:pPr>
                  <w:r w:rsidRPr="008B0529">
                    <w:rPr>
                      <w:iCs/>
                    </w:rPr>
                    <w:t>Συγγραφή εργασίας</w:t>
                  </w:r>
                </w:p>
              </w:tc>
              <w:tc>
                <w:tcPr>
                  <w:tcW w:w="2468" w:type="dxa"/>
                  <w:tcBorders>
                    <w:top w:val="single" w:sz="4" w:space="0" w:color="auto"/>
                    <w:left w:val="single" w:sz="4" w:space="0" w:color="auto"/>
                    <w:bottom w:val="single" w:sz="4" w:space="0" w:color="auto"/>
                    <w:right w:val="single" w:sz="4" w:space="0" w:color="auto"/>
                  </w:tcBorders>
                </w:tcPr>
                <w:p w14:paraId="67C7C013" w14:textId="77777777" w:rsidR="005D4301" w:rsidRPr="008249D2" w:rsidRDefault="005D4301" w:rsidP="005D4301">
                  <w:pPr>
                    <w:jc w:val="center"/>
                    <w:rPr>
                      <w:rFonts w:cs="Arial"/>
                      <w:sz w:val="20"/>
                      <w:szCs w:val="20"/>
                    </w:rPr>
                  </w:pPr>
                  <w:r w:rsidRPr="008249D2">
                    <w:rPr>
                      <w:rFonts w:cs="Arial"/>
                      <w:sz w:val="20"/>
                      <w:szCs w:val="20"/>
                    </w:rPr>
                    <w:t>45</w:t>
                  </w:r>
                </w:p>
              </w:tc>
            </w:tr>
            <w:tr w:rsidR="005D4301" w14:paraId="12D4D23D" w14:textId="77777777" w:rsidTr="005D4301">
              <w:tc>
                <w:tcPr>
                  <w:tcW w:w="2467" w:type="dxa"/>
                  <w:tcBorders>
                    <w:top w:val="single" w:sz="4" w:space="0" w:color="auto"/>
                    <w:left w:val="single" w:sz="4" w:space="0" w:color="auto"/>
                    <w:bottom w:val="single" w:sz="4" w:space="0" w:color="auto"/>
                    <w:right w:val="single" w:sz="4" w:space="0" w:color="auto"/>
                  </w:tcBorders>
                </w:tcPr>
                <w:p w14:paraId="7C06705A" w14:textId="77777777" w:rsidR="005D4301" w:rsidRPr="008B0529" w:rsidRDefault="005D4301" w:rsidP="005D4301">
                  <w:pPr>
                    <w:rPr>
                      <w:iCs/>
                    </w:rPr>
                  </w:pPr>
                  <w:r w:rsidRPr="008B0529">
                    <w:rPr>
                      <w:iCs/>
                    </w:rPr>
                    <w:t>Μελέτη και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14:paraId="1E112568" w14:textId="77777777" w:rsidR="005D4301" w:rsidRPr="008249D2" w:rsidRDefault="005D4301" w:rsidP="005D4301">
                  <w:pPr>
                    <w:jc w:val="center"/>
                    <w:rPr>
                      <w:rFonts w:cs="Arial"/>
                      <w:sz w:val="20"/>
                      <w:szCs w:val="20"/>
                    </w:rPr>
                  </w:pPr>
                  <w:r w:rsidRPr="008249D2">
                    <w:rPr>
                      <w:rFonts w:cs="Arial"/>
                      <w:sz w:val="20"/>
                      <w:szCs w:val="20"/>
                    </w:rPr>
                    <w:t>25</w:t>
                  </w:r>
                </w:p>
              </w:tc>
            </w:tr>
            <w:tr w:rsidR="005D4301" w14:paraId="21A2AFC7" w14:textId="77777777" w:rsidTr="005D4301">
              <w:tc>
                <w:tcPr>
                  <w:tcW w:w="2467" w:type="dxa"/>
                  <w:tcBorders>
                    <w:top w:val="single" w:sz="4" w:space="0" w:color="auto"/>
                    <w:left w:val="single" w:sz="4" w:space="0" w:color="auto"/>
                    <w:bottom w:val="single" w:sz="4" w:space="0" w:color="auto"/>
                    <w:right w:val="single" w:sz="4" w:space="0" w:color="auto"/>
                  </w:tcBorders>
                </w:tcPr>
                <w:p w14:paraId="09921E45" w14:textId="77777777" w:rsidR="005D4301" w:rsidRPr="008B0529" w:rsidRDefault="005D4301" w:rsidP="005D4301">
                  <w:pPr>
                    <w:rPr>
                      <w:iCs/>
                    </w:rPr>
                  </w:pPr>
                  <w:r w:rsidRPr="008B0529">
                    <w:rPr>
                      <w:iCs/>
                    </w:rPr>
                    <w:t xml:space="preserve">Αυτοτελής Μελέτη </w:t>
                  </w:r>
                </w:p>
              </w:tc>
              <w:tc>
                <w:tcPr>
                  <w:tcW w:w="2468" w:type="dxa"/>
                  <w:tcBorders>
                    <w:top w:val="single" w:sz="4" w:space="0" w:color="auto"/>
                    <w:left w:val="single" w:sz="4" w:space="0" w:color="auto"/>
                    <w:bottom w:val="single" w:sz="4" w:space="0" w:color="auto"/>
                    <w:right w:val="single" w:sz="4" w:space="0" w:color="auto"/>
                  </w:tcBorders>
                </w:tcPr>
                <w:p w14:paraId="459FE1B5" w14:textId="77777777" w:rsidR="005D4301" w:rsidRPr="008249D2" w:rsidRDefault="005D4301" w:rsidP="005D4301">
                  <w:pPr>
                    <w:jc w:val="center"/>
                    <w:rPr>
                      <w:rFonts w:cs="Arial"/>
                      <w:sz w:val="20"/>
                      <w:szCs w:val="20"/>
                    </w:rPr>
                  </w:pPr>
                  <w:r w:rsidRPr="008249D2">
                    <w:rPr>
                      <w:rFonts w:cs="Arial"/>
                      <w:sz w:val="20"/>
                      <w:szCs w:val="20"/>
                    </w:rPr>
                    <w:t>41</w:t>
                  </w:r>
                </w:p>
              </w:tc>
            </w:tr>
            <w:tr w:rsidR="005D4301" w14:paraId="10290A45" w14:textId="77777777" w:rsidTr="005D4301">
              <w:tc>
                <w:tcPr>
                  <w:tcW w:w="2467" w:type="dxa"/>
                  <w:tcBorders>
                    <w:top w:val="single" w:sz="4" w:space="0" w:color="auto"/>
                    <w:left w:val="single" w:sz="4" w:space="0" w:color="auto"/>
                    <w:bottom w:val="single" w:sz="4" w:space="0" w:color="auto"/>
                    <w:right w:val="single" w:sz="4" w:space="0" w:color="auto"/>
                  </w:tcBorders>
                </w:tcPr>
                <w:p w14:paraId="793E22A8" w14:textId="77777777" w:rsidR="005D4301" w:rsidRPr="008B0529" w:rsidRDefault="005D4301" w:rsidP="005D4301">
                  <w:pPr>
                    <w:rPr>
                      <w:iCs/>
                    </w:rPr>
                  </w:pPr>
                  <w:r w:rsidRPr="008B0529">
                    <w:rPr>
                      <w:iCs/>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14:paraId="5FC47E2A" w14:textId="77777777" w:rsidR="005D4301" w:rsidRPr="008249D2" w:rsidRDefault="005D4301" w:rsidP="005D4301">
                  <w:pPr>
                    <w:jc w:val="center"/>
                    <w:rPr>
                      <w:rFonts w:cs="Arial"/>
                      <w:b/>
                      <w:sz w:val="20"/>
                      <w:szCs w:val="20"/>
                    </w:rPr>
                  </w:pPr>
                  <w:r w:rsidRPr="008249D2">
                    <w:rPr>
                      <w:rFonts w:cs="Arial"/>
                      <w:b/>
                      <w:sz w:val="20"/>
                      <w:szCs w:val="20"/>
                    </w:rPr>
                    <w:t>150</w:t>
                  </w:r>
                </w:p>
              </w:tc>
            </w:tr>
          </w:tbl>
          <w:p w14:paraId="117BB9F5" w14:textId="77777777" w:rsidR="005D4301" w:rsidRDefault="005D4301" w:rsidP="005D4301"/>
        </w:tc>
      </w:tr>
      <w:tr w:rsidR="005D4301" w:rsidRPr="00B87F80" w14:paraId="1B05F1FE" w14:textId="77777777" w:rsidTr="005D4301">
        <w:tc>
          <w:tcPr>
            <w:tcW w:w="3306" w:type="dxa"/>
            <w:tcBorders>
              <w:top w:val="single" w:sz="4" w:space="0" w:color="auto"/>
              <w:left w:val="single" w:sz="4" w:space="0" w:color="auto"/>
              <w:bottom w:val="single" w:sz="4" w:space="0" w:color="auto"/>
              <w:right w:val="single" w:sz="4" w:space="0" w:color="auto"/>
            </w:tcBorders>
          </w:tcPr>
          <w:p w14:paraId="6C42AF70" w14:textId="77777777" w:rsidR="005D4301" w:rsidRPr="005D4301" w:rsidRDefault="005D4301" w:rsidP="005D4301">
            <w:pPr>
              <w:jc w:val="right"/>
              <w:rPr>
                <w:rFonts w:cs="Arial"/>
                <w:b/>
                <w:sz w:val="20"/>
                <w:szCs w:val="20"/>
                <w:lang w:val="el-GR"/>
              </w:rPr>
            </w:pPr>
            <w:r w:rsidRPr="005D4301">
              <w:rPr>
                <w:rFonts w:cs="Arial"/>
                <w:b/>
                <w:sz w:val="20"/>
                <w:szCs w:val="20"/>
                <w:lang w:val="el-GR"/>
              </w:rPr>
              <w:t xml:space="preserve">ΑΞΙΟΛΟΓΗΣΗ ΦΟΙΤΗΤΩΝ </w:t>
            </w:r>
          </w:p>
          <w:p w14:paraId="5551469C" w14:textId="77777777" w:rsidR="005D4301" w:rsidRPr="005D4301" w:rsidRDefault="005D4301" w:rsidP="005D4301">
            <w:pPr>
              <w:jc w:val="both"/>
              <w:rPr>
                <w:rFonts w:cs="Arial"/>
                <w:i/>
                <w:sz w:val="16"/>
                <w:szCs w:val="16"/>
                <w:lang w:val="el-GR"/>
              </w:rPr>
            </w:pPr>
            <w:r w:rsidRPr="005D4301">
              <w:rPr>
                <w:rFonts w:cs="Arial"/>
                <w:i/>
                <w:sz w:val="16"/>
                <w:szCs w:val="16"/>
                <w:lang w:val="el-GR"/>
              </w:rPr>
              <w:t>Περιγραφή της διαδικασίας αξιολόγησης</w:t>
            </w:r>
          </w:p>
          <w:p w14:paraId="2A0EB04E" w14:textId="77777777" w:rsidR="005D4301" w:rsidRPr="005D4301" w:rsidRDefault="005D4301" w:rsidP="005D4301">
            <w:pPr>
              <w:jc w:val="both"/>
              <w:rPr>
                <w:rFonts w:cs="Arial"/>
                <w:i/>
                <w:sz w:val="16"/>
                <w:szCs w:val="16"/>
                <w:lang w:val="el-GR"/>
              </w:rPr>
            </w:pPr>
            <w:r w:rsidRPr="005D4301">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08E6DD1" w14:textId="77777777" w:rsidR="005D4301" w:rsidRPr="005D4301" w:rsidRDefault="005D4301" w:rsidP="005D4301">
            <w:pPr>
              <w:jc w:val="both"/>
              <w:rPr>
                <w:rFonts w:cs="Arial"/>
                <w:i/>
                <w:sz w:val="16"/>
                <w:szCs w:val="16"/>
                <w:lang w:val="el-GR"/>
              </w:rPr>
            </w:pPr>
            <w:r w:rsidRPr="005D4301">
              <w:rPr>
                <w:rFonts w:cs="Arial"/>
                <w:i/>
                <w:sz w:val="16"/>
                <w:szCs w:val="16"/>
                <w:lang w:val="el-GR"/>
              </w:rPr>
              <w:lastRenderedPageBreak/>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auto"/>
              <w:left w:val="single" w:sz="4" w:space="0" w:color="auto"/>
              <w:bottom w:val="single" w:sz="4" w:space="0" w:color="auto"/>
              <w:right w:val="single" w:sz="4" w:space="0" w:color="auto"/>
            </w:tcBorders>
          </w:tcPr>
          <w:p w14:paraId="4317975C" w14:textId="77777777" w:rsidR="005D4301" w:rsidRPr="005D4301" w:rsidRDefault="005D4301" w:rsidP="005D4301">
            <w:pPr>
              <w:jc w:val="both"/>
              <w:rPr>
                <w:iCs/>
                <w:lang w:val="el-GR"/>
              </w:rPr>
            </w:pPr>
          </w:p>
          <w:p w14:paraId="7B16733E" w14:textId="77777777" w:rsidR="005D4301" w:rsidRPr="005D4301" w:rsidRDefault="005D4301" w:rsidP="005D4301">
            <w:pPr>
              <w:jc w:val="both"/>
              <w:rPr>
                <w:iCs/>
                <w:lang w:val="el-GR"/>
              </w:rPr>
            </w:pPr>
            <w:r w:rsidRPr="005D4301">
              <w:rPr>
                <w:iCs/>
                <w:lang w:val="el-GR"/>
              </w:rPr>
              <w:t>Ι. Γραπτή τελική εξέταση (80%) που περιλαμβάνει:</w:t>
            </w:r>
          </w:p>
          <w:p w14:paraId="27501506" w14:textId="77777777" w:rsidR="005D4301" w:rsidRPr="005D4301" w:rsidRDefault="005D4301" w:rsidP="005D4301">
            <w:pPr>
              <w:ind w:left="267" w:hanging="267"/>
              <w:jc w:val="both"/>
              <w:rPr>
                <w:iCs/>
                <w:lang w:val="el-GR"/>
              </w:rPr>
            </w:pPr>
            <w:r w:rsidRPr="005D4301">
              <w:rPr>
                <w:iCs/>
                <w:lang w:val="el-GR"/>
              </w:rPr>
              <w:t>-</w:t>
            </w:r>
            <w:r w:rsidRPr="005D4301">
              <w:rPr>
                <w:iCs/>
                <w:lang w:val="el-GR"/>
              </w:rPr>
              <w:tab/>
              <w:t>Ερωτήσεις σύντομης ανάπτυξης</w:t>
            </w:r>
          </w:p>
          <w:p w14:paraId="464358A0" w14:textId="77777777" w:rsidR="005D4301" w:rsidRPr="005D4301" w:rsidRDefault="005D4301" w:rsidP="005D4301">
            <w:pPr>
              <w:ind w:left="267" w:hanging="267"/>
              <w:jc w:val="both"/>
              <w:rPr>
                <w:iCs/>
                <w:lang w:val="el-GR"/>
              </w:rPr>
            </w:pPr>
            <w:r w:rsidRPr="005D4301">
              <w:rPr>
                <w:iCs/>
                <w:lang w:val="el-GR"/>
              </w:rPr>
              <w:t>-</w:t>
            </w:r>
            <w:r w:rsidRPr="005D4301">
              <w:rPr>
                <w:iCs/>
                <w:lang w:val="el-GR"/>
              </w:rPr>
              <w:tab/>
              <w:t>Θέματα κριτικής σκέψης</w:t>
            </w:r>
          </w:p>
          <w:p w14:paraId="20ABDCFA" w14:textId="77777777" w:rsidR="005D4301" w:rsidRPr="005D4301" w:rsidRDefault="005D4301" w:rsidP="005D4301">
            <w:pPr>
              <w:ind w:left="267" w:hanging="267"/>
              <w:jc w:val="both"/>
              <w:rPr>
                <w:iCs/>
                <w:lang w:val="el-GR"/>
              </w:rPr>
            </w:pPr>
            <w:r w:rsidRPr="005D4301">
              <w:rPr>
                <w:iCs/>
                <w:lang w:val="el-GR"/>
              </w:rPr>
              <w:t>- Δοκιμασία Πολλαπλής Επιλογής</w:t>
            </w:r>
          </w:p>
          <w:p w14:paraId="7C49170B" w14:textId="77777777" w:rsidR="005D4301" w:rsidRPr="005D4301" w:rsidRDefault="005D4301" w:rsidP="005D4301">
            <w:pPr>
              <w:ind w:left="267" w:hanging="267"/>
              <w:jc w:val="both"/>
              <w:rPr>
                <w:iCs/>
                <w:lang w:val="el-GR"/>
              </w:rPr>
            </w:pPr>
            <w:r w:rsidRPr="008249D2">
              <w:rPr>
                <w:iCs/>
              </w:rPr>
              <w:t>II</w:t>
            </w:r>
            <w:r w:rsidRPr="005D4301">
              <w:rPr>
                <w:iCs/>
                <w:lang w:val="el-GR"/>
              </w:rPr>
              <w:t>. Εργασία (20%), σε θεματολογία συναφή με το γνωστικό αντικείμενο του μαθήματος.</w:t>
            </w:r>
          </w:p>
        </w:tc>
      </w:tr>
    </w:tbl>
    <w:p w14:paraId="4E214D74" w14:textId="77777777" w:rsidR="005D4301" w:rsidRDefault="005D4301" w:rsidP="004178A5">
      <w:pPr>
        <w:widowControl w:val="0"/>
        <w:numPr>
          <w:ilvl w:val="0"/>
          <w:numId w:val="163"/>
        </w:numPr>
        <w:autoSpaceDE w:val="0"/>
        <w:autoSpaceDN w:val="0"/>
        <w:adjustRightInd w:val="0"/>
        <w:spacing w:line="276" w:lineRule="auto"/>
        <w:ind w:left="357" w:hanging="357"/>
        <w:rPr>
          <w:rFonts w:cs="Arial"/>
          <w:b/>
          <w:color w:val="000000"/>
        </w:rPr>
      </w:pPr>
      <w:r>
        <w:rPr>
          <w:rFonts w:cs="Arial"/>
          <w:b/>
          <w:color w:val="000000"/>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B87F80" w14:paraId="6BACED42" w14:textId="77777777" w:rsidTr="005D4301">
        <w:tc>
          <w:tcPr>
            <w:tcW w:w="8472" w:type="dxa"/>
            <w:tcBorders>
              <w:top w:val="single" w:sz="4" w:space="0" w:color="auto"/>
              <w:left w:val="single" w:sz="4" w:space="0" w:color="auto"/>
              <w:bottom w:val="single" w:sz="4" w:space="0" w:color="auto"/>
              <w:right w:val="single" w:sz="4" w:space="0" w:color="auto"/>
            </w:tcBorders>
          </w:tcPr>
          <w:p w14:paraId="6EA52D1C" w14:textId="77777777" w:rsidR="005D4301" w:rsidRPr="002E2143" w:rsidRDefault="005D4301" w:rsidP="005D4301">
            <w:pPr>
              <w:jc w:val="both"/>
              <w:rPr>
                <w:rFonts w:ascii="Tahoma" w:hAnsi="Tahoma" w:cs="Tahoma"/>
                <w:sz w:val="20"/>
                <w:szCs w:val="20"/>
              </w:rPr>
            </w:pPr>
            <w:r w:rsidRPr="002E2143">
              <w:rPr>
                <w:rFonts w:ascii="Tahoma" w:hAnsi="Tahoma" w:cs="Tahoma"/>
                <w:sz w:val="20"/>
                <w:szCs w:val="20"/>
              </w:rPr>
              <w:t>Προτεινόμενη βιβλιογραφία:</w:t>
            </w:r>
          </w:p>
          <w:p w14:paraId="51C0806F" w14:textId="77777777" w:rsidR="005D4301" w:rsidRPr="005D4301" w:rsidRDefault="005D4301" w:rsidP="004178A5">
            <w:pPr>
              <w:numPr>
                <w:ilvl w:val="0"/>
                <w:numId w:val="52"/>
              </w:numPr>
              <w:jc w:val="both"/>
              <w:rPr>
                <w:rFonts w:ascii="Tahoma" w:hAnsi="Tahoma" w:cs="Tahoma"/>
                <w:sz w:val="20"/>
                <w:szCs w:val="20"/>
                <w:lang w:val="el-GR"/>
              </w:rPr>
            </w:pPr>
            <w:r w:rsidRPr="005D4301">
              <w:rPr>
                <w:rFonts w:ascii="Tahoma" w:hAnsi="Tahoma" w:cs="Tahoma"/>
                <w:sz w:val="20"/>
                <w:szCs w:val="20"/>
                <w:lang w:val="el-GR"/>
              </w:rPr>
              <w:t>Μπρεδήμας Αντ. και Γουργουρίνης Αναστ., Το Δίκαιο του Παγκοσμίου Οργανισμού Εμπορίου, Νομική Βιβλιοθήκη, 2η έκδ., 2018.</w:t>
            </w:r>
          </w:p>
          <w:p w14:paraId="610C0680" w14:textId="77777777" w:rsidR="005D4301" w:rsidRPr="005D4301" w:rsidRDefault="005D4301" w:rsidP="004178A5">
            <w:pPr>
              <w:numPr>
                <w:ilvl w:val="0"/>
                <w:numId w:val="52"/>
              </w:numPr>
              <w:jc w:val="both"/>
              <w:rPr>
                <w:rFonts w:ascii="Tahoma" w:hAnsi="Tahoma" w:cs="Tahoma"/>
                <w:sz w:val="20"/>
                <w:szCs w:val="20"/>
                <w:lang w:val="el-GR"/>
              </w:rPr>
            </w:pPr>
            <w:r w:rsidRPr="005D4301">
              <w:rPr>
                <w:rFonts w:ascii="Tahoma" w:hAnsi="Tahoma" w:cs="Tahoma"/>
                <w:sz w:val="20"/>
                <w:szCs w:val="20"/>
                <w:lang w:val="el-GR"/>
              </w:rPr>
              <w:t>Στεφάνου Κ., Γκόρτσος Χ., Διεθνές Οικονομικό Δίκαιο, Νομική Βιβλιοθήκη, 2006.</w:t>
            </w:r>
          </w:p>
          <w:p w14:paraId="25625716" w14:textId="77777777" w:rsidR="005D4301" w:rsidRPr="002E2143" w:rsidRDefault="005D4301" w:rsidP="004178A5">
            <w:pPr>
              <w:numPr>
                <w:ilvl w:val="0"/>
                <w:numId w:val="52"/>
              </w:numPr>
              <w:jc w:val="both"/>
              <w:rPr>
                <w:rFonts w:ascii="Tahoma" w:hAnsi="Tahoma" w:cs="Tahoma"/>
                <w:sz w:val="20"/>
                <w:szCs w:val="20"/>
              </w:rPr>
            </w:pPr>
            <w:r w:rsidRPr="005D4301">
              <w:rPr>
                <w:rFonts w:ascii="Tahoma" w:hAnsi="Tahoma" w:cs="Tahoma"/>
                <w:sz w:val="20"/>
                <w:szCs w:val="20"/>
                <w:lang w:val="el-GR"/>
              </w:rPr>
              <w:t xml:space="preserve">Σπηλιόπουλος Ο., Οι διεθνείς συμφωνίες της Ευρωπαικής Ενωσης και οι εξωτερικές οικονομικές σχέσεις της, εκδ. </w:t>
            </w:r>
            <w:r w:rsidRPr="002E2143">
              <w:rPr>
                <w:rFonts w:ascii="Tahoma" w:hAnsi="Tahoma" w:cs="Tahoma"/>
                <w:sz w:val="20"/>
                <w:szCs w:val="20"/>
              </w:rPr>
              <w:t>Σάκκουλας, 2013.</w:t>
            </w:r>
          </w:p>
          <w:p w14:paraId="48B3A0C3" w14:textId="77777777" w:rsidR="005D4301" w:rsidRPr="002E2143" w:rsidRDefault="005D4301" w:rsidP="004178A5">
            <w:pPr>
              <w:numPr>
                <w:ilvl w:val="0"/>
                <w:numId w:val="52"/>
              </w:numPr>
              <w:jc w:val="both"/>
              <w:rPr>
                <w:rFonts w:ascii="Tahoma" w:hAnsi="Tahoma" w:cs="Tahoma"/>
                <w:sz w:val="20"/>
                <w:szCs w:val="20"/>
              </w:rPr>
            </w:pPr>
            <w:r w:rsidRPr="005D4301">
              <w:rPr>
                <w:rFonts w:ascii="Tahoma" w:hAnsi="Tahoma" w:cs="Tahoma"/>
                <w:sz w:val="20"/>
                <w:szCs w:val="20"/>
                <w:lang w:val="el-GR"/>
              </w:rPr>
              <w:t xml:space="preserve">Σπηλιόπουλος Ο., Διεθνείς Οικονομικοί Οργανισμοί, εκδ. </w:t>
            </w:r>
            <w:r w:rsidRPr="002E2143">
              <w:rPr>
                <w:rFonts w:ascii="Tahoma" w:hAnsi="Tahoma" w:cs="Tahoma"/>
                <w:sz w:val="20"/>
                <w:szCs w:val="20"/>
              </w:rPr>
              <w:t>Διόνικος, 2004.</w:t>
            </w:r>
          </w:p>
          <w:p w14:paraId="2E2B3467" w14:textId="77777777" w:rsidR="005D4301" w:rsidRPr="002E2143" w:rsidRDefault="005D4301" w:rsidP="004178A5">
            <w:pPr>
              <w:numPr>
                <w:ilvl w:val="0"/>
                <w:numId w:val="52"/>
              </w:numPr>
              <w:jc w:val="both"/>
              <w:rPr>
                <w:rFonts w:ascii="Tahoma" w:hAnsi="Tahoma" w:cs="Tahoma"/>
                <w:sz w:val="20"/>
                <w:szCs w:val="20"/>
              </w:rPr>
            </w:pPr>
            <w:r w:rsidRPr="002E2143">
              <w:rPr>
                <w:rFonts w:ascii="Tahoma" w:hAnsi="Tahoma" w:cs="Tahoma"/>
                <w:sz w:val="20"/>
                <w:szCs w:val="20"/>
              </w:rPr>
              <w:t>Carreau D., Juillard P., Droit International Economique, Dalloz, 2005.</w:t>
            </w:r>
          </w:p>
          <w:p w14:paraId="4A862BE8" w14:textId="77777777" w:rsidR="005D4301" w:rsidRPr="002E2143" w:rsidRDefault="005D4301" w:rsidP="004178A5">
            <w:pPr>
              <w:numPr>
                <w:ilvl w:val="0"/>
                <w:numId w:val="52"/>
              </w:numPr>
              <w:jc w:val="both"/>
              <w:rPr>
                <w:rFonts w:ascii="Tahoma" w:hAnsi="Tahoma" w:cs="Tahoma"/>
                <w:sz w:val="20"/>
                <w:szCs w:val="20"/>
              </w:rPr>
            </w:pPr>
            <w:r w:rsidRPr="005D4301">
              <w:rPr>
                <w:rFonts w:ascii="Tahoma" w:hAnsi="Tahoma" w:cs="Tahoma"/>
                <w:sz w:val="20"/>
                <w:szCs w:val="20"/>
                <w:lang w:val="el-GR"/>
              </w:rPr>
              <w:t xml:space="preserve">Γκλαβίνης Π., Διεθνές Οικονομικό Δίκαιο, εκδ. </w:t>
            </w:r>
            <w:r w:rsidRPr="002E2143">
              <w:rPr>
                <w:rFonts w:ascii="Tahoma" w:hAnsi="Tahoma" w:cs="Tahoma"/>
                <w:sz w:val="20"/>
                <w:szCs w:val="20"/>
              </w:rPr>
              <w:t>Σάκκουλας, 2009.</w:t>
            </w:r>
          </w:p>
          <w:p w14:paraId="184F50FB" w14:textId="77777777" w:rsidR="005D4301" w:rsidRPr="002E2143" w:rsidRDefault="005D4301" w:rsidP="004178A5">
            <w:pPr>
              <w:numPr>
                <w:ilvl w:val="0"/>
                <w:numId w:val="52"/>
              </w:numPr>
              <w:jc w:val="both"/>
              <w:rPr>
                <w:rFonts w:ascii="Tahoma" w:hAnsi="Tahoma" w:cs="Tahoma"/>
                <w:sz w:val="20"/>
                <w:szCs w:val="20"/>
              </w:rPr>
            </w:pPr>
            <w:r w:rsidRPr="005D4301">
              <w:rPr>
                <w:rFonts w:ascii="Tahoma" w:hAnsi="Tahoma" w:cs="Tahoma"/>
                <w:sz w:val="20"/>
                <w:szCs w:val="20"/>
                <w:lang w:val="el-GR"/>
              </w:rPr>
              <w:t xml:space="preserve">Κουτογλίδου Αλεξάνδρα, Δίκαιο Ξένων Επενδύσεων, εκδ. </w:t>
            </w:r>
            <w:r w:rsidRPr="002E2143">
              <w:rPr>
                <w:rFonts w:ascii="Tahoma" w:hAnsi="Tahoma" w:cs="Tahoma"/>
                <w:sz w:val="20"/>
                <w:szCs w:val="20"/>
              </w:rPr>
              <w:t>Σάκκουλας, 2011.</w:t>
            </w:r>
          </w:p>
          <w:p w14:paraId="35E25DAA" w14:textId="77777777" w:rsidR="005D4301" w:rsidRPr="002E2143" w:rsidRDefault="005D4301" w:rsidP="004178A5">
            <w:pPr>
              <w:numPr>
                <w:ilvl w:val="0"/>
                <w:numId w:val="52"/>
              </w:numPr>
              <w:jc w:val="both"/>
              <w:rPr>
                <w:rFonts w:ascii="Tahoma" w:hAnsi="Tahoma" w:cs="Tahoma"/>
                <w:sz w:val="20"/>
                <w:szCs w:val="20"/>
              </w:rPr>
            </w:pPr>
            <w:r w:rsidRPr="005D4301">
              <w:rPr>
                <w:rFonts w:ascii="Tahoma" w:hAnsi="Tahoma" w:cs="Tahoma"/>
                <w:sz w:val="20"/>
                <w:szCs w:val="20"/>
                <w:lang w:val="el-GR"/>
              </w:rPr>
              <w:t xml:space="preserve">Μπρεδήμας Αντ., Διεθνές Οικονομικό Δίκαιο τ. Β, εκδ. </w:t>
            </w:r>
            <w:r w:rsidRPr="002E2143">
              <w:rPr>
                <w:rFonts w:ascii="Tahoma" w:hAnsi="Tahoma" w:cs="Tahoma"/>
                <w:sz w:val="20"/>
                <w:szCs w:val="20"/>
              </w:rPr>
              <w:t>Αντ. Ν. Σάκκουλα, 1996.</w:t>
            </w:r>
          </w:p>
          <w:p w14:paraId="48300A3D" w14:textId="77777777" w:rsidR="005D4301" w:rsidRPr="002E2143" w:rsidRDefault="005D4301" w:rsidP="004178A5">
            <w:pPr>
              <w:numPr>
                <w:ilvl w:val="0"/>
                <w:numId w:val="52"/>
              </w:numPr>
              <w:jc w:val="both"/>
              <w:rPr>
                <w:rFonts w:ascii="Tahoma" w:hAnsi="Tahoma" w:cs="Tahoma"/>
                <w:sz w:val="20"/>
                <w:szCs w:val="20"/>
              </w:rPr>
            </w:pPr>
            <w:r w:rsidRPr="005D4301">
              <w:rPr>
                <w:rFonts w:ascii="Tahoma" w:eastAsia="Arial Unicode MS" w:hAnsi="Tahoma" w:cs="Tahoma"/>
                <w:sz w:val="20"/>
                <w:szCs w:val="20"/>
                <w:lang w:val="el-GR" w:eastAsia="el-GR"/>
              </w:rPr>
              <w:t xml:space="preserve">Νάσκου-Περράκη Παρούλα, Το Δίκαιο των Διεθνών Οργανισμών. Η θεσμική διάσταση, πέμπτη έκδοση, εκδ. </w:t>
            </w:r>
            <w:r w:rsidRPr="002E2143">
              <w:rPr>
                <w:rFonts w:ascii="Tahoma" w:eastAsia="Arial Unicode MS" w:hAnsi="Tahoma" w:cs="Tahoma"/>
                <w:sz w:val="20"/>
                <w:szCs w:val="20"/>
                <w:lang w:eastAsia="el-GR"/>
              </w:rPr>
              <w:t>Ν. Αντ. Σάκκουλα και Σία ΟΕ, 2011.</w:t>
            </w:r>
          </w:p>
          <w:p w14:paraId="7605AAF0" w14:textId="77777777" w:rsidR="005D4301" w:rsidRPr="002E2143" w:rsidRDefault="005D4301" w:rsidP="005D4301">
            <w:pPr>
              <w:jc w:val="both"/>
              <w:rPr>
                <w:rFonts w:ascii="Tahoma" w:hAnsi="Tahoma" w:cs="Tahoma"/>
                <w:sz w:val="20"/>
                <w:szCs w:val="20"/>
              </w:rPr>
            </w:pPr>
          </w:p>
          <w:p w14:paraId="527B9ECA" w14:textId="77777777" w:rsidR="005D4301" w:rsidRPr="002E2143" w:rsidRDefault="005D4301" w:rsidP="005D4301">
            <w:pPr>
              <w:jc w:val="both"/>
              <w:rPr>
                <w:rFonts w:ascii="Tahoma" w:hAnsi="Tahoma" w:cs="Tahoma"/>
                <w:sz w:val="20"/>
                <w:szCs w:val="20"/>
              </w:rPr>
            </w:pPr>
            <w:r w:rsidRPr="002E2143">
              <w:rPr>
                <w:rFonts w:ascii="Tahoma" w:hAnsi="Tahoma" w:cs="Tahoma"/>
                <w:sz w:val="20"/>
                <w:szCs w:val="20"/>
              </w:rPr>
              <w:t>Συναφή Επιστημονικά Περιοδικά:</w:t>
            </w:r>
          </w:p>
          <w:p w14:paraId="6B8790E9" w14:textId="77777777" w:rsidR="005D4301" w:rsidRPr="005D4301" w:rsidRDefault="005D4301" w:rsidP="005D4301">
            <w:pPr>
              <w:jc w:val="both"/>
              <w:rPr>
                <w:rFonts w:ascii="Tahoma" w:hAnsi="Tahoma" w:cs="Tahoma"/>
                <w:sz w:val="20"/>
                <w:szCs w:val="20"/>
                <w:lang w:val="el-GR"/>
              </w:rPr>
            </w:pPr>
            <w:r w:rsidRPr="005D4301">
              <w:rPr>
                <w:rFonts w:ascii="Tahoma" w:hAnsi="Tahoma" w:cs="Tahoma"/>
                <w:sz w:val="20"/>
                <w:szCs w:val="20"/>
                <w:lang w:val="el-GR"/>
              </w:rPr>
              <w:t>1.Ελληνική Επιθεώρηση Ευρωπαϊκού Δικαίου (ΕΕΕυρΔ)</w:t>
            </w:r>
          </w:p>
          <w:p w14:paraId="4ACF1934" w14:textId="77777777" w:rsidR="005D4301" w:rsidRPr="005B35E8" w:rsidRDefault="005D4301" w:rsidP="005D4301">
            <w:pPr>
              <w:jc w:val="both"/>
              <w:rPr>
                <w:rFonts w:ascii="Tahoma" w:hAnsi="Tahoma" w:cs="Tahoma"/>
                <w:sz w:val="20"/>
                <w:szCs w:val="20"/>
              </w:rPr>
            </w:pPr>
            <w:r w:rsidRPr="005B35E8">
              <w:rPr>
                <w:rFonts w:ascii="Tahoma" w:hAnsi="Tahoma" w:cs="Tahoma"/>
                <w:sz w:val="20"/>
                <w:szCs w:val="20"/>
              </w:rPr>
              <w:t>2.</w:t>
            </w:r>
            <w:r w:rsidRPr="002E2143">
              <w:rPr>
                <w:rFonts w:ascii="Tahoma" w:hAnsi="Tahoma" w:cs="Tahoma"/>
                <w:sz w:val="20"/>
                <w:szCs w:val="20"/>
              </w:rPr>
              <w:t>European</w:t>
            </w:r>
            <w:r w:rsidRPr="005B35E8">
              <w:rPr>
                <w:rFonts w:ascii="Tahoma" w:hAnsi="Tahoma" w:cs="Tahoma"/>
                <w:sz w:val="20"/>
                <w:szCs w:val="20"/>
              </w:rPr>
              <w:t xml:space="preserve"> </w:t>
            </w:r>
            <w:r w:rsidRPr="002E2143">
              <w:rPr>
                <w:rFonts w:ascii="Tahoma" w:hAnsi="Tahoma" w:cs="Tahoma"/>
                <w:sz w:val="20"/>
                <w:szCs w:val="20"/>
              </w:rPr>
              <w:t>Foreign</w:t>
            </w:r>
            <w:r w:rsidRPr="005B35E8">
              <w:rPr>
                <w:rFonts w:ascii="Tahoma" w:hAnsi="Tahoma" w:cs="Tahoma"/>
                <w:sz w:val="20"/>
                <w:szCs w:val="20"/>
              </w:rPr>
              <w:t xml:space="preserve"> </w:t>
            </w:r>
            <w:r w:rsidRPr="002E2143">
              <w:rPr>
                <w:rFonts w:ascii="Tahoma" w:hAnsi="Tahoma" w:cs="Tahoma"/>
                <w:sz w:val="20"/>
                <w:szCs w:val="20"/>
              </w:rPr>
              <w:t>Affairs</w:t>
            </w:r>
            <w:r w:rsidRPr="005B35E8">
              <w:rPr>
                <w:rFonts w:ascii="Tahoma" w:hAnsi="Tahoma" w:cs="Tahoma"/>
                <w:sz w:val="20"/>
                <w:szCs w:val="20"/>
              </w:rPr>
              <w:t xml:space="preserve"> </w:t>
            </w:r>
            <w:r w:rsidRPr="002E2143">
              <w:rPr>
                <w:rFonts w:ascii="Tahoma" w:hAnsi="Tahoma" w:cs="Tahoma"/>
                <w:sz w:val="20"/>
                <w:szCs w:val="20"/>
              </w:rPr>
              <w:t>Review</w:t>
            </w:r>
            <w:r w:rsidRPr="005B35E8">
              <w:rPr>
                <w:rFonts w:ascii="Tahoma" w:hAnsi="Tahoma" w:cs="Tahoma"/>
                <w:sz w:val="20"/>
                <w:szCs w:val="20"/>
              </w:rPr>
              <w:t xml:space="preserve"> (EFAR)</w:t>
            </w:r>
          </w:p>
          <w:p w14:paraId="0606C2BA" w14:textId="77777777" w:rsidR="005D4301" w:rsidRPr="005D3D5E" w:rsidRDefault="005D4301" w:rsidP="005D4301">
            <w:pPr>
              <w:jc w:val="both"/>
              <w:rPr>
                <w:rFonts w:ascii="Tahoma" w:hAnsi="Tahoma" w:cs="Tahoma"/>
                <w:sz w:val="20"/>
                <w:szCs w:val="20"/>
              </w:rPr>
            </w:pPr>
            <w:r w:rsidRPr="005B35E8">
              <w:rPr>
                <w:rFonts w:ascii="Tahoma" w:hAnsi="Tahoma" w:cs="Tahoma"/>
                <w:sz w:val="20"/>
                <w:szCs w:val="20"/>
              </w:rPr>
              <w:t>3</w:t>
            </w:r>
            <w:r w:rsidRPr="002E2143">
              <w:rPr>
                <w:rFonts w:ascii="Tahoma" w:hAnsi="Tahoma" w:cs="Tahoma"/>
                <w:sz w:val="20"/>
                <w:szCs w:val="20"/>
              </w:rPr>
              <w:t>. World Trade Journal</w:t>
            </w:r>
            <w:r>
              <w:rPr>
                <w:rFonts w:ascii="Tahoma" w:hAnsi="Tahoma" w:cs="Tahoma"/>
                <w:sz w:val="20"/>
                <w:szCs w:val="20"/>
              </w:rPr>
              <w:t xml:space="preserve"> (WTJ)</w:t>
            </w:r>
          </w:p>
          <w:p w14:paraId="4C68FD16" w14:textId="77777777" w:rsidR="005D4301" w:rsidRDefault="005D4301" w:rsidP="005D4301">
            <w:pPr>
              <w:jc w:val="both"/>
              <w:rPr>
                <w:rFonts w:ascii="Tahoma" w:hAnsi="Tahoma" w:cs="Tahoma"/>
                <w:sz w:val="20"/>
                <w:szCs w:val="20"/>
              </w:rPr>
            </w:pPr>
            <w:r w:rsidRPr="005B35E8">
              <w:rPr>
                <w:rFonts w:ascii="Tahoma" w:hAnsi="Tahoma" w:cs="Tahoma"/>
                <w:sz w:val="20"/>
                <w:szCs w:val="20"/>
              </w:rPr>
              <w:t>4.Legal Issues of Economic Integration (LIEI)</w:t>
            </w:r>
          </w:p>
          <w:p w14:paraId="72C21293" w14:textId="77777777" w:rsidR="005D4301" w:rsidRDefault="005D4301" w:rsidP="005D4301">
            <w:pPr>
              <w:jc w:val="both"/>
              <w:rPr>
                <w:rFonts w:ascii="Tahoma" w:hAnsi="Tahoma" w:cs="Tahoma"/>
                <w:sz w:val="20"/>
                <w:szCs w:val="20"/>
              </w:rPr>
            </w:pPr>
            <w:r>
              <w:rPr>
                <w:rFonts w:ascii="Tahoma" w:hAnsi="Tahoma" w:cs="Tahoma"/>
                <w:sz w:val="20"/>
                <w:szCs w:val="20"/>
              </w:rPr>
              <w:t>5.World Competition</w:t>
            </w:r>
          </w:p>
          <w:p w14:paraId="1A4F8C96" w14:textId="77777777" w:rsidR="005D4301" w:rsidRPr="002E2143" w:rsidRDefault="005D4301" w:rsidP="005D4301">
            <w:pPr>
              <w:jc w:val="both"/>
              <w:rPr>
                <w:rFonts w:cs="Arial"/>
                <w:sz w:val="20"/>
                <w:szCs w:val="20"/>
              </w:rPr>
            </w:pPr>
            <w:r>
              <w:rPr>
                <w:rFonts w:ascii="Tahoma" w:hAnsi="Tahoma" w:cs="Tahoma"/>
                <w:sz w:val="20"/>
                <w:szCs w:val="20"/>
              </w:rPr>
              <w:t>6.Global Trade and Customs Journal (GTCJ)</w:t>
            </w:r>
          </w:p>
          <w:p w14:paraId="78D121A4" w14:textId="77777777" w:rsidR="005D4301" w:rsidRPr="005D4301" w:rsidRDefault="005D4301" w:rsidP="005D4301">
            <w:pPr>
              <w:jc w:val="both"/>
              <w:rPr>
                <w:rFonts w:cs="Arial"/>
                <w:sz w:val="20"/>
                <w:szCs w:val="20"/>
                <w:lang w:val="el-GR"/>
              </w:rPr>
            </w:pPr>
            <w:r w:rsidRPr="005D4301">
              <w:rPr>
                <w:rFonts w:cs="Arial"/>
                <w:sz w:val="20"/>
                <w:szCs w:val="20"/>
                <w:lang w:val="el-GR"/>
              </w:rPr>
              <w:t>Ιστοσελίδες</w:t>
            </w:r>
          </w:p>
          <w:p w14:paraId="0A0497E7" w14:textId="77777777" w:rsidR="005D4301" w:rsidRPr="005D4301" w:rsidRDefault="001E5C7B" w:rsidP="005D4301">
            <w:pPr>
              <w:jc w:val="both"/>
              <w:rPr>
                <w:rFonts w:cs="Arial"/>
                <w:sz w:val="20"/>
                <w:szCs w:val="20"/>
                <w:lang w:val="el-GR"/>
              </w:rPr>
            </w:pPr>
            <w:hyperlink r:id="rId17" w:history="1">
              <w:r w:rsidR="005D4301" w:rsidRPr="007A6110">
                <w:rPr>
                  <w:rStyle w:val="-"/>
                  <w:rFonts w:cs="Arial"/>
                  <w:sz w:val="20"/>
                  <w:szCs w:val="20"/>
                </w:rPr>
                <w:t>www</w:t>
              </w:r>
              <w:r w:rsidR="005D4301" w:rsidRPr="005D4301">
                <w:rPr>
                  <w:rStyle w:val="-"/>
                  <w:rFonts w:cs="Arial"/>
                  <w:sz w:val="20"/>
                  <w:szCs w:val="20"/>
                  <w:lang w:val="el-GR"/>
                </w:rPr>
                <w:t>.</w:t>
              </w:r>
              <w:r w:rsidR="005D4301" w:rsidRPr="007A6110">
                <w:rPr>
                  <w:rStyle w:val="-"/>
                  <w:rFonts w:cs="Arial"/>
                  <w:sz w:val="20"/>
                  <w:szCs w:val="20"/>
                </w:rPr>
                <w:t>wto</w:t>
              </w:r>
              <w:r w:rsidR="005D4301" w:rsidRPr="005D4301">
                <w:rPr>
                  <w:rStyle w:val="-"/>
                  <w:rFonts w:cs="Arial"/>
                  <w:sz w:val="20"/>
                  <w:szCs w:val="20"/>
                  <w:lang w:val="el-GR"/>
                </w:rPr>
                <w:t>.</w:t>
              </w:r>
              <w:r w:rsidR="005D4301" w:rsidRPr="007A6110">
                <w:rPr>
                  <w:rStyle w:val="-"/>
                  <w:rFonts w:cs="Arial"/>
                  <w:sz w:val="20"/>
                  <w:szCs w:val="20"/>
                </w:rPr>
                <w:t>org</w:t>
              </w:r>
            </w:hyperlink>
            <w:r w:rsidR="005D4301" w:rsidRPr="005D4301">
              <w:rPr>
                <w:rFonts w:cs="Arial"/>
                <w:sz w:val="20"/>
                <w:szCs w:val="20"/>
                <w:lang w:val="el-GR"/>
              </w:rPr>
              <w:t xml:space="preserve"> (Παγκόσμιος Οργανισμός Εμπορίου)</w:t>
            </w:r>
          </w:p>
          <w:p w14:paraId="6D442E31" w14:textId="77777777" w:rsidR="005D4301" w:rsidRPr="005D4301" w:rsidRDefault="001E5C7B" w:rsidP="005D4301">
            <w:pPr>
              <w:jc w:val="both"/>
              <w:rPr>
                <w:rFonts w:cs="Arial"/>
                <w:sz w:val="20"/>
                <w:szCs w:val="20"/>
                <w:lang w:val="el-GR"/>
              </w:rPr>
            </w:pPr>
            <w:hyperlink r:id="rId18" w:history="1">
              <w:r w:rsidR="005D4301" w:rsidRPr="007A6110">
                <w:rPr>
                  <w:rStyle w:val="-"/>
                  <w:rFonts w:cs="Arial"/>
                  <w:sz w:val="20"/>
                  <w:szCs w:val="20"/>
                </w:rPr>
                <w:t>www</w:t>
              </w:r>
              <w:r w:rsidR="005D4301" w:rsidRPr="005D4301">
                <w:rPr>
                  <w:rStyle w:val="-"/>
                  <w:rFonts w:cs="Arial"/>
                  <w:sz w:val="20"/>
                  <w:szCs w:val="20"/>
                  <w:lang w:val="el-GR"/>
                </w:rPr>
                <w:t>.</w:t>
              </w:r>
              <w:r w:rsidR="005D4301" w:rsidRPr="007A6110">
                <w:rPr>
                  <w:rStyle w:val="-"/>
                  <w:rFonts w:cs="Arial"/>
                  <w:sz w:val="20"/>
                  <w:szCs w:val="20"/>
                </w:rPr>
                <w:t>imf</w:t>
              </w:r>
              <w:r w:rsidR="005D4301" w:rsidRPr="005D4301">
                <w:rPr>
                  <w:rStyle w:val="-"/>
                  <w:rFonts w:cs="Arial"/>
                  <w:sz w:val="20"/>
                  <w:szCs w:val="20"/>
                  <w:lang w:val="el-GR"/>
                </w:rPr>
                <w:t>.</w:t>
              </w:r>
              <w:r w:rsidR="005D4301" w:rsidRPr="007A6110">
                <w:rPr>
                  <w:rStyle w:val="-"/>
                  <w:rFonts w:cs="Arial"/>
                  <w:sz w:val="20"/>
                  <w:szCs w:val="20"/>
                </w:rPr>
                <w:t>org</w:t>
              </w:r>
            </w:hyperlink>
            <w:r w:rsidR="005D4301" w:rsidRPr="005D4301">
              <w:rPr>
                <w:rFonts w:cs="Arial"/>
                <w:sz w:val="20"/>
                <w:szCs w:val="20"/>
                <w:lang w:val="el-GR"/>
              </w:rPr>
              <w:t xml:space="preserve"> (Διεθνές Νομισματικό Ταμείο)</w:t>
            </w:r>
          </w:p>
        </w:tc>
      </w:tr>
    </w:tbl>
    <w:p w14:paraId="6416E6B3" w14:textId="77777777" w:rsidR="005D4301" w:rsidRPr="005D4301" w:rsidRDefault="005D4301" w:rsidP="005D4301">
      <w:pPr>
        <w:jc w:val="both"/>
        <w:rPr>
          <w:rFonts w:ascii="Tahoma" w:hAnsi="Tahoma" w:cs="Tahoma"/>
          <w:lang w:val="el-GR"/>
        </w:rPr>
      </w:pPr>
    </w:p>
    <w:p w14:paraId="5D9D4641" w14:textId="77777777" w:rsidR="005D4301" w:rsidRPr="005D4301" w:rsidRDefault="005D4301" w:rsidP="005D4301">
      <w:pPr>
        <w:jc w:val="both"/>
        <w:rPr>
          <w:rFonts w:ascii="Tahoma" w:hAnsi="Tahoma" w:cs="Tahoma"/>
          <w:lang w:val="el-GR"/>
        </w:rPr>
      </w:pPr>
    </w:p>
    <w:p w14:paraId="759D14A9" w14:textId="77777777" w:rsidR="005D4301" w:rsidRPr="00B76F33" w:rsidRDefault="005D4301" w:rsidP="00B76F33">
      <w:pPr>
        <w:pStyle w:val="3"/>
        <w:spacing w:before="0" w:after="120" w:line="360" w:lineRule="auto"/>
        <w:rPr>
          <w:b/>
          <w:color w:val="0070C0"/>
          <w:sz w:val="28"/>
        </w:rPr>
      </w:pPr>
      <w:bookmarkStart w:id="57" w:name="_Toc50909978"/>
      <w:r w:rsidRPr="00B76F33">
        <w:rPr>
          <w:b/>
          <w:color w:val="0070C0"/>
          <w:sz w:val="28"/>
        </w:rPr>
        <w:t>Εταιρικός Χρηματοοικονομικός Προγραμματισμός</w:t>
      </w:r>
      <w:bookmarkEnd w:id="57"/>
    </w:p>
    <w:p w14:paraId="262E8A90" w14:textId="77777777" w:rsidR="005D4301" w:rsidRPr="00596A05" w:rsidRDefault="005D4301" w:rsidP="005D4301">
      <w:pPr>
        <w:jc w:val="center"/>
        <w:rPr>
          <w:rFonts w:eastAsia="Times New Roman" w:cs="Arial"/>
        </w:rPr>
      </w:pPr>
      <w:r w:rsidRPr="00596A05">
        <w:rPr>
          <w:rFonts w:eastAsia="Times New Roman" w:cs="Arial"/>
          <w:b/>
        </w:rPr>
        <w:t>ΠΕΡΙΓΡΑΜΜΑ ΜΑΘΗΜΑΤΟΣ</w:t>
      </w:r>
    </w:p>
    <w:p w14:paraId="628670D4" w14:textId="77777777" w:rsidR="005D4301" w:rsidRPr="00596A05" w:rsidRDefault="005D4301" w:rsidP="004178A5">
      <w:pPr>
        <w:widowControl w:val="0"/>
        <w:numPr>
          <w:ilvl w:val="0"/>
          <w:numId w:val="110"/>
        </w:numPr>
        <w:autoSpaceDE w:val="0"/>
        <w:autoSpaceDN w:val="0"/>
        <w:adjustRightInd w:val="0"/>
        <w:rPr>
          <w:rFonts w:eastAsia="Times New Roman" w:cs="Arial"/>
          <w:b/>
        </w:rPr>
      </w:pPr>
      <w:r w:rsidRPr="00596A05">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A56088" w14:paraId="24F68F9C" w14:textId="77777777" w:rsidTr="005D4301">
        <w:tc>
          <w:tcPr>
            <w:tcW w:w="3205" w:type="dxa"/>
            <w:shd w:val="clear" w:color="auto" w:fill="DDD9C3"/>
          </w:tcPr>
          <w:p w14:paraId="5AA36FE6"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ΣΧΟΛΗ</w:t>
            </w:r>
          </w:p>
        </w:tc>
        <w:tc>
          <w:tcPr>
            <w:tcW w:w="5231" w:type="dxa"/>
            <w:gridSpan w:val="5"/>
          </w:tcPr>
          <w:p w14:paraId="4B08A033" w14:textId="77777777" w:rsidR="005D4301" w:rsidRPr="00596A05" w:rsidRDefault="005D4301" w:rsidP="005D4301">
            <w:pPr>
              <w:rPr>
                <w:rFonts w:eastAsia="Times New Roman" w:cs="Arial"/>
                <w:sz w:val="20"/>
                <w:szCs w:val="20"/>
              </w:rPr>
            </w:pPr>
            <w:r w:rsidRPr="00596A05">
              <w:rPr>
                <w:rFonts w:eastAsia="Times New Roman" w:cs="Arial"/>
                <w:sz w:val="20"/>
                <w:szCs w:val="20"/>
              </w:rPr>
              <w:t xml:space="preserve">ΔΙΟΙΚΗΣΗΣ </w:t>
            </w:r>
          </w:p>
        </w:tc>
      </w:tr>
      <w:tr w:rsidR="005D4301" w:rsidRPr="00A56088" w14:paraId="20780B7E" w14:textId="77777777" w:rsidTr="005D4301">
        <w:tc>
          <w:tcPr>
            <w:tcW w:w="3205" w:type="dxa"/>
            <w:shd w:val="clear" w:color="auto" w:fill="DDD9C3"/>
          </w:tcPr>
          <w:p w14:paraId="21F0074D"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ΤΜΗΜΑ</w:t>
            </w:r>
          </w:p>
        </w:tc>
        <w:tc>
          <w:tcPr>
            <w:tcW w:w="5231" w:type="dxa"/>
            <w:gridSpan w:val="5"/>
          </w:tcPr>
          <w:p w14:paraId="1054CE39" w14:textId="77777777" w:rsidR="005D4301" w:rsidRPr="00596A05" w:rsidRDefault="005D4301" w:rsidP="005D4301">
            <w:pPr>
              <w:rPr>
                <w:rFonts w:eastAsia="Times New Roman" w:cs="Arial"/>
                <w:sz w:val="20"/>
                <w:szCs w:val="20"/>
              </w:rPr>
            </w:pPr>
            <w:r w:rsidRPr="00596A05">
              <w:rPr>
                <w:rFonts w:eastAsia="Times New Roman" w:cs="Arial"/>
                <w:sz w:val="20"/>
                <w:szCs w:val="20"/>
              </w:rPr>
              <w:t>ΛΟΓΙΣΤΙΚΗΣ &amp; ΧΡΗΜΑΤΟΟΙΚΟΝΟΜΙΚΗΣ</w:t>
            </w:r>
          </w:p>
        </w:tc>
      </w:tr>
      <w:tr w:rsidR="005D4301" w:rsidRPr="00A56088" w14:paraId="20730100" w14:textId="77777777" w:rsidTr="005D4301">
        <w:tc>
          <w:tcPr>
            <w:tcW w:w="3205" w:type="dxa"/>
            <w:shd w:val="clear" w:color="auto" w:fill="DDD9C3"/>
          </w:tcPr>
          <w:p w14:paraId="385DAFC0"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 xml:space="preserve">ΕΠΙΠΕΔΟ ΣΠΟΥΔΩΝ </w:t>
            </w:r>
          </w:p>
        </w:tc>
        <w:tc>
          <w:tcPr>
            <w:tcW w:w="5231" w:type="dxa"/>
            <w:gridSpan w:val="5"/>
          </w:tcPr>
          <w:p w14:paraId="7D2C1D75" w14:textId="77777777" w:rsidR="005D4301" w:rsidRPr="00596A05" w:rsidRDefault="005D4301" w:rsidP="005D4301">
            <w:pPr>
              <w:rPr>
                <w:rFonts w:eastAsia="Times New Roman" w:cs="Arial"/>
                <w:sz w:val="20"/>
                <w:szCs w:val="20"/>
              </w:rPr>
            </w:pPr>
            <w:r w:rsidRPr="00596A05">
              <w:rPr>
                <w:rFonts w:eastAsia="Times New Roman" w:cs="Arial"/>
                <w:i/>
                <w:sz w:val="18"/>
                <w:szCs w:val="18"/>
              </w:rPr>
              <w:t>Προπτυχιακό</w:t>
            </w:r>
          </w:p>
        </w:tc>
      </w:tr>
      <w:tr w:rsidR="005D4301" w:rsidRPr="00A56088" w14:paraId="3265B117" w14:textId="77777777" w:rsidTr="005D4301">
        <w:tc>
          <w:tcPr>
            <w:tcW w:w="3205" w:type="dxa"/>
            <w:shd w:val="clear" w:color="auto" w:fill="DDD9C3"/>
          </w:tcPr>
          <w:p w14:paraId="76FA1B43"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ΚΩΔΙΚΟΣ ΜΑΘΗΜΑΤΟΣ</w:t>
            </w:r>
          </w:p>
        </w:tc>
        <w:tc>
          <w:tcPr>
            <w:tcW w:w="1135" w:type="dxa"/>
          </w:tcPr>
          <w:p w14:paraId="73F4D75E" w14:textId="77777777" w:rsidR="005D4301" w:rsidRPr="00596A05" w:rsidRDefault="005D4301" w:rsidP="005D4301">
            <w:pPr>
              <w:rPr>
                <w:rFonts w:eastAsia="Times New Roman" w:cs="Arial"/>
                <w:b/>
                <w:sz w:val="20"/>
                <w:szCs w:val="20"/>
              </w:rPr>
            </w:pPr>
            <w:r>
              <w:rPr>
                <w:rFonts w:eastAsia="Times New Roman" w:cs="Arial"/>
                <w:b/>
                <w:sz w:val="20"/>
                <w:szCs w:val="20"/>
              </w:rPr>
              <w:t>UAF70</w:t>
            </w:r>
          </w:p>
        </w:tc>
        <w:tc>
          <w:tcPr>
            <w:tcW w:w="2505" w:type="dxa"/>
            <w:gridSpan w:val="2"/>
            <w:shd w:val="clear" w:color="auto" w:fill="DDD9C3"/>
          </w:tcPr>
          <w:p w14:paraId="12F71F12"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ΕΞΑΜΗΝΟ ΣΠΟΥΔΩΝ</w:t>
            </w:r>
          </w:p>
        </w:tc>
        <w:tc>
          <w:tcPr>
            <w:tcW w:w="1591" w:type="dxa"/>
            <w:gridSpan w:val="2"/>
          </w:tcPr>
          <w:p w14:paraId="2D6FBB00" w14:textId="77777777" w:rsidR="005D4301" w:rsidRPr="00596A05" w:rsidRDefault="005D4301" w:rsidP="005D4301">
            <w:pPr>
              <w:rPr>
                <w:rFonts w:eastAsia="Times New Roman" w:cs="Arial"/>
                <w:sz w:val="20"/>
                <w:szCs w:val="20"/>
              </w:rPr>
            </w:pPr>
            <w:r w:rsidRPr="00596A05">
              <w:rPr>
                <w:rFonts w:eastAsia="Times New Roman" w:cs="Arial"/>
                <w:sz w:val="20"/>
                <w:szCs w:val="20"/>
              </w:rPr>
              <w:t>8ο</w:t>
            </w:r>
          </w:p>
        </w:tc>
      </w:tr>
      <w:tr w:rsidR="005D4301" w:rsidRPr="00A56088" w14:paraId="5EC7CF86" w14:textId="77777777" w:rsidTr="005D4301">
        <w:trPr>
          <w:trHeight w:val="375"/>
        </w:trPr>
        <w:tc>
          <w:tcPr>
            <w:tcW w:w="3205" w:type="dxa"/>
            <w:shd w:val="clear" w:color="auto" w:fill="DDD9C3"/>
            <w:vAlign w:val="center"/>
          </w:tcPr>
          <w:p w14:paraId="02477AC7"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ΤΙΤΛΟΣ ΜΑΘΗΜΑΤΟΣ</w:t>
            </w:r>
          </w:p>
        </w:tc>
        <w:tc>
          <w:tcPr>
            <w:tcW w:w="5231" w:type="dxa"/>
            <w:gridSpan w:val="5"/>
            <w:vAlign w:val="center"/>
          </w:tcPr>
          <w:p w14:paraId="0B3DD959" w14:textId="77777777" w:rsidR="005D4301" w:rsidRPr="00596A05" w:rsidRDefault="005D4301" w:rsidP="005D4301">
            <w:pPr>
              <w:rPr>
                <w:rFonts w:eastAsia="Times New Roman" w:cs="Arial"/>
                <w:sz w:val="20"/>
                <w:szCs w:val="20"/>
              </w:rPr>
            </w:pPr>
            <w:r w:rsidRPr="00596A05">
              <w:rPr>
                <w:rFonts w:eastAsia="Times New Roman" w:cs="Arial"/>
                <w:sz w:val="20"/>
                <w:szCs w:val="20"/>
              </w:rPr>
              <w:t>ΕΤΑΙΡΙΚΟΣ ΧΡΗΜΑΤΟΟΙΚΟΝΟΜΙΚΟΣ ΠΡΟΓΡΑΜΜΑΤΙΣΜΟΣ</w:t>
            </w:r>
          </w:p>
        </w:tc>
      </w:tr>
      <w:tr w:rsidR="005D4301" w:rsidRPr="00A56088" w14:paraId="481B1BEF" w14:textId="77777777" w:rsidTr="005D4301">
        <w:trPr>
          <w:trHeight w:val="196"/>
        </w:trPr>
        <w:tc>
          <w:tcPr>
            <w:tcW w:w="5637" w:type="dxa"/>
            <w:gridSpan w:val="3"/>
            <w:shd w:val="clear" w:color="auto" w:fill="DDD9C3"/>
            <w:vAlign w:val="center"/>
          </w:tcPr>
          <w:p w14:paraId="32712E40"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3B080AFE"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ΕΒΔΟΜΑΔΙΑΙΕΣ</w:t>
            </w:r>
            <w:r w:rsidRPr="00596A05">
              <w:rPr>
                <w:rFonts w:eastAsia="Times New Roman" w:cs="Arial"/>
                <w:b/>
                <w:sz w:val="20"/>
                <w:szCs w:val="20"/>
              </w:rPr>
              <w:br/>
              <w:t>ΩΡΕΣ Δ</w:t>
            </w:r>
            <w:r w:rsidRPr="00596A05">
              <w:rPr>
                <w:rFonts w:eastAsia="Times New Roman" w:cs="Arial"/>
                <w:b/>
                <w:sz w:val="20"/>
                <w:szCs w:val="20"/>
                <w:shd w:val="clear" w:color="auto" w:fill="DDD9C3"/>
              </w:rPr>
              <w:t>ΙΔ</w:t>
            </w:r>
            <w:r w:rsidRPr="00596A05">
              <w:rPr>
                <w:rFonts w:eastAsia="Times New Roman" w:cs="Arial"/>
                <w:b/>
                <w:sz w:val="20"/>
                <w:szCs w:val="20"/>
              </w:rPr>
              <w:t>ΑΣΚΑΛΙΑΣ</w:t>
            </w:r>
          </w:p>
        </w:tc>
        <w:tc>
          <w:tcPr>
            <w:tcW w:w="1240" w:type="dxa"/>
            <w:shd w:val="clear" w:color="auto" w:fill="DDD9C3"/>
            <w:vAlign w:val="center"/>
          </w:tcPr>
          <w:p w14:paraId="3E9A7F86"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ΠΙΣΤΩΤΙΚΕΣ ΜΟΝΑΔΕΣ</w:t>
            </w:r>
          </w:p>
        </w:tc>
      </w:tr>
      <w:tr w:rsidR="005D4301" w:rsidRPr="00A56088" w14:paraId="66EF0FA5" w14:textId="77777777" w:rsidTr="005D4301">
        <w:trPr>
          <w:trHeight w:val="194"/>
        </w:trPr>
        <w:tc>
          <w:tcPr>
            <w:tcW w:w="5637" w:type="dxa"/>
            <w:gridSpan w:val="3"/>
          </w:tcPr>
          <w:p w14:paraId="530B7B03" w14:textId="77777777" w:rsidR="005D4301" w:rsidRPr="00596A05" w:rsidRDefault="005D4301" w:rsidP="005D4301">
            <w:pPr>
              <w:jc w:val="right"/>
              <w:rPr>
                <w:rFonts w:eastAsia="Times New Roman" w:cs="Arial"/>
                <w:sz w:val="20"/>
                <w:szCs w:val="20"/>
              </w:rPr>
            </w:pPr>
            <w:r w:rsidRPr="00596A05">
              <w:rPr>
                <w:rFonts w:eastAsia="Times New Roman" w:cs="Arial"/>
                <w:sz w:val="20"/>
                <w:szCs w:val="20"/>
              </w:rPr>
              <w:t xml:space="preserve">Διαλέξεις </w:t>
            </w:r>
          </w:p>
        </w:tc>
        <w:tc>
          <w:tcPr>
            <w:tcW w:w="1559" w:type="dxa"/>
            <w:gridSpan w:val="2"/>
          </w:tcPr>
          <w:p w14:paraId="7A7AFE19" w14:textId="77777777" w:rsidR="005D4301" w:rsidRPr="00596A05" w:rsidRDefault="005D4301" w:rsidP="005D4301">
            <w:pPr>
              <w:jc w:val="center"/>
              <w:rPr>
                <w:rFonts w:eastAsia="Times New Roman" w:cs="Arial"/>
                <w:sz w:val="20"/>
                <w:szCs w:val="20"/>
              </w:rPr>
            </w:pPr>
            <w:r w:rsidRPr="00596A05">
              <w:rPr>
                <w:rFonts w:eastAsia="Times New Roman" w:cs="Arial"/>
                <w:sz w:val="20"/>
                <w:szCs w:val="20"/>
              </w:rPr>
              <w:t>2</w:t>
            </w:r>
          </w:p>
        </w:tc>
        <w:tc>
          <w:tcPr>
            <w:tcW w:w="1240" w:type="dxa"/>
          </w:tcPr>
          <w:p w14:paraId="5B730762" w14:textId="77777777" w:rsidR="005D4301" w:rsidRPr="00596A05" w:rsidRDefault="005D4301" w:rsidP="005D4301">
            <w:pPr>
              <w:jc w:val="center"/>
              <w:rPr>
                <w:rFonts w:eastAsia="Times New Roman" w:cs="Arial"/>
                <w:sz w:val="20"/>
                <w:szCs w:val="20"/>
              </w:rPr>
            </w:pPr>
          </w:p>
        </w:tc>
      </w:tr>
      <w:tr w:rsidR="005D4301" w:rsidRPr="00A56088" w14:paraId="112A7E36" w14:textId="77777777" w:rsidTr="005D4301">
        <w:trPr>
          <w:trHeight w:val="194"/>
        </w:trPr>
        <w:tc>
          <w:tcPr>
            <w:tcW w:w="5637" w:type="dxa"/>
            <w:gridSpan w:val="3"/>
          </w:tcPr>
          <w:p w14:paraId="7C380CFF" w14:textId="77777777" w:rsidR="005D4301" w:rsidRPr="00596A05" w:rsidRDefault="005D4301" w:rsidP="005D4301">
            <w:pPr>
              <w:jc w:val="right"/>
              <w:rPr>
                <w:rFonts w:eastAsia="Times New Roman" w:cs="Arial"/>
                <w:b/>
                <w:sz w:val="20"/>
                <w:szCs w:val="20"/>
              </w:rPr>
            </w:pPr>
            <w:r w:rsidRPr="00596A05">
              <w:rPr>
                <w:rFonts w:eastAsia="Times New Roman" w:cs="Arial"/>
                <w:sz w:val="20"/>
                <w:szCs w:val="20"/>
              </w:rPr>
              <w:t>Ασκήσεις Πράξης</w:t>
            </w:r>
          </w:p>
        </w:tc>
        <w:tc>
          <w:tcPr>
            <w:tcW w:w="1559" w:type="dxa"/>
            <w:gridSpan w:val="2"/>
          </w:tcPr>
          <w:p w14:paraId="0D578D99" w14:textId="77777777" w:rsidR="005D4301" w:rsidRPr="00596A05" w:rsidRDefault="005D4301" w:rsidP="005D4301">
            <w:pPr>
              <w:jc w:val="center"/>
              <w:rPr>
                <w:rFonts w:eastAsia="Times New Roman" w:cs="Arial"/>
                <w:sz w:val="20"/>
                <w:szCs w:val="20"/>
              </w:rPr>
            </w:pPr>
            <w:r w:rsidRPr="00596A05">
              <w:rPr>
                <w:rFonts w:eastAsia="Times New Roman" w:cs="Arial"/>
                <w:sz w:val="20"/>
                <w:szCs w:val="20"/>
              </w:rPr>
              <w:t>1</w:t>
            </w:r>
          </w:p>
        </w:tc>
        <w:tc>
          <w:tcPr>
            <w:tcW w:w="1240" w:type="dxa"/>
          </w:tcPr>
          <w:p w14:paraId="72DFDCE7" w14:textId="77777777" w:rsidR="005D4301" w:rsidRPr="00596A05" w:rsidRDefault="005D4301" w:rsidP="005D4301">
            <w:pPr>
              <w:rPr>
                <w:rFonts w:eastAsia="Times New Roman" w:cs="Arial"/>
                <w:sz w:val="20"/>
                <w:szCs w:val="20"/>
              </w:rPr>
            </w:pPr>
          </w:p>
        </w:tc>
      </w:tr>
      <w:tr w:rsidR="005D4301" w:rsidRPr="00A56088" w14:paraId="5F1BC756" w14:textId="77777777" w:rsidTr="005D4301">
        <w:trPr>
          <w:trHeight w:val="194"/>
        </w:trPr>
        <w:tc>
          <w:tcPr>
            <w:tcW w:w="5637" w:type="dxa"/>
            <w:gridSpan w:val="3"/>
          </w:tcPr>
          <w:p w14:paraId="26388D80" w14:textId="77777777" w:rsidR="005D4301" w:rsidRPr="00596A05" w:rsidRDefault="005D4301" w:rsidP="005D4301">
            <w:pPr>
              <w:jc w:val="right"/>
              <w:rPr>
                <w:rFonts w:eastAsia="Times New Roman" w:cs="Arial"/>
                <w:sz w:val="20"/>
                <w:szCs w:val="20"/>
              </w:rPr>
            </w:pPr>
            <w:r w:rsidRPr="00596A05">
              <w:rPr>
                <w:rFonts w:eastAsia="Times New Roman" w:cs="Arial"/>
                <w:b/>
                <w:sz w:val="20"/>
                <w:szCs w:val="20"/>
              </w:rPr>
              <w:t>Σύνολα</w:t>
            </w:r>
          </w:p>
        </w:tc>
        <w:tc>
          <w:tcPr>
            <w:tcW w:w="1559" w:type="dxa"/>
            <w:gridSpan w:val="2"/>
          </w:tcPr>
          <w:p w14:paraId="62991D99"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3</w:t>
            </w:r>
          </w:p>
        </w:tc>
        <w:tc>
          <w:tcPr>
            <w:tcW w:w="1240" w:type="dxa"/>
          </w:tcPr>
          <w:p w14:paraId="271155F8" w14:textId="77777777" w:rsidR="005D4301" w:rsidRPr="00596A05" w:rsidRDefault="005D4301" w:rsidP="005D4301">
            <w:pPr>
              <w:jc w:val="center"/>
              <w:rPr>
                <w:rFonts w:eastAsia="Times New Roman" w:cs="Arial"/>
                <w:b/>
                <w:sz w:val="20"/>
                <w:szCs w:val="20"/>
              </w:rPr>
            </w:pPr>
            <w:r w:rsidRPr="00596A05">
              <w:rPr>
                <w:rFonts w:eastAsia="Times New Roman" w:cs="Arial"/>
                <w:b/>
                <w:sz w:val="20"/>
                <w:szCs w:val="20"/>
              </w:rPr>
              <w:t>6</w:t>
            </w:r>
          </w:p>
        </w:tc>
      </w:tr>
      <w:tr w:rsidR="005D4301" w:rsidRPr="00B87F80" w14:paraId="426A1024" w14:textId="77777777" w:rsidTr="005D4301">
        <w:trPr>
          <w:trHeight w:val="194"/>
        </w:trPr>
        <w:tc>
          <w:tcPr>
            <w:tcW w:w="5637" w:type="dxa"/>
            <w:gridSpan w:val="3"/>
            <w:shd w:val="clear" w:color="auto" w:fill="DDD9C3"/>
          </w:tcPr>
          <w:p w14:paraId="47BB0994"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6D6B5CB6" w14:textId="77777777" w:rsidR="005D4301" w:rsidRPr="005D4301" w:rsidRDefault="005D4301" w:rsidP="005D4301">
            <w:pPr>
              <w:jc w:val="right"/>
              <w:rPr>
                <w:rFonts w:eastAsia="Times New Roman" w:cs="Arial"/>
                <w:sz w:val="20"/>
                <w:szCs w:val="20"/>
                <w:lang w:val="el-GR"/>
              </w:rPr>
            </w:pPr>
          </w:p>
        </w:tc>
        <w:tc>
          <w:tcPr>
            <w:tcW w:w="1240" w:type="dxa"/>
          </w:tcPr>
          <w:p w14:paraId="4AD0AC2D" w14:textId="77777777" w:rsidR="005D4301" w:rsidRPr="005D4301" w:rsidRDefault="005D4301" w:rsidP="005D4301">
            <w:pPr>
              <w:rPr>
                <w:rFonts w:eastAsia="Times New Roman" w:cs="Arial"/>
                <w:sz w:val="20"/>
                <w:szCs w:val="20"/>
                <w:lang w:val="el-GR"/>
              </w:rPr>
            </w:pPr>
          </w:p>
        </w:tc>
      </w:tr>
      <w:tr w:rsidR="005D4301" w:rsidRPr="00A56088" w14:paraId="3F238BD5" w14:textId="77777777" w:rsidTr="005D4301">
        <w:trPr>
          <w:trHeight w:val="599"/>
        </w:trPr>
        <w:tc>
          <w:tcPr>
            <w:tcW w:w="3205" w:type="dxa"/>
            <w:shd w:val="clear" w:color="auto" w:fill="DDD9C3"/>
          </w:tcPr>
          <w:p w14:paraId="79FA0E17"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08FB8078"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337C35AA" w14:textId="77777777" w:rsidR="005D4301" w:rsidRPr="00596A05" w:rsidRDefault="005D4301" w:rsidP="005D4301">
            <w:pPr>
              <w:rPr>
                <w:rFonts w:eastAsia="Times New Roman" w:cs="Arial"/>
                <w:sz w:val="20"/>
                <w:szCs w:val="20"/>
              </w:rPr>
            </w:pPr>
            <w:r w:rsidRPr="00A56088">
              <w:rPr>
                <w:rFonts w:cs="Arial"/>
                <w:sz w:val="20"/>
                <w:szCs w:val="20"/>
              </w:rPr>
              <w:t>Επιστημονικής Περιοχής</w:t>
            </w:r>
          </w:p>
        </w:tc>
      </w:tr>
      <w:tr w:rsidR="005D4301" w:rsidRPr="00A56088" w14:paraId="2D47C070" w14:textId="77777777" w:rsidTr="005D4301">
        <w:tc>
          <w:tcPr>
            <w:tcW w:w="3205" w:type="dxa"/>
            <w:shd w:val="clear" w:color="auto" w:fill="DDD9C3"/>
          </w:tcPr>
          <w:p w14:paraId="51B83262"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ΠΡΟΑΠΑΙΤΟΥΜΕΝΑ ΜΑΘΗΜΑΤΑ:</w:t>
            </w:r>
          </w:p>
          <w:p w14:paraId="2271C8CC" w14:textId="77777777" w:rsidR="005D4301" w:rsidRPr="00596A05" w:rsidRDefault="005D4301" w:rsidP="005D4301">
            <w:pPr>
              <w:jc w:val="right"/>
              <w:rPr>
                <w:rFonts w:eastAsia="Times New Roman" w:cs="Arial"/>
                <w:b/>
                <w:sz w:val="20"/>
                <w:szCs w:val="20"/>
              </w:rPr>
            </w:pPr>
          </w:p>
        </w:tc>
        <w:tc>
          <w:tcPr>
            <w:tcW w:w="5231" w:type="dxa"/>
            <w:gridSpan w:val="5"/>
          </w:tcPr>
          <w:p w14:paraId="023102DE" w14:textId="77777777" w:rsidR="005D4301" w:rsidRPr="00596A05" w:rsidRDefault="005D4301" w:rsidP="005D4301">
            <w:pPr>
              <w:rPr>
                <w:rFonts w:eastAsia="Times New Roman" w:cs="Arial"/>
                <w:sz w:val="20"/>
                <w:szCs w:val="20"/>
              </w:rPr>
            </w:pPr>
            <w:r w:rsidRPr="00596A05">
              <w:rPr>
                <w:rFonts w:eastAsia="Times New Roman" w:cs="Arial"/>
                <w:sz w:val="20"/>
                <w:szCs w:val="20"/>
              </w:rPr>
              <w:lastRenderedPageBreak/>
              <w:t>Κανένα</w:t>
            </w:r>
          </w:p>
        </w:tc>
      </w:tr>
      <w:tr w:rsidR="005D4301" w:rsidRPr="00A56088" w14:paraId="057F0541" w14:textId="77777777" w:rsidTr="005D4301">
        <w:tc>
          <w:tcPr>
            <w:tcW w:w="3205" w:type="dxa"/>
            <w:shd w:val="clear" w:color="auto" w:fill="DDD9C3"/>
          </w:tcPr>
          <w:p w14:paraId="34AE4E99" w14:textId="77777777" w:rsidR="005D4301" w:rsidRPr="00596A05" w:rsidRDefault="005D4301" w:rsidP="005D4301">
            <w:pPr>
              <w:jc w:val="right"/>
              <w:rPr>
                <w:rFonts w:eastAsia="Times New Roman" w:cs="Arial"/>
                <w:b/>
                <w:sz w:val="20"/>
                <w:szCs w:val="20"/>
              </w:rPr>
            </w:pPr>
            <w:r w:rsidRPr="00596A05">
              <w:rPr>
                <w:rFonts w:eastAsia="Times New Roman" w:cs="Arial"/>
                <w:b/>
                <w:sz w:val="20"/>
                <w:szCs w:val="20"/>
              </w:rPr>
              <w:t>ΓΛΩΣΣΑ ΔΙΔΑΣΚΑΛΙΑΣ και ΕΞΕΤΑΣΕΩΝ:</w:t>
            </w:r>
          </w:p>
        </w:tc>
        <w:tc>
          <w:tcPr>
            <w:tcW w:w="5231" w:type="dxa"/>
            <w:gridSpan w:val="5"/>
          </w:tcPr>
          <w:p w14:paraId="1E0A201F" w14:textId="77777777" w:rsidR="005D4301" w:rsidRPr="00596A05" w:rsidRDefault="005D4301" w:rsidP="005D4301">
            <w:pPr>
              <w:rPr>
                <w:rFonts w:eastAsia="Times New Roman" w:cs="Arial"/>
                <w:sz w:val="20"/>
                <w:szCs w:val="20"/>
              </w:rPr>
            </w:pPr>
            <w:r w:rsidRPr="00A56088">
              <w:rPr>
                <w:rFonts w:cs="Arial"/>
                <w:sz w:val="20"/>
                <w:szCs w:val="20"/>
              </w:rPr>
              <w:t>Ελληνική</w:t>
            </w:r>
          </w:p>
        </w:tc>
      </w:tr>
      <w:tr w:rsidR="005D4301" w:rsidRPr="00B87F80" w14:paraId="2A8B1128" w14:textId="77777777" w:rsidTr="005D4301">
        <w:tc>
          <w:tcPr>
            <w:tcW w:w="3205" w:type="dxa"/>
            <w:shd w:val="clear" w:color="auto" w:fill="DDD9C3"/>
          </w:tcPr>
          <w:p w14:paraId="74F946BB"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596A05">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shd w:val="clear" w:color="auto" w:fill="auto"/>
          </w:tcPr>
          <w:p w14:paraId="1A1B7603" w14:textId="77777777" w:rsidR="005D4301" w:rsidRPr="005D4301" w:rsidRDefault="005D4301" w:rsidP="005D4301">
            <w:pPr>
              <w:rPr>
                <w:rFonts w:eastAsia="Times New Roman" w:cs="Arial"/>
                <w:sz w:val="20"/>
                <w:szCs w:val="20"/>
                <w:highlight w:val="yellow"/>
                <w:lang w:val="el-GR"/>
              </w:rPr>
            </w:pPr>
          </w:p>
        </w:tc>
      </w:tr>
      <w:tr w:rsidR="005D4301" w:rsidRPr="00467413" w14:paraId="000D3C80" w14:textId="77777777" w:rsidTr="005D4301">
        <w:tc>
          <w:tcPr>
            <w:tcW w:w="3205" w:type="dxa"/>
            <w:shd w:val="clear" w:color="auto" w:fill="DDD9C3"/>
          </w:tcPr>
          <w:p w14:paraId="341DEA9F" w14:textId="77777777" w:rsidR="005D4301" w:rsidRPr="00596A05" w:rsidRDefault="005D4301" w:rsidP="005D4301">
            <w:pPr>
              <w:jc w:val="right"/>
              <w:rPr>
                <w:rFonts w:eastAsia="Times New Roman" w:cs="Arial"/>
                <w:b/>
                <w:sz w:val="20"/>
                <w:szCs w:val="20"/>
                <w:lang w:val="en-GB"/>
              </w:rPr>
            </w:pPr>
            <w:r w:rsidRPr="00596A05">
              <w:rPr>
                <w:rFonts w:eastAsia="Times New Roman" w:cs="Arial"/>
                <w:b/>
                <w:sz w:val="20"/>
                <w:szCs w:val="20"/>
              </w:rPr>
              <w:t>ΗΛΕΚΤΡΟΝΙΚΗ ΣΕΛΙΔΑ ΜΑΘΗΜΑΤΟΣ (</w:t>
            </w:r>
            <w:r w:rsidRPr="00596A05">
              <w:rPr>
                <w:rFonts w:eastAsia="Times New Roman" w:cs="Arial"/>
                <w:b/>
                <w:sz w:val="20"/>
                <w:szCs w:val="20"/>
                <w:lang w:val="en-GB"/>
              </w:rPr>
              <w:t>URL)</w:t>
            </w:r>
          </w:p>
        </w:tc>
        <w:tc>
          <w:tcPr>
            <w:tcW w:w="5231" w:type="dxa"/>
            <w:gridSpan w:val="5"/>
          </w:tcPr>
          <w:p w14:paraId="7ABEAD5A" w14:textId="77777777" w:rsidR="005D4301" w:rsidRPr="00596A05" w:rsidRDefault="005D4301" w:rsidP="005D4301">
            <w:pPr>
              <w:rPr>
                <w:rFonts w:eastAsia="Times New Roman" w:cs="Arial"/>
                <w:sz w:val="20"/>
                <w:szCs w:val="20"/>
                <w:lang w:val="en-GB"/>
              </w:rPr>
            </w:pPr>
          </w:p>
        </w:tc>
      </w:tr>
    </w:tbl>
    <w:p w14:paraId="16D6B612" w14:textId="77777777" w:rsidR="005D4301" w:rsidRPr="00596A05" w:rsidRDefault="005D4301" w:rsidP="004178A5">
      <w:pPr>
        <w:widowControl w:val="0"/>
        <w:numPr>
          <w:ilvl w:val="0"/>
          <w:numId w:val="110"/>
        </w:numPr>
        <w:autoSpaceDE w:val="0"/>
        <w:autoSpaceDN w:val="0"/>
        <w:adjustRightInd w:val="0"/>
        <w:ind w:left="357" w:hanging="357"/>
        <w:rPr>
          <w:rFonts w:eastAsia="Times New Roman" w:cs="Arial"/>
          <w:b/>
        </w:rPr>
      </w:pPr>
      <w:r w:rsidRPr="00596A05">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780F7202" w14:textId="77777777" w:rsidTr="005D4301">
        <w:tc>
          <w:tcPr>
            <w:tcW w:w="8472" w:type="dxa"/>
            <w:gridSpan w:val="3"/>
            <w:tcBorders>
              <w:bottom w:val="nil"/>
            </w:tcBorders>
            <w:shd w:val="clear" w:color="auto" w:fill="DDD9C3"/>
          </w:tcPr>
          <w:p w14:paraId="46139387" w14:textId="77777777" w:rsidR="005D4301" w:rsidRPr="00596A05" w:rsidRDefault="005D4301" w:rsidP="005D4301">
            <w:pPr>
              <w:rPr>
                <w:rFonts w:eastAsia="Times New Roman" w:cs="Arial"/>
                <w:i/>
                <w:sz w:val="16"/>
                <w:szCs w:val="16"/>
              </w:rPr>
            </w:pPr>
            <w:r w:rsidRPr="00596A05">
              <w:rPr>
                <w:rFonts w:eastAsia="Times New Roman" w:cs="Arial"/>
                <w:b/>
                <w:sz w:val="20"/>
                <w:szCs w:val="20"/>
              </w:rPr>
              <w:t>Μαθησιακά Αποτελέσματα</w:t>
            </w:r>
          </w:p>
        </w:tc>
      </w:tr>
      <w:tr w:rsidR="005D4301" w:rsidRPr="00B87F80" w14:paraId="05BFE933" w14:textId="77777777" w:rsidTr="005D4301">
        <w:tc>
          <w:tcPr>
            <w:tcW w:w="8472" w:type="dxa"/>
            <w:gridSpan w:val="3"/>
            <w:tcBorders>
              <w:top w:val="nil"/>
            </w:tcBorders>
            <w:shd w:val="clear" w:color="auto" w:fill="DDD9C3"/>
          </w:tcPr>
          <w:p w14:paraId="0395A7C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F52F455" w14:textId="77777777" w:rsidR="005D4301" w:rsidRPr="00596A05" w:rsidRDefault="005D4301" w:rsidP="005D4301">
            <w:pPr>
              <w:autoSpaceDE w:val="0"/>
              <w:autoSpaceDN w:val="0"/>
              <w:adjustRightInd w:val="0"/>
              <w:rPr>
                <w:rFonts w:eastAsia="Times New Roman" w:cs="Arial"/>
                <w:i/>
                <w:sz w:val="16"/>
                <w:szCs w:val="16"/>
              </w:rPr>
            </w:pPr>
            <w:r w:rsidRPr="00596A05">
              <w:rPr>
                <w:rFonts w:eastAsia="Times New Roman" w:cs="Arial"/>
                <w:i/>
                <w:sz w:val="16"/>
                <w:szCs w:val="16"/>
              </w:rPr>
              <w:t xml:space="preserve">Συμβουλευτείτε το Παράρτημα Α </w:t>
            </w:r>
          </w:p>
          <w:p w14:paraId="4C7435B3"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213CDF2F"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374AC8AB" w14:textId="77777777" w:rsidR="005D4301" w:rsidRPr="00596A05" w:rsidRDefault="005D4301" w:rsidP="005D4301">
            <w:pPr>
              <w:widowControl w:val="0"/>
              <w:autoSpaceDE w:val="0"/>
              <w:autoSpaceDN w:val="0"/>
              <w:adjustRightInd w:val="0"/>
              <w:rPr>
                <w:rFonts w:ascii="Times New Roman" w:eastAsia="Times New Roman" w:hAnsi="Times New Roman" w:cs="Arial"/>
                <w:i/>
                <w:sz w:val="16"/>
                <w:szCs w:val="16"/>
              </w:rPr>
            </w:pPr>
            <w:r w:rsidRPr="00596A05">
              <w:rPr>
                <w:rFonts w:ascii="Times New Roman" w:eastAsia="Times New Roman" w:hAnsi="Times New Roman" w:cs="Arial"/>
                <w:i/>
                <w:sz w:val="16"/>
                <w:szCs w:val="16"/>
              </w:rPr>
              <w:t>και Παράρτημα Β</w:t>
            </w:r>
          </w:p>
          <w:p w14:paraId="4B01239C"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B87F80" w14:paraId="7135DB09" w14:textId="77777777" w:rsidTr="005D4301">
        <w:tc>
          <w:tcPr>
            <w:tcW w:w="8472" w:type="dxa"/>
            <w:gridSpan w:val="3"/>
          </w:tcPr>
          <w:p w14:paraId="2E61EE9E"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 xml:space="preserve">Σκοπός του μαθήματος είναι να αποκτήσει ο φοιτητής την ικανότητα να χειρίζεται ζητήματα του ευρύτερου επιχειρηματικού σχεδιασμού, την οργάνωση, αξιολόγηση και υλοποίηση ενός </w:t>
            </w:r>
            <w:r w:rsidRPr="00596A05">
              <w:rPr>
                <w:rFonts w:eastAsia="Times New Roman" w:cs="Arial"/>
                <w:sz w:val="20"/>
                <w:szCs w:val="20"/>
              </w:rPr>
              <w:t>project</w:t>
            </w:r>
            <w:r w:rsidRPr="005D4301">
              <w:rPr>
                <w:rFonts w:eastAsia="Times New Roman" w:cs="Arial"/>
                <w:sz w:val="20"/>
                <w:szCs w:val="20"/>
                <w:lang w:val="el-GR"/>
              </w:rPr>
              <w:t xml:space="preserve"> ή/και μιας εταιρίας. Αρχικά θα παρουσιαστούν συνοπτικά οι διάφορες κατηγορίες μελετών, με ιδιαίτερη έμφαση στην Οικονομοτεχνική Μελέτη και έννοιες όπως αυτές των  «Επενδυτικού και Επιχειρηματικού Σχεδίου (</w:t>
            </w:r>
            <w:r w:rsidRPr="00596A05">
              <w:rPr>
                <w:rFonts w:eastAsia="Times New Roman" w:cs="Arial"/>
                <w:sz w:val="20"/>
                <w:szCs w:val="20"/>
              </w:rPr>
              <w:t>business</w:t>
            </w:r>
            <w:r w:rsidRPr="005D4301">
              <w:rPr>
                <w:rFonts w:eastAsia="Times New Roman" w:cs="Arial"/>
                <w:sz w:val="20"/>
                <w:szCs w:val="20"/>
                <w:lang w:val="el-GR"/>
              </w:rPr>
              <w:t xml:space="preserve"> </w:t>
            </w:r>
            <w:r w:rsidRPr="00596A05">
              <w:rPr>
                <w:rFonts w:eastAsia="Times New Roman" w:cs="Arial"/>
                <w:sz w:val="20"/>
                <w:szCs w:val="20"/>
              </w:rPr>
              <w:t>plan</w:t>
            </w:r>
            <w:r w:rsidRPr="005D4301">
              <w:rPr>
                <w:rFonts w:eastAsia="Times New Roman" w:cs="Arial"/>
                <w:sz w:val="20"/>
                <w:szCs w:val="20"/>
                <w:lang w:val="el-GR"/>
              </w:rPr>
              <w:t>) και Αξιολόγησης Επενδύσεων».</w:t>
            </w:r>
          </w:p>
          <w:p w14:paraId="7E0BF9DD"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Στη συνέχεια θα αναπτυχθεί η διαδικασία εκπόνησης Χρηματοοικονομικών σχεδίων και Οικονομοτεχνικών Μελετών με εκτενή αναφορά στη μεθοδολογία και τις τεχνικές που χρησιμοποιούνται για την αξιολόγηση των επενδυτικών σχεδίων</w:t>
            </w:r>
          </w:p>
          <w:p w14:paraId="2C7D84A7"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Τέλος, παρουσιάζονται Υποδείγματα Μελετών Σκοπιμότητας επενδύσεων ενώ θα πραγματοποιούνται ασκήσεις με εκπόνηση εικονικών επιχειρηματικών σχεδίων και οικονομοτεχνικών μελετών, από τους φοιτητές για την εφαρμογή στην πράξη και την καλλίτερη αφομοίωση των παρεχόμενων θεωρητικών γνώσεων. Το τελευταίο θα πραγματοποιηθεί μέσα και από την χρήση εξειδικευμένου λογισμικού.</w:t>
            </w:r>
          </w:p>
          <w:p w14:paraId="6656CDC3" w14:textId="77777777" w:rsidR="005D4301" w:rsidRPr="005D4301" w:rsidRDefault="005D4301" w:rsidP="005D4301">
            <w:pPr>
              <w:jc w:val="both"/>
              <w:rPr>
                <w:rFonts w:eastAsia="Times New Roman" w:cs="Arial"/>
                <w:sz w:val="20"/>
                <w:szCs w:val="20"/>
                <w:lang w:val="el-GR"/>
              </w:rPr>
            </w:pPr>
          </w:p>
          <w:p w14:paraId="2B209C8A"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Οι φοιτητές που θα παρακολουθήσουν το συγκεκριμένο μάθημα:</w:t>
            </w:r>
          </w:p>
          <w:p w14:paraId="1D2226C9" w14:textId="77777777" w:rsidR="005D4301" w:rsidRPr="00596A05" w:rsidRDefault="005D4301" w:rsidP="004178A5">
            <w:pPr>
              <w:pStyle w:val="a3"/>
              <w:numPr>
                <w:ilvl w:val="0"/>
                <w:numId w:val="5"/>
              </w:numPr>
              <w:spacing w:after="0" w:line="240" w:lineRule="auto"/>
              <w:ind w:left="426"/>
              <w:jc w:val="both"/>
              <w:rPr>
                <w:rFonts w:eastAsia="Times New Roman" w:cs="Arial"/>
                <w:sz w:val="20"/>
                <w:szCs w:val="20"/>
              </w:rPr>
            </w:pPr>
            <w:r w:rsidRPr="00596A05">
              <w:rPr>
                <w:rFonts w:eastAsia="Times New Roman" w:cs="Arial"/>
                <w:sz w:val="20"/>
                <w:szCs w:val="20"/>
              </w:rPr>
              <w:t xml:space="preserve">θα αποκτήσουν εξειδικευμένες γνώσεις χρηματοοικονομικού σχεδιασμού ενός </w:t>
            </w:r>
            <w:r w:rsidRPr="00596A05">
              <w:rPr>
                <w:rFonts w:eastAsia="Times New Roman" w:cs="Arial"/>
                <w:sz w:val="20"/>
                <w:szCs w:val="20"/>
                <w:lang w:val="en-US"/>
              </w:rPr>
              <w:t>project</w:t>
            </w:r>
            <w:r w:rsidRPr="00596A05">
              <w:rPr>
                <w:rFonts w:eastAsia="Times New Roman" w:cs="Arial"/>
                <w:sz w:val="20"/>
                <w:szCs w:val="20"/>
              </w:rPr>
              <w:t xml:space="preserve"> ή/και εταιρίας</w:t>
            </w:r>
          </w:p>
          <w:p w14:paraId="4236BFE4" w14:textId="77777777" w:rsidR="005D4301" w:rsidRPr="00596A05" w:rsidRDefault="005D4301" w:rsidP="004178A5">
            <w:pPr>
              <w:pStyle w:val="a3"/>
              <w:numPr>
                <w:ilvl w:val="0"/>
                <w:numId w:val="5"/>
              </w:numPr>
              <w:spacing w:after="0" w:line="240" w:lineRule="auto"/>
              <w:ind w:left="426"/>
              <w:jc w:val="both"/>
              <w:rPr>
                <w:rFonts w:eastAsia="Times New Roman" w:cs="Arial"/>
                <w:sz w:val="20"/>
                <w:szCs w:val="20"/>
              </w:rPr>
            </w:pPr>
            <w:r w:rsidRPr="00596A05">
              <w:rPr>
                <w:rFonts w:eastAsia="Times New Roman" w:cs="Arial"/>
                <w:sz w:val="20"/>
                <w:szCs w:val="20"/>
              </w:rPr>
              <w:t>θα εξοικειωθούν στη χρήση σύγχρονων θεωρητικών και πρακτικών Τεχνικών και Μεθόδων για τη εκπόνηση Οικονομοτεχνικών Μελετών</w:t>
            </w:r>
          </w:p>
          <w:p w14:paraId="496C639F" w14:textId="77777777" w:rsidR="005D4301" w:rsidRPr="00596A05" w:rsidRDefault="005D4301" w:rsidP="004178A5">
            <w:pPr>
              <w:pStyle w:val="a3"/>
              <w:numPr>
                <w:ilvl w:val="0"/>
                <w:numId w:val="5"/>
              </w:numPr>
              <w:spacing w:after="0" w:line="240" w:lineRule="auto"/>
              <w:ind w:left="426"/>
              <w:jc w:val="both"/>
              <w:rPr>
                <w:rFonts w:eastAsia="Times New Roman" w:cs="Arial"/>
                <w:sz w:val="20"/>
                <w:szCs w:val="20"/>
              </w:rPr>
            </w:pPr>
            <w:r w:rsidRPr="00596A05">
              <w:rPr>
                <w:rFonts w:eastAsia="Times New Roman" w:cs="Arial"/>
                <w:sz w:val="20"/>
                <w:szCs w:val="20"/>
              </w:rPr>
              <w:t>θα μπορούν να προχωρήσουν σε αξιολόγηση επενδύσεων με τα κατάλληλα μεθοδολογικά εργαλεία</w:t>
            </w:r>
          </w:p>
          <w:p w14:paraId="5E36A3C6" w14:textId="77777777" w:rsidR="005D4301" w:rsidRPr="00596A05" w:rsidRDefault="005D4301" w:rsidP="004178A5">
            <w:pPr>
              <w:pStyle w:val="a3"/>
              <w:numPr>
                <w:ilvl w:val="0"/>
                <w:numId w:val="5"/>
              </w:numPr>
              <w:spacing w:after="0" w:line="240" w:lineRule="auto"/>
              <w:ind w:left="425" w:hanging="357"/>
              <w:jc w:val="both"/>
              <w:rPr>
                <w:rFonts w:eastAsia="Times New Roman" w:cs="Arial"/>
                <w:sz w:val="20"/>
                <w:szCs w:val="20"/>
              </w:rPr>
            </w:pPr>
            <w:r w:rsidRPr="00596A05">
              <w:rPr>
                <w:rFonts w:eastAsia="Times New Roman" w:cs="Arial"/>
                <w:sz w:val="20"/>
                <w:szCs w:val="20"/>
              </w:rPr>
              <w:t>θα έχουν τη γνώση να αναπτύξουν ολοκληρωμένο επιχειρηματικό σχεδιασμό για δυνητικά εγχειρήματα (</w:t>
            </w:r>
            <w:r w:rsidRPr="00596A05">
              <w:rPr>
                <w:rFonts w:eastAsia="Times New Roman" w:cs="Arial"/>
                <w:sz w:val="20"/>
                <w:szCs w:val="20"/>
                <w:lang w:val="en-US"/>
              </w:rPr>
              <w:t>projects</w:t>
            </w:r>
            <w:r w:rsidRPr="00596A05">
              <w:rPr>
                <w:rFonts w:eastAsia="Times New Roman" w:cs="Arial"/>
                <w:sz w:val="20"/>
                <w:szCs w:val="20"/>
              </w:rPr>
              <w:t>).</w:t>
            </w:r>
          </w:p>
        </w:tc>
      </w:tr>
      <w:tr w:rsidR="005D4301" w:rsidRPr="00A56088" w14:paraId="1C7D5088"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3A20EEFE" w14:textId="77777777" w:rsidR="005D4301" w:rsidRPr="00596A05" w:rsidRDefault="005D4301" w:rsidP="005D4301">
            <w:pPr>
              <w:rPr>
                <w:rFonts w:eastAsia="Times New Roman" w:cs="Arial"/>
                <w:b/>
                <w:sz w:val="20"/>
                <w:szCs w:val="20"/>
              </w:rPr>
            </w:pPr>
            <w:r w:rsidRPr="00596A05">
              <w:rPr>
                <w:rFonts w:eastAsia="Times New Roman" w:cs="Arial"/>
                <w:b/>
                <w:sz w:val="20"/>
                <w:szCs w:val="20"/>
              </w:rPr>
              <w:t>Γενικές Ικανότητες</w:t>
            </w:r>
          </w:p>
        </w:tc>
      </w:tr>
      <w:tr w:rsidR="005D4301" w:rsidRPr="00B87F80" w14:paraId="71A76362" w14:textId="77777777" w:rsidTr="005D4301">
        <w:tc>
          <w:tcPr>
            <w:tcW w:w="8472" w:type="dxa"/>
            <w:gridSpan w:val="3"/>
            <w:tcBorders>
              <w:top w:val="nil"/>
              <w:bottom w:val="nil"/>
            </w:tcBorders>
            <w:shd w:val="clear" w:color="auto" w:fill="DDD9C3"/>
          </w:tcPr>
          <w:p w14:paraId="0E87251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B87F80" w14:paraId="53AA51D0"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3D9C99F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BCC74A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2DA2DF5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5C5DDAF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17A582C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4396F8B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11D057F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00CAEC7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03DDFC8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762E81F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713CD6C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4608560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48DA0EC2"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707500BD"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A56088" w14:paraId="70E3304F" w14:textId="77777777" w:rsidTr="005D4301">
        <w:tc>
          <w:tcPr>
            <w:tcW w:w="8472" w:type="dxa"/>
            <w:gridSpan w:val="3"/>
            <w:tcBorders>
              <w:bottom w:val="single" w:sz="4" w:space="0" w:color="auto"/>
            </w:tcBorders>
          </w:tcPr>
          <w:p w14:paraId="48117BD8" w14:textId="77777777" w:rsidR="005D4301" w:rsidRPr="005D4301" w:rsidRDefault="005D4301" w:rsidP="004178A5">
            <w:pPr>
              <w:widowControl w:val="0"/>
              <w:numPr>
                <w:ilvl w:val="0"/>
                <w:numId w:val="175"/>
              </w:numPr>
              <w:autoSpaceDE w:val="0"/>
              <w:autoSpaceDN w:val="0"/>
              <w:adjustRightInd w:val="0"/>
              <w:rPr>
                <w:lang w:val="el-GR"/>
              </w:rPr>
            </w:pPr>
            <w:r w:rsidRPr="005D4301">
              <w:rPr>
                <w:lang w:val="el-GR"/>
              </w:rPr>
              <w:t>Αναζήτηση, Ανάλυση και σύνθεση δεδομένων και πληροφοριών με τη χρήση και των απαραίτητων τεχνολογιών</w:t>
            </w:r>
          </w:p>
          <w:p w14:paraId="61C8DACB" w14:textId="77777777" w:rsidR="005D4301" w:rsidRDefault="005D4301" w:rsidP="004178A5">
            <w:pPr>
              <w:widowControl w:val="0"/>
              <w:numPr>
                <w:ilvl w:val="0"/>
                <w:numId w:val="175"/>
              </w:numPr>
              <w:autoSpaceDE w:val="0"/>
              <w:autoSpaceDN w:val="0"/>
              <w:adjustRightInd w:val="0"/>
            </w:pPr>
            <w:r w:rsidRPr="00596A05">
              <w:t>Λήψη αποφάσεων</w:t>
            </w:r>
          </w:p>
          <w:p w14:paraId="717E88F7" w14:textId="77777777" w:rsidR="005D4301" w:rsidRDefault="005D4301" w:rsidP="004178A5">
            <w:pPr>
              <w:widowControl w:val="0"/>
              <w:numPr>
                <w:ilvl w:val="0"/>
                <w:numId w:val="175"/>
              </w:numPr>
              <w:autoSpaceDE w:val="0"/>
              <w:autoSpaceDN w:val="0"/>
              <w:adjustRightInd w:val="0"/>
            </w:pPr>
            <w:r w:rsidRPr="00596A05">
              <w:t>Σχεδιασμός και διαχείριση έργων</w:t>
            </w:r>
          </w:p>
          <w:p w14:paraId="1E59692A" w14:textId="77777777" w:rsidR="005D4301" w:rsidRDefault="005D4301" w:rsidP="004178A5">
            <w:pPr>
              <w:widowControl w:val="0"/>
              <w:numPr>
                <w:ilvl w:val="0"/>
                <w:numId w:val="175"/>
              </w:numPr>
              <w:autoSpaceDE w:val="0"/>
              <w:autoSpaceDN w:val="0"/>
              <w:adjustRightInd w:val="0"/>
            </w:pPr>
            <w:r w:rsidRPr="00596A05">
              <w:t>Αυτόνομη Εργασία</w:t>
            </w:r>
          </w:p>
          <w:p w14:paraId="6724266E" w14:textId="77777777" w:rsidR="005D4301" w:rsidRPr="00596A05" w:rsidRDefault="005D4301" w:rsidP="004178A5">
            <w:pPr>
              <w:widowControl w:val="0"/>
              <w:numPr>
                <w:ilvl w:val="0"/>
                <w:numId w:val="175"/>
              </w:numPr>
              <w:autoSpaceDE w:val="0"/>
              <w:autoSpaceDN w:val="0"/>
              <w:adjustRightInd w:val="0"/>
            </w:pPr>
            <w:r w:rsidRPr="00596A05">
              <w:t>Ομαδική Εργασία</w:t>
            </w:r>
          </w:p>
        </w:tc>
      </w:tr>
    </w:tbl>
    <w:p w14:paraId="56C14B8C" w14:textId="77777777" w:rsidR="005D4301" w:rsidRDefault="005D4301" w:rsidP="004178A5">
      <w:pPr>
        <w:widowControl w:val="0"/>
        <w:numPr>
          <w:ilvl w:val="0"/>
          <w:numId w:val="110"/>
        </w:numPr>
        <w:autoSpaceDE w:val="0"/>
        <w:autoSpaceDN w:val="0"/>
        <w:adjustRightInd w:val="0"/>
        <w:ind w:left="357" w:hanging="357"/>
        <w:rPr>
          <w:rFonts w:eastAsia="Times New Roman" w:cs="Arial"/>
          <w:b/>
        </w:rPr>
      </w:pPr>
      <w:r w:rsidRPr="00596A05">
        <w:rPr>
          <w:rFonts w:eastAsia="Times New Roman" w:cs="Arial"/>
          <w:b/>
        </w:rPr>
        <w:t>ΠΕΡΙΕΧΟΜΕΝΟ ΜΑΘΗΜΑΤΟΣ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6662"/>
      </w:tblGrid>
      <w:tr w:rsidR="005D4301" w:rsidRPr="00B87F80" w14:paraId="067EEC94" w14:textId="77777777" w:rsidTr="005D4301">
        <w:trPr>
          <w:trHeight w:val="197"/>
        </w:trPr>
        <w:tc>
          <w:tcPr>
            <w:tcW w:w="1951" w:type="dxa"/>
          </w:tcPr>
          <w:p w14:paraId="507C15A5" w14:textId="77777777" w:rsidR="005D4301" w:rsidRPr="00A56088" w:rsidRDefault="005D4301" w:rsidP="005D4301">
            <w:pPr>
              <w:pStyle w:val="a3"/>
              <w:spacing w:after="0" w:line="240" w:lineRule="auto"/>
              <w:ind w:left="360"/>
              <w:rPr>
                <w:iCs/>
              </w:rPr>
            </w:pPr>
            <w:r>
              <w:rPr>
                <w:iCs/>
              </w:rPr>
              <w:lastRenderedPageBreak/>
              <w:t>Εβδομάδα     1</w:t>
            </w:r>
          </w:p>
        </w:tc>
        <w:tc>
          <w:tcPr>
            <w:tcW w:w="6662" w:type="dxa"/>
          </w:tcPr>
          <w:p w14:paraId="43574856" w14:textId="77777777" w:rsidR="005D4301" w:rsidRPr="00596A05" w:rsidRDefault="005D4301" w:rsidP="005D4301">
            <w:pPr>
              <w:pStyle w:val="a3"/>
              <w:spacing w:after="0" w:line="240" w:lineRule="auto"/>
              <w:ind w:left="0"/>
              <w:rPr>
                <w:rFonts w:eastAsia="Times New Roman" w:cs="Arial"/>
                <w:sz w:val="20"/>
                <w:szCs w:val="20"/>
              </w:rPr>
            </w:pPr>
            <w:r>
              <w:rPr>
                <w:rFonts w:eastAsia="Times New Roman" w:cs="Arial"/>
                <w:sz w:val="20"/>
                <w:szCs w:val="20"/>
              </w:rPr>
              <w:t xml:space="preserve">Εισαγωγικές Έννοιες, Γενικό Περίγραμμα Μαθήματος, Βασικοί Στόχοι, Διαχωρισμός Φοιτητών σε Ομάδες Εργασίας για την Πρακτική Εφαρμογή των Διδαχθέντων στο Μάθημα. </w:t>
            </w:r>
          </w:p>
        </w:tc>
      </w:tr>
      <w:tr w:rsidR="005D4301" w:rsidRPr="00B87F80" w14:paraId="2FBE714A" w14:textId="77777777" w:rsidTr="005D4301">
        <w:trPr>
          <w:trHeight w:val="197"/>
        </w:trPr>
        <w:tc>
          <w:tcPr>
            <w:tcW w:w="1951" w:type="dxa"/>
          </w:tcPr>
          <w:p w14:paraId="4E469B5E" w14:textId="77777777" w:rsidR="005D4301" w:rsidRPr="008A0FD1" w:rsidRDefault="005D4301" w:rsidP="005D4301">
            <w:pPr>
              <w:pStyle w:val="a3"/>
              <w:spacing w:after="0" w:line="240" w:lineRule="auto"/>
              <w:ind w:left="360"/>
              <w:rPr>
                <w:iCs/>
              </w:rPr>
            </w:pPr>
            <w:r>
              <w:rPr>
                <w:iCs/>
              </w:rPr>
              <w:t>Εβδομάδα     2</w:t>
            </w:r>
          </w:p>
        </w:tc>
        <w:tc>
          <w:tcPr>
            <w:tcW w:w="6662" w:type="dxa"/>
          </w:tcPr>
          <w:p w14:paraId="05C3486F" w14:textId="77777777" w:rsidR="005D4301" w:rsidRPr="00A56088" w:rsidRDefault="005D4301" w:rsidP="005D4301">
            <w:pPr>
              <w:pStyle w:val="a3"/>
              <w:spacing w:after="0" w:line="240" w:lineRule="auto"/>
              <w:ind w:left="0"/>
              <w:rPr>
                <w:iCs/>
              </w:rPr>
            </w:pPr>
            <w:r>
              <w:rPr>
                <w:rFonts w:eastAsia="Times New Roman" w:cs="Arial"/>
                <w:sz w:val="20"/>
                <w:szCs w:val="20"/>
              </w:rPr>
              <w:t>Επιχειρηματικότητα – Ανάπτυξη Επιχειρηματικής Ιδέας, Καινοτομία, Έρευνα και Ανάπτυξη.</w:t>
            </w:r>
          </w:p>
        </w:tc>
      </w:tr>
      <w:tr w:rsidR="005D4301" w:rsidRPr="00B87F80" w14:paraId="3C5C86BE" w14:textId="77777777" w:rsidTr="005D4301">
        <w:trPr>
          <w:trHeight w:val="197"/>
        </w:trPr>
        <w:tc>
          <w:tcPr>
            <w:tcW w:w="1951" w:type="dxa"/>
          </w:tcPr>
          <w:p w14:paraId="380CE8BE" w14:textId="77777777" w:rsidR="005D4301" w:rsidRPr="00A56088" w:rsidRDefault="005D4301" w:rsidP="005D4301">
            <w:pPr>
              <w:pStyle w:val="a3"/>
              <w:spacing w:after="0" w:line="240" w:lineRule="auto"/>
              <w:ind w:left="360"/>
              <w:rPr>
                <w:iCs/>
              </w:rPr>
            </w:pPr>
            <w:r>
              <w:rPr>
                <w:iCs/>
              </w:rPr>
              <w:t>Εβδομάδα     3</w:t>
            </w:r>
          </w:p>
        </w:tc>
        <w:tc>
          <w:tcPr>
            <w:tcW w:w="6662" w:type="dxa"/>
          </w:tcPr>
          <w:p w14:paraId="62499817" w14:textId="77777777" w:rsidR="005D4301" w:rsidRPr="00A56088" w:rsidRDefault="005D4301" w:rsidP="005D4301">
            <w:pPr>
              <w:pStyle w:val="a3"/>
              <w:spacing w:after="0" w:line="240" w:lineRule="auto"/>
              <w:ind w:left="0"/>
              <w:rPr>
                <w:iCs/>
              </w:rPr>
            </w:pPr>
            <w:r>
              <w:rPr>
                <w:iCs/>
              </w:rPr>
              <w:t>Χρηματοδότηση Επιχειρηματικών Επενδυτικών Σχεδίων. Εταιρικές Χρηματοδοτικές Ανάγκες, Αναζήτηση Πηγών Χρηματοδότησης, Διαθέσιμες πηγές, Πλεονεκτήματα και Μειονεκτήματα, Κόστος Χρηματοδότησης, Βέλτιστο Μείγμα Χρηματοδότησης Επιχειρηματικών Σχεδίων.</w:t>
            </w:r>
          </w:p>
        </w:tc>
      </w:tr>
      <w:tr w:rsidR="005D4301" w:rsidRPr="00B87F80" w14:paraId="089B8779" w14:textId="77777777" w:rsidTr="005D4301">
        <w:trPr>
          <w:trHeight w:val="197"/>
        </w:trPr>
        <w:tc>
          <w:tcPr>
            <w:tcW w:w="1951" w:type="dxa"/>
          </w:tcPr>
          <w:p w14:paraId="44A9FF70" w14:textId="77777777" w:rsidR="005D4301" w:rsidRPr="00A56088" w:rsidRDefault="005D4301" w:rsidP="005D4301">
            <w:pPr>
              <w:pStyle w:val="a3"/>
              <w:spacing w:after="0" w:line="240" w:lineRule="auto"/>
              <w:ind w:left="360"/>
              <w:rPr>
                <w:iCs/>
              </w:rPr>
            </w:pPr>
            <w:r>
              <w:rPr>
                <w:iCs/>
              </w:rPr>
              <w:t>Εβδομάδα     4</w:t>
            </w:r>
          </w:p>
        </w:tc>
        <w:tc>
          <w:tcPr>
            <w:tcW w:w="6662" w:type="dxa"/>
          </w:tcPr>
          <w:p w14:paraId="48B9526A" w14:textId="77777777" w:rsidR="005D4301" w:rsidRPr="00A56088" w:rsidRDefault="005D4301" w:rsidP="005D4301">
            <w:pPr>
              <w:pStyle w:val="a3"/>
              <w:spacing w:after="0" w:line="240" w:lineRule="auto"/>
              <w:ind w:left="0"/>
              <w:rPr>
                <w:iCs/>
              </w:rPr>
            </w:pPr>
            <w:r>
              <w:rPr>
                <w:iCs/>
              </w:rPr>
              <w:t>Βασικά Σημεία Ενός Επιχειρηματικού Σχεδίου</w:t>
            </w:r>
          </w:p>
        </w:tc>
      </w:tr>
      <w:tr w:rsidR="005D4301" w:rsidRPr="00B87F80" w14:paraId="1B001662" w14:textId="77777777" w:rsidTr="005D4301">
        <w:trPr>
          <w:trHeight w:val="197"/>
        </w:trPr>
        <w:tc>
          <w:tcPr>
            <w:tcW w:w="1951" w:type="dxa"/>
          </w:tcPr>
          <w:p w14:paraId="51A8F410" w14:textId="77777777" w:rsidR="005D4301" w:rsidRPr="00A56088" w:rsidRDefault="005D4301" w:rsidP="005D4301">
            <w:pPr>
              <w:pStyle w:val="a3"/>
              <w:spacing w:after="0" w:line="240" w:lineRule="auto"/>
              <w:ind w:left="360"/>
              <w:rPr>
                <w:iCs/>
              </w:rPr>
            </w:pPr>
            <w:r>
              <w:rPr>
                <w:iCs/>
              </w:rPr>
              <w:t>Εβδομάδα     5</w:t>
            </w:r>
          </w:p>
        </w:tc>
        <w:tc>
          <w:tcPr>
            <w:tcW w:w="6662" w:type="dxa"/>
          </w:tcPr>
          <w:p w14:paraId="59A7F21D" w14:textId="77777777" w:rsidR="005D4301" w:rsidRDefault="005D4301" w:rsidP="005D4301">
            <w:pPr>
              <w:pStyle w:val="a3"/>
              <w:spacing w:after="0" w:line="240" w:lineRule="auto"/>
              <w:ind w:left="0"/>
              <w:rPr>
                <w:iCs/>
              </w:rPr>
            </w:pPr>
            <w:r>
              <w:rPr>
                <w:iCs/>
              </w:rPr>
              <w:t>Παρουσίαση Μελετών Περίπτωσης Επιχειρηματικών Σχεδίων</w:t>
            </w:r>
          </w:p>
        </w:tc>
      </w:tr>
      <w:tr w:rsidR="005D4301" w:rsidRPr="00B87F80" w14:paraId="4E9FB954" w14:textId="77777777" w:rsidTr="005D4301">
        <w:trPr>
          <w:trHeight w:val="197"/>
        </w:trPr>
        <w:tc>
          <w:tcPr>
            <w:tcW w:w="1951" w:type="dxa"/>
          </w:tcPr>
          <w:p w14:paraId="6D676AE4" w14:textId="77777777" w:rsidR="005D4301" w:rsidRPr="00A56088" w:rsidRDefault="005D4301" w:rsidP="005D4301">
            <w:pPr>
              <w:pStyle w:val="a3"/>
              <w:spacing w:after="0" w:line="240" w:lineRule="auto"/>
              <w:ind w:left="360"/>
              <w:rPr>
                <w:iCs/>
              </w:rPr>
            </w:pPr>
            <w:r>
              <w:rPr>
                <w:iCs/>
              </w:rPr>
              <w:t>Εβδομάδα     6</w:t>
            </w:r>
          </w:p>
        </w:tc>
        <w:tc>
          <w:tcPr>
            <w:tcW w:w="6662" w:type="dxa"/>
          </w:tcPr>
          <w:p w14:paraId="337C9CFF" w14:textId="77777777" w:rsidR="005D4301" w:rsidRPr="00A56088" w:rsidRDefault="005D4301" w:rsidP="005D4301">
            <w:pPr>
              <w:pStyle w:val="a3"/>
              <w:spacing w:after="0" w:line="240" w:lineRule="auto"/>
              <w:ind w:left="0"/>
              <w:rPr>
                <w:iCs/>
              </w:rPr>
            </w:pPr>
            <w:r>
              <w:rPr>
                <w:iCs/>
              </w:rPr>
              <w:t xml:space="preserve">Παρουσίαση των Επιχειρηματικών Σχεδίων των Ομάδων Εργασίας των Φοιτητών, με ανατροφοδότηση και σχόλια. </w:t>
            </w:r>
          </w:p>
        </w:tc>
      </w:tr>
      <w:tr w:rsidR="005D4301" w:rsidRPr="00B87F80" w14:paraId="30941178" w14:textId="77777777" w:rsidTr="005D4301">
        <w:trPr>
          <w:trHeight w:val="197"/>
        </w:trPr>
        <w:tc>
          <w:tcPr>
            <w:tcW w:w="1951" w:type="dxa"/>
          </w:tcPr>
          <w:p w14:paraId="6095AB6C" w14:textId="77777777" w:rsidR="005D4301" w:rsidRPr="00A56088" w:rsidRDefault="005D4301" w:rsidP="005D4301">
            <w:pPr>
              <w:pStyle w:val="a3"/>
              <w:spacing w:after="0" w:line="240" w:lineRule="auto"/>
              <w:ind w:left="360"/>
              <w:rPr>
                <w:iCs/>
              </w:rPr>
            </w:pPr>
            <w:r>
              <w:rPr>
                <w:iCs/>
              </w:rPr>
              <w:t>Εβδομάδα     7</w:t>
            </w:r>
          </w:p>
        </w:tc>
        <w:tc>
          <w:tcPr>
            <w:tcW w:w="6662" w:type="dxa"/>
          </w:tcPr>
          <w:p w14:paraId="68DE3B41" w14:textId="77777777" w:rsidR="005D4301" w:rsidRPr="00A56088" w:rsidRDefault="005D4301" w:rsidP="005D4301">
            <w:pPr>
              <w:pStyle w:val="a3"/>
              <w:spacing w:after="0" w:line="240" w:lineRule="auto"/>
              <w:ind w:left="0"/>
              <w:rPr>
                <w:iCs/>
              </w:rPr>
            </w:pPr>
            <w:r>
              <w:rPr>
                <w:iCs/>
              </w:rPr>
              <w:t>Βασικά Σημεία Ενός Εταιρικού Χρηματοοικονομικού Σχεδίου. Δημιουργώντας και παρακολουθώντας καταστάσεις Εσόδων-Εξόδων, Ταμειακών Ροών, Ισολογισμού.</w:t>
            </w:r>
          </w:p>
        </w:tc>
      </w:tr>
      <w:tr w:rsidR="005D4301" w:rsidRPr="00B87F80" w14:paraId="148A09AD" w14:textId="77777777" w:rsidTr="005D4301">
        <w:trPr>
          <w:trHeight w:val="197"/>
        </w:trPr>
        <w:tc>
          <w:tcPr>
            <w:tcW w:w="1951" w:type="dxa"/>
          </w:tcPr>
          <w:p w14:paraId="3B6EEECD" w14:textId="77777777" w:rsidR="005D4301" w:rsidRPr="00A56088" w:rsidRDefault="005D4301" w:rsidP="005D4301">
            <w:pPr>
              <w:pStyle w:val="a3"/>
              <w:spacing w:after="0" w:line="240" w:lineRule="auto"/>
              <w:ind w:left="360"/>
              <w:rPr>
                <w:iCs/>
              </w:rPr>
            </w:pPr>
            <w:r>
              <w:rPr>
                <w:iCs/>
              </w:rPr>
              <w:t>Εβδομάδα     8</w:t>
            </w:r>
          </w:p>
        </w:tc>
        <w:tc>
          <w:tcPr>
            <w:tcW w:w="6662" w:type="dxa"/>
          </w:tcPr>
          <w:p w14:paraId="29CC0FE2" w14:textId="77777777" w:rsidR="005D4301" w:rsidRPr="00A56088" w:rsidRDefault="005D4301" w:rsidP="005D4301">
            <w:pPr>
              <w:pStyle w:val="a3"/>
              <w:spacing w:after="0" w:line="240" w:lineRule="auto"/>
              <w:ind w:left="0"/>
              <w:rPr>
                <w:iCs/>
              </w:rPr>
            </w:pPr>
            <w:r>
              <w:rPr>
                <w:iCs/>
              </w:rPr>
              <w:t>Χρήση Δεικτών Παρακολούθησης Εταιρικού Χρηματοοικονομικού Προγραμματισμού (Νεκρό σημείο, Εσωτερικός βαθμός απόδοσης, Ανάλυση Κόστους – Οφέλους κ.λ.π.).</w:t>
            </w:r>
          </w:p>
        </w:tc>
      </w:tr>
      <w:tr w:rsidR="005D4301" w:rsidRPr="00B87F80" w14:paraId="26B44048" w14:textId="77777777" w:rsidTr="005D4301">
        <w:trPr>
          <w:trHeight w:val="197"/>
        </w:trPr>
        <w:tc>
          <w:tcPr>
            <w:tcW w:w="1951" w:type="dxa"/>
          </w:tcPr>
          <w:p w14:paraId="0EA1EAA6" w14:textId="77777777" w:rsidR="005D4301" w:rsidRPr="00A56088" w:rsidRDefault="005D4301" w:rsidP="005D4301">
            <w:pPr>
              <w:pStyle w:val="a3"/>
              <w:spacing w:after="0" w:line="240" w:lineRule="auto"/>
              <w:ind w:left="360"/>
              <w:rPr>
                <w:iCs/>
              </w:rPr>
            </w:pPr>
            <w:r>
              <w:rPr>
                <w:iCs/>
              </w:rPr>
              <w:t>Εβδομάδα     9</w:t>
            </w:r>
          </w:p>
        </w:tc>
        <w:tc>
          <w:tcPr>
            <w:tcW w:w="6662" w:type="dxa"/>
          </w:tcPr>
          <w:p w14:paraId="74B389A4" w14:textId="77777777" w:rsidR="005D4301" w:rsidRPr="005D4301" w:rsidRDefault="005D4301" w:rsidP="005D4301">
            <w:pPr>
              <w:rPr>
                <w:lang w:val="el-GR"/>
              </w:rPr>
            </w:pPr>
            <w:r w:rsidRPr="005D4301">
              <w:rPr>
                <w:lang w:val="el-GR"/>
              </w:rPr>
              <w:t xml:space="preserve">Δημιουργία Προβλέψεων και Χρηματοοικονομικού προγραμματισμού. Δημιουργία του χρηματοοικονομικού σχεδίου και επιμέρους τμημάτων και δεικτών, με τη χρήση υπολογιστικών φύλλων. </w:t>
            </w:r>
          </w:p>
        </w:tc>
      </w:tr>
      <w:tr w:rsidR="005D4301" w:rsidRPr="00B87F80" w14:paraId="536CC55A" w14:textId="77777777" w:rsidTr="005D4301">
        <w:trPr>
          <w:trHeight w:val="197"/>
        </w:trPr>
        <w:tc>
          <w:tcPr>
            <w:tcW w:w="1951" w:type="dxa"/>
          </w:tcPr>
          <w:p w14:paraId="6C12CC9E" w14:textId="77777777" w:rsidR="005D4301" w:rsidRPr="00A56088" w:rsidRDefault="005D4301" w:rsidP="005D4301">
            <w:pPr>
              <w:pStyle w:val="a3"/>
              <w:spacing w:after="0" w:line="240" w:lineRule="auto"/>
              <w:ind w:left="360"/>
              <w:rPr>
                <w:iCs/>
              </w:rPr>
            </w:pPr>
            <w:r>
              <w:rPr>
                <w:iCs/>
              </w:rPr>
              <w:t>Εβδομάδα   10</w:t>
            </w:r>
          </w:p>
        </w:tc>
        <w:tc>
          <w:tcPr>
            <w:tcW w:w="6662" w:type="dxa"/>
          </w:tcPr>
          <w:p w14:paraId="2840A7A9" w14:textId="77777777" w:rsidR="005D4301" w:rsidRDefault="005D4301" w:rsidP="005D4301">
            <w:pPr>
              <w:pStyle w:val="a3"/>
              <w:spacing w:after="0" w:line="240" w:lineRule="auto"/>
              <w:ind w:left="0"/>
              <w:rPr>
                <w:iCs/>
              </w:rPr>
            </w:pPr>
            <w:r>
              <w:rPr>
                <w:iCs/>
              </w:rPr>
              <w:t>Παρουσίαση Μελετών Περίπτωσης Εταιρικών Χρηματοοικονομικών Σχεδίων.</w:t>
            </w:r>
          </w:p>
        </w:tc>
      </w:tr>
      <w:tr w:rsidR="005D4301" w:rsidRPr="00B87F80" w14:paraId="4A9161AD" w14:textId="77777777" w:rsidTr="005D4301">
        <w:trPr>
          <w:trHeight w:val="197"/>
        </w:trPr>
        <w:tc>
          <w:tcPr>
            <w:tcW w:w="1951" w:type="dxa"/>
          </w:tcPr>
          <w:p w14:paraId="0EDBE810" w14:textId="77777777" w:rsidR="005D4301" w:rsidRPr="00A56088" w:rsidRDefault="005D4301" w:rsidP="005D4301">
            <w:pPr>
              <w:pStyle w:val="a3"/>
              <w:spacing w:after="0" w:line="240" w:lineRule="auto"/>
              <w:ind w:left="360"/>
              <w:rPr>
                <w:iCs/>
              </w:rPr>
            </w:pPr>
            <w:r>
              <w:rPr>
                <w:iCs/>
              </w:rPr>
              <w:t>Εβδομάδα   11</w:t>
            </w:r>
          </w:p>
        </w:tc>
        <w:tc>
          <w:tcPr>
            <w:tcW w:w="6662" w:type="dxa"/>
          </w:tcPr>
          <w:p w14:paraId="2562638A" w14:textId="77777777" w:rsidR="005D4301" w:rsidRPr="00A56088" w:rsidRDefault="005D4301" w:rsidP="005D4301">
            <w:pPr>
              <w:pStyle w:val="a3"/>
              <w:spacing w:after="0" w:line="240" w:lineRule="auto"/>
              <w:ind w:left="0"/>
              <w:rPr>
                <w:iCs/>
              </w:rPr>
            </w:pPr>
            <w:r>
              <w:rPr>
                <w:iCs/>
              </w:rPr>
              <w:t>Παρουσίαση των Χρηματοοικονομικών Σχεδίων των Ομάδων Εργασίας των Φοιτητών με ανατροφοδότηση και σχόλια.</w:t>
            </w:r>
          </w:p>
        </w:tc>
      </w:tr>
      <w:tr w:rsidR="005D4301" w:rsidRPr="00B87F80" w14:paraId="3FE3BF2F" w14:textId="77777777" w:rsidTr="005D4301">
        <w:trPr>
          <w:trHeight w:val="197"/>
        </w:trPr>
        <w:tc>
          <w:tcPr>
            <w:tcW w:w="1951" w:type="dxa"/>
          </w:tcPr>
          <w:p w14:paraId="465CFAB2" w14:textId="77777777" w:rsidR="005D4301" w:rsidRPr="00A56088" w:rsidRDefault="005D4301" w:rsidP="005D4301">
            <w:pPr>
              <w:pStyle w:val="a3"/>
              <w:spacing w:after="0" w:line="240" w:lineRule="auto"/>
              <w:ind w:left="360"/>
              <w:rPr>
                <w:iCs/>
              </w:rPr>
            </w:pPr>
            <w:r>
              <w:rPr>
                <w:iCs/>
              </w:rPr>
              <w:t>Εβδομάδα   12</w:t>
            </w:r>
          </w:p>
        </w:tc>
        <w:tc>
          <w:tcPr>
            <w:tcW w:w="6662" w:type="dxa"/>
          </w:tcPr>
          <w:p w14:paraId="780A5820" w14:textId="77777777" w:rsidR="005D4301" w:rsidRPr="00A56088" w:rsidRDefault="005D4301" w:rsidP="005D4301">
            <w:pPr>
              <w:pStyle w:val="a3"/>
              <w:spacing w:after="0" w:line="240" w:lineRule="auto"/>
              <w:ind w:left="0"/>
              <w:rPr>
                <w:iCs/>
              </w:rPr>
            </w:pPr>
            <w:r>
              <w:rPr>
                <w:iCs/>
              </w:rPr>
              <w:t>Παρουσιάσεις των Ομάδων Εργασίας του ολοκληρωμένου και διορθωμένου Επιχειρηματικού Χρηματοοικονομικού Σχεδίου.</w:t>
            </w:r>
          </w:p>
        </w:tc>
      </w:tr>
      <w:tr w:rsidR="005D4301" w:rsidRPr="00B87F80" w14:paraId="0024AC10" w14:textId="77777777" w:rsidTr="005D4301">
        <w:trPr>
          <w:trHeight w:val="197"/>
        </w:trPr>
        <w:tc>
          <w:tcPr>
            <w:tcW w:w="1951" w:type="dxa"/>
          </w:tcPr>
          <w:p w14:paraId="1F2A35C8" w14:textId="77777777" w:rsidR="005D4301" w:rsidRPr="00A56088" w:rsidRDefault="005D4301" w:rsidP="005D4301">
            <w:pPr>
              <w:pStyle w:val="a3"/>
              <w:spacing w:after="0" w:line="240" w:lineRule="auto"/>
              <w:ind w:left="360"/>
              <w:rPr>
                <w:iCs/>
              </w:rPr>
            </w:pPr>
            <w:r>
              <w:rPr>
                <w:iCs/>
              </w:rPr>
              <w:t>Εβδομάδα   13</w:t>
            </w:r>
          </w:p>
        </w:tc>
        <w:tc>
          <w:tcPr>
            <w:tcW w:w="6662" w:type="dxa"/>
          </w:tcPr>
          <w:p w14:paraId="315E0CFA" w14:textId="77777777" w:rsidR="005D4301" w:rsidRPr="00A56088" w:rsidRDefault="005D4301" w:rsidP="005D4301">
            <w:pPr>
              <w:pStyle w:val="a3"/>
              <w:spacing w:after="0" w:line="240" w:lineRule="auto"/>
              <w:ind w:left="0"/>
              <w:rPr>
                <w:iCs/>
              </w:rPr>
            </w:pPr>
            <w:r>
              <w:rPr>
                <w:iCs/>
              </w:rPr>
              <w:t>Παρουσίαση ενός ολοκληρωμένου Εταιρικού Χρηματοοικονομικού Σχεδίου και Προγραμματισμού, από το διδάσκοντα, σχόλια και διορθώσεις στα σχέδια των ομάδων εργασίας, ολοκλήρωσης της διδακτέας ύλης και σύνοψη των βασικότερων σημείων της.</w:t>
            </w:r>
          </w:p>
        </w:tc>
      </w:tr>
    </w:tbl>
    <w:p w14:paraId="19E9A21B" w14:textId="77777777" w:rsidR="005D4301" w:rsidRPr="00596A05" w:rsidRDefault="005D4301" w:rsidP="004178A5">
      <w:pPr>
        <w:widowControl w:val="0"/>
        <w:numPr>
          <w:ilvl w:val="0"/>
          <w:numId w:val="110"/>
        </w:numPr>
        <w:autoSpaceDE w:val="0"/>
        <w:autoSpaceDN w:val="0"/>
        <w:adjustRightInd w:val="0"/>
        <w:ind w:left="357" w:hanging="357"/>
        <w:rPr>
          <w:rFonts w:eastAsia="Times New Roman" w:cs="Arial"/>
          <w:b/>
        </w:rPr>
      </w:pPr>
      <w:r w:rsidRPr="00596A05">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B87F80" w14:paraId="0E7DB7F1" w14:textId="77777777" w:rsidTr="005D4301">
        <w:tc>
          <w:tcPr>
            <w:tcW w:w="3306" w:type="dxa"/>
            <w:shd w:val="clear" w:color="auto" w:fill="DDD9C3"/>
          </w:tcPr>
          <w:p w14:paraId="32FC9371"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1EB12FA6" w14:textId="77777777" w:rsidR="005D4301" w:rsidRPr="005D4301" w:rsidRDefault="005D4301" w:rsidP="005D4301">
            <w:pPr>
              <w:rPr>
                <w:iCs/>
                <w:lang w:val="el-GR"/>
              </w:rPr>
            </w:pPr>
            <w:r w:rsidRPr="005D4301">
              <w:rPr>
                <w:iCs/>
                <w:lang w:val="el-GR"/>
              </w:rPr>
              <w:t>Στην τάξη πρόσωπο με πρόσωπο και σε εργαστήριο Η/Υ</w:t>
            </w:r>
          </w:p>
        </w:tc>
      </w:tr>
      <w:tr w:rsidR="005D4301" w:rsidRPr="00B87F80" w14:paraId="7596F59B" w14:textId="77777777" w:rsidTr="005D4301">
        <w:tc>
          <w:tcPr>
            <w:tcW w:w="3306" w:type="dxa"/>
            <w:shd w:val="clear" w:color="auto" w:fill="DDD9C3"/>
          </w:tcPr>
          <w:p w14:paraId="08065AB7"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6D2E0DD" w14:textId="77777777" w:rsidR="005D4301" w:rsidRPr="00A56088" w:rsidRDefault="005D4301" w:rsidP="004178A5">
            <w:pPr>
              <w:pStyle w:val="a3"/>
              <w:numPr>
                <w:ilvl w:val="0"/>
                <w:numId w:val="56"/>
              </w:numPr>
              <w:spacing w:after="0" w:line="240" w:lineRule="auto"/>
              <w:rPr>
                <w:iCs/>
              </w:rPr>
            </w:pPr>
            <w:r w:rsidRPr="00A56088">
              <w:rPr>
                <w:iCs/>
              </w:rPr>
              <w:t>Χρήση σύγχρονων μεθόδων διδασκαλίας με ηλεκτρονικά μέσα</w:t>
            </w:r>
          </w:p>
          <w:p w14:paraId="13097BF1" w14:textId="77777777" w:rsidR="005D4301" w:rsidRPr="00A56088" w:rsidRDefault="005D4301" w:rsidP="004178A5">
            <w:pPr>
              <w:pStyle w:val="a3"/>
              <w:numPr>
                <w:ilvl w:val="0"/>
                <w:numId w:val="56"/>
              </w:numPr>
              <w:spacing w:after="0" w:line="240" w:lineRule="auto"/>
              <w:rPr>
                <w:iCs/>
              </w:rPr>
            </w:pPr>
            <w:r w:rsidRPr="00A56088">
              <w:rPr>
                <w:iCs/>
              </w:rPr>
              <w:t>Χρήση εξειδικευμένου εκπαιδευτικού λογισμικού.</w:t>
            </w:r>
          </w:p>
          <w:p w14:paraId="6DE4978D" w14:textId="77777777" w:rsidR="005D4301" w:rsidRPr="00596A05" w:rsidRDefault="005D4301" w:rsidP="004178A5">
            <w:pPr>
              <w:pStyle w:val="a3"/>
              <w:numPr>
                <w:ilvl w:val="0"/>
                <w:numId w:val="56"/>
              </w:numPr>
              <w:spacing w:after="0" w:line="240" w:lineRule="auto"/>
              <w:rPr>
                <w:rFonts w:eastAsia="Times New Roman" w:cs="Arial"/>
                <w:b/>
                <w:sz w:val="20"/>
                <w:szCs w:val="20"/>
              </w:rPr>
            </w:pPr>
            <w:r w:rsidRPr="00A56088">
              <w:rPr>
                <w:iCs/>
              </w:rPr>
              <w:t xml:space="preserve">Υποστήριξη Μαθησιακής διαδικασίας μέσω της ηλεκτρονικής πλατφόρμας </w:t>
            </w:r>
            <w:r w:rsidRPr="00A56088">
              <w:rPr>
                <w:iCs/>
                <w:lang w:val="en-US"/>
              </w:rPr>
              <w:t>e</w:t>
            </w:r>
            <w:r w:rsidRPr="00A56088">
              <w:rPr>
                <w:iCs/>
              </w:rPr>
              <w:t>-</w:t>
            </w:r>
            <w:r w:rsidRPr="00A56088">
              <w:rPr>
                <w:iCs/>
                <w:lang w:val="en-US"/>
              </w:rPr>
              <w:t>class</w:t>
            </w:r>
          </w:p>
        </w:tc>
      </w:tr>
      <w:tr w:rsidR="005D4301" w:rsidRPr="00A56088" w14:paraId="50A28F67" w14:textId="77777777" w:rsidTr="005D4301">
        <w:tc>
          <w:tcPr>
            <w:tcW w:w="3306" w:type="dxa"/>
            <w:shd w:val="clear" w:color="auto" w:fill="DDD9C3"/>
          </w:tcPr>
          <w:p w14:paraId="3B591F0A"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6508937A"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150EAF2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96A05">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6F6219FF" w14:textId="77777777" w:rsidR="005D4301" w:rsidRPr="005D4301" w:rsidRDefault="005D4301" w:rsidP="005D4301">
            <w:pPr>
              <w:jc w:val="both"/>
              <w:rPr>
                <w:rFonts w:eastAsia="Times New Roman" w:cs="Arial"/>
                <w:i/>
                <w:sz w:val="16"/>
                <w:szCs w:val="16"/>
                <w:lang w:val="el-GR"/>
              </w:rPr>
            </w:pPr>
          </w:p>
          <w:p w14:paraId="218C39A2"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lastRenderedPageBreak/>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96A05">
              <w:rPr>
                <w:rFonts w:eastAsia="Times New Roman" w:cs="Arial"/>
                <w:i/>
                <w:sz w:val="16"/>
                <w:szCs w:val="16"/>
              </w:rPr>
              <w:t>standards</w:t>
            </w:r>
            <w:r w:rsidRPr="005D4301">
              <w:rPr>
                <w:rFonts w:eastAsia="Times New Roman" w:cs="Arial"/>
                <w:i/>
                <w:sz w:val="16"/>
                <w:szCs w:val="16"/>
                <w:lang w:val="el-GR"/>
              </w:rPr>
              <w:t xml:space="preserve"> του </w:t>
            </w:r>
            <w:r w:rsidRPr="00596A05">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F1BB4" w14:paraId="0DEF8D88" w14:textId="77777777" w:rsidTr="005D430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1B8BC835" w14:textId="77777777" w:rsidR="005D4301" w:rsidRPr="00AF1BB4" w:rsidRDefault="005D4301" w:rsidP="005D4301">
                  <w:pPr>
                    <w:jc w:val="center"/>
                    <w:rPr>
                      <w:rFonts w:cs="Arial"/>
                      <w:b/>
                      <w:i/>
                      <w:sz w:val="20"/>
                      <w:szCs w:val="20"/>
                    </w:rPr>
                  </w:pPr>
                  <w:r w:rsidRPr="00AF1BB4">
                    <w:rPr>
                      <w:rFonts w:cs="Arial"/>
                      <w:b/>
                      <w:i/>
                      <w:sz w:val="20"/>
                      <w:szCs w:val="20"/>
                    </w:rPr>
                    <w:lastRenderedPageBreak/>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5C8C5040" w14:textId="77777777" w:rsidR="005D4301" w:rsidRPr="00AF1BB4" w:rsidRDefault="005D4301" w:rsidP="005D4301">
                  <w:pPr>
                    <w:jc w:val="center"/>
                    <w:rPr>
                      <w:rFonts w:cs="Arial"/>
                      <w:b/>
                      <w:i/>
                      <w:sz w:val="20"/>
                      <w:szCs w:val="20"/>
                    </w:rPr>
                  </w:pPr>
                  <w:r w:rsidRPr="00AF1BB4">
                    <w:rPr>
                      <w:rFonts w:cs="Arial"/>
                      <w:b/>
                      <w:i/>
                      <w:sz w:val="20"/>
                      <w:szCs w:val="20"/>
                    </w:rPr>
                    <w:t>Φόρτος Εργασίας Εξαμήνου</w:t>
                  </w:r>
                </w:p>
              </w:tc>
            </w:tr>
            <w:tr w:rsidR="005D4301" w:rsidRPr="00746177" w14:paraId="5625BAB5" w14:textId="77777777" w:rsidTr="005D4301">
              <w:tc>
                <w:tcPr>
                  <w:tcW w:w="2467" w:type="dxa"/>
                  <w:tcBorders>
                    <w:top w:val="single" w:sz="4" w:space="0" w:color="auto"/>
                    <w:left w:val="single" w:sz="4" w:space="0" w:color="auto"/>
                    <w:bottom w:val="single" w:sz="4" w:space="0" w:color="auto"/>
                    <w:right w:val="single" w:sz="4" w:space="0" w:color="auto"/>
                  </w:tcBorders>
                </w:tcPr>
                <w:p w14:paraId="3A154B8F" w14:textId="77777777" w:rsidR="005D4301" w:rsidRPr="005D4301" w:rsidRDefault="005D4301" w:rsidP="005D4301">
                  <w:pPr>
                    <w:rPr>
                      <w:iCs/>
                      <w:lang w:val="el-GR"/>
                    </w:rPr>
                  </w:pPr>
                  <w:r w:rsidRPr="005D4301">
                    <w:rPr>
                      <w:iCs/>
                      <w:lang w:val="el-GR"/>
                    </w:rPr>
                    <w:t xml:space="preserve">Διαλέξεις </w:t>
                  </w:r>
                  <w:r w:rsidRPr="005D4301">
                    <w:rPr>
                      <w:lang w:val="el-GR"/>
                    </w:rPr>
                    <w:t>επικουρούμενες από παρουσιάσεις σε ηλεκτρονική μορφή</w:t>
                  </w:r>
                </w:p>
              </w:tc>
              <w:tc>
                <w:tcPr>
                  <w:tcW w:w="2468" w:type="dxa"/>
                  <w:tcBorders>
                    <w:top w:val="single" w:sz="4" w:space="0" w:color="auto"/>
                    <w:left w:val="single" w:sz="4" w:space="0" w:color="auto"/>
                    <w:bottom w:val="single" w:sz="4" w:space="0" w:color="auto"/>
                    <w:right w:val="single" w:sz="4" w:space="0" w:color="auto"/>
                  </w:tcBorders>
                </w:tcPr>
                <w:p w14:paraId="5E008CC8" w14:textId="77777777" w:rsidR="005D4301" w:rsidRPr="008249D2" w:rsidRDefault="005D4301" w:rsidP="005D4301">
                  <w:pPr>
                    <w:jc w:val="center"/>
                    <w:rPr>
                      <w:rFonts w:cs="Arial"/>
                      <w:sz w:val="20"/>
                      <w:szCs w:val="20"/>
                    </w:rPr>
                  </w:pPr>
                  <w:r w:rsidRPr="008249D2">
                    <w:rPr>
                      <w:rFonts w:cs="Arial"/>
                      <w:sz w:val="20"/>
                      <w:szCs w:val="20"/>
                    </w:rPr>
                    <w:t>39</w:t>
                  </w:r>
                </w:p>
              </w:tc>
            </w:tr>
            <w:tr w:rsidR="005D4301" w:rsidRPr="00F478F0" w14:paraId="5580ED22" w14:textId="77777777" w:rsidTr="005D4301">
              <w:tc>
                <w:tcPr>
                  <w:tcW w:w="2467" w:type="dxa"/>
                  <w:tcBorders>
                    <w:top w:val="single" w:sz="4" w:space="0" w:color="auto"/>
                    <w:left w:val="single" w:sz="4" w:space="0" w:color="auto"/>
                    <w:bottom w:val="single" w:sz="4" w:space="0" w:color="auto"/>
                    <w:right w:val="single" w:sz="4" w:space="0" w:color="auto"/>
                  </w:tcBorders>
                </w:tcPr>
                <w:p w14:paraId="00789ABC" w14:textId="77777777" w:rsidR="005D4301" w:rsidRPr="005D4301" w:rsidRDefault="005D4301" w:rsidP="005D4301">
                  <w:pPr>
                    <w:rPr>
                      <w:iCs/>
                      <w:lang w:val="el-GR"/>
                    </w:rPr>
                  </w:pPr>
                  <w:r w:rsidRPr="005D4301">
                    <w:rPr>
                      <w:lang w:val="el-GR"/>
                    </w:rPr>
                    <w:t xml:space="preserve">Υποδειγματικά Λυμένες Ασκήσεις </w:t>
                  </w:r>
                  <w:r w:rsidRPr="005D4301">
                    <w:rPr>
                      <w:lang w:val="el-GR"/>
                    </w:rPr>
                    <w:lastRenderedPageBreak/>
                    <w:t>Πρακτική εξάσκηση με επίλυση ασκήσεων</w:t>
                  </w:r>
                </w:p>
              </w:tc>
              <w:tc>
                <w:tcPr>
                  <w:tcW w:w="2468" w:type="dxa"/>
                  <w:tcBorders>
                    <w:top w:val="single" w:sz="4" w:space="0" w:color="auto"/>
                    <w:left w:val="single" w:sz="4" w:space="0" w:color="auto"/>
                    <w:bottom w:val="single" w:sz="4" w:space="0" w:color="auto"/>
                    <w:right w:val="single" w:sz="4" w:space="0" w:color="auto"/>
                  </w:tcBorders>
                </w:tcPr>
                <w:p w14:paraId="2DD4BDC5" w14:textId="77777777" w:rsidR="005D4301" w:rsidRPr="008249D2" w:rsidRDefault="005D4301" w:rsidP="005D4301">
                  <w:pPr>
                    <w:jc w:val="center"/>
                    <w:rPr>
                      <w:rFonts w:cs="Arial"/>
                      <w:sz w:val="20"/>
                      <w:szCs w:val="20"/>
                    </w:rPr>
                  </w:pPr>
                  <w:r w:rsidRPr="008249D2">
                    <w:rPr>
                      <w:rFonts w:cs="Arial"/>
                      <w:sz w:val="20"/>
                      <w:szCs w:val="20"/>
                    </w:rPr>
                    <w:lastRenderedPageBreak/>
                    <w:t>25</w:t>
                  </w:r>
                </w:p>
              </w:tc>
            </w:tr>
            <w:tr w:rsidR="005D4301" w14:paraId="0CB0AA1C" w14:textId="77777777" w:rsidTr="005D4301">
              <w:tc>
                <w:tcPr>
                  <w:tcW w:w="2467" w:type="dxa"/>
                  <w:tcBorders>
                    <w:top w:val="single" w:sz="4" w:space="0" w:color="auto"/>
                    <w:left w:val="single" w:sz="4" w:space="0" w:color="auto"/>
                    <w:bottom w:val="single" w:sz="4" w:space="0" w:color="auto"/>
                    <w:right w:val="single" w:sz="4" w:space="0" w:color="auto"/>
                  </w:tcBorders>
                </w:tcPr>
                <w:p w14:paraId="4E160A07" w14:textId="77777777" w:rsidR="005D4301" w:rsidRPr="008249D2" w:rsidRDefault="005D4301" w:rsidP="005D4301">
                  <w:r w:rsidRPr="008249D2">
                    <w:t>Μελέτη και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14:paraId="3E8B9A71" w14:textId="77777777" w:rsidR="005D4301" w:rsidRPr="008249D2" w:rsidRDefault="005D4301" w:rsidP="005D4301">
                  <w:pPr>
                    <w:jc w:val="center"/>
                    <w:rPr>
                      <w:rFonts w:cs="Arial"/>
                      <w:sz w:val="20"/>
                      <w:szCs w:val="20"/>
                    </w:rPr>
                  </w:pPr>
                  <w:r w:rsidRPr="008249D2">
                    <w:rPr>
                      <w:rFonts w:cs="Arial"/>
                      <w:sz w:val="20"/>
                      <w:szCs w:val="20"/>
                    </w:rPr>
                    <w:t>30</w:t>
                  </w:r>
                </w:p>
              </w:tc>
            </w:tr>
            <w:tr w:rsidR="005D4301" w14:paraId="7EC8D4B4" w14:textId="77777777" w:rsidTr="005D4301">
              <w:tc>
                <w:tcPr>
                  <w:tcW w:w="2467" w:type="dxa"/>
                  <w:tcBorders>
                    <w:top w:val="single" w:sz="4" w:space="0" w:color="auto"/>
                    <w:left w:val="single" w:sz="4" w:space="0" w:color="auto"/>
                    <w:bottom w:val="single" w:sz="4" w:space="0" w:color="auto"/>
                    <w:right w:val="single" w:sz="4" w:space="0" w:color="auto"/>
                  </w:tcBorders>
                </w:tcPr>
                <w:p w14:paraId="707AAB77" w14:textId="77777777" w:rsidR="005D4301" w:rsidRPr="008249D2" w:rsidRDefault="005D4301" w:rsidP="005D4301">
                  <w:r w:rsidRPr="008249D2">
                    <w:t>Πρόοδος</w:t>
                  </w:r>
                </w:p>
              </w:tc>
              <w:tc>
                <w:tcPr>
                  <w:tcW w:w="2468" w:type="dxa"/>
                  <w:tcBorders>
                    <w:top w:val="single" w:sz="4" w:space="0" w:color="auto"/>
                    <w:left w:val="single" w:sz="4" w:space="0" w:color="auto"/>
                    <w:bottom w:val="single" w:sz="4" w:space="0" w:color="auto"/>
                    <w:right w:val="single" w:sz="4" w:space="0" w:color="auto"/>
                  </w:tcBorders>
                </w:tcPr>
                <w:p w14:paraId="2D10F662" w14:textId="77777777" w:rsidR="005D4301" w:rsidRPr="008249D2" w:rsidRDefault="005D4301" w:rsidP="005D4301">
                  <w:pPr>
                    <w:jc w:val="center"/>
                    <w:rPr>
                      <w:rFonts w:cs="Arial"/>
                      <w:sz w:val="20"/>
                      <w:szCs w:val="20"/>
                    </w:rPr>
                  </w:pPr>
                  <w:r w:rsidRPr="008249D2">
                    <w:rPr>
                      <w:rFonts w:cs="Arial"/>
                      <w:sz w:val="20"/>
                      <w:szCs w:val="20"/>
                    </w:rPr>
                    <w:t>15</w:t>
                  </w:r>
                </w:p>
              </w:tc>
            </w:tr>
            <w:tr w:rsidR="005D4301" w:rsidRPr="00AF1BB4" w14:paraId="1A86B631" w14:textId="77777777" w:rsidTr="005D4301">
              <w:tc>
                <w:tcPr>
                  <w:tcW w:w="2467" w:type="dxa"/>
                  <w:tcBorders>
                    <w:top w:val="single" w:sz="4" w:space="0" w:color="auto"/>
                    <w:left w:val="single" w:sz="4" w:space="0" w:color="auto"/>
                    <w:bottom w:val="single" w:sz="4" w:space="0" w:color="auto"/>
                    <w:right w:val="single" w:sz="4" w:space="0" w:color="auto"/>
                  </w:tcBorders>
                </w:tcPr>
                <w:p w14:paraId="79950C0D" w14:textId="77777777" w:rsidR="005D4301" w:rsidRPr="008249D2" w:rsidRDefault="005D4301" w:rsidP="005D4301">
                  <w:pPr>
                    <w:rPr>
                      <w:iCs/>
                    </w:rPr>
                  </w:pPr>
                  <w:r w:rsidRPr="008249D2">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65FC48EE" w14:textId="77777777" w:rsidR="005D4301" w:rsidRPr="008249D2" w:rsidRDefault="005D4301" w:rsidP="005D4301">
                  <w:pPr>
                    <w:jc w:val="center"/>
                    <w:rPr>
                      <w:rFonts w:cs="Arial"/>
                      <w:sz w:val="20"/>
                      <w:szCs w:val="20"/>
                    </w:rPr>
                  </w:pPr>
                  <w:r w:rsidRPr="008249D2">
                    <w:rPr>
                      <w:rFonts w:cs="Arial"/>
                      <w:sz w:val="20"/>
                      <w:szCs w:val="20"/>
                    </w:rPr>
                    <w:t>41</w:t>
                  </w:r>
                </w:p>
              </w:tc>
            </w:tr>
            <w:tr w:rsidR="005D4301" w:rsidRPr="00746177" w14:paraId="643B1BDE" w14:textId="77777777" w:rsidTr="005D4301">
              <w:tc>
                <w:tcPr>
                  <w:tcW w:w="2467" w:type="dxa"/>
                  <w:tcBorders>
                    <w:top w:val="single" w:sz="4" w:space="0" w:color="auto"/>
                    <w:left w:val="single" w:sz="4" w:space="0" w:color="auto"/>
                    <w:bottom w:val="single" w:sz="4" w:space="0" w:color="auto"/>
                    <w:right w:val="single" w:sz="4" w:space="0" w:color="auto"/>
                  </w:tcBorders>
                </w:tcPr>
                <w:p w14:paraId="3D084693" w14:textId="77777777" w:rsidR="005D4301" w:rsidRPr="008249D2" w:rsidRDefault="005D4301" w:rsidP="005D4301">
                  <w:pPr>
                    <w:rPr>
                      <w:iCs/>
                    </w:rPr>
                  </w:pPr>
                  <w:r w:rsidRPr="008249D2">
                    <w:rPr>
                      <w:iCs/>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14:paraId="018847E7" w14:textId="77777777" w:rsidR="005D4301" w:rsidRPr="008249D2" w:rsidRDefault="005D4301" w:rsidP="005D4301">
                  <w:pPr>
                    <w:jc w:val="center"/>
                    <w:rPr>
                      <w:rFonts w:cs="Arial"/>
                      <w:b/>
                      <w:sz w:val="20"/>
                      <w:szCs w:val="20"/>
                    </w:rPr>
                  </w:pPr>
                  <w:r w:rsidRPr="008249D2">
                    <w:rPr>
                      <w:rFonts w:cs="Arial"/>
                      <w:b/>
                      <w:sz w:val="20"/>
                      <w:szCs w:val="20"/>
                    </w:rPr>
                    <w:t>150</w:t>
                  </w:r>
                </w:p>
              </w:tc>
            </w:tr>
          </w:tbl>
          <w:p w14:paraId="4AA90145" w14:textId="77777777" w:rsidR="005D4301" w:rsidRPr="00596A05" w:rsidRDefault="005D4301" w:rsidP="005D4301">
            <w:pPr>
              <w:rPr>
                <w:rFonts w:ascii="Tahoma" w:eastAsia="Times New Roman" w:hAnsi="Tahoma" w:cs="Tahoma"/>
              </w:rPr>
            </w:pPr>
          </w:p>
        </w:tc>
      </w:tr>
      <w:tr w:rsidR="005D4301" w:rsidRPr="00B87F80" w14:paraId="351C4286" w14:textId="77777777" w:rsidTr="005D4301">
        <w:tc>
          <w:tcPr>
            <w:tcW w:w="3306" w:type="dxa"/>
          </w:tcPr>
          <w:p w14:paraId="07644C5F"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ΑΞΙΟΛΟΓΗΣΗ ΦΟΙΤΗΤΩΝ </w:t>
            </w:r>
          </w:p>
          <w:p w14:paraId="2DD285D8"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00658531" w14:textId="77777777" w:rsidR="005D4301" w:rsidRPr="005D4301" w:rsidRDefault="005D4301" w:rsidP="005D4301">
            <w:pPr>
              <w:jc w:val="both"/>
              <w:rPr>
                <w:rFonts w:eastAsia="Times New Roman" w:cs="Arial"/>
                <w:i/>
                <w:sz w:val="16"/>
                <w:szCs w:val="16"/>
                <w:lang w:val="el-GR"/>
              </w:rPr>
            </w:pPr>
          </w:p>
          <w:p w14:paraId="51B3547C"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7BCEEEA" w14:textId="77777777" w:rsidR="005D4301" w:rsidRPr="005D4301" w:rsidRDefault="005D4301" w:rsidP="005D4301">
            <w:pPr>
              <w:jc w:val="both"/>
              <w:rPr>
                <w:rFonts w:eastAsia="Times New Roman" w:cs="Arial"/>
                <w:i/>
                <w:sz w:val="16"/>
                <w:szCs w:val="16"/>
                <w:lang w:val="el-GR"/>
              </w:rPr>
            </w:pPr>
          </w:p>
          <w:p w14:paraId="56267560"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1C71D312" w14:textId="77777777" w:rsidR="005D4301" w:rsidRPr="005D4301" w:rsidRDefault="005D4301" w:rsidP="005D4301">
            <w:pPr>
              <w:rPr>
                <w:iCs/>
                <w:lang w:val="el-GR"/>
              </w:rPr>
            </w:pPr>
          </w:p>
          <w:p w14:paraId="55BB224B" w14:textId="77777777" w:rsidR="005D4301" w:rsidRPr="005D4301" w:rsidRDefault="005D4301" w:rsidP="005D4301">
            <w:pPr>
              <w:rPr>
                <w:iCs/>
                <w:lang w:val="el-GR"/>
              </w:rPr>
            </w:pPr>
            <w:r w:rsidRPr="005D4301">
              <w:rPr>
                <w:iCs/>
                <w:lang w:val="el-GR"/>
              </w:rPr>
              <w:t>Ι. Γραπτή τελική εξέταση (50%) που περιλαμβάνει:</w:t>
            </w:r>
          </w:p>
          <w:p w14:paraId="071F7F66"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θεωρητικού περιεχομένου</w:t>
            </w:r>
          </w:p>
          <w:p w14:paraId="5E6731F6" w14:textId="77777777" w:rsidR="005D4301" w:rsidRPr="005D4301" w:rsidRDefault="005D4301" w:rsidP="005D4301">
            <w:pPr>
              <w:ind w:left="267" w:hanging="267"/>
              <w:rPr>
                <w:iCs/>
                <w:lang w:val="el-GR"/>
              </w:rPr>
            </w:pPr>
            <w:r w:rsidRPr="005D4301">
              <w:rPr>
                <w:iCs/>
                <w:lang w:val="el-GR"/>
              </w:rPr>
              <w:t>-</w:t>
            </w:r>
            <w:r w:rsidRPr="005D4301">
              <w:rPr>
                <w:iCs/>
                <w:lang w:val="el-GR"/>
              </w:rPr>
              <w:tab/>
              <w:t>Θέματα κριτικής σκέψης</w:t>
            </w:r>
          </w:p>
          <w:p w14:paraId="37F49644"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λήψης απόφασης</w:t>
            </w:r>
          </w:p>
          <w:p w14:paraId="3D3577C2" w14:textId="77777777" w:rsidR="005D4301" w:rsidRPr="005D4301" w:rsidRDefault="005D4301" w:rsidP="005D4301">
            <w:pPr>
              <w:ind w:left="267" w:hanging="267"/>
              <w:rPr>
                <w:iCs/>
                <w:lang w:val="el-GR"/>
              </w:rPr>
            </w:pPr>
          </w:p>
          <w:p w14:paraId="47402B23" w14:textId="77777777" w:rsidR="005D4301" w:rsidRPr="005D4301" w:rsidRDefault="005D4301" w:rsidP="005D4301">
            <w:pPr>
              <w:ind w:left="267" w:hanging="267"/>
              <w:rPr>
                <w:iCs/>
                <w:lang w:val="el-GR"/>
              </w:rPr>
            </w:pPr>
            <w:r w:rsidRPr="00A56088">
              <w:rPr>
                <w:iCs/>
              </w:rPr>
              <w:t>II</w:t>
            </w:r>
            <w:r w:rsidRPr="005D4301">
              <w:rPr>
                <w:iCs/>
                <w:lang w:val="el-GR"/>
              </w:rPr>
              <w:t>. Εκπόνηση χρηματοοικονομικού σχεδιασμού εικονικής επιχείρησης (50%) και εξαγωγή συμπερασμάτων.</w:t>
            </w:r>
          </w:p>
          <w:p w14:paraId="03C3B982" w14:textId="77777777" w:rsidR="005D4301" w:rsidRPr="005D4301" w:rsidRDefault="005D4301" w:rsidP="005D4301">
            <w:pPr>
              <w:rPr>
                <w:iCs/>
                <w:lang w:val="el-GR"/>
              </w:rPr>
            </w:pPr>
          </w:p>
          <w:p w14:paraId="06B050E6" w14:textId="77777777" w:rsidR="005D4301" w:rsidRPr="005D4301" w:rsidRDefault="005D4301" w:rsidP="005D4301">
            <w:pPr>
              <w:rPr>
                <w:iCs/>
                <w:lang w:val="el-GR"/>
              </w:rPr>
            </w:pPr>
          </w:p>
        </w:tc>
      </w:tr>
    </w:tbl>
    <w:p w14:paraId="1830E6A6" w14:textId="77777777" w:rsidR="005D4301" w:rsidRPr="00596A05" w:rsidRDefault="005D4301" w:rsidP="004178A5">
      <w:pPr>
        <w:widowControl w:val="0"/>
        <w:numPr>
          <w:ilvl w:val="0"/>
          <w:numId w:val="110"/>
        </w:numPr>
        <w:autoSpaceDE w:val="0"/>
        <w:autoSpaceDN w:val="0"/>
        <w:adjustRightInd w:val="0"/>
        <w:ind w:left="357" w:hanging="357"/>
        <w:rPr>
          <w:rFonts w:eastAsia="Times New Roman" w:cs="Arial"/>
          <w:b/>
        </w:rPr>
      </w:pPr>
      <w:r w:rsidRPr="00596A05">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11E07ECF" w14:textId="77777777" w:rsidTr="005D4301">
        <w:tc>
          <w:tcPr>
            <w:tcW w:w="8472" w:type="dxa"/>
          </w:tcPr>
          <w:p w14:paraId="270D2B39" w14:textId="77777777" w:rsidR="005D4301" w:rsidRPr="00596A05" w:rsidRDefault="005D4301" w:rsidP="005D4301">
            <w:pPr>
              <w:pStyle w:val="a3"/>
              <w:spacing w:after="0" w:line="240" w:lineRule="auto"/>
              <w:ind w:left="360"/>
              <w:jc w:val="both"/>
              <w:rPr>
                <w:rFonts w:eastAsia="Times New Roman" w:cs="Arial"/>
                <w:b/>
                <w:sz w:val="20"/>
                <w:szCs w:val="20"/>
              </w:rPr>
            </w:pPr>
          </w:p>
          <w:p w14:paraId="3F3FF709" w14:textId="77777777" w:rsidR="005D4301" w:rsidRPr="00596A05" w:rsidRDefault="005D4301" w:rsidP="005D4301">
            <w:pPr>
              <w:pStyle w:val="a3"/>
              <w:spacing w:after="0" w:line="240" w:lineRule="auto"/>
              <w:ind w:left="360"/>
              <w:jc w:val="both"/>
              <w:rPr>
                <w:rFonts w:eastAsia="Times New Roman" w:cs="Arial"/>
                <w:b/>
                <w:sz w:val="20"/>
                <w:szCs w:val="20"/>
              </w:rPr>
            </w:pPr>
            <w:r w:rsidRPr="00596A05">
              <w:rPr>
                <w:rFonts w:eastAsia="Times New Roman" w:cs="Arial"/>
                <w:b/>
                <w:sz w:val="20"/>
                <w:szCs w:val="20"/>
              </w:rPr>
              <w:t>Συγγράμματα</w:t>
            </w:r>
          </w:p>
          <w:p w14:paraId="13F4D922" w14:textId="77777777" w:rsidR="005D4301" w:rsidRDefault="005D4301" w:rsidP="004178A5">
            <w:pPr>
              <w:pStyle w:val="a3"/>
              <w:numPr>
                <w:ilvl w:val="0"/>
                <w:numId w:val="14"/>
              </w:numPr>
              <w:spacing w:after="0"/>
              <w:jc w:val="both"/>
              <w:rPr>
                <w:rFonts w:eastAsia="Times New Roman" w:cs="Arial"/>
              </w:rPr>
            </w:pPr>
            <w:r w:rsidRPr="004A758E">
              <w:rPr>
                <w:rFonts w:eastAsia="Times New Roman" w:cs="Arial"/>
              </w:rPr>
              <w:t>Νικολαϊδης Μ, Εγχειρίδιο Εκπόνησης Οικονομοτεχνικών Μελετών, εκδ. Δίσιγμα</w:t>
            </w:r>
          </w:p>
          <w:p w14:paraId="333A9E0E" w14:textId="77777777" w:rsidR="005D4301" w:rsidRPr="004A758E" w:rsidRDefault="005D4301" w:rsidP="004178A5">
            <w:pPr>
              <w:pStyle w:val="a3"/>
              <w:numPr>
                <w:ilvl w:val="0"/>
                <w:numId w:val="14"/>
              </w:numPr>
              <w:spacing w:after="0"/>
              <w:jc w:val="both"/>
              <w:rPr>
                <w:rFonts w:eastAsia="Times New Roman" w:cs="Arial"/>
              </w:rPr>
            </w:pPr>
            <w:r w:rsidRPr="004A758E">
              <w:rPr>
                <w:rFonts w:eastAsia="Times New Roman" w:cs="Arial"/>
              </w:rPr>
              <w:t>Kuratko F. Donald</w:t>
            </w:r>
            <w:r>
              <w:rPr>
                <w:rFonts w:eastAsia="Times New Roman" w:cs="Arial"/>
              </w:rPr>
              <w:t xml:space="preserve">, (2019), Επιχειρηματικότητα, από την Θεωρία στην Πράξη, εκδ. </w:t>
            </w:r>
            <w:r>
              <w:rPr>
                <w:rFonts w:eastAsia="Times New Roman" w:cs="Arial"/>
                <w:lang w:val="en-US"/>
              </w:rPr>
              <w:t>Broken Hill</w:t>
            </w:r>
            <w:r>
              <w:rPr>
                <w:rFonts w:eastAsia="Times New Roman" w:cs="Arial"/>
              </w:rPr>
              <w:t xml:space="preserve">. </w:t>
            </w:r>
          </w:p>
          <w:p w14:paraId="6ACE5B78" w14:textId="77777777" w:rsidR="005D4301" w:rsidRPr="00F77145" w:rsidRDefault="005D4301" w:rsidP="004178A5">
            <w:pPr>
              <w:pStyle w:val="a3"/>
              <w:numPr>
                <w:ilvl w:val="0"/>
                <w:numId w:val="14"/>
              </w:numPr>
              <w:spacing w:after="0"/>
              <w:jc w:val="both"/>
              <w:rPr>
                <w:rFonts w:eastAsia="Times New Roman" w:cs="Arial"/>
              </w:rPr>
            </w:pPr>
            <w:r w:rsidRPr="00596A05">
              <w:rPr>
                <w:rFonts w:eastAsia="Times New Roman" w:cs="Arial"/>
              </w:rPr>
              <w:t>Καρβούνης, Σ. (2006), Μεθοδολογία, Τεχνικές και Θεωρία για Οικονομοτεχνικές Μελέτες, Εκδόσεις Σταμούλη, Αθήνα.</w:t>
            </w:r>
          </w:p>
          <w:p w14:paraId="09980960" w14:textId="77777777" w:rsidR="005D4301" w:rsidRPr="00F77145" w:rsidRDefault="005D4301" w:rsidP="004178A5">
            <w:pPr>
              <w:pStyle w:val="a3"/>
              <w:numPr>
                <w:ilvl w:val="0"/>
                <w:numId w:val="14"/>
              </w:numPr>
              <w:spacing w:after="0"/>
              <w:jc w:val="both"/>
              <w:rPr>
                <w:rFonts w:eastAsia="Times New Roman" w:cs="Arial"/>
                <w:lang w:val="en-US"/>
              </w:rPr>
            </w:pPr>
            <w:r>
              <w:rPr>
                <w:rFonts w:eastAsia="Times New Roman" w:cs="Arial"/>
                <w:lang w:val="en-US"/>
              </w:rPr>
              <w:t>Tim</w:t>
            </w:r>
            <w:r w:rsidRPr="006B38BA">
              <w:rPr>
                <w:rFonts w:eastAsia="Times New Roman" w:cs="Arial"/>
                <w:lang w:val="en-US"/>
              </w:rPr>
              <w:t xml:space="preserve"> </w:t>
            </w:r>
            <w:r>
              <w:rPr>
                <w:rFonts w:eastAsia="Times New Roman" w:cs="Arial"/>
                <w:lang w:val="en-US"/>
              </w:rPr>
              <w:t>Berry</w:t>
            </w:r>
            <w:r w:rsidRPr="006B38BA">
              <w:rPr>
                <w:rFonts w:eastAsia="Times New Roman" w:cs="Arial"/>
                <w:lang w:val="en-US"/>
              </w:rPr>
              <w:t>, (</w:t>
            </w:r>
            <w:r>
              <w:rPr>
                <w:rFonts w:eastAsia="Times New Roman" w:cs="Arial"/>
                <w:lang w:val="en-US"/>
              </w:rPr>
              <w:t>2006), The book on Business Planning, A step-by-step guide to creating a thorough, concrete and concise business plan, sixth ed., publ. Palo Alto Software, Inc.</w:t>
            </w:r>
          </w:p>
          <w:p w14:paraId="28AC683D" w14:textId="77777777" w:rsidR="005D4301" w:rsidRPr="00596A05" w:rsidRDefault="005D4301" w:rsidP="004178A5">
            <w:pPr>
              <w:pStyle w:val="a3"/>
              <w:numPr>
                <w:ilvl w:val="0"/>
                <w:numId w:val="14"/>
              </w:numPr>
              <w:spacing w:after="0"/>
              <w:jc w:val="both"/>
              <w:rPr>
                <w:rFonts w:eastAsia="Times New Roman" w:cs="Arial"/>
              </w:rPr>
            </w:pPr>
            <w:r w:rsidRPr="00596A05">
              <w:rPr>
                <w:rFonts w:eastAsia="Times New Roman" w:cs="Arial"/>
              </w:rPr>
              <w:t>Αναστασίου Χ. Θεόδωρος (2005), Οικονομοτεχνικές Μελέτες, Εκδόσεις Έλλην.</w:t>
            </w:r>
          </w:p>
          <w:p w14:paraId="7927C71F" w14:textId="77777777" w:rsidR="005D4301" w:rsidRPr="00596A05" w:rsidRDefault="005D4301" w:rsidP="004178A5">
            <w:pPr>
              <w:pStyle w:val="a3"/>
              <w:numPr>
                <w:ilvl w:val="0"/>
                <w:numId w:val="14"/>
              </w:numPr>
              <w:spacing w:after="0"/>
              <w:jc w:val="both"/>
              <w:rPr>
                <w:rFonts w:eastAsia="Times New Roman" w:cs="Arial"/>
              </w:rPr>
            </w:pPr>
            <w:r w:rsidRPr="00596A05">
              <w:rPr>
                <w:rFonts w:eastAsia="Times New Roman" w:cs="Arial"/>
              </w:rPr>
              <w:t xml:space="preserve">Καρβούνης Σωτήρης και Γεωργακελλος Δημήτριος, (2010), Οδηγίες, Προβλήματα, Υποδείγματα για Οικονομοτεχνικές Μελέτες, Εκδόσεις Σταμούλη </w:t>
            </w:r>
          </w:p>
          <w:p w14:paraId="060EDDBC" w14:textId="77777777" w:rsidR="005D4301" w:rsidRPr="00596A05" w:rsidRDefault="005D4301" w:rsidP="004178A5">
            <w:pPr>
              <w:pStyle w:val="a3"/>
              <w:numPr>
                <w:ilvl w:val="0"/>
                <w:numId w:val="14"/>
              </w:numPr>
              <w:spacing w:after="0"/>
              <w:rPr>
                <w:rFonts w:eastAsia="Times New Roman" w:cs="Arial"/>
              </w:rPr>
            </w:pPr>
            <w:r w:rsidRPr="00596A05">
              <w:rPr>
                <w:rFonts w:eastAsia="Times New Roman" w:cs="Arial"/>
              </w:rPr>
              <w:t>Τσώλας Γιάννης (2009), Εκπόνηση Οικονομοτεχνικών Μελετών, εκδόσεις Πατάκη Σ.</w:t>
            </w:r>
          </w:p>
          <w:p w14:paraId="035D3750" w14:textId="77777777" w:rsidR="005D4301" w:rsidRPr="00596A05" w:rsidRDefault="005D4301" w:rsidP="004178A5">
            <w:pPr>
              <w:pStyle w:val="a3"/>
              <w:numPr>
                <w:ilvl w:val="0"/>
                <w:numId w:val="14"/>
              </w:numPr>
              <w:spacing w:after="0" w:line="240" w:lineRule="auto"/>
              <w:jc w:val="both"/>
              <w:rPr>
                <w:rFonts w:eastAsia="Times New Roman" w:cs="Arial"/>
              </w:rPr>
            </w:pPr>
            <w:r w:rsidRPr="00596A05">
              <w:rPr>
                <w:rFonts w:eastAsia="Times New Roman" w:cs="Arial"/>
              </w:rPr>
              <w:t>Μηλιώτη Ειρήνη (2005), Οικονομοτεχνικές Μελέτες, εκδόσεις Σύγχρονη Εκδοτική</w:t>
            </w:r>
          </w:p>
          <w:p w14:paraId="2A1FAC84" w14:textId="77777777" w:rsidR="005D4301" w:rsidRPr="00F77145" w:rsidRDefault="005D4301" w:rsidP="004178A5">
            <w:pPr>
              <w:pStyle w:val="a3"/>
              <w:numPr>
                <w:ilvl w:val="0"/>
                <w:numId w:val="14"/>
              </w:numPr>
              <w:spacing w:after="0"/>
              <w:ind w:left="357" w:hanging="357"/>
              <w:contextualSpacing w:val="0"/>
              <w:rPr>
                <w:rFonts w:eastAsia="Times New Roman" w:cs="Arial"/>
              </w:rPr>
            </w:pPr>
            <w:r w:rsidRPr="00596A05">
              <w:rPr>
                <w:rFonts w:eastAsia="Times New Roman" w:cs="Arial"/>
                <w:lang w:val="en-US"/>
              </w:rPr>
              <w:t>Stutely</w:t>
            </w:r>
            <w:r w:rsidRPr="00596A05">
              <w:rPr>
                <w:rFonts w:eastAsia="Times New Roman" w:cs="Arial"/>
              </w:rPr>
              <w:t xml:space="preserve">, </w:t>
            </w:r>
            <w:r w:rsidRPr="00596A05">
              <w:rPr>
                <w:rFonts w:eastAsia="Times New Roman" w:cs="Arial"/>
                <w:lang w:val="en-US"/>
              </w:rPr>
              <w:t>R</w:t>
            </w:r>
            <w:r w:rsidRPr="00596A05">
              <w:rPr>
                <w:rFonts w:eastAsia="Times New Roman" w:cs="Arial"/>
              </w:rPr>
              <w:t>.,(2003),Το ιδανικό Επιχειρηματικό Σχέδιο, εκδ. Παπασωτηρίου</w:t>
            </w:r>
          </w:p>
          <w:p w14:paraId="1C29FD20" w14:textId="77777777" w:rsidR="005D4301" w:rsidRPr="00596A05" w:rsidRDefault="005D4301" w:rsidP="004178A5">
            <w:pPr>
              <w:pStyle w:val="a3"/>
              <w:numPr>
                <w:ilvl w:val="0"/>
                <w:numId w:val="14"/>
              </w:numPr>
              <w:spacing w:after="0"/>
              <w:rPr>
                <w:rFonts w:eastAsia="Times New Roman" w:cs="Arial"/>
              </w:rPr>
            </w:pPr>
            <w:r w:rsidRPr="00596A05">
              <w:rPr>
                <w:rFonts w:eastAsia="Times New Roman" w:cs="Arial"/>
                <w:lang w:val="en-US"/>
              </w:rPr>
              <w:t>Stutely</w:t>
            </w:r>
            <w:r w:rsidRPr="00596A05">
              <w:rPr>
                <w:rFonts w:eastAsia="Times New Roman" w:cs="Arial"/>
              </w:rPr>
              <w:t xml:space="preserve">, </w:t>
            </w:r>
            <w:r w:rsidRPr="00596A05">
              <w:rPr>
                <w:rFonts w:eastAsia="Times New Roman" w:cs="Arial"/>
                <w:lang w:val="en-US"/>
              </w:rPr>
              <w:t>R</w:t>
            </w:r>
            <w:r w:rsidRPr="00596A05">
              <w:rPr>
                <w:rFonts w:eastAsia="Times New Roman" w:cs="Arial"/>
              </w:rPr>
              <w:t>.,(2004), Διευθύνοντας με αριθμούς, εκδ. Παπασωτηρίου</w:t>
            </w:r>
          </w:p>
        </w:tc>
      </w:tr>
    </w:tbl>
    <w:p w14:paraId="6C6D77EE" w14:textId="77777777" w:rsidR="005D4301" w:rsidRDefault="005D4301" w:rsidP="005D4301">
      <w:pPr>
        <w:jc w:val="both"/>
        <w:rPr>
          <w:rFonts w:ascii="Cambria" w:eastAsia="Times New Roman" w:hAnsi="Cambria"/>
          <w:sz w:val="20"/>
        </w:rPr>
      </w:pPr>
    </w:p>
    <w:p w14:paraId="3E9ED029" w14:textId="77777777" w:rsidR="005D4301" w:rsidRDefault="005D4301" w:rsidP="005D4301">
      <w:pPr>
        <w:rPr>
          <w:rFonts w:ascii="Cambria" w:eastAsia="Times New Roman" w:hAnsi="Cambria"/>
          <w:sz w:val="20"/>
        </w:rPr>
      </w:pPr>
      <w:r>
        <w:rPr>
          <w:rFonts w:ascii="Cambria" w:eastAsia="Times New Roman" w:hAnsi="Cambria"/>
          <w:sz w:val="20"/>
        </w:rPr>
        <w:br w:type="page"/>
      </w:r>
    </w:p>
    <w:p w14:paraId="6DA4818B" w14:textId="77777777" w:rsidR="005D4301" w:rsidRPr="005D4301" w:rsidRDefault="005D4301" w:rsidP="005D4301">
      <w:pPr>
        <w:pStyle w:val="2"/>
        <w:spacing w:before="0"/>
        <w:rPr>
          <w:b/>
          <w:color w:val="auto"/>
        </w:rPr>
      </w:pPr>
      <w:bookmarkStart w:id="58" w:name="_Toc50909979"/>
      <w:r w:rsidRPr="005D4301">
        <w:rPr>
          <w:b/>
          <w:color w:val="auto"/>
        </w:rPr>
        <w:lastRenderedPageBreak/>
        <w:t>Μαθήματα Επιλογής Χειμερινού Εξαμήνου Σπουδών</w:t>
      </w:r>
      <w:bookmarkEnd w:id="58"/>
    </w:p>
    <w:p w14:paraId="5B0AAABB" w14:textId="77777777" w:rsidR="005D4301" w:rsidRPr="0045248B" w:rsidRDefault="005D4301" w:rsidP="005D4301"/>
    <w:p w14:paraId="43449DE0" w14:textId="77777777" w:rsidR="005D4301" w:rsidRPr="00B76F33" w:rsidRDefault="005D4301" w:rsidP="00B76F33">
      <w:pPr>
        <w:pStyle w:val="3"/>
        <w:spacing w:before="0" w:after="120" w:line="360" w:lineRule="auto"/>
        <w:rPr>
          <w:b/>
          <w:color w:val="0070C0"/>
          <w:sz w:val="28"/>
        </w:rPr>
      </w:pPr>
      <w:bookmarkStart w:id="59" w:name="_Toc50909980"/>
      <w:r w:rsidRPr="00B76F33">
        <w:rPr>
          <w:b/>
          <w:color w:val="0070C0"/>
          <w:sz w:val="28"/>
        </w:rPr>
        <w:t>Χρηματοοικονομική Οικονομετρία</w:t>
      </w:r>
      <w:bookmarkEnd w:id="59"/>
    </w:p>
    <w:p w14:paraId="3A698154" w14:textId="77777777" w:rsidR="005D4301" w:rsidRPr="00050B81" w:rsidRDefault="005D4301" w:rsidP="005D4301">
      <w:pPr>
        <w:jc w:val="center"/>
        <w:rPr>
          <w:rFonts w:eastAsia="Times New Roman" w:cs="Arial"/>
        </w:rPr>
      </w:pPr>
      <w:r w:rsidRPr="00050B81">
        <w:rPr>
          <w:rFonts w:eastAsia="Times New Roman" w:cs="Arial"/>
          <w:b/>
        </w:rPr>
        <w:t>ΠΕΡΙΓΡΑΜΜΑ ΜΑΘΗΜΑΤΟΣ</w:t>
      </w:r>
    </w:p>
    <w:p w14:paraId="7C933D04" w14:textId="77777777" w:rsidR="005D4301" w:rsidRPr="00050B81" w:rsidRDefault="005D4301" w:rsidP="004178A5">
      <w:pPr>
        <w:widowControl w:val="0"/>
        <w:numPr>
          <w:ilvl w:val="0"/>
          <w:numId w:val="165"/>
        </w:numPr>
        <w:autoSpaceDE w:val="0"/>
        <w:autoSpaceDN w:val="0"/>
        <w:adjustRightInd w:val="0"/>
        <w:rPr>
          <w:rFonts w:eastAsia="Times New Roman" w:cs="Arial"/>
          <w:b/>
          <w:color w:val="000000"/>
        </w:rPr>
      </w:pPr>
      <w:r w:rsidRPr="00050B81">
        <w:rPr>
          <w:rFonts w:eastAsia="Times New Roman"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050B81" w14:paraId="10818A2D" w14:textId="77777777" w:rsidTr="005D4301">
        <w:tc>
          <w:tcPr>
            <w:tcW w:w="3205" w:type="dxa"/>
            <w:shd w:val="clear" w:color="auto" w:fill="D0CECE"/>
          </w:tcPr>
          <w:p w14:paraId="3798C9ED"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ΣΧΟΛΗ</w:t>
            </w:r>
          </w:p>
        </w:tc>
        <w:tc>
          <w:tcPr>
            <w:tcW w:w="5231" w:type="dxa"/>
            <w:gridSpan w:val="5"/>
          </w:tcPr>
          <w:p w14:paraId="7B874C28" w14:textId="77777777" w:rsidR="005D4301" w:rsidRPr="007E4748" w:rsidRDefault="005D4301" w:rsidP="005D4301">
            <w:pPr>
              <w:rPr>
                <w:rFonts w:eastAsia="Times New Roman" w:cs="Arial"/>
                <w:color w:val="000000"/>
                <w:sz w:val="20"/>
                <w:szCs w:val="20"/>
              </w:rPr>
            </w:pPr>
            <w:r w:rsidRPr="007E4748">
              <w:rPr>
                <w:rFonts w:eastAsia="Times New Roman" w:cs="Arial"/>
                <w:color w:val="000000"/>
                <w:sz w:val="20"/>
                <w:szCs w:val="20"/>
              </w:rPr>
              <w:t xml:space="preserve">ΔΙΟΙΚΗΣΗΣ </w:t>
            </w:r>
          </w:p>
        </w:tc>
      </w:tr>
      <w:tr w:rsidR="005D4301" w:rsidRPr="00050B81" w14:paraId="4637B83E" w14:textId="77777777" w:rsidTr="005D4301">
        <w:tc>
          <w:tcPr>
            <w:tcW w:w="3205" w:type="dxa"/>
            <w:shd w:val="clear" w:color="auto" w:fill="D0CECE"/>
          </w:tcPr>
          <w:p w14:paraId="549EACB3"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ΤΜΗΜΑ</w:t>
            </w:r>
          </w:p>
        </w:tc>
        <w:tc>
          <w:tcPr>
            <w:tcW w:w="5231" w:type="dxa"/>
            <w:gridSpan w:val="5"/>
          </w:tcPr>
          <w:p w14:paraId="66542C63" w14:textId="77777777" w:rsidR="005D4301" w:rsidRPr="007E4748" w:rsidRDefault="005D4301" w:rsidP="005D4301">
            <w:pPr>
              <w:rPr>
                <w:rFonts w:eastAsia="Times New Roman" w:cs="Arial"/>
                <w:color w:val="000000"/>
                <w:sz w:val="20"/>
                <w:szCs w:val="20"/>
              </w:rPr>
            </w:pPr>
            <w:r w:rsidRPr="007E4748">
              <w:rPr>
                <w:rFonts w:eastAsia="Times New Roman" w:cs="Arial"/>
                <w:color w:val="000000"/>
                <w:sz w:val="20"/>
                <w:szCs w:val="20"/>
              </w:rPr>
              <w:t>ΛΟΓΙΣΤΙΚΗΣ &amp; ΧΡΗΜΑΤΟΟΙΚΟΝΟΜΙΚΗΣ</w:t>
            </w:r>
          </w:p>
        </w:tc>
      </w:tr>
      <w:tr w:rsidR="005D4301" w:rsidRPr="00050B81" w14:paraId="19C28849" w14:textId="77777777" w:rsidTr="005D4301">
        <w:tc>
          <w:tcPr>
            <w:tcW w:w="3205" w:type="dxa"/>
            <w:shd w:val="clear" w:color="auto" w:fill="D0CECE"/>
          </w:tcPr>
          <w:p w14:paraId="62A3FA0A"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 xml:space="preserve">ΕΠΙΠΕΔΟ ΣΠΟΥΔΩΝ </w:t>
            </w:r>
          </w:p>
        </w:tc>
        <w:tc>
          <w:tcPr>
            <w:tcW w:w="5231" w:type="dxa"/>
            <w:gridSpan w:val="5"/>
          </w:tcPr>
          <w:p w14:paraId="47BC3177" w14:textId="77777777" w:rsidR="005D4301" w:rsidRPr="007E4748" w:rsidRDefault="005D4301" w:rsidP="005D4301">
            <w:pPr>
              <w:rPr>
                <w:rFonts w:eastAsia="Times New Roman" w:cs="Arial"/>
                <w:color w:val="000000"/>
                <w:sz w:val="20"/>
                <w:szCs w:val="20"/>
              </w:rPr>
            </w:pPr>
            <w:r w:rsidRPr="007E4748">
              <w:rPr>
                <w:rFonts w:eastAsia="Times New Roman" w:cs="Arial"/>
                <w:i/>
                <w:color w:val="000000"/>
                <w:sz w:val="18"/>
                <w:szCs w:val="18"/>
              </w:rPr>
              <w:t>Προπτυχιακό</w:t>
            </w:r>
          </w:p>
        </w:tc>
      </w:tr>
      <w:tr w:rsidR="005D4301" w:rsidRPr="00050B81" w14:paraId="08DEA392" w14:textId="77777777" w:rsidTr="005D4301">
        <w:tc>
          <w:tcPr>
            <w:tcW w:w="3205" w:type="dxa"/>
            <w:shd w:val="clear" w:color="auto" w:fill="D0CECE"/>
          </w:tcPr>
          <w:p w14:paraId="56F31B21" w14:textId="77777777" w:rsidR="005D4301" w:rsidRPr="001A3F9B" w:rsidRDefault="005D4301" w:rsidP="005D4301">
            <w:pPr>
              <w:jc w:val="right"/>
              <w:rPr>
                <w:rFonts w:eastAsia="Times New Roman" w:cs="Arial"/>
                <w:b/>
                <w:sz w:val="20"/>
                <w:szCs w:val="20"/>
              </w:rPr>
            </w:pPr>
            <w:r>
              <w:rPr>
                <w:rFonts w:eastAsia="Times New Roman" w:cs="Arial"/>
                <w:b/>
                <w:sz w:val="20"/>
                <w:szCs w:val="20"/>
              </w:rPr>
              <w:t>ΚΩΔΙΚΟΣ ΜΑΘΗΜΑΤΟΣ</w:t>
            </w:r>
          </w:p>
        </w:tc>
        <w:tc>
          <w:tcPr>
            <w:tcW w:w="1135" w:type="dxa"/>
          </w:tcPr>
          <w:p w14:paraId="4764AD2F" w14:textId="77777777" w:rsidR="005D4301" w:rsidRPr="007E4748" w:rsidRDefault="005D4301" w:rsidP="005D4301">
            <w:pPr>
              <w:rPr>
                <w:rFonts w:eastAsia="Times New Roman" w:cs="Arial"/>
                <w:b/>
                <w:color w:val="000000"/>
                <w:sz w:val="20"/>
                <w:szCs w:val="20"/>
              </w:rPr>
            </w:pPr>
            <w:r w:rsidRPr="007E4748">
              <w:rPr>
                <w:rFonts w:eastAsia="Times New Roman" w:cs="Arial"/>
                <w:b/>
                <w:color w:val="000000"/>
                <w:sz w:val="20"/>
                <w:szCs w:val="20"/>
              </w:rPr>
              <w:t>UAF39</w:t>
            </w:r>
          </w:p>
        </w:tc>
        <w:tc>
          <w:tcPr>
            <w:tcW w:w="2505" w:type="dxa"/>
            <w:gridSpan w:val="2"/>
            <w:shd w:val="clear" w:color="auto" w:fill="D0CECE"/>
          </w:tcPr>
          <w:p w14:paraId="7C54C900" w14:textId="77777777" w:rsidR="005D4301" w:rsidRPr="007E4748" w:rsidRDefault="005D4301" w:rsidP="005D4301">
            <w:pPr>
              <w:jc w:val="right"/>
              <w:rPr>
                <w:rFonts w:eastAsia="Times New Roman" w:cs="Arial"/>
                <w:b/>
                <w:color w:val="000000"/>
                <w:sz w:val="20"/>
                <w:szCs w:val="20"/>
              </w:rPr>
            </w:pPr>
            <w:r w:rsidRPr="007E4748">
              <w:rPr>
                <w:rFonts w:eastAsia="Times New Roman" w:cs="Arial"/>
                <w:b/>
                <w:color w:val="000000"/>
                <w:sz w:val="20"/>
                <w:szCs w:val="20"/>
              </w:rPr>
              <w:t>ΕΞΑΜΗΝΟ ΣΠΟΥΔΩΝ</w:t>
            </w:r>
          </w:p>
        </w:tc>
        <w:tc>
          <w:tcPr>
            <w:tcW w:w="1591" w:type="dxa"/>
            <w:gridSpan w:val="2"/>
          </w:tcPr>
          <w:p w14:paraId="5BAFF88A" w14:textId="77777777" w:rsidR="005D4301" w:rsidRPr="007E4748" w:rsidRDefault="005D4301" w:rsidP="005D4301">
            <w:pPr>
              <w:rPr>
                <w:rFonts w:eastAsia="Times New Roman" w:cs="Arial"/>
                <w:color w:val="000000"/>
                <w:sz w:val="20"/>
                <w:szCs w:val="20"/>
              </w:rPr>
            </w:pPr>
            <w:r w:rsidRPr="007E4748">
              <w:rPr>
                <w:rFonts w:eastAsia="Times New Roman" w:cs="Arial"/>
                <w:color w:val="000000"/>
                <w:sz w:val="20"/>
                <w:szCs w:val="20"/>
              </w:rPr>
              <w:t>Χειμερινό</w:t>
            </w:r>
          </w:p>
        </w:tc>
      </w:tr>
      <w:tr w:rsidR="005D4301" w:rsidRPr="003B45BC" w14:paraId="140AED33" w14:textId="77777777" w:rsidTr="005D4301">
        <w:trPr>
          <w:trHeight w:val="375"/>
        </w:trPr>
        <w:tc>
          <w:tcPr>
            <w:tcW w:w="3205" w:type="dxa"/>
            <w:shd w:val="clear" w:color="auto" w:fill="D0CECE"/>
            <w:vAlign w:val="center"/>
          </w:tcPr>
          <w:p w14:paraId="6035DEEB"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ΤΙΤΛΟΣ ΜΑΘΗΜΑΤΟΣ</w:t>
            </w:r>
          </w:p>
        </w:tc>
        <w:tc>
          <w:tcPr>
            <w:tcW w:w="5231" w:type="dxa"/>
            <w:gridSpan w:val="5"/>
            <w:vAlign w:val="center"/>
          </w:tcPr>
          <w:p w14:paraId="0DB5D722" w14:textId="77777777" w:rsidR="005D4301" w:rsidRPr="007E4748" w:rsidRDefault="005D4301" w:rsidP="005D4301">
            <w:pPr>
              <w:rPr>
                <w:rFonts w:eastAsia="Times New Roman" w:cs="Arial"/>
                <w:color w:val="000000"/>
                <w:sz w:val="20"/>
                <w:szCs w:val="20"/>
              </w:rPr>
            </w:pPr>
            <w:r w:rsidRPr="007E4748">
              <w:rPr>
                <w:rFonts w:eastAsia="Times New Roman" w:cs="Arial"/>
                <w:color w:val="000000"/>
                <w:sz w:val="20"/>
                <w:szCs w:val="20"/>
              </w:rPr>
              <w:t>ΧΡΗΜΑΤΟΟΙΚΟΝΟΜΙΚΗ ΟΙΚΟΝΟΜΕΤΡΙΑ</w:t>
            </w:r>
          </w:p>
        </w:tc>
      </w:tr>
      <w:tr w:rsidR="005D4301" w:rsidRPr="00050B81" w14:paraId="3801A725" w14:textId="77777777" w:rsidTr="005D4301">
        <w:trPr>
          <w:trHeight w:val="196"/>
        </w:trPr>
        <w:tc>
          <w:tcPr>
            <w:tcW w:w="5637" w:type="dxa"/>
            <w:gridSpan w:val="3"/>
            <w:shd w:val="clear" w:color="auto" w:fill="D0CECE"/>
            <w:vAlign w:val="center"/>
          </w:tcPr>
          <w:p w14:paraId="023A79B3" w14:textId="77777777" w:rsidR="005D4301" w:rsidRPr="005D4301" w:rsidRDefault="005D4301" w:rsidP="005D4301">
            <w:pPr>
              <w:jc w:val="center"/>
              <w:rPr>
                <w:rFonts w:eastAsia="Times New Roman" w:cs="Arial"/>
                <w:b/>
                <w:color w:val="000000"/>
                <w:sz w:val="20"/>
                <w:szCs w:val="20"/>
                <w:lang w:val="el-GR"/>
              </w:rPr>
            </w:pPr>
            <w:r w:rsidRPr="005D4301">
              <w:rPr>
                <w:rFonts w:eastAsia="Times New Roman" w:cs="Arial"/>
                <w:b/>
                <w:color w:val="000000"/>
                <w:sz w:val="20"/>
                <w:szCs w:val="20"/>
                <w:lang w:val="el-GR"/>
              </w:rPr>
              <w:t xml:space="preserve">ΑΥΤΟΤΕΛΕΙΣ ΔΙΔΑΚΤΙΚΕΣ ΔΡΑΣΤΗΡΙΟΤΗΤΕΣ </w:t>
            </w:r>
            <w:r w:rsidRPr="005D4301">
              <w:rPr>
                <w:rFonts w:eastAsia="Times New Roman" w:cs="Arial"/>
                <w:b/>
                <w:color w:val="000000"/>
                <w:sz w:val="20"/>
                <w:szCs w:val="20"/>
                <w:lang w:val="el-GR"/>
              </w:rPr>
              <w:br/>
            </w:r>
            <w:r w:rsidRPr="005D4301">
              <w:rPr>
                <w:rFonts w:eastAsia="Times New Roman" w:cs="Arial"/>
                <w:i/>
                <w:color w:val="000000"/>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0CECE"/>
            <w:vAlign w:val="center"/>
          </w:tcPr>
          <w:p w14:paraId="185B7609" w14:textId="77777777" w:rsidR="005D4301" w:rsidRPr="007E4748" w:rsidRDefault="005D4301" w:rsidP="005D4301">
            <w:pPr>
              <w:jc w:val="center"/>
              <w:rPr>
                <w:rFonts w:eastAsia="Times New Roman" w:cs="Arial"/>
                <w:b/>
                <w:color w:val="000000"/>
                <w:sz w:val="20"/>
                <w:szCs w:val="20"/>
              </w:rPr>
            </w:pPr>
            <w:r w:rsidRPr="007E4748">
              <w:rPr>
                <w:rFonts w:eastAsia="Times New Roman" w:cs="Arial"/>
                <w:b/>
                <w:color w:val="000000"/>
                <w:sz w:val="20"/>
                <w:szCs w:val="20"/>
              </w:rPr>
              <w:t>ΕΒΔΟΜΑΔΙΑΙΕΣ</w:t>
            </w:r>
            <w:r w:rsidRPr="007E4748">
              <w:rPr>
                <w:rFonts w:eastAsia="Times New Roman" w:cs="Arial"/>
                <w:b/>
                <w:color w:val="000000"/>
                <w:sz w:val="20"/>
                <w:szCs w:val="20"/>
              </w:rPr>
              <w:br/>
              <w:t>ΩΡΕΣ Δ</w:t>
            </w:r>
            <w:r w:rsidRPr="007E4748">
              <w:rPr>
                <w:rFonts w:eastAsia="Times New Roman" w:cs="Arial"/>
                <w:b/>
                <w:color w:val="000000"/>
                <w:sz w:val="20"/>
                <w:szCs w:val="20"/>
                <w:shd w:val="clear" w:color="auto" w:fill="D0CECE"/>
              </w:rPr>
              <w:t>ΙΔ</w:t>
            </w:r>
            <w:r w:rsidRPr="007E4748">
              <w:rPr>
                <w:rFonts w:eastAsia="Times New Roman" w:cs="Arial"/>
                <w:b/>
                <w:color w:val="000000"/>
                <w:sz w:val="20"/>
                <w:szCs w:val="20"/>
              </w:rPr>
              <w:t>ΑΣΚΑΛΙΑΣ</w:t>
            </w:r>
          </w:p>
        </w:tc>
        <w:tc>
          <w:tcPr>
            <w:tcW w:w="1240" w:type="dxa"/>
            <w:shd w:val="clear" w:color="auto" w:fill="D0CECE"/>
            <w:vAlign w:val="center"/>
          </w:tcPr>
          <w:p w14:paraId="07CBFEFB" w14:textId="77777777" w:rsidR="005D4301" w:rsidRPr="007E4748" w:rsidRDefault="005D4301" w:rsidP="005D4301">
            <w:pPr>
              <w:jc w:val="center"/>
              <w:rPr>
                <w:rFonts w:eastAsia="Times New Roman" w:cs="Arial"/>
                <w:b/>
                <w:color w:val="000000"/>
                <w:sz w:val="20"/>
                <w:szCs w:val="20"/>
              </w:rPr>
            </w:pPr>
            <w:r w:rsidRPr="007E4748">
              <w:rPr>
                <w:rFonts w:eastAsia="Times New Roman" w:cs="Arial"/>
                <w:b/>
                <w:color w:val="000000"/>
                <w:sz w:val="20"/>
                <w:szCs w:val="20"/>
              </w:rPr>
              <w:t>ΠΙΣΤΩΤΙΚΕΣ ΜΟΝΑΔΕΣ</w:t>
            </w:r>
          </w:p>
        </w:tc>
      </w:tr>
      <w:tr w:rsidR="005D4301" w:rsidRPr="00050B81" w14:paraId="311762DA" w14:textId="77777777" w:rsidTr="005D4301">
        <w:trPr>
          <w:trHeight w:val="194"/>
        </w:trPr>
        <w:tc>
          <w:tcPr>
            <w:tcW w:w="5637" w:type="dxa"/>
            <w:gridSpan w:val="3"/>
          </w:tcPr>
          <w:p w14:paraId="3276069E" w14:textId="77777777" w:rsidR="005D4301" w:rsidRPr="007E4748" w:rsidRDefault="005D4301" w:rsidP="005D4301">
            <w:pPr>
              <w:jc w:val="right"/>
              <w:rPr>
                <w:rFonts w:eastAsia="Times New Roman" w:cs="Arial"/>
                <w:color w:val="000000"/>
                <w:sz w:val="20"/>
                <w:szCs w:val="20"/>
              </w:rPr>
            </w:pPr>
            <w:r w:rsidRPr="007E4748">
              <w:rPr>
                <w:rFonts w:eastAsia="Times New Roman" w:cs="Arial"/>
                <w:color w:val="000000"/>
                <w:sz w:val="20"/>
                <w:szCs w:val="20"/>
              </w:rPr>
              <w:t xml:space="preserve">Διαλέξεις </w:t>
            </w:r>
          </w:p>
        </w:tc>
        <w:tc>
          <w:tcPr>
            <w:tcW w:w="1559" w:type="dxa"/>
            <w:gridSpan w:val="2"/>
          </w:tcPr>
          <w:p w14:paraId="74E89C82" w14:textId="77777777" w:rsidR="005D4301" w:rsidRPr="007E4748" w:rsidRDefault="005D4301" w:rsidP="005D4301">
            <w:pPr>
              <w:jc w:val="center"/>
              <w:rPr>
                <w:rFonts w:eastAsia="Times New Roman" w:cs="Arial"/>
                <w:color w:val="000000"/>
                <w:sz w:val="20"/>
                <w:szCs w:val="20"/>
              </w:rPr>
            </w:pPr>
            <w:r w:rsidRPr="007E4748">
              <w:rPr>
                <w:rFonts w:eastAsia="Times New Roman" w:cs="Arial"/>
                <w:color w:val="000000"/>
                <w:sz w:val="20"/>
                <w:szCs w:val="20"/>
              </w:rPr>
              <w:t>2</w:t>
            </w:r>
          </w:p>
        </w:tc>
        <w:tc>
          <w:tcPr>
            <w:tcW w:w="1240" w:type="dxa"/>
          </w:tcPr>
          <w:p w14:paraId="1AC92183" w14:textId="77777777" w:rsidR="005D4301" w:rsidRPr="007E4748" w:rsidRDefault="005D4301" w:rsidP="005D4301">
            <w:pPr>
              <w:jc w:val="center"/>
              <w:rPr>
                <w:rFonts w:eastAsia="Times New Roman" w:cs="Arial"/>
                <w:color w:val="000000"/>
                <w:sz w:val="20"/>
                <w:szCs w:val="20"/>
              </w:rPr>
            </w:pPr>
          </w:p>
        </w:tc>
      </w:tr>
      <w:tr w:rsidR="005D4301" w:rsidRPr="00050B81" w14:paraId="45BF983B" w14:textId="77777777" w:rsidTr="005D4301">
        <w:trPr>
          <w:trHeight w:val="194"/>
        </w:trPr>
        <w:tc>
          <w:tcPr>
            <w:tcW w:w="5637" w:type="dxa"/>
            <w:gridSpan w:val="3"/>
          </w:tcPr>
          <w:p w14:paraId="69380AE0" w14:textId="77777777" w:rsidR="005D4301" w:rsidRPr="007E4748" w:rsidRDefault="005D4301" w:rsidP="005D4301">
            <w:pPr>
              <w:jc w:val="right"/>
              <w:rPr>
                <w:rFonts w:eastAsia="Times New Roman" w:cs="Arial"/>
                <w:b/>
                <w:color w:val="000000"/>
                <w:sz w:val="20"/>
                <w:szCs w:val="20"/>
              </w:rPr>
            </w:pPr>
            <w:r w:rsidRPr="007E4748">
              <w:rPr>
                <w:rFonts w:eastAsia="Times New Roman" w:cs="Arial"/>
                <w:color w:val="000000"/>
                <w:sz w:val="20"/>
                <w:szCs w:val="20"/>
              </w:rPr>
              <w:t>Ασκήσεις Πράξης</w:t>
            </w:r>
          </w:p>
        </w:tc>
        <w:tc>
          <w:tcPr>
            <w:tcW w:w="1559" w:type="dxa"/>
            <w:gridSpan w:val="2"/>
          </w:tcPr>
          <w:p w14:paraId="260630BB" w14:textId="77777777" w:rsidR="005D4301" w:rsidRPr="007E4748" w:rsidRDefault="005D4301" w:rsidP="005D4301">
            <w:pPr>
              <w:jc w:val="center"/>
              <w:rPr>
                <w:rFonts w:eastAsia="Times New Roman" w:cs="Arial"/>
                <w:color w:val="000000"/>
                <w:sz w:val="20"/>
                <w:szCs w:val="20"/>
              </w:rPr>
            </w:pPr>
            <w:r w:rsidRPr="007E4748">
              <w:rPr>
                <w:rFonts w:eastAsia="Times New Roman" w:cs="Arial"/>
                <w:color w:val="000000"/>
                <w:sz w:val="20"/>
                <w:szCs w:val="20"/>
              </w:rPr>
              <w:t>1</w:t>
            </w:r>
          </w:p>
        </w:tc>
        <w:tc>
          <w:tcPr>
            <w:tcW w:w="1240" w:type="dxa"/>
          </w:tcPr>
          <w:p w14:paraId="56884B5A" w14:textId="77777777" w:rsidR="005D4301" w:rsidRPr="007E4748" w:rsidRDefault="005D4301" w:rsidP="005D4301">
            <w:pPr>
              <w:rPr>
                <w:rFonts w:eastAsia="Times New Roman" w:cs="Arial"/>
                <w:color w:val="000000"/>
                <w:sz w:val="20"/>
                <w:szCs w:val="20"/>
              </w:rPr>
            </w:pPr>
          </w:p>
        </w:tc>
      </w:tr>
      <w:tr w:rsidR="005D4301" w:rsidRPr="00050B81" w14:paraId="6325CBD4" w14:textId="77777777" w:rsidTr="005D4301">
        <w:trPr>
          <w:trHeight w:val="194"/>
        </w:trPr>
        <w:tc>
          <w:tcPr>
            <w:tcW w:w="5637" w:type="dxa"/>
            <w:gridSpan w:val="3"/>
          </w:tcPr>
          <w:p w14:paraId="623FF5C9" w14:textId="4297DED2" w:rsidR="005D4301" w:rsidRPr="009503CD" w:rsidRDefault="009503CD" w:rsidP="009503CD">
            <w:pPr>
              <w:jc w:val="right"/>
              <w:rPr>
                <w:rFonts w:eastAsia="Times New Roman" w:cs="Arial"/>
                <w:b/>
                <w:color w:val="000000"/>
                <w:sz w:val="20"/>
                <w:szCs w:val="20"/>
                <w:lang w:val="el-GR"/>
              </w:rPr>
            </w:pPr>
            <w:r>
              <w:rPr>
                <w:rFonts w:eastAsia="Times New Roman" w:cs="Arial"/>
                <w:b/>
                <w:color w:val="000000"/>
                <w:sz w:val="20"/>
                <w:szCs w:val="20"/>
                <w:lang w:val="el-GR"/>
              </w:rPr>
              <w:t>Σύνολο</w:t>
            </w:r>
          </w:p>
        </w:tc>
        <w:tc>
          <w:tcPr>
            <w:tcW w:w="1559" w:type="dxa"/>
            <w:gridSpan w:val="2"/>
          </w:tcPr>
          <w:p w14:paraId="4AC4FE81" w14:textId="77777777" w:rsidR="005D4301" w:rsidRPr="009503CD" w:rsidRDefault="005D4301" w:rsidP="005D4301">
            <w:pPr>
              <w:jc w:val="center"/>
              <w:rPr>
                <w:rFonts w:eastAsia="Times New Roman" w:cs="Arial"/>
                <w:b/>
                <w:color w:val="000000"/>
                <w:sz w:val="20"/>
                <w:szCs w:val="20"/>
              </w:rPr>
            </w:pPr>
            <w:r w:rsidRPr="009503CD">
              <w:rPr>
                <w:rFonts w:eastAsia="Times New Roman" w:cs="Arial"/>
                <w:b/>
                <w:color w:val="000000"/>
                <w:sz w:val="20"/>
                <w:szCs w:val="20"/>
              </w:rPr>
              <w:t>3</w:t>
            </w:r>
          </w:p>
        </w:tc>
        <w:tc>
          <w:tcPr>
            <w:tcW w:w="1240" w:type="dxa"/>
          </w:tcPr>
          <w:p w14:paraId="02647694" w14:textId="77777777" w:rsidR="005D4301" w:rsidRPr="008249D2" w:rsidRDefault="005D4301" w:rsidP="005D4301">
            <w:pPr>
              <w:jc w:val="center"/>
              <w:rPr>
                <w:rFonts w:eastAsia="Times New Roman" w:cs="Arial"/>
                <w:b/>
                <w:color w:val="000000"/>
                <w:sz w:val="20"/>
                <w:szCs w:val="20"/>
              </w:rPr>
            </w:pPr>
            <w:r w:rsidRPr="008249D2">
              <w:rPr>
                <w:rFonts w:eastAsia="Times New Roman" w:cs="Arial"/>
                <w:b/>
                <w:color w:val="000000"/>
                <w:sz w:val="20"/>
                <w:szCs w:val="20"/>
              </w:rPr>
              <w:t>6</w:t>
            </w:r>
          </w:p>
        </w:tc>
      </w:tr>
      <w:tr w:rsidR="005D4301" w:rsidRPr="00B87F80" w14:paraId="30D5B4BE" w14:textId="77777777" w:rsidTr="005D4301">
        <w:trPr>
          <w:trHeight w:val="194"/>
        </w:trPr>
        <w:tc>
          <w:tcPr>
            <w:tcW w:w="5637" w:type="dxa"/>
            <w:gridSpan w:val="3"/>
            <w:shd w:val="clear" w:color="auto" w:fill="D0CECE"/>
          </w:tcPr>
          <w:p w14:paraId="3C096979" w14:textId="77777777" w:rsidR="005D4301" w:rsidRPr="005D4301" w:rsidRDefault="005D4301" w:rsidP="005D4301">
            <w:pPr>
              <w:rPr>
                <w:rFonts w:eastAsia="Times New Roman" w:cs="Arial"/>
                <w:i/>
                <w:color w:val="000000"/>
                <w:sz w:val="18"/>
                <w:szCs w:val="18"/>
                <w:lang w:val="el-GR"/>
              </w:rPr>
            </w:pPr>
            <w:r w:rsidRPr="005D4301">
              <w:rPr>
                <w:rFonts w:eastAsia="Times New Roman" w:cs="Arial"/>
                <w:i/>
                <w:color w:val="000000"/>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50200F30" w14:textId="77777777" w:rsidR="005D4301" w:rsidRPr="005D4301" w:rsidRDefault="005D4301" w:rsidP="005D4301">
            <w:pPr>
              <w:jc w:val="right"/>
              <w:rPr>
                <w:rFonts w:eastAsia="Times New Roman" w:cs="Arial"/>
                <w:color w:val="000000"/>
                <w:sz w:val="20"/>
                <w:szCs w:val="20"/>
                <w:lang w:val="el-GR"/>
              </w:rPr>
            </w:pPr>
          </w:p>
        </w:tc>
        <w:tc>
          <w:tcPr>
            <w:tcW w:w="1240" w:type="dxa"/>
          </w:tcPr>
          <w:p w14:paraId="78F3822B" w14:textId="77777777" w:rsidR="005D4301" w:rsidRPr="005D4301" w:rsidRDefault="005D4301" w:rsidP="005D4301">
            <w:pPr>
              <w:rPr>
                <w:rFonts w:eastAsia="Times New Roman" w:cs="Arial"/>
                <w:color w:val="000000"/>
                <w:sz w:val="20"/>
                <w:szCs w:val="20"/>
                <w:lang w:val="el-GR"/>
              </w:rPr>
            </w:pPr>
          </w:p>
        </w:tc>
      </w:tr>
      <w:tr w:rsidR="005D4301" w:rsidRPr="00050B81" w14:paraId="3E243847" w14:textId="77777777" w:rsidTr="005D4301">
        <w:trPr>
          <w:trHeight w:val="599"/>
        </w:trPr>
        <w:tc>
          <w:tcPr>
            <w:tcW w:w="3205" w:type="dxa"/>
            <w:shd w:val="clear" w:color="auto" w:fill="D0CECE"/>
          </w:tcPr>
          <w:p w14:paraId="1183A016"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01A13547"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20858AA2" w14:textId="77777777" w:rsidR="005D4301" w:rsidRPr="007E4748" w:rsidRDefault="005D4301" w:rsidP="005D4301">
            <w:pPr>
              <w:rPr>
                <w:rFonts w:eastAsia="Times New Roman" w:cs="Arial"/>
                <w:color w:val="000000"/>
                <w:sz w:val="20"/>
                <w:szCs w:val="20"/>
              </w:rPr>
            </w:pPr>
            <w:r w:rsidRPr="007E4748">
              <w:rPr>
                <w:rFonts w:cs="Arial"/>
                <w:color w:val="000000"/>
                <w:sz w:val="20"/>
                <w:szCs w:val="20"/>
              </w:rPr>
              <w:t>Επιστημονικής Περιοχής</w:t>
            </w:r>
          </w:p>
        </w:tc>
      </w:tr>
      <w:tr w:rsidR="005D4301" w:rsidRPr="00A94A59" w14:paraId="117453FC" w14:textId="77777777" w:rsidTr="005D4301">
        <w:tc>
          <w:tcPr>
            <w:tcW w:w="3205" w:type="dxa"/>
            <w:shd w:val="clear" w:color="auto" w:fill="D0CECE"/>
          </w:tcPr>
          <w:p w14:paraId="0E8FCF74"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ΠΡΟΑΠΑΙΤΟΥΜΕΝΑ ΜΑΘΗΜΑΤΑ:</w:t>
            </w:r>
          </w:p>
          <w:p w14:paraId="3E16543B" w14:textId="77777777" w:rsidR="005D4301" w:rsidRPr="00050B81" w:rsidRDefault="005D4301" w:rsidP="005D4301">
            <w:pPr>
              <w:jc w:val="right"/>
              <w:rPr>
                <w:rFonts w:eastAsia="Times New Roman" w:cs="Arial"/>
                <w:b/>
                <w:sz w:val="20"/>
                <w:szCs w:val="20"/>
              </w:rPr>
            </w:pPr>
          </w:p>
        </w:tc>
        <w:tc>
          <w:tcPr>
            <w:tcW w:w="5231" w:type="dxa"/>
            <w:gridSpan w:val="5"/>
          </w:tcPr>
          <w:p w14:paraId="79AA3306" w14:textId="77777777" w:rsidR="005D4301" w:rsidRPr="007E4748" w:rsidRDefault="005D4301" w:rsidP="005D4301">
            <w:pPr>
              <w:rPr>
                <w:rFonts w:eastAsia="Times New Roman" w:cs="Arial"/>
                <w:color w:val="000000"/>
                <w:sz w:val="20"/>
                <w:szCs w:val="20"/>
              </w:rPr>
            </w:pPr>
            <w:r>
              <w:rPr>
                <w:rFonts w:eastAsia="Times New Roman" w:cs="Arial"/>
                <w:color w:val="000000"/>
                <w:sz w:val="20"/>
                <w:szCs w:val="20"/>
              </w:rPr>
              <w:t>Κανένα</w:t>
            </w:r>
          </w:p>
        </w:tc>
      </w:tr>
      <w:tr w:rsidR="005D4301" w:rsidRPr="00050B81" w14:paraId="049FB9C8" w14:textId="77777777" w:rsidTr="005D4301">
        <w:tc>
          <w:tcPr>
            <w:tcW w:w="3205" w:type="dxa"/>
            <w:shd w:val="clear" w:color="auto" w:fill="D0CECE"/>
          </w:tcPr>
          <w:p w14:paraId="36C6A61E"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ΓΛΩΣΣΑ ΔΙΔΑΣΚΑΛΙΑΣ και ΕΞΕΤΑΣΕΩΝ:</w:t>
            </w:r>
          </w:p>
        </w:tc>
        <w:tc>
          <w:tcPr>
            <w:tcW w:w="5231" w:type="dxa"/>
            <w:gridSpan w:val="5"/>
          </w:tcPr>
          <w:p w14:paraId="7DDF8FE2" w14:textId="77777777" w:rsidR="005D4301" w:rsidRPr="007E4748" w:rsidRDefault="005D4301" w:rsidP="005D4301">
            <w:pPr>
              <w:rPr>
                <w:rFonts w:eastAsia="Times New Roman" w:cs="Arial"/>
                <w:color w:val="000000"/>
                <w:sz w:val="20"/>
                <w:szCs w:val="20"/>
              </w:rPr>
            </w:pPr>
            <w:r w:rsidRPr="007E4748">
              <w:rPr>
                <w:rFonts w:cs="Arial"/>
                <w:color w:val="000000"/>
                <w:sz w:val="20"/>
                <w:szCs w:val="20"/>
              </w:rPr>
              <w:t>Ελληνική</w:t>
            </w:r>
          </w:p>
        </w:tc>
      </w:tr>
      <w:tr w:rsidR="005D4301" w:rsidRPr="00050B81" w14:paraId="56C74C58" w14:textId="77777777" w:rsidTr="005D4301">
        <w:tc>
          <w:tcPr>
            <w:tcW w:w="3205" w:type="dxa"/>
            <w:shd w:val="clear" w:color="auto" w:fill="D0CECE"/>
          </w:tcPr>
          <w:p w14:paraId="7EA6D7B0"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050B81">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61AD7751" w14:textId="77777777" w:rsidR="005D4301" w:rsidRPr="008249D2" w:rsidRDefault="005D4301" w:rsidP="005D4301">
            <w:pPr>
              <w:rPr>
                <w:rFonts w:eastAsia="Times New Roman" w:cs="Arial"/>
                <w:b/>
                <w:sz w:val="20"/>
                <w:szCs w:val="20"/>
              </w:rPr>
            </w:pPr>
            <w:r w:rsidRPr="008249D2">
              <w:rPr>
                <w:rFonts w:cs="Arial"/>
                <w:b/>
                <w:sz w:val="20"/>
                <w:szCs w:val="20"/>
              </w:rPr>
              <w:t>ΝΑΙ (στην Αγγλική)</w:t>
            </w:r>
          </w:p>
        </w:tc>
      </w:tr>
      <w:tr w:rsidR="005D4301" w:rsidRPr="00AB1CA4" w14:paraId="2FF66B45" w14:textId="77777777" w:rsidTr="005D4301">
        <w:tc>
          <w:tcPr>
            <w:tcW w:w="3205" w:type="dxa"/>
            <w:shd w:val="clear" w:color="auto" w:fill="D0CECE"/>
          </w:tcPr>
          <w:p w14:paraId="36C8B7B7" w14:textId="77777777" w:rsidR="005D4301" w:rsidRPr="00050B81" w:rsidRDefault="005D4301" w:rsidP="005D4301">
            <w:pPr>
              <w:jc w:val="right"/>
              <w:rPr>
                <w:rFonts w:eastAsia="Times New Roman" w:cs="Arial"/>
                <w:b/>
                <w:sz w:val="20"/>
                <w:szCs w:val="20"/>
                <w:lang w:val="en-GB"/>
              </w:rPr>
            </w:pPr>
            <w:r w:rsidRPr="00050B81">
              <w:rPr>
                <w:rFonts w:eastAsia="Times New Roman" w:cs="Arial"/>
                <w:b/>
                <w:sz w:val="20"/>
                <w:szCs w:val="20"/>
              </w:rPr>
              <w:t>ΗΛΕΚΤΡΟΝΙΚΗ ΣΕΛΙΔΑ ΜΑΘΗΜΑΤΟΣ (</w:t>
            </w:r>
            <w:r w:rsidRPr="00050B81">
              <w:rPr>
                <w:rFonts w:eastAsia="Times New Roman" w:cs="Arial"/>
                <w:b/>
                <w:sz w:val="20"/>
                <w:szCs w:val="20"/>
                <w:lang w:val="en-GB"/>
              </w:rPr>
              <w:t>URL)</w:t>
            </w:r>
          </w:p>
        </w:tc>
        <w:tc>
          <w:tcPr>
            <w:tcW w:w="5231" w:type="dxa"/>
            <w:gridSpan w:val="5"/>
          </w:tcPr>
          <w:p w14:paraId="4D3CC8F6" w14:textId="77777777" w:rsidR="005D4301" w:rsidRPr="006C1EB7" w:rsidRDefault="005D4301" w:rsidP="005D4301">
            <w:pPr>
              <w:rPr>
                <w:rFonts w:cs="Arial"/>
                <w:b/>
                <w:color w:val="FF0000"/>
                <w:sz w:val="20"/>
                <w:szCs w:val="20"/>
                <w:lang w:val="en-GB"/>
              </w:rPr>
            </w:pPr>
          </w:p>
        </w:tc>
      </w:tr>
    </w:tbl>
    <w:p w14:paraId="1B7E111B" w14:textId="77777777" w:rsidR="005D4301" w:rsidRPr="00050B81" w:rsidRDefault="005D4301" w:rsidP="004178A5">
      <w:pPr>
        <w:widowControl w:val="0"/>
        <w:numPr>
          <w:ilvl w:val="0"/>
          <w:numId w:val="165"/>
        </w:numPr>
        <w:autoSpaceDE w:val="0"/>
        <w:autoSpaceDN w:val="0"/>
        <w:adjustRightInd w:val="0"/>
        <w:ind w:left="357" w:hanging="357"/>
        <w:rPr>
          <w:rFonts w:eastAsia="Times New Roman" w:cs="Arial"/>
          <w:b/>
          <w:color w:val="000000"/>
        </w:rPr>
      </w:pPr>
      <w:r w:rsidRPr="00050B81">
        <w:rPr>
          <w:rFonts w:eastAsia="Times New Roman"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050B81" w14:paraId="480BF048" w14:textId="77777777" w:rsidTr="005D4301">
        <w:tc>
          <w:tcPr>
            <w:tcW w:w="8472" w:type="dxa"/>
            <w:gridSpan w:val="3"/>
            <w:tcBorders>
              <w:bottom w:val="nil"/>
            </w:tcBorders>
            <w:shd w:val="clear" w:color="auto" w:fill="D0CECE"/>
          </w:tcPr>
          <w:p w14:paraId="4E6306E2" w14:textId="77777777" w:rsidR="005D4301" w:rsidRPr="00050B81" w:rsidRDefault="005D4301" w:rsidP="005D4301">
            <w:pPr>
              <w:rPr>
                <w:rFonts w:eastAsia="Times New Roman" w:cs="Arial"/>
                <w:i/>
                <w:sz w:val="16"/>
                <w:szCs w:val="16"/>
              </w:rPr>
            </w:pPr>
            <w:r w:rsidRPr="00050B81">
              <w:rPr>
                <w:rFonts w:eastAsia="Times New Roman" w:cs="Arial"/>
                <w:b/>
                <w:sz w:val="20"/>
                <w:szCs w:val="20"/>
              </w:rPr>
              <w:t>Μαθησιακά Αποτελέσματα</w:t>
            </w:r>
          </w:p>
        </w:tc>
      </w:tr>
      <w:tr w:rsidR="005D4301" w:rsidRPr="00B87F80" w14:paraId="76D2A090" w14:textId="77777777" w:rsidTr="005D4301">
        <w:tc>
          <w:tcPr>
            <w:tcW w:w="8472" w:type="dxa"/>
            <w:gridSpan w:val="3"/>
            <w:tcBorders>
              <w:top w:val="nil"/>
            </w:tcBorders>
            <w:shd w:val="clear" w:color="auto" w:fill="D0CECE"/>
          </w:tcPr>
          <w:p w14:paraId="0D0DCE6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5B31902" w14:textId="77777777" w:rsidR="005D4301" w:rsidRPr="00050B81" w:rsidRDefault="005D4301" w:rsidP="005D4301">
            <w:pPr>
              <w:autoSpaceDE w:val="0"/>
              <w:autoSpaceDN w:val="0"/>
              <w:adjustRightInd w:val="0"/>
              <w:rPr>
                <w:rFonts w:eastAsia="Times New Roman" w:cs="Arial"/>
                <w:i/>
                <w:sz w:val="16"/>
                <w:szCs w:val="16"/>
              </w:rPr>
            </w:pPr>
            <w:r w:rsidRPr="00050B81">
              <w:rPr>
                <w:rFonts w:eastAsia="Times New Roman" w:cs="Arial"/>
                <w:i/>
                <w:sz w:val="16"/>
                <w:szCs w:val="16"/>
              </w:rPr>
              <w:t xml:space="preserve">Συμβουλευτείτε το Παράρτημα Α </w:t>
            </w:r>
          </w:p>
          <w:p w14:paraId="22D33D4B"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1CE31860"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4F2AE235" w14:textId="77777777" w:rsidR="005D4301" w:rsidRPr="00050B81" w:rsidRDefault="005D4301" w:rsidP="005D4301">
            <w:pPr>
              <w:widowControl w:val="0"/>
              <w:autoSpaceDE w:val="0"/>
              <w:autoSpaceDN w:val="0"/>
              <w:adjustRightInd w:val="0"/>
              <w:rPr>
                <w:rFonts w:ascii="Times New Roman" w:eastAsia="Times New Roman" w:hAnsi="Times New Roman" w:cs="Arial"/>
                <w:i/>
                <w:sz w:val="16"/>
                <w:szCs w:val="16"/>
              </w:rPr>
            </w:pPr>
            <w:r w:rsidRPr="00050B81">
              <w:rPr>
                <w:rFonts w:ascii="Times New Roman" w:eastAsia="Times New Roman" w:hAnsi="Times New Roman" w:cs="Arial"/>
                <w:i/>
                <w:sz w:val="16"/>
                <w:szCs w:val="16"/>
              </w:rPr>
              <w:t xml:space="preserve">και </w:t>
            </w:r>
            <w:r w:rsidRPr="008343A9">
              <w:rPr>
                <w:rFonts w:ascii="Times New Roman" w:eastAsia="Times New Roman" w:hAnsi="Times New Roman" w:cs="Arial"/>
                <w:i/>
                <w:sz w:val="16"/>
                <w:szCs w:val="16"/>
              </w:rPr>
              <w:t>Παράρτημα</w:t>
            </w:r>
            <w:r w:rsidRPr="00050B81">
              <w:rPr>
                <w:rFonts w:ascii="Times New Roman" w:eastAsia="Times New Roman" w:hAnsi="Times New Roman" w:cs="Arial"/>
                <w:i/>
                <w:sz w:val="16"/>
                <w:szCs w:val="16"/>
              </w:rPr>
              <w:t xml:space="preserve"> Β</w:t>
            </w:r>
          </w:p>
          <w:p w14:paraId="3B34E219"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B87F80" w14:paraId="722DA1DB" w14:textId="77777777" w:rsidTr="005D4301">
        <w:tc>
          <w:tcPr>
            <w:tcW w:w="8472" w:type="dxa"/>
            <w:gridSpan w:val="3"/>
          </w:tcPr>
          <w:p w14:paraId="09669918"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 xml:space="preserve">Σκοπός του μαθήματος είναι η κατανόηση και μελέτη οικονομετρικών τεχνικών και μεθόδων που εφαρμόζονται στα χρηματοοικονομικά και ιδιαίτερα στις χρηματοοικονομικές χρονολογικές σειρές. </w:t>
            </w:r>
          </w:p>
          <w:p w14:paraId="400BED09"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 xml:space="preserve">Στο τέλος του μαθήματος οι διδασκόμενοι θα είναι σε θέση να εξειδικεύουν, να ελέγχουν και αξιολογούν τα υποδείγματα, να εφαρμόζουν τις τεχνικές της συνολοκλήρωσης για την υποδειγματοποίηση μακροχρόνιων και βραχυχρόνιων σχέσεων μεταξύ οικονομικών στοιχείων, να έχουν κατανοήσει </w:t>
            </w:r>
            <w:r w:rsidRPr="008249D2">
              <w:rPr>
                <w:rFonts w:eastAsia="Times New Roman" w:cs="Arial"/>
                <w:sz w:val="20"/>
                <w:szCs w:val="20"/>
              </w:rPr>
              <w:t>ARCH</w:t>
            </w:r>
            <w:r w:rsidRPr="005D4301">
              <w:rPr>
                <w:rFonts w:eastAsia="Times New Roman" w:cs="Arial"/>
                <w:sz w:val="20"/>
                <w:szCs w:val="20"/>
                <w:lang w:val="el-GR"/>
              </w:rPr>
              <w:t xml:space="preserve"> και </w:t>
            </w:r>
            <w:r w:rsidRPr="008249D2">
              <w:rPr>
                <w:rFonts w:eastAsia="Times New Roman" w:cs="Arial"/>
                <w:sz w:val="20"/>
                <w:szCs w:val="20"/>
              </w:rPr>
              <w:t>GARCH</w:t>
            </w:r>
            <w:r w:rsidRPr="005D4301">
              <w:rPr>
                <w:rFonts w:eastAsia="Times New Roman" w:cs="Arial"/>
                <w:sz w:val="20"/>
                <w:szCs w:val="20"/>
                <w:lang w:val="el-GR"/>
              </w:rPr>
              <w:t xml:space="preserve"> υποδείγματα και να μπορούν να τα εφαρμόζουν σε χρηματοοικονομικά στοιχεία που εμφανίζουν συγκέντρωση μεταβλητότητας και δυναμική ασυμμετρία.</w:t>
            </w:r>
          </w:p>
          <w:p w14:paraId="24913868"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 xml:space="preserve"> Σημαντικό μέρος του μαθήματος περιλαμβάνει την ενασχόληση των φοιτητών με εφαρμογή των υποδειγμάτων σε πραγματικά δεδομένα.</w:t>
            </w:r>
          </w:p>
        </w:tc>
      </w:tr>
      <w:tr w:rsidR="005D4301" w:rsidRPr="00050B81" w14:paraId="382732F8"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0CECE"/>
          </w:tcPr>
          <w:p w14:paraId="5BA7319D" w14:textId="77777777" w:rsidR="005D4301" w:rsidRPr="00050B81" w:rsidRDefault="005D4301" w:rsidP="005D4301">
            <w:pPr>
              <w:rPr>
                <w:rFonts w:eastAsia="Times New Roman" w:cs="Arial"/>
                <w:b/>
                <w:sz w:val="20"/>
                <w:szCs w:val="20"/>
              </w:rPr>
            </w:pPr>
            <w:r w:rsidRPr="00050B81">
              <w:rPr>
                <w:rFonts w:eastAsia="Times New Roman" w:cs="Arial"/>
                <w:b/>
                <w:sz w:val="20"/>
                <w:szCs w:val="20"/>
              </w:rPr>
              <w:t>Γενικές Ικανότητες</w:t>
            </w:r>
          </w:p>
        </w:tc>
      </w:tr>
      <w:tr w:rsidR="005D4301" w:rsidRPr="00B87F80" w14:paraId="3E4A1250" w14:textId="77777777" w:rsidTr="005D4301">
        <w:tc>
          <w:tcPr>
            <w:tcW w:w="8472" w:type="dxa"/>
            <w:gridSpan w:val="3"/>
            <w:tcBorders>
              <w:top w:val="nil"/>
              <w:bottom w:val="nil"/>
            </w:tcBorders>
            <w:shd w:val="clear" w:color="auto" w:fill="D0CECE"/>
          </w:tcPr>
          <w:p w14:paraId="52DB334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Λαμβάνοντας υπόψη τις γενικές ικανότητες που πρέπει να έχει αποκτήσει ο πτυχιούχος (όπως αυτές αναγράφονται στο </w:t>
            </w:r>
            <w:r w:rsidRPr="005D4301">
              <w:rPr>
                <w:rFonts w:eastAsia="Times New Roman" w:cs="Arial"/>
                <w:i/>
                <w:sz w:val="16"/>
                <w:szCs w:val="16"/>
                <w:lang w:val="el-GR"/>
              </w:rPr>
              <w:lastRenderedPageBreak/>
              <w:t>Παράρτημα Διπλώματος και παρατίθενται ακολούθως) σε ποια / ποιες από αυτές αποσκοπεί το μάθημα;.</w:t>
            </w:r>
          </w:p>
        </w:tc>
      </w:tr>
      <w:tr w:rsidR="005D4301" w:rsidRPr="00B87F80" w14:paraId="7137DF57"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0CECE"/>
          </w:tcPr>
          <w:p w14:paraId="3AAD6EC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2A7F17A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68BBB30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03CF8DA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4C78FF8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58F0A88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237F0B6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5BE4602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0CECE"/>
          </w:tcPr>
          <w:p w14:paraId="6348AE4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7653916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7EFEA0B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09688D9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0B0C65C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75A90BD5"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B87F80" w14:paraId="22AD808E" w14:textId="77777777" w:rsidTr="005D4301">
        <w:tc>
          <w:tcPr>
            <w:tcW w:w="8472" w:type="dxa"/>
            <w:gridSpan w:val="3"/>
            <w:tcBorders>
              <w:bottom w:val="single" w:sz="4" w:space="0" w:color="auto"/>
            </w:tcBorders>
          </w:tcPr>
          <w:p w14:paraId="077FFB47" w14:textId="77777777" w:rsidR="005D4301" w:rsidRPr="008249D2" w:rsidRDefault="005D4301" w:rsidP="004178A5">
            <w:pPr>
              <w:pStyle w:val="a3"/>
              <w:widowControl w:val="0"/>
              <w:numPr>
                <w:ilvl w:val="0"/>
                <w:numId w:val="5"/>
              </w:numPr>
              <w:autoSpaceDE w:val="0"/>
              <w:autoSpaceDN w:val="0"/>
              <w:adjustRightInd w:val="0"/>
              <w:spacing w:after="0" w:line="240" w:lineRule="auto"/>
              <w:ind w:left="357" w:hanging="357"/>
            </w:pPr>
            <w:r w:rsidRPr="008249D2">
              <w:t>Αναζήτηση, ανάλυση και σύνθεση δεδομένων και πληροφοριών, με τη χρήση και των απαραίτητων τεχνολογιών</w:t>
            </w:r>
          </w:p>
          <w:p w14:paraId="53D79135" w14:textId="77777777" w:rsidR="005D4301" w:rsidRPr="008249D2" w:rsidRDefault="005D4301" w:rsidP="004178A5">
            <w:pPr>
              <w:pStyle w:val="a3"/>
              <w:widowControl w:val="0"/>
              <w:numPr>
                <w:ilvl w:val="0"/>
                <w:numId w:val="5"/>
              </w:numPr>
              <w:autoSpaceDE w:val="0"/>
              <w:autoSpaceDN w:val="0"/>
              <w:adjustRightInd w:val="0"/>
              <w:spacing w:after="0" w:line="240" w:lineRule="auto"/>
              <w:ind w:left="357" w:hanging="357"/>
            </w:pPr>
            <w:r w:rsidRPr="008249D2">
              <w:t xml:space="preserve">Προσαρμογή σε νέες καταστάσεις </w:t>
            </w:r>
          </w:p>
          <w:p w14:paraId="0FEA83DC" w14:textId="77777777" w:rsidR="005D4301" w:rsidRPr="008249D2" w:rsidRDefault="005D4301" w:rsidP="004178A5">
            <w:pPr>
              <w:pStyle w:val="a3"/>
              <w:widowControl w:val="0"/>
              <w:numPr>
                <w:ilvl w:val="0"/>
                <w:numId w:val="5"/>
              </w:numPr>
              <w:autoSpaceDE w:val="0"/>
              <w:autoSpaceDN w:val="0"/>
              <w:adjustRightInd w:val="0"/>
              <w:spacing w:after="0" w:line="240" w:lineRule="auto"/>
              <w:ind w:left="357" w:hanging="357"/>
            </w:pPr>
            <w:r w:rsidRPr="008249D2">
              <w:t>Λήψη αποφάσεων</w:t>
            </w:r>
          </w:p>
          <w:p w14:paraId="32D14E16" w14:textId="77777777" w:rsidR="005D4301" w:rsidRPr="008249D2" w:rsidRDefault="005D4301" w:rsidP="004178A5">
            <w:pPr>
              <w:pStyle w:val="a3"/>
              <w:widowControl w:val="0"/>
              <w:numPr>
                <w:ilvl w:val="0"/>
                <w:numId w:val="5"/>
              </w:numPr>
              <w:autoSpaceDE w:val="0"/>
              <w:autoSpaceDN w:val="0"/>
              <w:adjustRightInd w:val="0"/>
              <w:spacing w:after="0" w:line="240" w:lineRule="auto"/>
              <w:ind w:left="357" w:hanging="357"/>
            </w:pPr>
            <w:r w:rsidRPr="008249D2">
              <w:t xml:space="preserve">Προαγωγή της ελεύθερης, δημιουργικής και επαγωγικής σκέψης </w:t>
            </w:r>
          </w:p>
        </w:tc>
      </w:tr>
    </w:tbl>
    <w:p w14:paraId="752983E6" w14:textId="77777777" w:rsidR="005D4301" w:rsidRPr="00050B81" w:rsidRDefault="005D4301" w:rsidP="004178A5">
      <w:pPr>
        <w:widowControl w:val="0"/>
        <w:numPr>
          <w:ilvl w:val="0"/>
          <w:numId w:val="165"/>
        </w:numPr>
        <w:autoSpaceDE w:val="0"/>
        <w:autoSpaceDN w:val="0"/>
        <w:adjustRightInd w:val="0"/>
        <w:ind w:left="357" w:hanging="357"/>
        <w:rPr>
          <w:rFonts w:eastAsia="Times New Roman" w:cs="Arial"/>
          <w:b/>
          <w:color w:val="000000"/>
        </w:rPr>
      </w:pPr>
      <w:r w:rsidRPr="00050B81">
        <w:rPr>
          <w:rFonts w:eastAsia="Times New Roman"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B87F80" w14:paraId="586574FD" w14:textId="77777777" w:rsidTr="005D4301">
        <w:tc>
          <w:tcPr>
            <w:tcW w:w="8472" w:type="dxa"/>
          </w:tcPr>
          <w:p w14:paraId="54B61739" w14:textId="77777777" w:rsidR="005D4301" w:rsidRPr="00660838" w:rsidRDefault="005D4301" w:rsidP="005D4301">
            <w:pPr>
              <w:rPr>
                <w:iCs/>
              </w:rPr>
            </w:pPr>
          </w:p>
          <w:p w14:paraId="68A5CB88" w14:textId="77777777" w:rsidR="005D4301" w:rsidRPr="00660838" w:rsidRDefault="005D4301" w:rsidP="004178A5">
            <w:pPr>
              <w:pStyle w:val="a3"/>
              <w:numPr>
                <w:ilvl w:val="2"/>
                <w:numId w:val="165"/>
              </w:numPr>
              <w:spacing w:after="0" w:line="240" w:lineRule="auto"/>
              <w:ind w:left="703" w:hanging="465"/>
              <w:rPr>
                <w:iCs/>
                <w:szCs w:val="20"/>
              </w:rPr>
            </w:pPr>
            <w:r w:rsidRPr="00660838">
              <w:rPr>
                <w:iCs/>
                <w:szCs w:val="20"/>
              </w:rPr>
              <w:t>Χρονολογικές σειρές.</w:t>
            </w:r>
          </w:p>
          <w:p w14:paraId="3B7E1AD7" w14:textId="77777777" w:rsidR="005D4301" w:rsidRPr="00660838" w:rsidRDefault="005D4301" w:rsidP="004178A5">
            <w:pPr>
              <w:pStyle w:val="a3"/>
              <w:numPr>
                <w:ilvl w:val="2"/>
                <w:numId w:val="165"/>
              </w:numPr>
              <w:spacing w:after="0" w:line="240" w:lineRule="auto"/>
              <w:ind w:left="703" w:hanging="465"/>
              <w:rPr>
                <w:iCs/>
                <w:szCs w:val="20"/>
              </w:rPr>
            </w:pPr>
            <w:r w:rsidRPr="00660838">
              <w:rPr>
                <w:iCs/>
                <w:szCs w:val="20"/>
              </w:rPr>
              <w:t>Αυτοσυσχέτιση, μορφές και συνέπειες αυτοσυσχέτισης,</w:t>
            </w:r>
          </w:p>
          <w:p w14:paraId="6FD87C4D" w14:textId="77777777" w:rsidR="005D4301" w:rsidRPr="00660838" w:rsidRDefault="005D4301" w:rsidP="004178A5">
            <w:pPr>
              <w:pStyle w:val="a3"/>
              <w:numPr>
                <w:ilvl w:val="2"/>
                <w:numId w:val="165"/>
              </w:numPr>
              <w:spacing w:after="0" w:line="240" w:lineRule="auto"/>
              <w:ind w:left="703" w:hanging="465"/>
              <w:rPr>
                <w:iCs/>
                <w:szCs w:val="20"/>
              </w:rPr>
            </w:pPr>
            <w:r w:rsidRPr="00660838">
              <w:rPr>
                <w:iCs/>
                <w:szCs w:val="20"/>
              </w:rPr>
              <w:t>Μοναδιαία ρίζα</w:t>
            </w:r>
          </w:p>
          <w:p w14:paraId="5F2579C7" w14:textId="77777777" w:rsidR="005D4301" w:rsidRPr="00660838" w:rsidRDefault="005D4301" w:rsidP="004178A5">
            <w:pPr>
              <w:pStyle w:val="a3"/>
              <w:numPr>
                <w:ilvl w:val="2"/>
                <w:numId w:val="165"/>
              </w:numPr>
              <w:spacing w:after="0" w:line="240" w:lineRule="auto"/>
              <w:ind w:left="703" w:hanging="465"/>
              <w:rPr>
                <w:iCs/>
                <w:szCs w:val="20"/>
              </w:rPr>
            </w:pPr>
            <w:r w:rsidRPr="00660838">
              <w:rPr>
                <w:iCs/>
                <w:szCs w:val="20"/>
              </w:rPr>
              <w:t>Αυτοπαλίνδρομες διαδικασίες.</w:t>
            </w:r>
          </w:p>
          <w:p w14:paraId="3BBD9F09" w14:textId="77777777" w:rsidR="005D4301" w:rsidRPr="00660838" w:rsidRDefault="005D4301" w:rsidP="004178A5">
            <w:pPr>
              <w:pStyle w:val="a3"/>
              <w:numPr>
                <w:ilvl w:val="2"/>
                <w:numId w:val="165"/>
              </w:numPr>
              <w:spacing w:after="0" w:line="240" w:lineRule="auto"/>
              <w:ind w:left="703" w:hanging="465"/>
              <w:rPr>
                <w:iCs/>
                <w:szCs w:val="20"/>
              </w:rPr>
            </w:pPr>
            <w:r w:rsidRPr="00660838">
              <w:rPr>
                <w:iCs/>
                <w:szCs w:val="20"/>
              </w:rPr>
              <w:t>Διανυσματικά αυτοπαλίνδρομα υποδείγματα.</w:t>
            </w:r>
          </w:p>
          <w:p w14:paraId="748AEAA4" w14:textId="77777777" w:rsidR="005D4301" w:rsidRPr="00660838" w:rsidRDefault="005D4301" w:rsidP="004178A5">
            <w:pPr>
              <w:pStyle w:val="a3"/>
              <w:numPr>
                <w:ilvl w:val="2"/>
                <w:numId w:val="165"/>
              </w:numPr>
              <w:spacing w:after="0" w:line="240" w:lineRule="auto"/>
              <w:ind w:left="703" w:hanging="465"/>
              <w:rPr>
                <w:iCs/>
                <w:szCs w:val="20"/>
              </w:rPr>
            </w:pPr>
            <w:r w:rsidRPr="00660838">
              <w:rPr>
                <w:iCs/>
                <w:szCs w:val="20"/>
              </w:rPr>
              <w:t>Εκτίμηση υποδειγμάτων VAR και ανάλυση.</w:t>
            </w:r>
          </w:p>
          <w:p w14:paraId="105895A2" w14:textId="77777777" w:rsidR="005D4301" w:rsidRPr="00660838" w:rsidRDefault="005D4301" w:rsidP="004178A5">
            <w:pPr>
              <w:pStyle w:val="a3"/>
              <w:numPr>
                <w:ilvl w:val="2"/>
                <w:numId w:val="165"/>
              </w:numPr>
              <w:spacing w:after="0" w:line="240" w:lineRule="auto"/>
              <w:ind w:left="703" w:hanging="465"/>
              <w:rPr>
                <w:iCs/>
                <w:szCs w:val="20"/>
              </w:rPr>
            </w:pPr>
            <w:r w:rsidRPr="00660838">
              <w:rPr>
                <w:iCs/>
                <w:szCs w:val="20"/>
              </w:rPr>
              <w:t>Στάσιμα υποδείγματα VAR.</w:t>
            </w:r>
          </w:p>
          <w:p w14:paraId="31712BAA" w14:textId="77777777" w:rsidR="005D4301" w:rsidRPr="00660838" w:rsidRDefault="005D4301" w:rsidP="004178A5">
            <w:pPr>
              <w:pStyle w:val="a3"/>
              <w:numPr>
                <w:ilvl w:val="2"/>
                <w:numId w:val="165"/>
              </w:numPr>
              <w:spacing w:after="0" w:line="240" w:lineRule="auto"/>
              <w:ind w:left="703" w:hanging="465"/>
              <w:rPr>
                <w:iCs/>
                <w:szCs w:val="20"/>
              </w:rPr>
            </w:pPr>
            <w:r w:rsidRPr="00660838">
              <w:rPr>
                <w:iCs/>
                <w:szCs w:val="20"/>
              </w:rPr>
              <w:t>Θεώρημα αναπαράστασης Granger, Αιτιότητα Granger.</w:t>
            </w:r>
          </w:p>
          <w:p w14:paraId="5DA4DAFE" w14:textId="77777777" w:rsidR="005D4301" w:rsidRPr="00660838" w:rsidRDefault="005D4301" w:rsidP="004178A5">
            <w:pPr>
              <w:pStyle w:val="a3"/>
              <w:numPr>
                <w:ilvl w:val="2"/>
                <w:numId w:val="165"/>
              </w:numPr>
              <w:spacing w:after="0" w:line="240" w:lineRule="auto"/>
              <w:ind w:left="703" w:hanging="465"/>
              <w:rPr>
                <w:iCs/>
                <w:szCs w:val="20"/>
              </w:rPr>
            </w:pPr>
            <w:r w:rsidRPr="00660838">
              <w:rPr>
                <w:iCs/>
                <w:szCs w:val="20"/>
              </w:rPr>
              <w:t>Θεωρία συνολοκλήρωσης.</w:t>
            </w:r>
          </w:p>
          <w:p w14:paraId="187231FF" w14:textId="77777777" w:rsidR="005D4301" w:rsidRPr="00660838" w:rsidRDefault="005D4301" w:rsidP="004178A5">
            <w:pPr>
              <w:pStyle w:val="a3"/>
              <w:numPr>
                <w:ilvl w:val="2"/>
                <w:numId w:val="165"/>
              </w:numPr>
              <w:spacing w:after="0" w:line="240" w:lineRule="auto"/>
              <w:ind w:left="420"/>
              <w:rPr>
                <w:iCs/>
                <w:szCs w:val="20"/>
              </w:rPr>
            </w:pPr>
            <w:r w:rsidRPr="00660838">
              <w:rPr>
                <w:iCs/>
                <w:szCs w:val="20"/>
              </w:rPr>
              <w:t>Υποδείγματα διόρθωσης σφάλματος.</w:t>
            </w:r>
          </w:p>
          <w:p w14:paraId="6FF4B071" w14:textId="77777777" w:rsidR="005D4301" w:rsidRPr="00660838" w:rsidRDefault="005D4301" w:rsidP="004178A5">
            <w:pPr>
              <w:pStyle w:val="a3"/>
              <w:numPr>
                <w:ilvl w:val="2"/>
                <w:numId w:val="165"/>
              </w:numPr>
              <w:spacing w:after="0" w:line="240" w:lineRule="auto"/>
              <w:ind w:left="420"/>
              <w:rPr>
                <w:iCs/>
                <w:szCs w:val="20"/>
              </w:rPr>
            </w:pPr>
            <w:r w:rsidRPr="00660838">
              <w:rPr>
                <w:iCs/>
                <w:szCs w:val="20"/>
              </w:rPr>
              <w:t>Διανυσματικά υποδείγματα διόρθωσης σφάλματος.</w:t>
            </w:r>
          </w:p>
          <w:p w14:paraId="1921D0B8" w14:textId="77777777" w:rsidR="005D4301" w:rsidRPr="00660838" w:rsidRDefault="005D4301" w:rsidP="004178A5">
            <w:pPr>
              <w:pStyle w:val="a3"/>
              <w:numPr>
                <w:ilvl w:val="2"/>
                <w:numId w:val="165"/>
              </w:numPr>
              <w:spacing w:after="0" w:line="240" w:lineRule="auto"/>
              <w:ind w:left="420"/>
              <w:rPr>
                <w:iCs/>
                <w:szCs w:val="20"/>
              </w:rPr>
            </w:pPr>
            <w:r w:rsidRPr="00660838">
              <w:rPr>
                <w:iCs/>
                <w:szCs w:val="20"/>
              </w:rPr>
              <w:t>Υποδείγματα αυτοπαλίνδρομης υπό συνθήκη ετεροσκεδαστικότητας.</w:t>
            </w:r>
          </w:p>
          <w:p w14:paraId="4150EB73" w14:textId="77777777" w:rsidR="005D4301" w:rsidRPr="00660838" w:rsidRDefault="005D4301" w:rsidP="004178A5">
            <w:pPr>
              <w:pStyle w:val="a3"/>
              <w:numPr>
                <w:ilvl w:val="2"/>
                <w:numId w:val="165"/>
              </w:numPr>
              <w:spacing w:after="0" w:line="240" w:lineRule="auto"/>
              <w:ind w:left="420"/>
              <w:rPr>
                <w:iCs/>
                <w:szCs w:val="20"/>
              </w:rPr>
            </w:pPr>
            <w:r w:rsidRPr="00660838">
              <w:rPr>
                <w:iCs/>
                <w:szCs w:val="20"/>
              </w:rPr>
              <w:t>Υποδείγματα γενικευμένης αυτοπαλίνδρομης υ</w:t>
            </w:r>
            <w:r>
              <w:rPr>
                <w:iCs/>
                <w:szCs w:val="20"/>
              </w:rPr>
              <w:t>πό συνθήκη ετεροσκεδαστικότητας</w:t>
            </w:r>
            <w:r w:rsidRPr="00660838">
              <w:rPr>
                <w:iCs/>
                <w:szCs w:val="20"/>
              </w:rPr>
              <w:t>.</w:t>
            </w:r>
          </w:p>
        </w:tc>
      </w:tr>
    </w:tbl>
    <w:p w14:paraId="4746026C" w14:textId="77777777" w:rsidR="005D4301" w:rsidRPr="00050B81" w:rsidRDefault="005D4301" w:rsidP="004178A5">
      <w:pPr>
        <w:widowControl w:val="0"/>
        <w:numPr>
          <w:ilvl w:val="0"/>
          <w:numId w:val="165"/>
        </w:numPr>
        <w:autoSpaceDE w:val="0"/>
        <w:autoSpaceDN w:val="0"/>
        <w:adjustRightInd w:val="0"/>
        <w:ind w:left="357" w:hanging="357"/>
        <w:rPr>
          <w:rFonts w:eastAsia="Times New Roman" w:cs="Arial"/>
          <w:b/>
          <w:color w:val="000000"/>
        </w:rPr>
      </w:pPr>
      <w:r w:rsidRPr="00050B81">
        <w:rPr>
          <w:rFonts w:eastAsia="Times New Roman"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050B81" w14:paraId="70F84A88" w14:textId="77777777" w:rsidTr="005D4301">
        <w:tc>
          <w:tcPr>
            <w:tcW w:w="3306" w:type="dxa"/>
            <w:shd w:val="clear" w:color="auto" w:fill="D0CECE"/>
          </w:tcPr>
          <w:p w14:paraId="63D7D461"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69FB83B3" w14:textId="77777777" w:rsidR="005D4301" w:rsidRPr="008249D2" w:rsidRDefault="005D4301" w:rsidP="005D4301">
            <w:pPr>
              <w:rPr>
                <w:iCs/>
              </w:rPr>
            </w:pPr>
            <w:r w:rsidRPr="008249D2">
              <w:rPr>
                <w:iCs/>
              </w:rPr>
              <w:t xml:space="preserve">Στην τάξη </w:t>
            </w:r>
          </w:p>
        </w:tc>
      </w:tr>
      <w:tr w:rsidR="005D4301" w:rsidRPr="00B87F80" w14:paraId="3543610F" w14:textId="77777777" w:rsidTr="005D4301">
        <w:tc>
          <w:tcPr>
            <w:tcW w:w="3306" w:type="dxa"/>
            <w:shd w:val="clear" w:color="auto" w:fill="D0CECE"/>
          </w:tcPr>
          <w:p w14:paraId="005041D1"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21F98C86" w14:textId="77777777" w:rsidR="005D4301" w:rsidRPr="005D4301" w:rsidRDefault="005D4301" w:rsidP="005D4301">
            <w:pPr>
              <w:rPr>
                <w:iCs/>
                <w:lang w:val="el-GR"/>
              </w:rPr>
            </w:pPr>
            <w:r w:rsidRPr="005D4301">
              <w:rPr>
                <w:iCs/>
                <w:lang w:val="el-GR"/>
              </w:rPr>
              <w:t xml:space="preserve">Εξειδικευμένες ασκήσεις και μελέτες  περιπτώσεων με πραγματικά δεδομένα </w:t>
            </w:r>
          </w:p>
          <w:p w14:paraId="7D90C0DA"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8249D2">
              <w:rPr>
                <w:iCs/>
              </w:rPr>
              <w:t>e</w:t>
            </w:r>
            <w:r w:rsidRPr="005D4301">
              <w:rPr>
                <w:iCs/>
                <w:lang w:val="el-GR"/>
              </w:rPr>
              <w:t>-</w:t>
            </w:r>
            <w:r w:rsidRPr="008249D2">
              <w:rPr>
                <w:iCs/>
              </w:rPr>
              <w:t>class</w:t>
            </w:r>
          </w:p>
        </w:tc>
      </w:tr>
      <w:tr w:rsidR="005D4301" w:rsidRPr="00050B81" w14:paraId="3491FCB9" w14:textId="77777777" w:rsidTr="005D4301">
        <w:tc>
          <w:tcPr>
            <w:tcW w:w="3306" w:type="dxa"/>
            <w:shd w:val="clear" w:color="auto" w:fill="D0CECE"/>
          </w:tcPr>
          <w:p w14:paraId="74EF4BA5"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1B35F8EC"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009B3281"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5CED3E40" w14:textId="77777777" w:rsidR="005D4301" w:rsidRPr="005D4301" w:rsidRDefault="005D4301" w:rsidP="005D4301">
            <w:pPr>
              <w:jc w:val="both"/>
              <w:rPr>
                <w:rFonts w:eastAsia="Times New Roman" w:cs="Arial"/>
                <w:i/>
                <w:sz w:val="16"/>
                <w:szCs w:val="16"/>
                <w:lang w:val="el-GR"/>
              </w:rPr>
            </w:pPr>
          </w:p>
          <w:p w14:paraId="147A10B8"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eastAsia="Times New Roman" w:cs="Arial"/>
                <w:i/>
                <w:sz w:val="16"/>
                <w:szCs w:val="16"/>
              </w:rPr>
              <w:t>standards</w:t>
            </w:r>
            <w:r w:rsidRPr="005D4301">
              <w:rPr>
                <w:rFonts w:eastAsia="Times New Roman" w:cs="Arial"/>
                <w:i/>
                <w:sz w:val="16"/>
                <w:szCs w:val="16"/>
                <w:lang w:val="el-GR"/>
              </w:rPr>
              <w:t xml:space="preserve"> του </w:t>
            </w:r>
            <w:r w:rsidRPr="00050B81">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050B81" w14:paraId="119675AC" w14:textId="77777777" w:rsidTr="005D4301">
              <w:tc>
                <w:tcPr>
                  <w:tcW w:w="2467" w:type="dxa"/>
                  <w:shd w:val="clear" w:color="auto" w:fill="D0CECE"/>
                  <w:vAlign w:val="center"/>
                </w:tcPr>
                <w:p w14:paraId="29E01E43" w14:textId="77777777" w:rsidR="005D4301" w:rsidRPr="00AB36CC" w:rsidRDefault="005D4301" w:rsidP="005D4301">
                  <w:pPr>
                    <w:jc w:val="center"/>
                    <w:rPr>
                      <w:rFonts w:eastAsia="Times New Roman" w:cs="Arial"/>
                      <w:b/>
                      <w:i/>
                    </w:rPr>
                  </w:pPr>
                  <w:r w:rsidRPr="00AB36CC">
                    <w:rPr>
                      <w:rFonts w:eastAsia="Times New Roman" w:cs="Arial"/>
                      <w:b/>
                      <w:i/>
                    </w:rPr>
                    <w:t>Δραστηριότητα</w:t>
                  </w:r>
                </w:p>
              </w:tc>
              <w:tc>
                <w:tcPr>
                  <w:tcW w:w="2468" w:type="dxa"/>
                  <w:shd w:val="clear" w:color="auto" w:fill="D0CECE"/>
                  <w:vAlign w:val="center"/>
                </w:tcPr>
                <w:p w14:paraId="15F5CBC1" w14:textId="77777777" w:rsidR="005D4301" w:rsidRPr="00AB36CC" w:rsidRDefault="005D4301" w:rsidP="005D4301">
                  <w:pPr>
                    <w:jc w:val="center"/>
                    <w:rPr>
                      <w:rFonts w:eastAsia="Times New Roman" w:cs="Arial"/>
                      <w:b/>
                      <w:i/>
                    </w:rPr>
                  </w:pPr>
                  <w:r w:rsidRPr="00AB36CC">
                    <w:rPr>
                      <w:rFonts w:eastAsia="Times New Roman" w:cs="Arial"/>
                      <w:b/>
                      <w:i/>
                    </w:rPr>
                    <w:t>Φόρτος Εργασίας Εξαμήνου</w:t>
                  </w:r>
                </w:p>
              </w:tc>
            </w:tr>
            <w:tr w:rsidR="005D4301" w:rsidRPr="00050B81" w14:paraId="2A488B01" w14:textId="77777777" w:rsidTr="005D4301">
              <w:tc>
                <w:tcPr>
                  <w:tcW w:w="2467" w:type="dxa"/>
                  <w:shd w:val="clear" w:color="auto" w:fill="auto"/>
                </w:tcPr>
                <w:p w14:paraId="542CF0B2" w14:textId="77777777" w:rsidR="005D4301" w:rsidRPr="00AB36CC" w:rsidRDefault="005D4301" w:rsidP="005D4301">
                  <w:pPr>
                    <w:rPr>
                      <w:rFonts w:eastAsia="Times New Roman" w:cs="Arial"/>
                    </w:rPr>
                  </w:pPr>
                  <w:r w:rsidRPr="00AB36CC">
                    <w:rPr>
                      <w:rFonts w:eastAsia="Times New Roman" w:cs="Arial"/>
                    </w:rPr>
                    <w:t>Διαλέξεις</w:t>
                  </w:r>
                </w:p>
              </w:tc>
              <w:tc>
                <w:tcPr>
                  <w:tcW w:w="2468" w:type="dxa"/>
                  <w:shd w:val="clear" w:color="auto" w:fill="auto"/>
                </w:tcPr>
                <w:p w14:paraId="5B1AB2C1" w14:textId="77777777" w:rsidR="005D4301" w:rsidRPr="00AB36CC" w:rsidRDefault="005D4301" w:rsidP="005D4301">
                  <w:pPr>
                    <w:jc w:val="center"/>
                    <w:rPr>
                      <w:rFonts w:eastAsia="Times New Roman" w:cs="Arial"/>
                    </w:rPr>
                  </w:pPr>
                  <w:r>
                    <w:rPr>
                      <w:rFonts w:eastAsia="Times New Roman" w:cs="Arial"/>
                    </w:rPr>
                    <w:t>39</w:t>
                  </w:r>
                </w:p>
              </w:tc>
            </w:tr>
            <w:tr w:rsidR="005D4301" w:rsidRPr="00050B81" w14:paraId="1DC72491" w14:textId="77777777" w:rsidTr="005D4301">
              <w:tc>
                <w:tcPr>
                  <w:tcW w:w="2467" w:type="dxa"/>
                  <w:shd w:val="clear" w:color="auto" w:fill="auto"/>
                </w:tcPr>
                <w:p w14:paraId="3C0966A0" w14:textId="77777777" w:rsidR="005D4301" w:rsidRPr="005D4301" w:rsidRDefault="005D4301" w:rsidP="005D4301">
                  <w:pPr>
                    <w:rPr>
                      <w:rFonts w:eastAsia="Times New Roman" w:cs="Arial"/>
                      <w:i/>
                      <w:sz w:val="16"/>
                      <w:szCs w:val="16"/>
                      <w:lang w:val="el-GR"/>
                    </w:rPr>
                  </w:pPr>
                  <w:r w:rsidRPr="005D4301">
                    <w:rPr>
                      <w:rFonts w:eastAsia="Times New Roman" w:cs="Arial"/>
                      <w:lang w:val="el-GR"/>
                    </w:rPr>
                    <w:t>Ασκήσεις Πράξης που εστιάζουν στην εφαρμογή μεθοδολογιών και ανάλυση μελετών περίπτωσης σε μικρότερες ομάδες φοιτητών</w:t>
                  </w:r>
                </w:p>
              </w:tc>
              <w:tc>
                <w:tcPr>
                  <w:tcW w:w="2468" w:type="dxa"/>
                  <w:shd w:val="clear" w:color="auto" w:fill="auto"/>
                </w:tcPr>
                <w:p w14:paraId="4FB2E9FB" w14:textId="77777777" w:rsidR="005D4301" w:rsidRPr="00AB36CC" w:rsidRDefault="005D4301" w:rsidP="005D4301">
                  <w:pPr>
                    <w:jc w:val="center"/>
                    <w:rPr>
                      <w:rFonts w:eastAsia="Times New Roman" w:cs="Arial"/>
                    </w:rPr>
                  </w:pPr>
                  <w:r>
                    <w:rPr>
                      <w:rFonts w:eastAsia="Times New Roman" w:cs="Arial"/>
                    </w:rPr>
                    <w:t>56</w:t>
                  </w:r>
                </w:p>
              </w:tc>
            </w:tr>
            <w:tr w:rsidR="005D4301" w:rsidRPr="00B87F80" w14:paraId="138B6189" w14:textId="77777777" w:rsidTr="005D4301">
              <w:tc>
                <w:tcPr>
                  <w:tcW w:w="2467" w:type="dxa"/>
                  <w:shd w:val="clear" w:color="auto" w:fill="auto"/>
                </w:tcPr>
                <w:p w14:paraId="7BD2951B" w14:textId="77777777" w:rsidR="005D4301" w:rsidRPr="005D4301" w:rsidRDefault="005D4301" w:rsidP="005D4301">
                  <w:pPr>
                    <w:rPr>
                      <w:rFonts w:eastAsia="Times New Roman" w:cs="Arial"/>
                      <w:i/>
                      <w:sz w:val="16"/>
                      <w:szCs w:val="16"/>
                      <w:lang w:val="el-GR"/>
                    </w:rPr>
                  </w:pPr>
                  <w:r w:rsidRPr="005D4301">
                    <w:rPr>
                      <w:rFonts w:eastAsia="Times New Roman" w:cs="Arial"/>
                      <w:lang w:val="el-GR"/>
                    </w:rPr>
                    <w:t xml:space="preserve">Ατομική Εργασία σε μελέτη περίπτωσης. </w:t>
                  </w:r>
                </w:p>
              </w:tc>
              <w:tc>
                <w:tcPr>
                  <w:tcW w:w="2468" w:type="dxa"/>
                  <w:shd w:val="clear" w:color="auto" w:fill="auto"/>
                </w:tcPr>
                <w:p w14:paraId="58AF231F" w14:textId="77777777" w:rsidR="005D4301" w:rsidRPr="005D4301" w:rsidRDefault="005D4301" w:rsidP="005D4301">
                  <w:pPr>
                    <w:jc w:val="center"/>
                    <w:rPr>
                      <w:rFonts w:eastAsia="Times New Roman" w:cs="Arial"/>
                      <w:lang w:val="el-GR"/>
                    </w:rPr>
                  </w:pPr>
                </w:p>
                <w:p w14:paraId="51E32EE8" w14:textId="77777777" w:rsidR="005D4301" w:rsidRPr="005D4301" w:rsidRDefault="005D4301" w:rsidP="005D4301">
                  <w:pPr>
                    <w:jc w:val="center"/>
                    <w:rPr>
                      <w:rFonts w:eastAsia="Times New Roman" w:cs="Arial"/>
                      <w:lang w:val="el-GR"/>
                    </w:rPr>
                  </w:pPr>
                </w:p>
              </w:tc>
            </w:tr>
            <w:tr w:rsidR="005D4301" w:rsidRPr="00B87F80" w14:paraId="29872C81" w14:textId="77777777" w:rsidTr="005D4301">
              <w:tc>
                <w:tcPr>
                  <w:tcW w:w="2467" w:type="dxa"/>
                  <w:shd w:val="clear" w:color="auto" w:fill="auto"/>
                </w:tcPr>
                <w:p w14:paraId="652983C8" w14:textId="77777777" w:rsidR="005D4301" w:rsidRPr="005D4301" w:rsidRDefault="005D4301" w:rsidP="005D4301">
                  <w:pPr>
                    <w:rPr>
                      <w:rFonts w:eastAsia="Times New Roman" w:cs="Arial"/>
                      <w:i/>
                      <w:sz w:val="16"/>
                      <w:szCs w:val="16"/>
                      <w:lang w:val="el-GR"/>
                    </w:rPr>
                  </w:pPr>
                </w:p>
              </w:tc>
              <w:tc>
                <w:tcPr>
                  <w:tcW w:w="2468" w:type="dxa"/>
                  <w:shd w:val="clear" w:color="auto" w:fill="auto"/>
                </w:tcPr>
                <w:p w14:paraId="04B186A5" w14:textId="77777777" w:rsidR="005D4301" w:rsidRPr="005D4301" w:rsidRDefault="005D4301" w:rsidP="005D4301">
                  <w:pPr>
                    <w:rPr>
                      <w:rFonts w:eastAsia="Times New Roman" w:cs="Arial"/>
                      <w:i/>
                      <w:sz w:val="16"/>
                      <w:szCs w:val="16"/>
                      <w:lang w:val="el-GR"/>
                    </w:rPr>
                  </w:pPr>
                </w:p>
              </w:tc>
            </w:tr>
            <w:tr w:rsidR="005D4301" w:rsidRPr="00050B81" w14:paraId="4064CAEC" w14:textId="77777777" w:rsidTr="005D4301">
              <w:tc>
                <w:tcPr>
                  <w:tcW w:w="2467" w:type="dxa"/>
                  <w:shd w:val="clear" w:color="auto" w:fill="auto"/>
                </w:tcPr>
                <w:p w14:paraId="41C30C0F" w14:textId="77777777" w:rsidR="005D4301" w:rsidRPr="00AB36CC" w:rsidRDefault="005D4301" w:rsidP="005D4301">
                  <w:pPr>
                    <w:rPr>
                      <w:rFonts w:eastAsia="Times New Roman" w:cs="Arial"/>
                    </w:rPr>
                  </w:pPr>
                  <w:r w:rsidRPr="00AB36CC">
                    <w:rPr>
                      <w:rFonts w:eastAsia="Times New Roman" w:cs="Arial"/>
                    </w:rPr>
                    <w:lastRenderedPageBreak/>
                    <w:t>Αυτοτελής Μελέτη</w:t>
                  </w:r>
                </w:p>
              </w:tc>
              <w:tc>
                <w:tcPr>
                  <w:tcW w:w="2468" w:type="dxa"/>
                  <w:shd w:val="clear" w:color="auto" w:fill="auto"/>
                </w:tcPr>
                <w:p w14:paraId="72B261F4" w14:textId="77777777" w:rsidR="005D4301" w:rsidRPr="00AB36CC" w:rsidRDefault="005D4301" w:rsidP="005D4301">
                  <w:pPr>
                    <w:jc w:val="center"/>
                    <w:rPr>
                      <w:rFonts w:eastAsia="Times New Roman" w:cs="Arial"/>
                    </w:rPr>
                  </w:pPr>
                  <w:r>
                    <w:rPr>
                      <w:rFonts w:eastAsia="Times New Roman" w:cs="Arial"/>
                    </w:rPr>
                    <w:t>55</w:t>
                  </w:r>
                </w:p>
              </w:tc>
            </w:tr>
            <w:tr w:rsidR="005D4301" w:rsidRPr="00050B81" w14:paraId="25F73465" w14:textId="77777777" w:rsidTr="005D4301">
              <w:tc>
                <w:tcPr>
                  <w:tcW w:w="2467" w:type="dxa"/>
                  <w:shd w:val="clear" w:color="auto" w:fill="auto"/>
                </w:tcPr>
                <w:p w14:paraId="75C98E2E" w14:textId="77777777" w:rsidR="005D4301" w:rsidRPr="005D4301" w:rsidRDefault="005D4301" w:rsidP="005D4301">
                  <w:pPr>
                    <w:rPr>
                      <w:rFonts w:eastAsia="Times New Roman" w:cs="Arial"/>
                      <w:b/>
                      <w:i/>
                      <w:lang w:val="el-GR"/>
                    </w:rPr>
                  </w:pPr>
                  <w:r w:rsidRPr="005D4301">
                    <w:rPr>
                      <w:rFonts w:eastAsia="Times New Roman" w:cs="Arial"/>
                      <w:b/>
                      <w:i/>
                      <w:lang w:val="el-GR"/>
                    </w:rPr>
                    <w:t xml:space="preserve">Σύνολο Μαθήματος </w:t>
                  </w:r>
                </w:p>
                <w:p w14:paraId="506081BB" w14:textId="77777777" w:rsidR="005D4301" w:rsidRPr="005D4301" w:rsidRDefault="005D4301" w:rsidP="005D4301">
                  <w:pPr>
                    <w:rPr>
                      <w:rFonts w:eastAsia="Times New Roman" w:cs="Arial"/>
                      <w:b/>
                      <w:i/>
                      <w:lang w:val="el-GR"/>
                    </w:rPr>
                  </w:pPr>
                  <w:r w:rsidRPr="005D4301">
                    <w:rPr>
                      <w:rFonts w:eastAsia="Times New Roman" w:cs="Arial"/>
                      <w:b/>
                      <w:i/>
                      <w:lang w:val="el-GR"/>
                    </w:rPr>
                    <w:t>(25 ώρες φόρτου εργασίας ανά πιστωτική μονάδα)</w:t>
                  </w:r>
                </w:p>
              </w:tc>
              <w:tc>
                <w:tcPr>
                  <w:tcW w:w="2468" w:type="dxa"/>
                  <w:shd w:val="clear" w:color="auto" w:fill="auto"/>
                  <w:vAlign w:val="center"/>
                </w:tcPr>
                <w:p w14:paraId="215DC910" w14:textId="77777777" w:rsidR="005D4301" w:rsidRPr="00AB36CC" w:rsidRDefault="005D4301" w:rsidP="005D4301">
                  <w:pPr>
                    <w:jc w:val="center"/>
                    <w:rPr>
                      <w:rFonts w:eastAsia="Times New Roman" w:cs="Arial"/>
                      <w:b/>
                      <w:i/>
                    </w:rPr>
                  </w:pPr>
                  <w:r w:rsidRPr="00AB36CC">
                    <w:rPr>
                      <w:rFonts w:eastAsia="Times New Roman" w:cs="Arial"/>
                      <w:b/>
                      <w:i/>
                    </w:rPr>
                    <w:t>150</w:t>
                  </w:r>
                </w:p>
              </w:tc>
            </w:tr>
          </w:tbl>
          <w:p w14:paraId="17A1C868" w14:textId="77777777" w:rsidR="005D4301" w:rsidRPr="00050B81" w:rsidRDefault="005D4301" w:rsidP="005D4301">
            <w:pPr>
              <w:rPr>
                <w:rFonts w:ascii="Tahoma" w:eastAsia="Times New Roman" w:hAnsi="Tahoma" w:cs="Tahoma"/>
              </w:rPr>
            </w:pPr>
          </w:p>
        </w:tc>
      </w:tr>
      <w:tr w:rsidR="005D4301" w:rsidRPr="003B45BC" w14:paraId="12076217" w14:textId="77777777" w:rsidTr="005D4301">
        <w:tc>
          <w:tcPr>
            <w:tcW w:w="3306" w:type="dxa"/>
          </w:tcPr>
          <w:p w14:paraId="5F990EDC"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ΑΞΙΟΛΟΓΗΣΗ ΦΟΙΤΗΤΩΝ </w:t>
            </w:r>
          </w:p>
          <w:p w14:paraId="0DDBFCF8"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4B8470E9" w14:textId="77777777" w:rsidR="005D4301" w:rsidRPr="005D4301" w:rsidRDefault="005D4301" w:rsidP="005D4301">
            <w:pPr>
              <w:jc w:val="both"/>
              <w:rPr>
                <w:rFonts w:eastAsia="Times New Roman" w:cs="Arial"/>
                <w:i/>
                <w:sz w:val="16"/>
                <w:szCs w:val="16"/>
                <w:lang w:val="el-GR"/>
              </w:rPr>
            </w:pPr>
          </w:p>
          <w:p w14:paraId="32EC8B0A"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79EC3CB" w14:textId="77777777" w:rsidR="005D4301" w:rsidRPr="005D4301" w:rsidRDefault="005D4301" w:rsidP="005D4301">
            <w:pPr>
              <w:jc w:val="both"/>
              <w:rPr>
                <w:rFonts w:eastAsia="Times New Roman" w:cs="Arial"/>
                <w:i/>
                <w:sz w:val="16"/>
                <w:szCs w:val="16"/>
                <w:lang w:val="el-GR"/>
              </w:rPr>
            </w:pPr>
          </w:p>
          <w:p w14:paraId="60CA0F52"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42BAAF0E" w14:textId="77777777" w:rsidR="005D4301" w:rsidRPr="005D4301" w:rsidRDefault="005D4301" w:rsidP="005D4301">
            <w:pPr>
              <w:rPr>
                <w:iCs/>
                <w:lang w:val="el-GR"/>
              </w:rPr>
            </w:pPr>
          </w:p>
          <w:p w14:paraId="0EDA8601" w14:textId="77777777" w:rsidR="005D4301" w:rsidRPr="005D4301" w:rsidRDefault="005D4301" w:rsidP="005D4301">
            <w:pPr>
              <w:rPr>
                <w:iCs/>
                <w:lang w:val="el-GR"/>
              </w:rPr>
            </w:pPr>
            <w:r w:rsidRPr="005D4301">
              <w:rPr>
                <w:iCs/>
                <w:lang w:val="el-GR"/>
              </w:rPr>
              <w:t>Γραπτή τελική εξέταση (100%) που περιλαμβάνει:</w:t>
            </w:r>
          </w:p>
          <w:p w14:paraId="705386A3"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πολλαπλής επιλογής</w:t>
            </w:r>
          </w:p>
          <w:p w14:paraId="4F6116D9"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Σύντομης Απάντησης</w:t>
            </w:r>
          </w:p>
          <w:p w14:paraId="5AB65195" w14:textId="77777777" w:rsidR="005D4301" w:rsidRPr="008249D2" w:rsidRDefault="005D4301" w:rsidP="005D4301">
            <w:pPr>
              <w:ind w:left="267" w:hanging="267"/>
              <w:rPr>
                <w:iCs/>
              </w:rPr>
            </w:pPr>
            <w:r w:rsidRPr="008249D2">
              <w:rPr>
                <w:iCs/>
              </w:rPr>
              <w:t xml:space="preserve">-    Επίλυση προβλημάτων </w:t>
            </w:r>
          </w:p>
          <w:p w14:paraId="1F64974C" w14:textId="77777777" w:rsidR="005D4301" w:rsidRPr="008249D2" w:rsidRDefault="005D4301" w:rsidP="005D4301">
            <w:pPr>
              <w:ind w:left="267" w:hanging="267"/>
              <w:rPr>
                <w:iCs/>
              </w:rPr>
            </w:pPr>
          </w:p>
          <w:p w14:paraId="710D141A" w14:textId="77777777" w:rsidR="005D4301" w:rsidRPr="008249D2" w:rsidRDefault="005D4301" w:rsidP="005D4301">
            <w:pPr>
              <w:ind w:left="267" w:hanging="267"/>
              <w:rPr>
                <w:iCs/>
              </w:rPr>
            </w:pPr>
          </w:p>
          <w:p w14:paraId="1DC90CF4" w14:textId="77777777" w:rsidR="005D4301" w:rsidRPr="008249D2" w:rsidRDefault="005D4301" w:rsidP="005D4301">
            <w:pPr>
              <w:rPr>
                <w:iCs/>
              </w:rPr>
            </w:pPr>
          </w:p>
          <w:p w14:paraId="4502A882" w14:textId="77777777" w:rsidR="005D4301" w:rsidRPr="008249D2" w:rsidRDefault="005D4301" w:rsidP="005D4301">
            <w:pPr>
              <w:rPr>
                <w:iCs/>
              </w:rPr>
            </w:pPr>
          </w:p>
        </w:tc>
      </w:tr>
    </w:tbl>
    <w:p w14:paraId="404ABE2F" w14:textId="77777777" w:rsidR="005D4301" w:rsidRPr="00050B81" w:rsidRDefault="005D4301" w:rsidP="004178A5">
      <w:pPr>
        <w:widowControl w:val="0"/>
        <w:numPr>
          <w:ilvl w:val="0"/>
          <w:numId w:val="165"/>
        </w:numPr>
        <w:autoSpaceDE w:val="0"/>
        <w:autoSpaceDN w:val="0"/>
        <w:adjustRightInd w:val="0"/>
        <w:ind w:left="357" w:hanging="357"/>
        <w:rPr>
          <w:rFonts w:eastAsia="Times New Roman" w:cs="Arial"/>
          <w:b/>
          <w:color w:val="000000"/>
        </w:rPr>
      </w:pPr>
      <w:r w:rsidRPr="00050B81">
        <w:rPr>
          <w:rFonts w:eastAsia="Times New Roman" w:cs="Arial"/>
          <w:b/>
          <w:color w:val="000000"/>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4B750B" w14:paraId="6640A9F1" w14:textId="77777777" w:rsidTr="005D4301">
        <w:tc>
          <w:tcPr>
            <w:tcW w:w="8472" w:type="dxa"/>
          </w:tcPr>
          <w:p w14:paraId="0E6EE2E6" w14:textId="77777777" w:rsidR="005D4301" w:rsidRPr="008249D2" w:rsidRDefault="005D4301" w:rsidP="005D4301">
            <w:pPr>
              <w:jc w:val="both"/>
              <w:rPr>
                <w:rFonts w:eastAsia="Times New Roman" w:cs="Arial"/>
                <w:i/>
                <w:sz w:val="16"/>
                <w:szCs w:val="16"/>
              </w:rPr>
            </w:pPr>
            <w:r w:rsidRPr="008249D2">
              <w:rPr>
                <w:rFonts w:eastAsia="Times New Roman" w:cs="Arial"/>
                <w:i/>
                <w:sz w:val="16"/>
                <w:szCs w:val="16"/>
              </w:rPr>
              <w:t>-Προτεινόμενη Βιβλιογραφία :</w:t>
            </w:r>
          </w:p>
          <w:p w14:paraId="4F035284" w14:textId="77777777" w:rsidR="005D4301" w:rsidRPr="008249D2" w:rsidRDefault="005D4301" w:rsidP="005D4301">
            <w:pPr>
              <w:jc w:val="both"/>
              <w:rPr>
                <w:rFonts w:eastAsia="Times New Roman" w:cs="Arial"/>
                <w:sz w:val="16"/>
                <w:szCs w:val="16"/>
              </w:rPr>
            </w:pPr>
          </w:p>
          <w:p w14:paraId="4D817E4D" w14:textId="77777777" w:rsidR="005D4301" w:rsidRPr="008249D2" w:rsidRDefault="005D4301" w:rsidP="004178A5">
            <w:pPr>
              <w:pStyle w:val="a3"/>
              <w:numPr>
                <w:ilvl w:val="0"/>
                <w:numId w:val="34"/>
              </w:numPr>
              <w:spacing w:after="0" w:line="240" w:lineRule="auto"/>
              <w:jc w:val="both"/>
              <w:rPr>
                <w:iCs/>
                <w:sz w:val="20"/>
                <w:szCs w:val="20"/>
              </w:rPr>
            </w:pPr>
            <w:r w:rsidRPr="008249D2">
              <w:rPr>
                <w:iCs/>
                <w:sz w:val="20"/>
                <w:szCs w:val="20"/>
              </w:rPr>
              <w:t>Χάλκος, Γ. (2019) Οικονομετρία Θεωρία και Πράξη, ΕΚΔΟΣΕΙΣ ΔΙΣΙΓΜΑ ΙΚΕ, Κωδικός Βιβλίου στον Εύδοξο: 86197963</w:t>
            </w:r>
          </w:p>
          <w:p w14:paraId="7BD71C79" w14:textId="77777777" w:rsidR="005D4301" w:rsidRPr="008249D2" w:rsidRDefault="005D4301" w:rsidP="004178A5">
            <w:pPr>
              <w:pStyle w:val="a3"/>
              <w:numPr>
                <w:ilvl w:val="0"/>
                <w:numId w:val="34"/>
              </w:numPr>
              <w:spacing w:after="0" w:line="240" w:lineRule="auto"/>
              <w:jc w:val="both"/>
              <w:rPr>
                <w:iCs/>
                <w:sz w:val="20"/>
                <w:szCs w:val="20"/>
              </w:rPr>
            </w:pPr>
            <w:r w:rsidRPr="008249D2">
              <w:rPr>
                <w:iCs/>
                <w:sz w:val="20"/>
                <w:szCs w:val="20"/>
              </w:rPr>
              <w:t>Χρήστου, Κ.Γ. (2002). Εισαγωγή στην Οικονομετρία. Εκδόσεις Gutenberg, Αθήνα, Κωδικός Βιβλίου στον Εύδοξο: 12582312</w:t>
            </w:r>
          </w:p>
          <w:p w14:paraId="066C3942" w14:textId="77777777" w:rsidR="005D4301" w:rsidRPr="008249D2" w:rsidRDefault="005D4301" w:rsidP="004178A5">
            <w:pPr>
              <w:pStyle w:val="a3"/>
              <w:numPr>
                <w:ilvl w:val="0"/>
                <w:numId w:val="34"/>
              </w:numPr>
              <w:spacing w:after="0" w:line="240" w:lineRule="auto"/>
              <w:jc w:val="both"/>
              <w:rPr>
                <w:iCs/>
                <w:sz w:val="20"/>
                <w:szCs w:val="20"/>
              </w:rPr>
            </w:pPr>
            <w:r w:rsidRPr="008249D2">
              <w:rPr>
                <w:iCs/>
                <w:sz w:val="20"/>
                <w:szCs w:val="20"/>
              </w:rPr>
              <w:t>Gujarati D. N. (2012). Οικονομετρία Αρχές και εφαρμογές, Τζιόλας, Κωδικός Βιβλίου στον Εύδοξο: 22702304</w:t>
            </w:r>
          </w:p>
          <w:p w14:paraId="00DD50A7" w14:textId="77777777" w:rsidR="005D4301" w:rsidRPr="008249D2" w:rsidRDefault="005D4301" w:rsidP="005D4301">
            <w:pPr>
              <w:pStyle w:val="a3"/>
              <w:spacing w:after="0" w:line="240" w:lineRule="auto"/>
              <w:jc w:val="both"/>
              <w:rPr>
                <w:iCs/>
                <w:sz w:val="20"/>
                <w:szCs w:val="20"/>
              </w:rPr>
            </w:pPr>
          </w:p>
          <w:p w14:paraId="456BC892" w14:textId="77777777" w:rsidR="005D4301" w:rsidRPr="008249D2" w:rsidRDefault="005D4301" w:rsidP="005D4301">
            <w:pPr>
              <w:jc w:val="both"/>
              <w:rPr>
                <w:i/>
                <w:iCs/>
                <w:sz w:val="16"/>
                <w:szCs w:val="16"/>
              </w:rPr>
            </w:pPr>
            <w:r w:rsidRPr="008249D2">
              <w:rPr>
                <w:i/>
                <w:iCs/>
                <w:sz w:val="16"/>
                <w:szCs w:val="16"/>
              </w:rPr>
              <w:t>-Συναφή επιστημονικά περιοδικά:</w:t>
            </w:r>
          </w:p>
          <w:p w14:paraId="52FA61D4" w14:textId="77777777" w:rsidR="005D4301" w:rsidRPr="008249D2" w:rsidRDefault="005D4301" w:rsidP="005D4301">
            <w:pPr>
              <w:jc w:val="both"/>
              <w:rPr>
                <w:iCs/>
                <w:sz w:val="20"/>
                <w:szCs w:val="20"/>
              </w:rPr>
            </w:pPr>
            <w:r w:rsidRPr="008249D2">
              <w:rPr>
                <w:iCs/>
                <w:sz w:val="20"/>
                <w:szCs w:val="20"/>
              </w:rPr>
              <w:t xml:space="preserve"> </w:t>
            </w:r>
          </w:p>
          <w:p w14:paraId="6A87F0AF" w14:textId="77777777" w:rsidR="005D4301" w:rsidRPr="008249D2" w:rsidRDefault="005D4301" w:rsidP="004178A5">
            <w:pPr>
              <w:pStyle w:val="a3"/>
              <w:numPr>
                <w:ilvl w:val="0"/>
                <w:numId w:val="34"/>
              </w:numPr>
              <w:spacing w:after="0" w:line="240" w:lineRule="auto"/>
              <w:jc w:val="both"/>
              <w:rPr>
                <w:iCs/>
                <w:sz w:val="20"/>
                <w:szCs w:val="20"/>
              </w:rPr>
            </w:pPr>
            <w:r w:rsidRPr="008249D2">
              <w:rPr>
                <w:iCs/>
                <w:sz w:val="20"/>
                <w:szCs w:val="20"/>
              </w:rPr>
              <w:t>Journal of Applied Econometrics</w:t>
            </w:r>
          </w:p>
          <w:p w14:paraId="7C294E46" w14:textId="77777777" w:rsidR="005D4301" w:rsidRPr="008249D2" w:rsidRDefault="005D4301" w:rsidP="004178A5">
            <w:pPr>
              <w:pStyle w:val="a3"/>
              <w:numPr>
                <w:ilvl w:val="0"/>
                <w:numId w:val="34"/>
              </w:numPr>
              <w:spacing w:after="0" w:line="240" w:lineRule="auto"/>
              <w:jc w:val="both"/>
              <w:rPr>
                <w:iCs/>
                <w:sz w:val="20"/>
                <w:szCs w:val="20"/>
              </w:rPr>
            </w:pPr>
            <w:r w:rsidRPr="008249D2">
              <w:rPr>
                <w:iCs/>
                <w:sz w:val="20"/>
                <w:szCs w:val="20"/>
              </w:rPr>
              <w:t>Journal of Econometrics</w:t>
            </w:r>
          </w:p>
          <w:p w14:paraId="57ACD86D" w14:textId="77777777" w:rsidR="005D4301" w:rsidRPr="008249D2" w:rsidRDefault="005D4301" w:rsidP="004178A5">
            <w:pPr>
              <w:pStyle w:val="a3"/>
              <w:numPr>
                <w:ilvl w:val="0"/>
                <w:numId w:val="34"/>
              </w:numPr>
              <w:spacing w:after="0" w:line="240" w:lineRule="auto"/>
              <w:jc w:val="both"/>
              <w:rPr>
                <w:iCs/>
                <w:sz w:val="20"/>
                <w:szCs w:val="20"/>
                <w:lang w:val="en-US"/>
              </w:rPr>
            </w:pPr>
            <w:r w:rsidRPr="008249D2">
              <w:rPr>
                <w:iCs/>
                <w:sz w:val="20"/>
                <w:szCs w:val="20"/>
                <w:lang w:val="en-US"/>
              </w:rPr>
              <w:t>International Review of Financial Analysis]</w:t>
            </w:r>
          </w:p>
          <w:p w14:paraId="1CF7B753" w14:textId="77777777" w:rsidR="005D4301" w:rsidRPr="008249D2" w:rsidRDefault="005D4301" w:rsidP="004178A5">
            <w:pPr>
              <w:pStyle w:val="a3"/>
              <w:numPr>
                <w:ilvl w:val="0"/>
                <w:numId w:val="34"/>
              </w:numPr>
              <w:spacing w:after="0" w:line="240" w:lineRule="auto"/>
              <w:jc w:val="both"/>
              <w:rPr>
                <w:rFonts w:eastAsia="Times New Roman" w:cs="Arial"/>
                <w:b/>
                <w:sz w:val="20"/>
                <w:szCs w:val="20"/>
                <w:lang w:val="en-US"/>
              </w:rPr>
            </w:pPr>
            <w:r w:rsidRPr="008249D2">
              <w:rPr>
                <w:iCs/>
                <w:sz w:val="20"/>
                <w:szCs w:val="20"/>
                <w:lang w:val="en-US"/>
              </w:rPr>
              <w:t>International Review of Economics and Finance</w:t>
            </w:r>
          </w:p>
        </w:tc>
      </w:tr>
    </w:tbl>
    <w:p w14:paraId="59C464A1" w14:textId="77777777" w:rsidR="005D4301" w:rsidRPr="004B750B" w:rsidRDefault="005D4301" w:rsidP="005D4301">
      <w:pPr>
        <w:rPr>
          <w:rFonts w:ascii="Times New Roman" w:eastAsia="Times New Roman" w:hAnsi="Times New Roman"/>
        </w:rPr>
      </w:pPr>
    </w:p>
    <w:p w14:paraId="5E556BC6" w14:textId="77777777" w:rsidR="005D4301" w:rsidRDefault="005D4301" w:rsidP="005D4301"/>
    <w:p w14:paraId="0E146B5E" w14:textId="77777777" w:rsidR="005D4301" w:rsidRPr="007D1FFE" w:rsidRDefault="005D4301" w:rsidP="00B76F33">
      <w:pPr>
        <w:pStyle w:val="3"/>
        <w:spacing w:before="0" w:after="120" w:line="360" w:lineRule="auto"/>
        <w:rPr>
          <w:b/>
          <w:color w:val="0070C0"/>
          <w:sz w:val="28"/>
          <w:lang w:val="el-GR"/>
        </w:rPr>
      </w:pPr>
      <w:bookmarkStart w:id="60" w:name="_Toc50909981"/>
      <w:r w:rsidRPr="007D1FFE">
        <w:rPr>
          <w:b/>
          <w:color w:val="0070C0"/>
          <w:sz w:val="28"/>
          <w:lang w:val="el-GR"/>
        </w:rPr>
        <w:t>Αποτίμηση και Ανάλυση Εταιρειών</w:t>
      </w:r>
      <w:bookmarkEnd w:id="60"/>
    </w:p>
    <w:p w14:paraId="40679FDC" w14:textId="77777777" w:rsidR="005D4301" w:rsidRPr="005D4301" w:rsidRDefault="005D4301" w:rsidP="005D4301">
      <w:pPr>
        <w:jc w:val="center"/>
        <w:rPr>
          <w:rFonts w:eastAsia="Times New Roman" w:cs="Arial"/>
          <w:lang w:val="el-GR"/>
        </w:rPr>
      </w:pPr>
      <w:r w:rsidRPr="005D4301">
        <w:rPr>
          <w:rFonts w:eastAsia="Times New Roman" w:cs="Arial"/>
          <w:b/>
          <w:lang w:val="el-GR"/>
        </w:rPr>
        <w:t>ΠΕΡΙΓΡΑΜΜΑ ΜΑΘΗΜΑΤΟΣ</w:t>
      </w:r>
    </w:p>
    <w:p w14:paraId="626C82ED" w14:textId="77777777" w:rsidR="005D4301" w:rsidRPr="0045248B" w:rsidRDefault="005D4301" w:rsidP="004178A5">
      <w:pPr>
        <w:widowControl w:val="0"/>
        <w:numPr>
          <w:ilvl w:val="0"/>
          <w:numId w:val="131"/>
        </w:numPr>
        <w:autoSpaceDE w:val="0"/>
        <w:autoSpaceDN w:val="0"/>
        <w:adjustRightInd w:val="0"/>
        <w:rPr>
          <w:rFonts w:eastAsia="Times New Roman" w:cs="Arial"/>
          <w:b/>
        </w:rPr>
      </w:pPr>
      <w:r w:rsidRPr="0045248B">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8"/>
        <w:gridCol w:w="1086"/>
        <w:gridCol w:w="1178"/>
        <w:gridCol w:w="1157"/>
        <w:gridCol w:w="552"/>
        <w:gridCol w:w="1389"/>
      </w:tblGrid>
      <w:tr w:rsidR="005D4301" w:rsidRPr="00A56088" w14:paraId="464AEB3A" w14:textId="77777777" w:rsidTr="005D4301">
        <w:tc>
          <w:tcPr>
            <w:tcW w:w="3205" w:type="dxa"/>
            <w:shd w:val="clear" w:color="auto" w:fill="DDD9C3"/>
          </w:tcPr>
          <w:p w14:paraId="77E7AD4A"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ΣΧΟΛΗ</w:t>
            </w:r>
          </w:p>
        </w:tc>
        <w:tc>
          <w:tcPr>
            <w:tcW w:w="5231" w:type="dxa"/>
            <w:gridSpan w:val="5"/>
          </w:tcPr>
          <w:p w14:paraId="0DEFDF01" w14:textId="77777777" w:rsidR="005D4301" w:rsidRPr="0045248B" w:rsidRDefault="005D4301" w:rsidP="005D4301">
            <w:pPr>
              <w:rPr>
                <w:rFonts w:eastAsia="Times New Roman" w:cs="Arial"/>
                <w:sz w:val="20"/>
                <w:szCs w:val="20"/>
              </w:rPr>
            </w:pPr>
            <w:r w:rsidRPr="0045248B">
              <w:rPr>
                <w:rFonts w:eastAsia="Times New Roman" w:cs="Arial"/>
                <w:sz w:val="20"/>
                <w:szCs w:val="20"/>
              </w:rPr>
              <w:t>ΔΙΟΙΚΗΣΗΣ</w:t>
            </w:r>
          </w:p>
        </w:tc>
      </w:tr>
      <w:tr w:rsidR="005D4301" w:rsidRPr="00A56088" w14:paraId="449CAABB" w14:textId="77777777" w:rsidTr="005D4301">
        <w:tc>
          <w:tcPr>
            <w:tcW w:w="3205" w:type="dxa"/>
            <w:shd w:val="clear" w:color="auto" w:fill="DDD9C3"/>
          </w:tcPr>
          <w:p w14:paraId="432EDCF2"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ΤΜΗΜΑ</w:t>
            </w:r>
          </w:p>
        </w:tc>
        <w:tc>
          <w:tcPr>
            <w:tcW w:w="5231" w:type="dxa"/>
            <w:gridSpan w:val="5"/>
          </w:tcPr>
          <w:p w14:paraId="77DF17B0" w14:textId="77777777" w:rsidR="005D4301" w:rsidRPr="0045248B" w:rsidRDefault="005D4301" w:rsidP="005D4301">
            <w:pPr>
              <w:rPr>
                <w:rFonts w:eastAsia="Times New Roman" w:cs="Arial"/>
                <w:sz w:val="20"/>
                <w:szCs w:val="20"/>
              </w:rPr>
            </w:pPr>
            <w:r w:rsidRPr="0045248B">
              <w:rPr>
                <w:rFonts w:eastAsia="Times New Roman" w:cs="Arial"/>
                <w:sz w:val="20"/>
                <w:szCs w:val="20"/>
              </w:rPr>
              <w:t>ΛΟΓΙΣΤΙΚΗΣ &amp; ΧΡΗΜΑΤΟΟΙΚΟΝΟΜΙΚΗΣ</w:t>
            </w:r>
          </w:p>
        </w:tc>
      </w:tr>
      <w:tr w:rsidR="005D4301" w:rsidRPr="00A56088" w14:paraId="3BD466E6" w14:textId="77777777" w:rsidTr="005D4301">
        <w:tc>
          <w:tcPr>
            <w:tcW w:w="3205" w:type="dxa"/>
            <w:shd w:val="clear" w:color="auto" w:fill="DDD9C3"/>
          </w:tcPr>
          <w:p w14:paraId="494EA212"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 xml:space="preserve">ΕΠΙΠΕΔΟ ΣΠΟΥΔΩΝ </w:t>
            </w:r>
          </w:p>
        </w:tc>
        <w:tc>
          <w:tcPr>
            <w:tcW w:w="5231" w:type="dxa"/>
            <w:gridSpan w:val="5"/>
          </w:tcPr>
          <w:p w14:paraId="68AC7A15" w14:textId="77777777" w:rsidR="005D4301" w:rsidRPr="0045248B" w:rsidRDefault="005D4301" w:rsidP="005D4301">
            <w:pPr>
              <w:rPr>
                <w:rFonts w:eastAsia="Times New Roman" w:cs="Arial"/>
                <w:sz w:val="20"/>
                <w:szCs w:val="20"/>
              </w:rPr>
            </w:pPr>
            <w:r w:rsidRPr="0045248B">
              <w:rPr>
                <w:rFonts w:eastAsia="Times New Roman" w:cs="Arial"/>
                <w:i/>
                <w:sz w:val="18"/>
                <w:szCs w:val="18"/>
              </w:rPr>
              <w:t>Προπτυχιακό</w:t>
            </w:r>
          </w:p>
        </w:tc>
      </w:tr>
      <w:tr w:rsidR="005D4301" w:rsidRPr="00A56088" w14:paraId="668E4057" w14:textId="77777777" w:rsidTr="005D4301">
        <w:tc>
          <w:tcPr>
            <w:tcW w:w="3205" w:type="dxa"/>
            <w:shd w:val="clear" w:color="auto" w:fill="DDD9C3"/>
          </w:tcPr>
          <w:p w14:paraId="5E7C5547"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ΚΩΔΙΚΟΣ ΜΑΘΗΜΑΤΟΣ</w:t>
            </w:r>
          </w:p>
        </w:tc>
        <w:tc>
          <w:tcPr>
            <w:tcW w:w="1135" w:type="dxa"/>
          </w:tcPr>
          <w:p w14:paraId="62E068D2" w14:textId="77777777" w:rsidR="005D4301" w:rsidRPr="00486AD7" w:rsidRDefault="005D4301" w:rsidP="005D4301">
            <w:pPr>
              <w:rPr>
                <w:rFonts w:eastAsia="Times New Roman" w:cs="Arial"/>
                <w:b/>
                <w:sz w:val="20"/>
                <w:szCs w:val="20"/>
              </w:rPr>
            </w:pPr>
            <w:r w:rsidRPr="00486AD7">
              <w:rPr>
                <w:rFonts w:eastAsia="Times New Roman" w:cs="Arial"/>
                <w:b/>
                <w:sz w:val="20"/>
                <w:szCs w:val="20"/>
              </w:rPr>
              <w:t>UAF40</w:t>
            </w:r>
          </w:p>
        </w:tc>
        <w:tc>
          <w:tcPr>
            <w:tcW w:w="2289" w:type="dxa"/>
            <w:gridSpan w:val="2"/>
            <w:shd w:val="clear" w:color="auto" w:fill="DDD9C3"/>
          </w:tcPr>
          <w:p w14:paraId="56222CEF"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ΕΞΑΜΗΝΟ ΣΠΟΥΔΩΝ</w:t>
            </w:r>
          </w:p>
        </w:tc>
        <w:tc>
          <w:tcPr>
            <w:tcW w:w="1807" w:type="dxa"/>
            <w:gridSpan w:val="2"/>
          </w:tcPr>
          <w:p w14:paraId="7822B532" w14:textId="77777777" w:rsidR="005D4301" w:rsidRPr="0045248B" w:rsidRDefault="005D4301" w:rsidP="005D4301">
            <w:pPr>
              <w:rPr>
                <w:rFonts w:eastAsia="Times New Roman" w:cs="Arial"/>
                <w:sz w:val="20"/>
                <w:szCs w:val="20"/>
              </w:rPr>
            </w:pPr>
            <w:r>
              <w:rPr>
                <w:rFonts w:eastAsia="Times New Roman" w:cs="Arial"/>
                <w:sz w:val="20"/>
                <w:szCs w:val="20"/>
              </w:rPr>
              <w:t>Χειμερινό</w:t>
            </w:r>
          </w:p>
        </w:tc>
      </w:tr>
      <w:tr w:rsidR="005D4301" w:rsidRPr="00A56088" w14:paraId="45CFFB39" w14:textId="77777777" w:rsidTr="005D4301">
        <w:trPr>
          <w:trHeight w:val="375"/>
        </w:trPr>
        <w:tc>
          <w:tcPr>
            <w:tcW w:w="3205" w:type="dxa"/>
            <w:shd w:val="clear" w:color="auto" w:fill="DDD9C3"/>
            <w:vAlign w:val="center"/>
          </w:tcPr>
          <w:p w14:paraId="7A472923"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ΤΙΤΛΟΣ ΜΑΘΗΜΑΤΟΣ</w:t>
            </w:r>
          </w:p>
        </w:tc>
        <w:tc>
          <w:tcPr>
            <w:tcW w:w="5231" w:type="dxa"/>
            <w:gridSpan w:val="5"/>
            <w:vAlign w:val="center"/>
          </w:tcPr>
          <w:p w14:paraId="17021443" w14:textId="77777777" w:rsidR="005D4301" w:rsidRPr="0045248B" w:rsidRDefault="005D4301" w:rsidP="005D4301">
            <w:pPr>
              <w:rPr>
                <w:rFonts w:eastAsia="Times New Roman" w:cs="Arial"/>
                <w:sz w:val="20"/>
                <w:szCs w:val="20"/>
              </w:rPr>
            </w:pPr>
            <w:r w:rsidRPr="0045248B">
              <w:rPr>
                <w:rFonts w:eastAsia="Times New Roman" w:cs="Arial"/>
                <w:sz w:val="20"/>
                <w:szCs w:val="20"/>
              </w:rPr>
              <w:t>ΑΠΟΤΙΜΗΣΗ ΚΑΙ ΑΝΑΛΥΣΗ ΕΤΑΙΡΕΙΩΝ</w:t>
            </w:r>
          </w:p>
        </w:tc>
      </w:tr>
      <w:tr w:rsidR="005D4301" w:rsidRPr="00A56088" w14:paraId="4336D8DB" w14:textId="77777777" w:rsidTr="005D4301">
        <w:trPr>
          <w:trHeight w:val="196"/>
        </w:trPr>
        <w:tc>
          <w:tcPr>
            <w:tcW w:w="5637" w:type="dxa"/>
            <w:gridSpan w:val="3"/>
            <w:shd w:val="clear" w:color="auto" w:fill="DDD9C3"/>
            <w:vAlign w:val="center"/>
          </w:tcPr>
          <w:p w14:paraId="56E58BFA"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3F37E098"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ΕΒΔΟΜΑΔΙΑΙΕΣ</w:t>
            </w:r>
            <w:r w:rsidRPr="0045248B">
              <w:rPr>
                <w:rFonts w:eastAsia="Times New Roman" w:cs="Arial"/>
                <w:b/>
                <w:sz w:val="20"/>
                <w:szCs w:val="20"/>
              </w:rPr>
              <w:br/>
              <w:t>ΩΡΕΣ Δ</w:t>
            </w:r>
            <w:r w:rsidRPr="0045248B">
              <w:rPr>
                <w:rFonts w:eastAsia="Times New Roman" w:cs="Arial"/>
                <w:b/>
                <w:sz w:val="20"/>
                <w:szCs w:val="20"/>
                <w:shd w:val="clear" w:color="auto" w:fill="DDD9C3"/>
              </w:rPr>
              <w:t>ΙΔ</w:t>
            </w:r>
            <w:r w:rsidRPr="0045248B">
              <w:rPr>
                <w:rFonts w:eastAsia="Times New Roman" w:cs="Arial"/>
                <w:b/>
                <w:sz w:val="20"/>
                <w:szCs w:val="20"/>
              </w:rPr>
              <w:t>ΑΣΚΑΛΙΑΣ</w:t>
            </w:r>
          </w:p>
        </w:tc>
        <w:tc>
          <w:tcPr>
            <w:tcW w:w="1240" w:type="dxa"/>
            <w:shd w:val="clear" w:color="auto" w:fill="DDD9C3"/>
            <w:vAlign w:val="center"/>
          </w:tcPr>
          <w:p w14:paraId="5DAFFAD6"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ΠΙΣΤΩΤΙΚΕΣ ΜΟΝΑΔΕΣ</w:t>
            </w:r>
          </w:p>
        </w:tc>
      </w:tr>
      <w:tr w:rsidR="005D4301" w:rsidRPr="00A56088" w14:paraId="681E42A8" w14:textId="77777777" w:rsidTr="005D4301">
        <w:trPr>
          <w:trHeight w:val="194"/>
        </w:trPr>
        <w:tc>
          <w:tcPr>
            <w:tcW w:w="5637" w:type="dxa"/>
            <w:gridSpan w:val="3"/>
          </w:tcPr>
          <w:p w14:paraId="2A2A1FBA" w14:textId="77777777" w:rsidR="005D4301" w:rsidRPr="0045248B" w:rsidRDefault="005D4301" w:rsidP="005D4301">
            <w:pPr>
              <w:jc w:val="right"/>
              <w:rPr>
                <w:rFonts w:eastAsia="Times New Roman" w:cs="Arial"/>
                <w:sz w:val="20"/>
                <w:szCs w:val="20"/>
              </w:rPr>
            </w:pPr>
            <w:r w:rsidRPr="0045248B">
              <w:rPr>
                <w:rFonts w:eastAsia="Times New Roman" w:cs="Arial"/>
                <w:sz w:val="20"/>
                <w:szCs w:val="20"/>
              </w:rPr>
              <w:t xml:space="preserve">Διαλέξεις </w:t>
            </w:r>
          </w:p>
        </w:tc>
        <w:tc>
          <w:tcPr>
            <w:tcW w:w="1559" w:type="dxa"/>
            <w:gridSpan w:val="2"/>
          </w:tcPr>
          <w:p w14:paraId="2D0FF811" w14:textId="77777777" w:rsidR="005D4301" w:rsidRPr="0045248B" w:rsidRDefault="005D4301" w:rsidP="005D4301">
            <w:pPr>
              <w:jc w:val="center"/>
              <w:rPr>
                <w:rFonts w:eastAsia="Times New Roman" w:cs="Arial"/>
                <w:sz w:val="20"/>
                <w:szCs w:val="20"/>
              </w:rPr>
            </w:pPr>
            <w:r w:rsidRPr="0045248B">
              <w:rPr>
                <w:rFonts w:eastAsia="Times New Roman" w:cs="Arial"/>
                <w:sz w:val="20"/>
                <w:szCs w:val="20"/>
              </w:rPr>
              <w:t>2</w:t>
            </w:r>
          </w:p>
        </w:tc>
        <w:tc>
          <w:tcPr>
            <w:tcW w:w="1240" w:type="dxa"/>
          </w:tcPr>
          <w:p w14:paraId="58AC6151" w14:textId="77777777" w:rsidR="005D4301" w:rsidRPr="0045248B" w:rsidRDefault="005D4301" w:rsidP="005D4301">
            <w:pPr>
              <w:jc w:val="center"/>
              <w:rPr>
                <w:rFonts w:eastAsia="Times New Roman" w:cs="Arial"/>
                <w:sz w:val="20"/>
                <w:szCs w:val="20"/>
              </w:rPr>
            </w:pPr>
          </w:p>
        </w:tc>
      </w:tr>
      <w:tr w:rsidR="005D4301" w:rsidRPr="00A56088" w14:paraId="7B54557C" w14:textId="77777777" w:rsidTr="005D4301">
        <w:trPr>
          <w:trHeight w:val="194"/>
        </w:trPr>
        <w:tc>
          <w:tcPr>
            <w:tcW w:w="5637" w:type="dxa"/>
            <w:gridSpan w:val="3"/>
          </w:tcPr>
          <w:p w14:paraId="6BF005E3" w14:textId="77777777" w:rsidR="005D4301" w:rsidRPr="0045248B" w:rsidRDefault="005D4301" w:rsidP="005D4301">
            <w:pPr>
              <w:jc w:val="right"/>
              <w:rPr>
                <w:rFonts w:eastAsia="Times New Roman" w:cs="Arial"/>
                <w:b/>
                <w:sz w:val="20"/>
                <w:szCs w:val="20"/>
              </w:rPr>
            </w:pPr>
            <w:r w:rsidRPr="0045248B">
              <w:rPr>
                <w:rFonts w:eastAsia="Times New Roman" w:cs="Arial"/>
                <w:sz w:val="20"/>
                <w:szCs w:val="20"/>
              </w:rPr>
              <w:t>Ασκήσεις Πράξης</w:t>
            </w:r>
          </w:p>
        </w:tc>
        <w:tc>
          <w:tcPr>
            <w:tcW w:w="1559" w:type="dxa"/>
            <w:gridSpan w:val="2"/>
          </w:tcPr>
          <w:p w14:paraId="721ED404" w14:textId="77777777" w:rsidR="005D4301" w:rsidRPr="0045248B" w:rsidRDefault="005D4301" w:rsidP="005D4301">
            <w:pPr>
              <w:jc w:val="center"/>
              <w:rPr>
                <w:rFonts w:eastAsia="Times New Roman" w:cs="Arial"/>
                <w:sz w:val="20"/>
                <w:szCs w:val="20"/>
              </w:rPr>
            </w:pPr>
            <w:r w:rsidRPr="0045248B">
              <w:rPr>
                <w:rFonts w:eastAsia="Times New Roman" w:cs="Arial"/>
                <w:sz w:val="20"/>
                <w:szCs w:val="20"/>
              </w:rPr>
              <w:t>1</w:t>
            </w:r>
          </w:p>
        </w:tc>
        <w:tc>
          <w:tcPr>
            <w:tcW w:w="1240" w:type="dxa"/>
          </w:tcPr>
          <w:p w14:paraId="23B895B7" w14:textId="77777777" w:rsidR="005D4301" w:rsidRPr="0045248B" w:rsidRDefault="005D4301" w:rsidP="005D4301">
            <w:pPr>
              <w:rPr>
                <w:rFonts w:eastAsia="Times New Roman" w:cs="Arial"/>
                <w:sz w:val="20"/>
                <w:szCs w:val="20"/>
              </w:rPr>
            </w:pPr>
          </w:p>
        </w:tc>
      </w:tr>
      <w:tr w:rsidR="005D4301" w:rsidRPr="00A56088" w14:paraId="5F894CB1" w14:textId="77777777" w:rsidTr="005D4301">
        <w:trPr>
          <w:trHeight w:val="194"/>
        </w:trPr>
        <w:tc>
          <w:tcPr>
            <w:tcW w:w="5637" w:type="dxa"/>
            <w:gridSpan w:val="3"/>
          </w:tcPr>
          <w:p w14:paraId="6D60653D"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Σύνολο</w:t>
            </w:r>
          </w:p>
        </w:tc>
        <w:tc>
          <w:tcPr>
            <w:tcW w:w="1559" w:type="dxa"/>
            <w:gridSpan w:val="2"/>
          </w:tcPr>
          <w:p w14:paraId="2618C448"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3</w:t>
            </w:r>
          </w:p>
        </w:tc>
        <w:tc>
          <w:tcPr>
            <w:tcW w:w="1240" w:type="dxa"/>
          </w:tcPr>
          <w:p w14:paraId="1F2EC005"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6</w:t>
            </w:r>
          </w:p>
        </w:tc>
      </w:tr>
      <w:tr w:rsidR="005D4301" w:rsidRPr="00B87F80" w14:paraId="30D78E05" w14:textId="77777777" w:rsidTr="005D4301">
        <w:trPr>
          <w:trHeight w:val="194"/>
        </w:trPr>
        <w:tc>
          <w:tcPr>
            <w:tcW w:w="5637" w:type="dxa"/>
            <w:gridSpan w:val="3"/>
            <w:shd w:val="clear" w:color="auto" w:fill="DDD9C3"/>
          </w:tcPr>
          <w:p w14:paraId="31500A14"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lastRenderedPageBreak/>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669F6AB1" w14:textId="77777777" w:rsidR="005D4301" w:rsidRPr="005D4301" w:rsidRDefault="005D4301" w:rsidP="005D4301">
            <w:pPr>
              <w:jc w:val="right"/>
              <w:rPr>
                <w:rFonts w:eastAsia="Times New Roman" w:cs="Arial"/>
                <w:sz w:val="20"/>
                <w:szCs w:val="20"/>
                <w:lang w:val="el-GR"/>
              </w:rPr>
            </w:pPr>
          </w:p>
        </w:tc>
        <w:tc>
          <w:tcPr>
            <w:tcW w:w="1240" w:type="dxa"/>
          </w:tcPr>
          <w:p w14:paraId="0CCD08CE" w14:textId="77777777" w:rsidR="005D4301" w:rsidRPr="005D4301" w:rsidRDefault="005D4301" w:rsidP="005D4301">
            <w:pPr>
              <w:rPr>
                <w:rFonts w:eastAsia="Times New Roman" w:cs="Arial"/>
                <w:sz w:val="20"/>
                <w:szCs w:val="20"/>
                <w:lang w:val="el-GR"/>
              </w:rPr>
            </w:pPr>
          </w:p>
        </w:tc>
      </w:tr>
      <w:tr w:rsidR="005D4301" w:rsidRPr="00A56088" w14:paraId="73B29C0E" w14:textId="77777777" w:rsidTr="005D4301">
        <w:trPr>
          <w:trHeight w:val="599"/>
        </w:trPr>
        <w:tc>
          <w:tcPr>
            <w:tcW w:w="3205" w:type="dxa"/>
            <w:shd w:val="clear" w:color="auto" w:fill="DDD9C3"/>
          </w:tcPr>
          <w:p w14:paraId="58701EB8"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60576EEE"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1547847E" w14:textId="77777777" w:rsidR="005D4301" w:rsidRPr="0045248B" w:rsidRDefault="005D4301" w:rsidP="005D4301">
            <w:pPr>
              <w:rPr>
                <w:rFonts w:eastAsia="Times New Roman" w:cs="Arial"/>
                <w:sz w:val="20"/>
                <w:szCs w:val="20"/>
              </w:rPr>
            </w:pPr>
            <w:r w:rsidRPr="00A56088">
              <w:rPr>
                <w:rFonts w:cs="Arial"/>
                <w:sz w:val="20"/>
                <w:szCs w:val="20"/>
              </w:rPr>
              <w:t>Επιστημονικής Περιοχής</w:t>
            </w:r>
          </w:p>
        </w:tc>
      </w:tr>
      <w:tr w:rsidR="005D4301" w:rsidRPr="00A56088" w14:paraId="2048AF75" w14:textId="77777777" w:rsidTr="005D4301">
        <w:tc>
          <w:tcPr>
            <w:tcW w:w="3205" w:type="dxa"/>
            <w:shd w:val="clear" w:color="auto" w:fill="DDD9C3"/>
          </w:tcPr>
          <w:p w14:paraId="2619AD77"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ΠΡΟΑΠΑΙΤΟΥΜΕΝΑ ΜΑΘΗΜΑΤΑ:</w:t>
            </w:r>
          </w:p>
          <w:p w14:paraId="422062C1" w14:textId="77777777" w:rsidR="005D4301" w:rsidRPr="0045248B" w:rsidRDefault="005D4301" w:rsidP="005D4301">
            <w:pPr>
              <w:jc w:val="right"/>
              <w:rPr>
                <w:rFonts w:eastAsia="Times New Roman" w:cs="Arial"/>
                <w:b/>
                <w:sz w:val="20"/>
                <w:szCs w:val="20"/>
              </w:rPr>
            </w:pPr>
          </w:p>
        </w:tc>
        <w:tc>
          <w:tcPr>
            <w:tcW w:w="5231" w:type="dxa"/>
            <w:gridSpan w:val="5"/>
          </w:tcPr>
          <w:p w14:paraId="6F796C9D" w14:textId="77777777" w:rsidR="005D4301" w:rsidRPr="0045248B" w:rsidRDefault="005D4301" w:rsidP="005D4301">
            <w:pPr>
              <w:rPr>
                <w:rFonts w:eastAsia="Times New Roman" w:cs="Arial"/>
                <w:sz w:val="20"/>
                <w:szCs w:val="20"/>
              </w:rPr>
            </w:pPr>
            <w:r>
              <w:rPr>
                <w:rFonts w:eastAsia="Times New Roman" w:cs="Arial"/>
                <w:sz w:val="20"/>
                <w:szCs w:val="20"/>
              </w:rPr>
              <w:t>Κανένα</w:t>
            </w:r>
          </w:p>
        </w:tc>
      </w:tr>
      <w:tr w:rsidR="005D4301" w:rsidRPr="00A56088" w14:paraId="1EFB6827" w14:textId="77777777" w:rsidTr="005D4301">
        <w:tc>
          <w:tcPr>
            <w:tcW w:w="3205" w:type="dxa"/>
            <w:shd w:val="clear" w:color="auto" w:fill="DDD9C3"/>
          </w:tcPr>
          <w:p w14:paraId="1F7FEF0D"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ΓΛΩΣΣΑ ΔΙΔΑΣΚΑΛΙΑΣ και ΕΞΕΤΑΣΕΩΝ:</w:t>
            </w:r>
          </w:p>
        </w:tc>
        <w:tc>
          <w:tcPr>
            <w:tcW w:w="5231" w:type="dxa"/>
            <w:gridSpan w:val="5"/>
          </w:tcPr>
          <w:p w14:paraId="0A028D82" w14:textId="77777777" w:rsidR="005D4301" w:rsidRPr="0045248B" w:rsidRDefault="005D4301" w:rsidP="005D4301">
            <w:pPr>
              <w:rPr>
                <w:rFonts w:eastAsia="Times New Roman" w:cs="Arial"/>
                <w:sz w:val="20"/>
                <w:szCs w:val="20"/>
              </w:rPr>
            </w:pPr>
            <w:r w:rsidRPr="00A56088">
              <w:rPr>
                <w:rFonts w:cs="Arial"/>
                <w:sz w:val="20"/>
                <w:szCs w:val="20"/>
              </w:rPr>
              <w:t>Ελληνική</w:t>
            </w:r>
          </w:p>
        </w:tc>
      </w:tr>
      <w:tr w:rsidR="005D4301" w:rsidRPr="00A56088" w14:paraId="5740C355" w14:textId="77777777" w:rsidTr="005D4301">
        <w:tc>
          <w:tcPr>
            <w:tcW w:w="3205" w:type="dxa"/>
            <w:shd w:val="clear" w:color="auto" w:fill="DDD9C3"/>
          </w:tcPr>
          <w:p w14:paraId="2DD7754A"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45248B">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3DBB588C" w14:textId="77777777" w:rsidR="005D4301" w:rsidRPr="0045248B" w:rsidRDefault="005D4301" w:rsidP="005D4301">
            <w:pPr>
              <w:rPr>
                <w:rFonts w:eastAsia="Times New Roman" w:cs="Arial"/>
                <w:b/>
                <w:sz w:val="20"/>
                <w:szCs w:val="20"/>
              </w:rPr>
            </w:pPr>
            <w:r w:rsidRPr="00A56088">
              <w:rPr>
                <w:rFonts w:cs="Arial"/>
                <w:b/>
                <w:sz w:val="20"/>
                <w:szCs w:val="20"/>
              </w:rPr>
              <w:t>ΝΑΙ (στην Αγγλική)</w:t>
            </w:r>
          </w:p>
        </w:tc>
      </w:tr>
      <w:tr w:rsidR="005D4301" w:rsidRPr="00A56088" w14:paraId="29A2E9C1" w14:textId="77777777" w:rsidTr="005D4301">
        <w:tc>
          <w:tcPr>
            <w:tcW w:w="3205" w:type="dxa"/>
            <w:shd w:val="clear" w:color="auto" w:fill="DDD9C3"/>
          </w:tcPr>
          <w:p w14:paraId="6A9270DD" w14:textId="77777777" w:rsidR="005D4301" w:rsidRPr="0045248B" w:rsidRDefault="005D4301" w:rsidP="005D4301">
            <w:pPr>
              <w:jc w:val="right"/>
              <w:rPr>
                <w:rFonts w:eastAsia="Times New Roman" w:cs="Arial"/>
                <w:b/>
                <w:sz w:val="20"/>
                <w:szCs w:val="20"/>
                <w:lang w:val="en-GB"/>
              </w:rPr>
            </w:pPr>
            <w:r w:rsidRPr="0045248B">
              <w:rPr>
                <w:rFonts w:eastAsia="Times New Roman" w:cs="Arial"/>
                <w:b/>
                <w:sz w:val="20"/>
                <w:szCs w:val="20"/>
              </w:rPr>
              <w:t>ΗΛΕΚΤΡΟΝΙΚΗ ΣΕΛΙΔΑ ΜΑΘΗΜΑΤΟΣ (</w:t>
            </w:r>
            <w:r w:rsidRPr="0045248B">
              <w:rPr>
                <w:rFonts w:eastAsia="Times New Roman" w:cs="Arial"/>
                <w:b/>
                <w:sz w:val="20"/>
                <w:szCs w:val="20"/>
                <w:lang w:val="en-GB"/>
              </w:rPr>
              <w:t>URL)</w:t>
            </w:r>
          </w:p>
        </w:tc>
        <w:tc>
          <w:tcPr>
            <w:tcW w:w="5231" w:type="dxa"/>
            <w:gridSpan w:val="5"/>
          </w:tcPr>
          <w:p w14:paraId="0F00B816" w14:textId="77777777" w:rsidR="005D4301" w:rsidRPr="00A56088" w:rsidRDefault="005D4301" w:rsidP="005D4301">
            <w:pPr>
              <w:rPr>
                <w:rFonts w:cs="Arial"/>
                <w:b/>
                <w:sz w:val="20"/>
                <w:szCs w:val="20"/>
                <w:lang w:val="en-GB"/>
              </w:rPr>
            </w:pPr>
          </w:p>
        </w:tc>
      </w:tr>
    </w:tbl>
    <w:p w14:paraId="69EE48B5" w14:textId="77777777" w:rsidR="005D4301" w:rsidRPr="0045248B" w:rsidRDefault="005D4301" w:rsidP="004178A5">
      <w:pPr>
        <w:widowControl w:val="0"/>
        <w:numPr>
          <w:ilvl w:val="0"/>
          <w:numId w:val="131"/>
        </w:numPr>
        <w:autoSpaceDE w:val="0"/>
        <w:autoSpaceDN w:val="0"/>
        <w:adjustRightInd w:val="0"/>
        <w:ind w:left="357" w:hanging="357"/>
        <w:rPr>
          <w:rFonts w:eastAsia="Times New Roman" w:cs="Arial"/>
          <w:b/>
        </w:rPr>
      </w:pPr>
      <w:r w:rsidRPr="0045248B">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3B55A26B" w14:textId="77777777" w:rsidTr="005D4301">
        <w:tc>
          <w:tcPr>
            <w:tcW w:w="8472" w:type="dxa"/>
            <w:gridSpan w:val="3"/>
            <w:tcBorders>
              <w:bottom w:val="nil"/>
            </w:tcBorders>
            <w:shd w:val="clear" w:color="auto" w:fill="DDD9C3"/>
          </w:tcPr>
          <w:p w14:paraId="75683F69" w14:textId="77777777" w:rsidR="005D4301" w:rsidRPr="0045248B" w:rsidRDefault="005D4301" w:rsidP="005D4301">
            <w:pPr>
              <w:rPr>
                <w:rFonts w:eastAsia="Times New Roman" w:cs="Arial"/>
                <w:i/>
                <w:sz w:val="16"/>
                <w:szCs w:val="16"/>
              </w:rPr>
            </w:pPr>
            <w:r w:rsidRPr="0045248B">
              <w:rPr>
                <w:rFonts w:eastAsia="Times New Roman" w:cs="Arial"/>
                <w:b/>
                <w:sz w:val="20"/>
                <w:szCs w:val="20"/>
              </w:rPr>
              <w:t>Μαθησιακά Αποτελέσματα</w:t>
            </w:r>
          </w:p>
        </w:tc>
      </w:tr>
      <w:tr w:rsidR="005D4301" w:rsidRPr="00B87F80" w14:paraId="08B822A7" w14:textId="77777777" w:rsidTr="005D4301">
        <w:tc>
          <w:tcPr>
            <w:tcW w:w="8472" w:type="dxa"/>
            <w:gridSpan w:val="3"/>
            <w:tcBorders>
              <w:top w:val="nil"/>
            </w:tcBorders>
            <w:shd w:val="clear" w:color="auto" w:fill="DDD9C3"/>
          </w:tcPr>
          <w:p w14:paraId="5F44C5B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C615444" w14:textId="77777777" w:rsidR="005D4301" w:rsidRPr="0045248B" w:rsidRDefault="005D4301" w:rsidP="005D4301">
            <w:pPr>
              <w:autoSpaceDE w:val="0"/>
              <w:autoSpaceDN w:val="0"/>
              <w:adjustRightInd w:val="0"/>
              <w:rPr>
                <w:rFonts w:eastAsia="Times New Roman" w:cs="Arial"/>
                <w:i/>
                <w:sz w:val="16"/>
                <w:szCs w:val="16"/>
              </w:rPr>
            </w:pPr>
            <w:r w:rsidRPr="0045248B">
              <w:rPr>
                <w:rFonts w:eastAsia="Times New Roman" w:cs="Arial"/>
                <w:i/>
                <w:sz w:val="16"/>
                <w:szCs w:val="16"/>
              </w:rPr>
              <w:t xml:space="preserve">Συμβουλευτείτε το Παράρτημα Α </w:t>
            </w:r>
          </w:p>
          <w:p w14:paraId="6CEAB8A6"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03BAB391"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2C876D83" w14:textId="77777777" w:rsidR="005D4301" w:rsidRPr="0045248B" w:rsidRDefault="005D4301" w:rsidP="005D4301">
            <w:pPr>
              <w:widowControl w:val="0"/>
              <w:autoSpaceDE w:val="0"/>
              <w:autoSpaceDN w:val="0"/>
              <w:adjustRightInd w:val="0"/>
              <w:rPr>
                <w:rFonts w:ascii="Times New Roman" w:eastAsia="Times New Roman" w:hAnsi="Times New Roman" w:cs="Arial"/>
                <w:i/>
                <w:sz w:val="16"/>
                <w:szCs w:val="16"/>
              </w:rPr>
            </w:pPr>
            <w:r w:rsidRPr="0045248B">
              <w:rPr>
                <w:rFonts w:ascii="Times New Roman" w:eastAsia="Times New Roman" w:hAnsi="Times New Roman" w:cs="Arial"/>
                <w:i/>
                <w:sz w:val="16"/>
                <w:szCs w:val="16"/>
              </w:rPr>
              <w:t>και Παράρτημα Β</w:t>
            </w:r>
          </w:p>
          <w:p w14:paraId="6280F807"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B87F80" w14:paraId="6EA18133" w14:textId="77777777" w:rsidTr="005D4301">
        <w:tc>
          <w:tcPr>
            <w:tcW w:w="8472" w:type="dxa"/>
            <w:gridSpan w:val="3"/>
          </w:tcPr>
          <w:p w14:paraId="1B1608AF"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Η αποτίμηση μιας εταιρείας είναι η διαδικασία υπολογισμού της πραγματικής της αξίας. Η πραγματική αξία των επιχειρήσεων συνεπάγεται σημαντικές επιπτώσεις στην αξιολόγηση νέων έργων, πιθανών συγχωνεύσεων και εξαγορών ή στρατηγικών αποφάσεων. Αυτό το αρκετά ενδιαφέρον μάθημα παρέχει μια εις βάθος ανάλυση των βασικών τεχνικών που χρησιμοποιούνται για τη μέτρηση της αξίας της εταιρείας και των επενδύσεών της. Δεδομένου ότι οι εισηγμένες επιχειρήσεις αποτιμώνται στο πλαίσιο της ευρύτερης χρηματιστηριακής αγοράς, θα πρέπει να εξεταστούν τόσο οι εσωτερικοί όσο και οι εξωτερικοί παράγοντες που καθορίζουν τις τιμές στο πλαίσιο της παγκόσμιας οικονομίας.</w:t>
            </w:r>
          </w:p>
          <w:p w14:paraId="3757D4E7"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Ειδικότερα, οι φοιτητές στο πλαίσιο αυτού του μαθήματος θα διερευνήσουν τα βασικά στοιχεία της αποτίμησης των επιχειρήσεων, συμπεριλαμβανομένου του τρόπου με τον οποίο οι επιχειρήσεις αποτιμώνται, τον τρόπο με τον οποίο αποτιμώνται τα ίδια κεφάλαια και τον τρόπο αποτίμησης της επιχείρησης. Οι φοιτητές θα εξοικειωθούν με  τις κύριες μεθόδους αποτίμησης (εσωτερικής αξίας και σχετικές), τις δυνάμεις και τις αδυναμίες τους και πότε να εφαρμόζουν την κάθε μια από αυτές. Τα θέματα περιλαμβάνουν επίσης την μέθοδο των προεξοφλημένων ταμειακών ροών, την μέθοδο συγκριτικής ανάλυσης και συγκριτικών συναλλαγών καθώς και την μέθοδο της αξίας εκκαθάρισης / τερματισμού. Πρόσθετα θέματα περιλαμβάνουν την ελεύθερη ταμειακή ροή, το σταθμισμένο μέσο κόστος κεφαλαίου.</w:t>
            </w:r>
          </w:p>
          <w:p w14:paraId="3F8F65A7"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p>
          <w:p w14:paraId="7B3B994C"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Με την επιτυχή ολοκλήρωση του μαθήματος ο φοιτητής / τρια θα είναι σε θέση να:</w:t>
            </w:r>
          </w:p>
          <w:p w14:paraId="3874EC73"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Κατανοεί τη διαφορά μεταξύ της αξίας του μετοχικού κεφαλαίου και της αξίας της επιχείρησης</w:t>
            </w:r>
          </w:p>
          <w:p w14:paraId="789FCAB8"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Υπολογίζει και να αναλύει τα πολλαπλάσια αποτίμησης</w:t>
            </w:r>
          </w:p>
          <w:p w14:paraId="2530F7F8"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 xml:space="preserve">Γνωρίζει τους πιο γνωστούς δείκτες αποτίμησης: </w:t>
            </w:r>
            <w:r w:rsidRPr="0045248B">
              <w:rPr>
                <w:rFonts w:eastAsia="Times New Roman" w:cs="Arial"/>
                <w:sz w:val="20"/>
                <w:szCs w:val="20"/>
              </w:rPr>
              <w:t>EV</w:t>
            </w:r>
            <w:r w:rsidRPr="005D4301">
              <w:rPr>
                <w:rFonts w:eastAsia="Times New Roman" w:cs="Arial"/>
                <w:sz w:val="20"/>
                <w:szCs w:val="20"/>
                <w:lang w:val="el-GR"/>
              </w:rPr>
              <w:t xml:space="preserve"> / Έσοδα, </w:t>
            </w:r>
            <w:r w:rsidRPr="0045248B">
              <w:rPr>
                <w:rFonts w:eastAsia="Times New Roman" w:cs="Arial"/>
                <w:sz w:val="20"/>
                <w:szCs w:val="20"/>
              </w:rPr>
              <w:t>EV</w:t>
            </w:r>
            <w:r w:rsidRPr="005D4301">
              <w:rPr>
                <w:rFonts w:eastAsia="Times New Roman" w:cs="Arial"/>
                <w:sz w:val="20"/>
                <w:szCs w:val="20"/>
                <w:lang w:val="el-GR"/>
              </w:rPr>
              <w:t xml:space="preserve"> / </w:t>
            </w:r>
            <w:r w:rsidRPr="0045248B">
              <w:rPr>
                <w:rFonts w:eastAsia="Times New Roman" w:cs="Arial"/>
                <w:sz w:val="20"/>
                <w:szCs w:val="20"/>
              </w:rPr>
              <w:t>EBITDA</w:t>
            </w:r>
            <w:r w:rsidRPr="005D4301">
              <w:rPr>
                <w:rFonts w:eastAsia="Times New Roman" w:cs="Arial"/>
                <w:sz w:val="20"/>
                <w:szCs w:val="20"/>
                <w:lang w:val="el-GR"/>
              </w:rPr>
              <w:t xml:space="preserve">, </w:t>
            </w:r>
            <w:r w:rsidRPr="0045248B">
              <w:rPr>
                <w:rFonts w:eastAsia="Times New Roman" w:cs="Arial"/>
                <w:sz w:val="20"/>
                <w:szCs w:val="20"/>
              </w:rPr>
              <w:t>EV</w:t>
            </w:r>
            <w:r w:rsidRPr="005D4301">
              <w:rPr>
                <w:rFonts w:eastAsia="Times New Roman" w:cs="Arial"/>
                <w:sz w:val="20"/>
                <w:szCs w:val="20"/>
                <w:lang w:val="el-GR"/>
              </w:rPr>
              <w:t xml:space="preserve"> / </w:t>
            </w:r>
            <w:r w:rsidRPr="0045248B">
              <w:rPr>
                <w:rFonts w:eastAsia="Times New Roman" w:cs="Arial"/>
                <w:sz w:val="20"/>
                <w:szCs w:val="20"/>
              </w:rPr>
              <w:t>EBIT</w:t>
            </w:r>
            <w:r w:rsidRPr="005D4301">
              <w:rPr>
                <w:rFonts w:eastAsia="Times New Roman" w:cs="Arial"/>
                <w:sz w:val="20"/>
                <w:szCs w:val="20"/>
                <w:lang w:val="el-GR"/>
              </w:rPr>
              <w:t xml:space="preserve">, </w:t>
            </w:r>
            <w:r w:rsidRPr="0045248B">
              <w:rPr>
                <w:rFonts w:eastAsia="Times New Roman" w:cs="Arial"/>
                <w:sz w:val="20"/>
                <w:szCs w:val="20"/>
              </w:rPr>
              <w:t>P</w:t>
            </w:r>
            <w:r w:rsidRPr="005D4301">
              <w:rPr>
                <w:rFonts w:eastAsia="Times New Roman" w:cs="Arial"/>
                <w:sz w:val="20"/>
                <w:szCs w:val="20"/>
                <w:lang w:val="el-GR"/>
              </w:rPr>
              <w:t xml:space="preserve"> / </w:t>
            </w:r>
            <w:r w:rsidRPr="0045248B">
              <w:rPr>
                <w:rFonts w:eastAsia="Times New Roman" w:cs="Arial"/>
                <w:sz w:val="20"/>
                <w:szCs w:val="20"/>
              </w:rPr>
              <w:t>E</w:t>
            </w:r>
          </w:p>
          <w:p w14:paraId="62A5BA23"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Γνωρίζει πότε είναι κατάλληλος ο κάθε δείκτης πολλαπλάσιων</w:t>
            </w:r>
          </w:p>
          <w:p w14:paraId="0AE2B0C7"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Γνωρίζει ποιοι παράγοντες καθορίζουν τις τιμές των πολλαπλάσιων για την αξία του μετοχικού κεφαλαίου και της επιχείρησης</w:t>
            </w:r>
          </w:p>
          <w:p w14:paraId="35A47086"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Αξιολογεί μια εταιρεία με την μέθοδο των συγκρίσιμων εταιρειών</w:t>
            </w:r>
          </w:p>
          <w:p w14:paraId="007DA14C"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Μάθει να αξιολογεί μια επιχείρηση χρησιμοποιώντας τεχνικές προεξοφλημένων ταμειακών ροών.</w:t>
            </w:r>
          </w:p>
        </w:tc>
      </w:tr>
      <w:tr w:rsidR="005D4301" w:rsidRPr="00A56088" w14:paraId="5A1FDF3D"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44E68241" w14:textId="77777777" w:rsidR="005D4301" w:rsidRPr="0045248B" w:rsidRDefault="005D4301" w:rsidP="005D4301">
            <w:pPr>
              <w:rPr>
                <w:rFonts w:eastAsia="Times New Roman" w:cs="Arial"/>
                <w:b/>
                <w:sz w:val="20"/>
                <w:szCs w:val="20"/>
              </w:rPr>
            </w:pPr>
            <w:r w:rsidRPr="0045248B">
              <w:rPr>
                <w:rFonts w:eastAsia="Times New Roman" w:cs="Arial"/>
                <w:b/>
                <w:sz w:val="20"/>
                <w:szCs w:val="20"/>
              </w:rPr>
              <w:t>Γενικές Ικανότητες</w:t>
            </w:r>
          </w:p>
        </w:tc>
      </w:tr>
      <w:tr w:rsidR="005D4301" w:rsidRPr="00B87F80" w14:paraId="629AC0D5" w14:textId="77777777" w:rsidTr="005D4301">
        <w:tc>
          <w:tcPr>
            <w:tcW w:w="8472" w:type="dxa"/>
            <w:gridSpan w:val="3"/>
            <w:tcBorders>
              <w:top w:val="nil"/>
              <w:bottom w:val="nil"/>
            </w:tcBorders>
            <w:shd w:val="clear" w:color="auto" w:fill="DDD9C3"/>
          </w:tcPr>
          <w:p w14:paraId="13C4090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B87F80" w14:paraId="2B696551"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65E4982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DAEC64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04FA242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0B4AD8F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517371C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54E0892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lastRenderedPageBreak/>
              <w:t xml:space="preserve">Εργασία σε διεθνές περιβάλλον </w:t>
            </w:r>
          </w:p>
          <w:p w14:paraId="44FB71C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7D49488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7F70E77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lastRenderedPageBreak/>
              <w:t xml:space="preserve">Σχεδιασμός και διαχείριση έργων </w:t>
            </w:r>
          </w:p>
          <w:p w14:paraId="296DB54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70D10D6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1EFD399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7396F672"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01797425"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A56088" w14:paraId="56799455" w14:textId="77777777" w:rsidTr="005D4301">
        <w:tc>
          <w:tcPr>
            <w:tcW w:w="8472" w:type="dxa"/>
            <w:gridSpan w:val="3"/>
            <w:tcBorders>
              <w:bottom w:val="single" w:sz="4" w:space="0" w:color="auto"/>
            </w:tcBorders>
          </w:tcPr>
          <w:p w14:paraId="05609EE9" w14:textId="77777777" w:rsidR="005D4301" w:rsidRPr="005D4301" w:rsidRDefault="005D4301" w:rsidP="005D4301">
            <w:pPr>
              <w:rPr>
                <w:rFonts w:eastAsia="Times New Roman" w:cs="Arial"/>
                <w:sz w:val="20"/>
                <w:szCs w:val="20"/>
                <w:lang w:val="el-GR"/>
              </w:rPr>
            </w:pPr>
          </w:p>
          <w:p w14:paraId="66BCFE63" w14:textId="77777777" w:rsidR="005D4301" w:rsidRPr="0045248B" w:rsidRDefault="005D4301" w:rsidP="004178A5">
            <w:pPr>
              <w:pStyle w:val="a3"/>
              <w:widowControl w:val="0"/>
              <w:numPr>
                <w:ilvl w:val="0"/>
                <w:numId w:val="5"/>
              </w:numPr>
              <w:autoSpaceDE w:val="0"/>
              <w:autoSpaceDN w:val="0"/>
              <w:adjustRightInd w:val="0"/>
              <w:spacing w:after="0" w:line="240" w:lineRule="auto"/>
            </w:pPr>
            <w:r w:rsidRPr="0045248B">
              <w:t xml:space="preserve">Αναζήτηση, ανάλυση και σύνθεση δεδομένων και πληροφοριών, με τη χρήση και των απαραίτητων τεχνολογιών </w:t>
            </w:r>
          </w:p>
          <w:p w14:paraId="7B7804D3" w14:textId="77777777" w:rsidR="005D4301" w:rsidRPr="0045248B" w:rsidRDefault="005D4301" w:rsidP="004178A5">
            <w:pPr>
              <w:pStyle w:val="a3"/>
              <w:widowControl w:val="0"/>
              <w:numPr>
                <w:ilvl w:val="0"/>
                <w:numId w:val="5"/>
              </w:numPr>
              <w:autoSpaceDE w:val="0"/>
              <w:autoSpaceDN w:val="0"/>
              <w:adjustRightInd w:val="0"/>
              <w:spacing w:after="0" w:line="240" w:lineRule="auto"/>
            </w:pPr>
            <w:r w:rsidRPr="0045248B">
              <w:t>Αυτόνομη Εργασία</w:t>
            </w:r>
          </w:p>
          <w:p w14:paraId="465E078A" w14:textId="77777777" w:rsidR="005D4301" w:rsidRPr="0045248B" w:rsidRDefault="005D4301" w:rsidP="004178A5">
            <w:pPr>
              <w:pStyle w:val="a3"/>
              <w:widowControl w:val="0"/>
              <w:numPr>
                <w:ilvl w:val="0"/>
                <w:numId w:val="5"/>
              </w:numPr>
              <w:autoSpaceDE w:val="0"/>
              <w:autoSpaceDN w:val="0"/>
              <w:adjustRightInd w:val="0"/>
              <w:spacing w:after="0" w:line="240" w:lineRule="auto"/>
            </w:pPr>
            <w:r w:rsidRPr="0045248B">
              <w:t>Ομαδική Εργασία</w:t>
            </w:r>
          </w:p>
          <w:p w14:paraId="205420C3" w14:textId="77777777" w:rsidR="005D4301" w:rsidRPr="0045248B" w:rsidRDefault="005D4301" w:rsidP="005D4301">
            <w:pPr>
              <w:widowControl w:val="0"/>
              <w:autoSpaceDE w:val="0"/>
              <w:autoSpaceDN w:val="0"/>
              <w:adjustRightInd w:val="0"/>
              <w:ind w:left="454" w:hanging="454"/>
              <w:rPr>
                <w:rFonts w:eastAsia="Times New Roman" w:cs="Arial"/>
                <w:i/>
                <w:sz w:val="16"/>
                <w:szCs w:val="16"/>
              </w:rPr>
            </w:pPr>
          </w:p>
        </w:tc>
      </w:tr>
    </w:tbl>
    <w:p w14:paraId="113C6343" w14:textId="77777777" w:rsidR="005D4301" w:rsidRPr="0045248B" w:rsidRDefault="005D4301" w:rsidP="004178A5">
      <w:pPr>
        <w:widowControl w:val="0"/>
        <w:numPr>
          <w:ilvl w:val="0"/>
          <w:numId w:val="131"/>
        </w:numPr>
        <w:autoSpaceDE w:val="0"/>
        <w:autoSpaceDN w:val="0"/>
        <w:adjustRightInd w:val="0"/>
        <w:ind w:left="357" w:hanging="357"/>
        <w:rPr>
          <w:rFonts w:eastAsia="Times New Roman" w:cs="Arial"/>
          <w:b/>
        </w:rPr>
      </w:pPr>
      <w:r w:rsidRPr="0045248B">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B87F80" w14:paraId="458F68D6" w14:textId="77777777" w:rsidTr="005D4301">
        <w:tc>
          <w:tcPr>
            <w:tcW w:w="8472" w:type="dxa"/>
          </w:tcPr>
          <w:p w14:paraId="54B8C7C6" w14:textId="77777777" w:rsidR="005D4301" w:rsidRPr="005D4301" w:rsidRDefault="005D4301" w:rsidP="005D4301">
            <w:pPr>
              <w:rPr>
                <w:bCs/>
                <w:iCs/>
                <w:szCs w:val="20"/>
                <w:lang w:val="el-GR"/>
              </w:rPr>
            </w:pPr>
            <w:r w:rsidRPr="005D4301">
              <w:rPr>
                <w:bCs/>
                <w:iCs/>
                <w:szCs w:val="20"/>
                <w:lang w:val="el-GR"/>
              </w:rPr>
              <w:t>Το μάθημα αναπτύσσεται σε 13 ενότητες:</w:t>
            </w:r>
          </w:p>
          <w:p w14:paraId="4FD4C6E1" w14:textId="77777777" w:rsidR="005D4301" w:rsidRPr="005D4301" w:rsidRDefault="005D4301" w:rsidP="005D4301">
            <w:pPr>
              <w:rPr>
                <w:iCs/>
                <w:lang w:val="el-GR"/>
              </w:rPr>
            </w:pPr>
          </w:p>
          <w:p w14:paraId="30DE784F" w14:textId="77777777" w:rsidR="005D4301" w:rsidRDefault="005D4301" w:rsidP="004178A5">
            <w:pPr>
              <w:pStyle w:val="a3"/>
              <w:widowControl w:val="0"/>
              <w:numPr>
                <w:ilvl w:val="0"/>
                <w:numId w:val="171"/>
              </w:numPr>
              <w:autoSpaceDE w:val="0"/>
              <w:autoSpaceDN w:val="0"/>
              <w:adjustRightInd w:val="0"/>
              <w:spacing w:after="0" w:line="240" w:lineRule="auto"/>
            </w:pPr>
            <w:r w:rsidRPr="00A56088">
              <w:t>Εισαγωγή στην αποτίμηση εταιρειών: Επιστήμη ή τέχνη?</w:t>
            </w:r>
          </w:p>
          <w:p w14:paraId="61BA4EFB" w14:textId="77777777" w:rsidR="005D4301" w:rsidRDefault="005D4301" w:rsidP="005D4301">
            <w:pPr>
              <w:pStyle w:val="a3"/>
              <w:widowControl w:val="0"/>
              <w:autoSpaceDE w:val="0"/>
              <w:autoSpaceDN w:val="0"/>
              <w:adjustRightInd w:val="0"/>
              <w:spacing w:after="0" w:line="240" w:lineRule="auto"/>
              <w:ind w:left="786"/>
            </w:pPr>
            <w:r w:rsidRPr="00A56088">
              <w:t xml:space="preserve">Αξία μετοχικού κεφαλαίου </w:t>
            </w:r>
            <w:r w:rsidRPr="009A37D9">
              <w:rPr>
                <w:lang w:val="en-US"/>
              </w:rPr>
              <w:t>vs</w:t>
            </w:r>
            <w:r w:rsidRPr="00A56088">
              <w:t>. Αξία επιχείρησης</w:t>
            </w:r>
          </w:p>
          <w:p w14:paraId="4374DCAF" w14:textId="77777777" w:rsidR="005D4301" w:rsidRDefault="005D4301" w:rsidP="004178A5">
            <w:pPr>
              <w:pStyle w:val="a3"/>
              <w:widowControl w:val="0"/>
              <w:numPr>
                <w:ilvl w:val="0"/>
                <w:numId w:val="171"/>
              </w:numPr>
              <w:autoSpaceDE w:val="0"/>
              <w:autoSpaceDN w:val="0"/>
              <w:adjustRightInd w:val="0"/>
              <w:spacing w:after="0" w:line="240" w:lineRule="auto"/>
            </w:pPr>
            <w:r>
              <w:t>Δημιουργική Λογιστική. Εσωτερικός Έλεγχος και Χρηματοοικονομική Ανάλυση</w:t>
            </w:r>
          </w:p>
          <w:p w14:paraId="7542F5D2" w14:textId="77777777" w:rsidR="005D4301" w:rsidRPr="003244B5" w:rsidRDefault="005D4301" w:rsidP="004178A5">
            <w:pPr>
              <w:pStyle w:val="a3"/>
              <w:widowControl w:val="0"/>
              <w:numPr>
                <w:ilvl w:val="0"/>
                <w:numId w:val="171"/>
              </w:numPr>
              <w:autoSpaceDE w:val="0"/>
              <w:autoSpaceDN w:val="0"/>
              <w:adjustRightInd w:val="0"/>
              <w:spacing w:after="0" w:line="240" w:lineRule="auto"/>
            </w:pPr>
            <w:r>
              <w:t xml:space="preserve">Κόστος Κεφαλαίου – </w:t>
            </w:r>
            <w:r>
              <w:rPr>
                <w:lang w:val="en-US"/>
              </w:rPr>
              <w:t>WACC</w:t>
            </w:r>
          </w:p>
          <w:p w14:paraId="24DD67BC" w14:textId="77777777" w:rsidR="005D4301" w:rsidRDefault="005D4301" w:rsidP="004178A5">
            <w:pPr>
              <w:pStyle w:val="a3"/>
              <w:widowControl w:val="0"/>
              <w:numPr>
                <w:ilvl w:val="0"/>
                <w:numId w:val="171"/>
              </w:numPr>
              <w:autoSpaceDE w:val="0"/>
              <w:autoSpaceDN w:val="0"/>
              <w:adjustRightInd w:val="0"/>
              <w:spacing w:after="0" w:line="240" w:lineRule="auto"/>
            </w:pPr>
            <w:r>
              <w:t>Ανάλυση Ιστορικών και Κλαδικών Στοιχείων</w:t>
            </w:r>
          </w:p>
          <w:p w14:paraId="5CE1673E" w14:textId="77777777" w:rsidR="005D4301" w:rsidRDefault="005D4301" w:rsidP="004178A5">
            <w:pPr>
              <w:pStyle w:val="a3"/>
              <w:widowControl w:val="0"/>
              <w:numPr>
                <w:ilvl w:val="0"/>
                <w:numId w:val="171"/>
              </w:numPr>
              <w:autoSpaceDE w:val="0"/>
              <w:autoSpaceDN w:val="0"/>
              <w:adjustRightInd w:val="0"/>
              <w:spacing w:after="0" w:line="240" w:lineRule="auto"/>
            </w:pPr>
            <w:r>
              <w:t>Η Μέθοδος της Καθαρής Περιουσιακής Θέσης</w:t>
            </w:r>
          </w:p>
          <w:p w14:paraId="4E42AE75" w14:textId="77777777" w:rsidR="005D4301" w:rsidRDefault="005D4301" w:rsidP="004178A5">
            <w:pPr>
              <w:pStyle w:val="a3"/>
              <w:widowControl w:val="0"/>
              <w:numPr>
                <w:ilvl w:val="0"/>
                <w:numId w:val="171"/>
              </w:numPr>
              <w:autoSpaceDE w:val="0"/>
              <w:autoSpaceDN w:val="0"/>
              <w:adjustRightInd w:val="0"/>
              <w:spacing w:after="0" w:line="240" w:lineRule="auto"/>
            </w:pPr>
            <w:r>
              <w:t>Οι Μέθοδοι Προεξόφλησης Ταμειακών Ροών</w:t>
            </w:r>
          </w:p>
          <w:p w14:paraId="6F2B9EC9" w14:textId="77777777" w:rsidR="005D4301" w:rsidRDefault="005D4301" w:rsidP="004178A5">
            <w:pPr>
              <w:pStyle w:val="a3"/>
              <w:widowControl w:val="0"/>
              <w:numPr>
                <w:ilvl w:val="0"/>
                <w:numId w:val="171"/>
              </w:numPr>
              <w:autoSpaceDE w:val="0"/>
              <w:autoSpaceDN w:val="0"/>
              <w:adjustRightInd w:val="0"/>
              <w:spacing w:after="0" w:line="240" w:lineRule="auto"/>
            </w:pPr>
            <w:r>
              <w:t>Η Μεθοδος της Υπερπροσόδου</w:t>
            </w:r>
          </w:p>
          <w:p w14:paraId="77776E84" w14:textId="77777777" w:rsidR="005D4301" w:rsidRDefault="005D4301" w:rsidP="004178A5">
            <w:pPr>
              <w:pStyle w:val="a3"/>
              <w:widowControl w:val="0"/>
              <w:numPr>
                <w:ilvl w:val="0"/>
                <w:numId w:val="171"/>
              </w:numPr>
              <w:autoSpaceDE w:val="0"/>
              <w:autoSpaceDN w:val="0"/>
              <w:adjustRightInd w:val="0"/>
              <w:spacing w:after="0" w:line="240" w:lineRule="auto"/>
            </w:pPr>
            <w:r>
              <w:t>Η Μέθοδος της Προστιθέμενης Οικονομικής Αξίας</w:t>
            </w:r>
          </w:p>
          <w:p w14:paraId="3BD7B491" w14:textId="77777777" w:rsidR="005D4301" w:rsidRDefault="005D4301" w:rsidP="004178A5">
            <w:pPr>
              <w:pStyle w:val="a3"/>
              <w:widowControl w:val="0"/>
              <w:numPr>
                <w:ilvl w:val="0"/>
                <w:numId w:val="171"/>
              </w:numPr>
              <w:autoSpaceDE w:val="0"/>
              <w:autoSpaceDN w:val="0"/>
              <w:adjustRightInd w:val="0"/>
              <w:spacing w:after="0" w:line="240" w:lineRule="auto"/>
            </w:pPr>
            <w:r>
              <w:t>Οι Χρηματιστηριακές Μέθοδοι</w:t>
            </w:r>
          </w:p>
          <w:p w14:paraId="5D36E6D5" w14:textId="77777777" w:rsidR="005D4301" w:rsidRDefault="005D4301" w:rsidP="004178A5">
            <w:pPr>
              <w:pStyle w:val="a3"/>
              <w:widowControl w:val="0"/>
              <w:numPr>
                <w:ilvl w:val="0"/>
                <w:numId w:val="171"/>
              </w:numPr>
              <w:autoSpaceDE w:val="0"/>
              <w:autoSpaceDN w:val="0"/>
              <w:adjustRightInd w:val="0"/>
              <w:spacing w:after="0" w:line="240" w:lineRule="auto"/>
            </w:pPr>
            <w:r w:rsidRPr="00A56088">
              <w:t>Η Μέθοδος της Συγκριτικής Ανάλυσης Εισηγμένων Εταιριών</w:t>
            </w:r>
          </w:p>
          <w:p w14:paraId="1E425026" w14:textId="77777777" w:rsidR="005D4301" w:rsidRDefault="005D4301" w:rsidP="004178A5">
            <w:pPr>
              <w:pStyle w:val="a3"/>
              <w:widowControl w:val="0"/>
              <w:numPr>
                <w:ilvl w:val="0"/>
                <w:numId w:val="171"/>
              </w:numPr>
              <w:autoSpaceDE w:val="0"/>
              <w:autoSpaceDN w:val="0"/>
              <w:adjustRightInd w:val="0"/>
              <w:spacing w:after="0" w:line="240" w:lineRule="auto"/>
            </w:pPr>
            <w:r>
              <w:t>Εξαγορές - Συγχωνεύσεις</w:t>
            </w:r>
          </w:p>
          <w:p w14:paraId="71098251" w14:textId="77777777" w:rsidR="005D4301" w:rsidRDefault="005D4301" w:rsidP="004178A5">
            <w:pPr>
              <w:pStyle w:val="a3"/>
              <w:widowControl w:val="0"/>
              <w:numPr>
                <w:ilvl w:val="0"/>
                <w:numId w:val="171"/>
              </w:numPr>
              <w:autoSpaceDE w:val="0"/>
              <w:autoSpaceDN w:val="0"/>
              <w:adjustRightInd w:val="0"/>
              <w:spacing w:after="0" w:line="240" w:lineRule="auto"/>
            </w:pPr>
            <w:r w:rsidRPr="00A56088">
              <w:t xml:space="preserve">Αποτίμηση </w:t>
            </w:r>
            <w:r>
              <w:t>με βάση το Κύκλο Ζωής της Επιχείρησης</w:t>
            </w:r>
          </w:p>
          <w:p w14:paraId="14D94654" w14:textId="77777777" w:rsidR="005D4301" w:rsidRPr="003244B5" w:rsidRDefault="005D4301" w:rsidP="004178A5">
            <w:pPr>
              <w:pStyle w:val="a3"/>
              <w:widowControl w:val="0"/>
              <w:numPr>
                <w:ilvl w:val="0"/>
                <w:numId w:val="171"/>
              </w:numPr>
              <w:autoSpaceDE w:val="0"/>
              <w:autoSpaceDN w:val="0"/>
              <w:adjustRightInd w:val="0"/>
              <w:spacing w:after="0" w:line="240" w:lineRule="auto"/>
            </w:pPr>
            <w:r w:rsidRPr="00A56088">
              <w:t xml:space="preserve">Μελέτη περίπτωσης: Ολοκληρωμένο παράδειγμα αποτίμησης εταιρείας.  </w:t>
            </w:r>
          </w:p>
          <w:p w14:paraId="6E6BC361" w14:textId="77777777" w:rsidR="005D4301" w:rsidRDefault="005D4301" w:rsidP="005D4301">
            <w:pPr>
              <w:pStyle w:val="a3"/>
              <w:widowControl w:val="0"/>
              <w:autoSpaceDE w:val="0"/>
              <w:autoSpaceDN w:val="0"/>
              <w:adjustRightInd w:val="0"/>
              <w:spacing w:after="0" w:line="240" w:lineRule="auto"/>
              <w:ind w:left="0"/>
              <w:rPr>
                <w:rFonts w:cs="Arial"/>
                <w:szCs w:val="20"/>
              </w:rPr>
            </w:pPr>
          </w:p>
          <w:p w14:paraId="3733494A" w14:textId="77777777" w:rsidR="005D4301" w:rsidRPr="0045248B" w:rsidRDefault="005D4301" w:rsidP="005D4301">
            <w:pPr>
              <w:pStyle w:val="a3"/>
              <w:widowControl w:val="0"/>
              <w:autoSpaceDE w:val="0"/>
              <w:autoSpaceDN w:val="0"/>
              <w:adjustRightInd w:val="0"/>
              <w:spacing w:after="0" w:line="240" w:lineRule="auto"/>
              <w:ind w:left="0"/>
              <w:rPr>
                <w:rFonts w:eastAsia="Times New Roman" w:cs="Arial"/>
                <w:sz w:val="20"/>
                <w:szCs w:val="20"/>
              </w:rPr>
            </w:pPr>
            <w:r w:rsidRPr="00D12435">
              <w:rPr>
                <w:rFonts w:cs="Arial"/>
                <w:szCs w:val="20"/>
              </w:rPr>
              <w:t>Η αρίθμηση αναφέρεται στην αντίστοιχη εβδομάδα του μαθήματος.</w:t>
            </w:r>
          </w:p>
        </w:tc>
      </w:tr>
    </w:tbl>
    <w:p w14:paraId="29B5A220" w14:textId="77777777" w:rsidR="005D4301" w:rsidRPr="0045248B" w:rsidRDefault="005D4301" w:rsidP="004178A5">
      <w:pPr>
        <w:widowControl w:val="0"/>
        <w:numPr>
          <w:ilvl w:val="0"/>
          <w:numId w:val="131"/>
        </w:numPr>
        <w:autoSpaceDE w:val="0"/>
        <w:autoSpaceDN w:val="0"/>
        <w:adjustRightInd w:val="0"/>
        <w:ind w:left="357" w:hanging="357"/>
        <w:rPr>
          <w:rFonts w:eastAsia="Times New Roman" w:cs="Arial"/>
          <w:b/>
        </w:rPr>
      </w:pPr>
      <w:r w:rsidRPr="0045248B">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1A602645" w14:textId="77777777" w:rsidTr="005D4301">
        <w:tc>
          <w:tcPr>
            <w:tcW w:w="3306" w:type="dxa"/>
            <w:shd w:val="clear" w:color="auto" w:fill="DDD9C3"/>
          </w:tcPr>
          <w:p w14:paraId="38196AEF"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42282D56" w14:textId="77777777" w:rsidR="005D4301" w:rsidRPr="00A56088" w:rsidRDefault="005D4301" w:rsidP="005D4301">
            <w:pPr>
              <w:rPr>
                <w:iCs/>
              </w:rPr>
            </w:pPr>
            <w:r w:rsidRPr="00A56088">
              <w:rPr>
                <w:iCs/>
              </w:rPr>
              <w:t xml:space="preserve">Στην τάξη </w:t>
            </w:r>
          </w:p>
        </w:tc>
      </w:tr>
      <w:tr w:rsidR="005D4301" w:rsidRPr="00B87F80" w14:paraId="2E81606B" w14:textId="77777777" w:rsidTr="005D4301">
        <w:tc>
          <w:tcPr>
            <w:tcW w:w="3306" w:type="dxa"/>
            <w:shd w:val="clear" w:color="auto" w:fill="DDD9C3"/>
          </w:tcPr>
          <w:p w14:paraId="75A8D95D"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69A7BCBE" w14:textId="77777777" w:rsidR="005D4301" w:rsidRPr="005D4301" w:rsidRDefault="005D4301" w:rsidP="005D4301">
            <w:pPr>
              <w:rPr>
                <w:iCs/>
                <w:lang w:val="el-GR"/>
              </w:rPr>
            </w:pPr>
            <w:r w:rsidRPr="005D4301">
              <w:rPr>
                <w:iCs/>
                <w:lang w:val="el-GR"/>
              </w:rPr>
              <w:t xml:space="preserve">Εξειδικευμένες ασκήσεις και μελέτες  περιπτώσεων με πραγματικά δεδομένα </w:t>
            </w:r>
          </w:p>
          <w:p w14:paraId="6300BDE2"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p>
        </w:tc>
      </w:tr>
      <w:tr w:rsidR="005D4301" w:rsidRPr="00A56088" w14:paraId="3A65D6CC" w14:textId="77777777" w:rsidTr="005D4301">
        <w:tc>
          <w:tcPr>
            <w:tcW w:w="3306" w:type="dxa"/>
            <w:shd w:val="clear" w:color="auto" w:fill="DDD9C3"/>
          </w:tcPr>
          <w:p w14:paraId="345CB021"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62DDB1DC"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6DFD36E3"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45248B">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262F86DF" w14:textId="77777777" w:rsidR="005D4301" w:rsidRPr="005D4301" w:rsidRDefault="005D4301" w:rsidP="005D4301">
            <w:pPr>
              <w:jc w:val="both"/>
              <w:rPr>
                <w:rFonts w:eastAsia="Times New Roman" w:cs="Arial"/>
                <w:i/>
                <w:sz w:val="16"/>
                <w:szCs w:val="16"/>
                <w:lang w:val="el-GR"/>
              </w:rPr>
            </w:pPr>
          </w:p>
          <w:p w14:paraId="0855DBC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45248B">
              <w:rPr>
                <w:rFonts w:eastAsia="Times New Roman" w:cs="Arial"/>
                <w:i/>
                <w:sz w:val="16"/>
                <w:szCs w:val="16"/>
              </w:rPr>
              <w:t>standards</w:t>
            </w:r>
            <w:r w:rsidRPr="005D4301">
              <w:rPr>
                <w:rFonts w:eastAsia="Times New Roman" w:cs="Arial"/>
                <w:i/>
                <w:sz w:val="16"/>
                <w:szCs w:val="16"/>
                <w:lang w:val="el-GR"/>
              </w:rPr>
              <w:t xml:space="preserve"> του </w:t>
            </w:r>
            <w:r w:rsidRPr="0045248B">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0F72CB69" w14:textId="77777777" w:rsidTr="005D4301">
              <w:tc>
                <w:tcPr>
                  <w:tcW w:w="2467" w:type="dxa"/>
                  <w:shd w:val="clear" w:color="auto" w:fill="DDD9C3"/>
                  <w:vAlign w:val="center"/>
                </w:tcPr>
                <w:p w14:paraId="60DD0EB3"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Δραστηριότητα</w:t>
                  </w:r>
                </w:p>
              </w:tc>
              <w:tc>
                <w:tcPr>
                  <w:tcW w:w="2468" w:type="dxa"/>
                  <w:shd w:val="clear" w:color="auto" w:fill="DDD9C3"/>
                  <w:vAlign w:val="center"/>
                </w:tcPr>
                <w:p w14:paraId="1B89C5B7"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1FD3AFF7" w14:textId="77777777" w:rsidTr="005D4301">
              <w:tc>
                <w:tcPr>
                  <w:tcW w:w="2467" w:type="dxa"/>
                </w:tcPr>
                <w:p w14:paraId="41F22B06" w14:textId="77777777" w:rsidR="005D4301" w:rsidRPr="00A56088" w:rsidRDefault="005D4301" w:rsidP="005D4301">
                  <w:pPr>
                    <w:rPr>
                      <w:rFonts w:eastAsia="Times New Roman" w:cs="Arial"/>
                      <w:sz w:val="20"/>
                      <w:szCs w:val="20"/>
                    </w:rPr>
                  </w:pPr>
                  <w:r w:rsidRPr="00A56088">
                    <w:rPr>
                      <w:rFonts w:eastAsia="Times New Roman" w:cs="Arial"/>
                      <w:sz w:val="20"/>
                      <w:szCs w:val="20"/>
                    </w:rPr>
                    <w:t>Διαλέξεις</w:t>
                  </w:r>
                </w:p>
              </w:tc>
              <w:tc>
                <w:tcPr>
                  <w:tcW w:w="2468" w:type="dxa"/>
                </w:tcPr>
                <w:p w14:paraId="026961A5" w14:textId="77777777" w:rsidR="005D4301" w:rsidRPr="00A56088" w:rsidRDefault="005D4301" w:rsidP="005D4301">
                  <w:pPr>
                    <w:jc w:val="center"/>
                    <w:rPr>
                      <w:rFonts w:eastAsia="Times New Roman" w:cs="Arial"/>
                      <w:sz w:val="20"/>
                      <w:szCs w:val="20"/>
                    </w:rPr>
                  </w:pPr>
                  <w:r>
                    <w:rPr>
                      <w:rFonts w:eastAsia="Times New Roman" w:cs="Arial"/>
                      <w:sz w:val="20"/>
                      <w:szCs w:val="20"/>
                    </w:rPr>
                    <w:t>39</w:t>
                  </w:r>
                </w:p>
              </w:tc>
            </w:tr>
            <w:tr w:rsidR="005D4301" w:rsidRPr="00A56088" w14:paraId="4425CEFE" w14:textId="77777777" w:rsidTr="005D4301">
              <w:tc>
                <w:tcPr>
                  <w:tcW w:w="2467" w:type="dxa"/>
                  <w:shd w:val="clear" w:color="auto" w:fill="auto"/>
                </w:tcPr>
                <w:p w14:paraId="171252FA"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Ασκήσεις Πράξης που εστιάζουν στην εφαρμογή μεθοδολογιών και ανάλυση μελετών περίπτωσης σε μικρότερες ομάδες φοιτητών</w:t>
                  </w:r>
                </w:p>
              </w:tc>
              <w:tc>
                <w:tcPr>
                  <w:tcW w:w="2468" w:type="dxa"/>
                </w:tcPr>
                <w:p w14:paraId="35060CCC"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35</w:t>
                  </w:r>
                </w:p>
              </w:tc>
            </w:tr>
            <w:tr w:rsidR="005D4301" w:rsidRPr="00A56088" w14:paraId="259145A5" w14:textId="77777777" w:rsidTr="005D4301">
              <w:tc>
                <w:tcPr>
                  <w:tcW w:w="2467" w:type="dxa"/>
                  <w:shd w:val="clear" w:color="auto" w:fill="auto"/>
                </w:tcPr>
                <w:p w14:paraId="7982BACA"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 xml:space="preserve">Ατομική Εργασία σε μελέτη περίπτωσης. </w:t>
                  </w:r>
                </w:p>
              </w:tc>
              <w:tc>
                <w:tcPr>
                  <w:tcW w:w="2468" w:type="dxa"/>
                </w:tcPr>
                <w:p w14:paraId="2744D364" w14:textId="77777777" w:rsidR="005D4301" w:rsidRPr="00A56088" w:rsidRDefault="005D4301" w:rsidP="005D4301">
                  <w:pPr>
                    <w:jc w:val="center"/>
                    <w:rPr>
                      <w:rFonts w:eastAsia="Times New Roman" w:cs="Arial"/>
                      <w:sz w:val="20"/>
                      <w:szCs w:val="20"/>
                    </w:rPr>
                  </w:pPr>
                  <w:r>
                    <w:rPr>
                      <w:rFonts w:eastAsia="Times New Roman" w:cs="Arial"/>
                      <w:sz w:val="20"/>
                      <w:szCs w:val="20"/>
                    </w:rPr>
                    <w:t>35</w:t>
                  </w:r>
                </w:p>
                <w:p w14:paraId="166E6E7C" w14:textId="77777777" w:rsidR="005D4301" w:rsidRPr="00A56088" w:rsidRDefault="005D4301" w:rsidP="005D4301">
                  <w:pPr>
                    <w:jc w:val="center"/>
                    <w:rPr>
                      <w:rFonts w:eastAsia="Times New Roman" w:cs="Arial"/>
                      <w:sz w:val="20"/>
                      <w:szCs w:val="20"/>
                    </w:rPr>
                  </w:pPr>
                </w:p>
              </w:tc>
            </w:tr>
            <w:tr w:rsidR="005D4301" w:rsidRPr="00A56088" w14:paraId="149FE77C" w14:textId="77777777" w:rsidTr="005D4301">
              <w:tc>
                <w:tcPr>
                  <w:tcW w:w="2467" w:type="dxa"/>
                  <w:shd w:val="clear" w:color="auto" w:fill="auto"/>
                </w:tcPr>
                <w:p w14:paraId="51298011" w14:textId="77777777" w:rsidR="005D4301" w:rsidRPr="00A56088" w:rsidRDefault="005D4301" w:rsidP="005D4301">
                  <w:pPr>
                    <w:rPr>
                      <w:rFonts w:eastAsia="Times New Roman" w:cs="Arial"/>
                      <w:sz w:val="20"/>
                      <w:szCs w:val="20"/>
                    </w:rPr>
                  </w:pPr>
                  <w:r w:rsidRPr="00A56088">
                    <w:rPr>
                      <w:rFonts w:eastAsia="Times New Roman" w:cs="Arial"/>
                      <w:sz w:val="20"/>
                      <w:szCs w:val="20"/>
                    </w:rPr>
                    <w:t>Αυτοτελής Μελέτη</w:t>
                  </w:r>
                </w:p>
              </w:tc>
              <w:tc>
                <w:tcPr>
                  <w:tcW w:w="2468" w:type="dxa"/>
                </w:tcPr>
                <w:p w14:paraId="4022DDB3" w14:textId="77777777" w:rsidR="005D4301" w:rsidRPr="00A56088" w:rsidRDefault="005D4301" w:rsidP="005D4301">
                  <w:pPr>
                    <w:jc w:val="center"/>
                    <w:rPr>
                      <w:rFonts w:eastAsia="Times New Roman" w:cs="Arial"/>
                      <w:sz w:val="20"/>
                      <w:szCs w:val="20"/>
                    </w:rPr>
                  </w:pPr>
                  <w:r>
                    <w:rPr>
                      <w:rFonts w:eastAsia="Times New Roman" w:cs="Arial"/>
                      <w:sz w:val="20"/>
                      <w:szCs w:val="20"/>
                    </w:rPr>
                    <w:t>41</w:t>
                  </w:r>
                </w:p>
              </w:tc>
            </w:tr>
            <w:tr w:rsidR="005D4301" w:rsidRPr="00A56088" w14:paraId="4A205201" w14:textId="77777777" w:rsidTr="005D4301">
              <w:tc>
                <w:tcPr>
                  <w:tcW w:w="2467" w:type="dxa"/>
                  <w:shd w:val="clear" w:color="auto" w:fill="auto"/>
                </w:tcPr>
                <w:p w14:paraId="55803026" w14:textId="77777777" w:rsidR="005D4301" w:rsidRPr="00A56088" w:rsidRDefault="005D4301" w:rsidP="005D4301">
                  <w:pPr>
                    <w:rPr>
                      <w:rFonts w:eastAsia="Times New Roman" w:cs="Arial"/>
                      <w:sz w:val="20"/>
                      <w:szCs w:val="20"/>
                    </w:rPr>
                  </w:pPr>
                </w:p>
              </w:tc>
              <w:tc>
                <w:tcPr>
                  <w:tcW w:w="2468" w:type="dxa"/>
                </w:tcPr>
                <w:p w14:paraId="31C4132C" w14:textId="77777777" w:rsidR="005D4301" w:rsidRPr="00A56088" w:rsidRDefault="005D4301" w:rsidP="005D4301">
                  <w:pPr>
                    <w:jc w:val="center"/>
                    <w:rPr>
                      <w:rFonts w:eastAsia="Times New Roman" w:cs="Arial"/>
                      <w:sz w:val="20"/>
                      <w:szCs w:val="20"/>
                    </w:rPr>
                  </w:pPr>
                </w:p>
              </w:tc>
            </w:tr>
            <w:tr w:rsidR="005D4301" w:rsidRPr="00A56088" w14:paraId="192D2962" w14:textId="77777777" w:rsidTr="005D4301">
              <w:tc>
                <w:tcPr>
                  <w:tcW w:w="2467" w:type="dxa"/>
                </w:tcPr>
                <w:p w14:paraId="54F6D418"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1C336D7E"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(25 ώρες φόρτου εργασίας ανά πιστωτική μονάδα)</w:t>
                  </w:r>
                </w:p>
              </w:tc>
              <w:tc>
                <w:tcPr>
                  <w:tcW w:w="2468" w:type="dxa"/>
                  <w:vAlign w:val="center"/>
                </w:tcPr>
                <w:p w14:paraId="7BFC4D44"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150</w:t>
                  </w:r>
                </w:p>
              </w:tc>
            </w:tr>
          </w:tbl>
          <w:p w14:paraId="74995BDB" w14:textId="77777777" w:rsidR="005D4301" w:rsidRPr="0045248B" w:rsidRDefault="005D4301" w:rsidP="005D4301">
            <w:pPr>
              <w:rPr>
                <w:rFonts w:ascii="Tahoma" w:eastAsia="Times New Roman" w:hAnsi="Tahoma" w:cs="Tahoma"/>
              </w:rPr>
            </w:pPr>
          </w:p>
        </w:tc>
      </w:tr>
      <w:tr w:rsidR="005D4301" w:rsidRPr="00A56088" w14:paraId="5BBCBB06" w14:textId="77777777" w:rsidTr="005D4301">
        <w:tc>
          <w:tcPr>
            <w:tcW w:w="3306" w:type="dxa"/>
          </w:tcPr>
          <w:p w14:paraId="6FEE1BDC"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ΑΞΙΟΛΟΓΗΣΗ ΦΟΙΤΗΤΩΝ </w:t>
            </w:r>
          </w:p>
          <w:p w14:paraId="1CAFB944"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lastRenderedPageBreak/>
              <w:t>Περιγραφή της διαδικασίας αξιολόγησης</w:t>
            </w:r>
          </w:p>
          <w:p w14:paraId="1C632060" w14:textId="77777777" w:rsidR="005D4301" w:rsidRPr="005D4301" w:rsidRDefault="005D4301" w:rsidP="005D4301">
            <w:pPr>
              <w:jc w:val="both"/>
              <w:rPr>
                <w:rFonts w:eastAsia="Times New Roman" w:cs="Arial"/>
                <w:i/>
                <w:sz w:val="16"/>
                <w:szCs w:val="16"/>
                <w:lang w:val="el-GR"/>
              </w:rPr>
            </w:pPr>
          </w:p>
          <w:p w14:paraId="21DDBEF8"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2F3FD7E" w14:textId="77777777" w:rsidR="005D4301" w:rsidRPr="005D4301" w:rsidRDefault="005D4301" w:rsidP="005D4301">
            <w:pPr>
              <w:jc w:val="both"/>
              <w:rPr>
                <w:rFonts w:eastAsia="Times New Roman" w:cs="Arial"/>
                <w:i/>
                <w:sz w:val="16"/>
                <w:szCs w:val="16"/>
                <w:lang w:val="el-GR"/>
              </w:rPr>
            </w:pPr>
          </w:p>
          <w:p w14:paraId="7550BCF6"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356E22AD" w14:textId="77777777" w:rsidR="005D4301" w:rsidRPr="005D4301" w:rsidRDefault="005D4301" w:rsidP="005D4301">
            <w:pPr>
              <w:rPr>
                <w:iCs/>
                <w:lang w:val="el-GR"/>
              </w:rPr>
            </w:pPr>
          </w:p>
          <w:p w14:paraId="5D3523AF" w14:textId="77777777" w:rsidR="005D4301" w:rsidRPr="005D4301" w:rsidRDefault="005D4301" w:rsidP="005D4301">
            <w:pPr>
              <w:rPr>
                <w:iCs/>
                <w:lang w:val="el-GR"/>
              </w:rPr>
            </w:pPr>
            <w:r w:rsidRPr="005D4301">
              <w:rPr>
                <w:iCs/>
                <w:lang w:val="el-GR"/>
              </w:rPr>
              <w:lastRenderedPageBreak/>
              <w:t>Γραπτή τελική εξέταση (100%) που περιλαμβάνει:</w:t>
            </w:r>
          </w:p>
          <w:p w14:paraId="5AA6CC6F"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πολλαπλής επιλογής</w:t>
            </w:r>
          </w:p>
          <w:p w14:paraId="4BFDB2B0"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Σύντομης Απάντησης</w:t>
            </w:r>
          </w:p>
          <w:p w14:paraId="5EBCE726" w14:textId="77777777" w:rsidR="005D4301" w:rsidRPr="00A56088" w:rsidRDefault="005D4301" w:rsidP="005D4301">
            <w:pPr>
              <w:ind w:left="267" w:hanging="267"/>
              <w:rPr>
                <w:iCs/>
              </w:rPr>
            </w:pPr>
            <w:r w:rsidRPr="00A56088">
              <w:rPr>
                <w:iCs/>
              </w:rPr>
              <w:t xml:space="preserve">-     Επίλυση προβλημάτων </w:t>
            </w:r>
          </w:p>
          <w:p w14:paraId="0FFC7526" w14:textId="77777777" w:rsidR="005D4301" w:rsidRPr="00A56088" w:rsidRDefault="005D4301" w:rsidP="005D4301">
            <w:pPr>
              <w:ind w:left="267" w:hanging="267"/>
              <w:rPr>
                <w:iCs/>
              </w:rPr>
            </w:pPr>
          </w:p>
          <w:p w14:paraId="6326EC33" w14:textId="77777777" w:rsidR="005D4301" w:rsidRPr="00A56088" w:rsidRDefault="005D4301" w:rsidP="005D4301">
            <w:pPr>
              <w:ind w:left="267" w:hanging="267"/>
              <w:rPr>
                <w:iCs/>
              </w:rPr>
            </w:pPr>
          </w:p>
          <w:p w14:paraId="67403F9C" w14:textId="77777777" w:rsidR="005D4301" w:rsidRPr="00A56088" w:rsidRDefault="005D4301" w:rsidP="005D4301">
            <w:pPr>
              <w:rPr>
                <w:iCs/>
              </w:rPr>
            </w:pPr>
          </w:p>
          <w:p w14:paraId="26D530C5" w14:textId="77777777" w:rsidR="005D4301" w:rsidRPr="00A56088" w:rsidRDefault="005D4301" w:rsidP="005D4301">
            <w:pPr>
              <w:rPr>
                <w:iCs/>
              </w:rPr>
            </w:pPr>
          </w:p>
        </w:tc>
      </w:tr>
    </w:tbl>
    <w:p w14:paraId="725FBDA1" w14:textId="77777777" w:rsidR="005D4301" w:rsidRPr="0045248B" w:rsidRDefault="005D4301" w:rsidP="004178A5">
      <w:pPr>
        <w:widowControl w:val="0"/>
        <w:numPr>
          <w:ilvl w:val="0"/>
          <w:numId w:val="131"/>
        </w:numPr>
        <w:autoSpaceDE w:val="0"/>
        <w:autoSpaceDN w:val="0"/>
        <w:adjustRightInd w:val="0"/>
        <w:ind w:left="357" w:hanging="357"/>
        <w:rPr>
          <w:rFonts w:eastAsia="Times New Roman" w:cs="Arial"/>
          <w:b/>
        </w:rPr>
      </w:pPr>
      <w:r w:rsidRPr="0045248B">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B87F80" w14:paraId="58352FBF" w14:textId="77777777" w:rsidTr="005D4301">
        <w:tc>
          <w:tcPr>
            <w:tcW w:w="8472" w:type="dxa"/>
          </w:tcPr>
          <w:p w14:paraId="5DFAAB45" w14:textId="77777777" w:rsidR="005D4301" w:rsidRPr="00F72D09" w:rsidRDefault="005D4301" w:rsidP="005D4301">
            <w:pPr>
              <w:jc w:val="both"/>
              <w:rPr>
                <w:rFonts w:eastAsia="Times New Roman" w:cs="Arial"/>
                <w:sz w:val="20"/>
                <w:szCs w:val="16"/>
              </w:rPr>
            </w:pPr>
            <w:r w:rsidRPr="00F72D09">
              <w:rPr>
                <w:rFonts w:eastAsia="Times New Roman" w:cs="Arial"/>
                <w:sz w:val="20"/>
                <w:szCs w:val="16"/>
              </w:rPr>
              <w:t>-Προτεινόμενη Βιβλιογραφία :</w:t>
            </w:r>
          </w:p>
          <w:p w14:paraId="7489518D" w14:textId="77777777" w:rsidR="005D4301" w:rsidRPr="00A56088" w:rsidRDefault="005D4301" w:rsidP="005D4301">
            <w:pPr>
              <w:jc w:val="both"/>
              <w:rPr>
                <w:rFonts w:cs="Arial"/>
                <w:sz w:val="20"/>
                <w:szCs w:val="20"/>
              </w:rPr>
            </w:pPr>
          </w:p>
          <w:p w14:paraId="530A861B"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lang w:val="en-US"/>
              </w:rPr>
              <w:t xml:space="preserve">Brealey R., Myers, S, Allen, F.2015. </w:t>
            </w:r>
            <w:r w:rsidRPr="00A56088">
              <w:rPr>
                <w:iCs/>
                <w:sz w:val="20"/>
                <w:szCs w:val="20"/>
              </w:rPr>
              <w:t>Αρχές Χρηματοοικονομικής των Επιχειρήσεων, Έκδοση: 2η Ελληνική/2015. UTOPIA ΕΚΔΟΣΕΙΣ ΕΠΕ</w:t>
            </w:r>
          </w:p>
          <w:p w14:paraId="55C7ABA0"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lang w:val="en-US"/>
              </w:rPr>
              <w:t>Damodaran, A. 2006, Damodaran on Valuation, New Jersey: John Wiley &amp; Sons</w:t>
            </w:r>
          </w:p>
          <w:p w14:paraId="680FEF97"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rPr>
              <w:t>Damodaran, A. 2014,Εφαρμοσμένη Χρηματοοικονομική για Επιχειρήσεις, Ιατρικές Εκδόσεις, Π. Χ. Πασχαλίδης.</w:t>
            </w:r>
          </w:p>
          <w:p w14:paraId="46676539"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rPr>
              <w:t>Δράκος, Α., Καραθανάσης, Γ., 2017.Χρηματοοικονομική διοίκηση των επιχειρήσεων. Β΄ ΈΚΔΟΣΗ. Εκδότης ΕΥΓΕΝΙΑ ΣΩΤ. ΜΠΕΝΟΥ</w:t>
            </w:r>
          </w:p>
          <w:p w14:paraId="07A30EBB" w14:textId="77777777" w:rsidR="005D4301" w:rsidRPr="00A56088" w:rsidRDefault="005D4301" w:rsidP="004178A5">
            <w:pPr>
              <w:pStyle w:val="a3"/>
              <w:numPr>
                <w:ilvl w:val="0"/>
                <w:numId w:val="34"/>
              </w:numPr>
              <w:spacing w:after="0" w:line="240" w:lineRule="auto"/>
              <w:jc w:val="both"/>
              <w:rPr>
                <w:iCs/>
                <w:sz w:val="20"/>
                <w:szCs w:val="20"/>
              </w:rPr>
            </w:pPr>
            <w:r w:rsidRPr="00A56088">
              <w:rPr>
                <w:iCs/>
                <w:sz w:val="20"/>
                <w:szCs w:val="20"/>
              </w:rPr>
              <w:t>Λαζαρίδης, Θ.,2017. Αποτίμηση Επιχειρήσεων, Εκδόσεις Gutenberg.</w:t>
            </w:r>
          </w:p>
          <w:p w14:paraId="1578D94E" w14:textId="77777777" w:rsidR="005D4301" w:rsidRPr="0045248B" w:rsidRDefault="005D4301" w:rsidP="004178A5">
            <w:pPr>
              <w:pStyle w:val="a3"/>
              <w:numPr>
                <w:ilvl w:val="0"/>
                <w:numId w:val="34"/>
              </w:numPr>
              <w:spacing w:after="0" w:line="240" w:lineRule="auto"/>
              <w:jc w:val="both"/>
              <w:rPr>
                <w:rFonts w:eastAsia="Times New Roman" w:cs="Arial"/>
                <w:b/>
                <w:sz w:val="20"/>
                <w:szCs w:val="20"/>
              </w:rPr>
            </w:pPr>
            <w:r w:rsidRPr="00A56088">
              <w:rPr>
                <w:iCs/>
                <w:sz w:val="20"/>
                <w:szCs w:val="20"/>
                <w:lang w:val="en-US"/>
              </w:rPr>
              <w:t xml:space="preserve">Ross, A. S., Westerfield, W.R., Jaffe, J., 2017. </w:t>
            </w:r>
            <w:r w:rsidRPr="00A56088">
              <w:rPr>
                <w:iCs/>
                <w:sz w:val="20"/>
                <w:szCs w:val="20"/>
              </w:rPr>
              <w:t>Χρηματοοικονομική των Επιχειρήσεων. Broken Hill Publishers.</w:t>
            </w:r>
          </w:p>
        </w:tc>
      </w:tr>
    </w:tbl>
    <w:p w14:paraId="0B7584E3" w14:textId="77777777" w:rsidR="005D4301" w:rsidRPr="005D4301" w:rsidRDefault="005D4301" w:rsidP="005D4301">
      <w:pPr>
        <w:rPr>
          <w:lang w:val="el-GR"/>
        </w:rPr>
      </w:pPr>
    </w:p>
    <w:p w14:paraId="3677AB6B" w14:textId="77777777" w:rsidR="005D4301" w:rsidRPr="005D4301" w:rsidRDefault="005D4301" w:rsidP="005D4301">
      <w:pPr>
        <w:rPr>
          <w:lang w:val="el-GR"/>
        </w:rPr>
      </w:pPr>
    </w:p>
    <w:p w14:paraId="27F7EF21" w14:textId="77777777" w:rsidR="005D4301" w:rsidRPr="00B76F33" w:rsidRDefault="005D4301" w:rsidP="00B76F33">
      <w:pPr>
        <w:pStyle w:val="3"/>
        <w:spacing w:before="0" w:after="120" w:line="360" w:lineRule="auto"/>
        <w:rPr>
          <w:b/>
          <w:color w:val="0070C0"/>
          <w:sz w:val="28"/>
        </w:rPr>
      </w:pPr>
      <w:bookmarkStart w:id="61" w:name="_Toc50909982"/>
      <w:r w:rsidRPr="00B76F33">
        <w:rPr>
          <w:b/>
          <w:color w:val="0070C0"/>
          <w:sz w:val="28"/>
        </w:rPr>
        <w:t>Μηχανογραφημένη Λογιστική</w:t>
      </w:r>
      <w:bookmarkEnd w:id="61"/>
    </w:p>
    <w:p w14:paraId="6D9D94DC" w14:textId="77777777" w:rsidR="005D4301" w:rsidRPr="002D71CD" w:rsidRDefault="005D4301" w:rsidP="005D4301">
      <w:pPr>
        <w:jc w:val="center"/>
        <w:rPr>
          <w:rFonts w:cs="Arial"/>
          <w:szCs w:val="20"/>
          <w:lang w:eastAsia="el-GR"/>
        </w:rPr>
      </w:pPr>
      <w:r w:rsidRPr="002D71CD">
        <w:rPr>
          <w:rFonts w:cs="Arial"/>
          <w:b/>
          <w:szCs w:val="20"/>
          <w:lang w:eastAsia="el-GR"/>
        </w:rPr>
        <w:t>ΠΕΡΙΓΡΑΜΜΑ ΜΑΘΗΜΑΤΟΣ</w:t>
      </w:r>
    </w:p>
    <w:p w14:paraId="5164ADE3" w14:textId="77777777" w:rsidR="005D4301" w:rsidRPr="002D71CD" w:rsidRDefault="005D4301" w:rsidP="004178A5">
      <w:pPr>
        <w:widowControl w:val="0"/>
        <w:numPr>
          <w:ilvl w:val="0"/>
          <w:numId w:val="120"/>
        </w:numPr>
        <w:autoSpaceDE w:val="0"/>
        <w:autoSpaceDN w:val="0"/>
        <w:adjustRightInd w:val="0"/>
        <w:spacing w:line="276" w:lineRule="auto"/>
        <w:contextualSpacing/>
        <w:rPr>
          <w:rFonts w:cs="Arial"/>
          <w:b/>
          <w:lang w:eastAsia="el-GR"/>
        </w:rPr>
      </w:pPr>
      <w:r w:rsidRPr="002D71CD">
        <w:rPr>
          <w:rFonts w:cs="Arial"/>
          <w:b/>
          <w:lang w:eastAsia="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2D71CD" w14:paraId="2A20CB98" w14:textId="77777777" w:rsidTr="005D4301">
        <w:tc>
          <w:tcPr>
            <w:tcW w:w="3205" w:type="dxa"/>
            <w:shd w:val="clear" w:color="auto" w:fill="DDD9C3"/>
          </w:tcPr>
          <w:p w14:paraId="1E6FC1F2" w14:textId="77777777" w:rsidR="005D4301" w:rsidRPr="002D71CD" w:rsidRDefault="005D4301" w:rsidP="005D4301">
            <w:pPr>
              <w:jc w:val="right"/>
              <w:rPr>
                <w:rFonts w:cs="Arial"/>
                <w:b/>
                <w:sz w:val="20"/>
                <w:szCs w:val="20"/>
                <w:lang w:eastAsia="el-GR"/>
              </w:rPr>
            </w:pPr>
            <w:r w:rsidRPr="002D71CD">
              <w:rPr>
                <w:rFonts w:cs="Arial"/>
                <w:b/>
                <w:sz w:val="20"/>
                <w:szCs w:val="20"/>
                <w:lang w:eastAsia="el-GR"/>
              </w:rPr>
              <w:t>ΣΧΟΛΗ</w:t>
            </w:r>
          </w:p>
        </w:tc>
        <w:tc>
          <w:tcPr>
            <w:tcW w:w="5231" w:type="dxa"/>
            <w:gridSpan w:val="5"/>
          </w:tcPr>
          <w:p w14:paraId="40702AA5" w14:textId="77777777" w:rsidR="005D4301" w:rsidRPr="00F03D0A" w:rsidRDefault="005D4301" w:rsidP="005D4301">
            <w:pPr>
              <w:rPr>
                <w:rFonts w:cs="Arial"/>
                <w:sz w:val="20"/>
                <w:szCs w:val="20"/>
                <w:lang w:eastAsia="el-GR"/>
              </w:rPr>
            </w:pPr>
            <w:r>
              <w:rPr>
                <w:rFonts w:cs="Arial"/>
                <w:sz w:val="20"/>
                <w:szCs w:val="20"/>
                <w:lang w:eastAsia="el-GR"/>
              </w:rPr>
              <w:t>ΔΙΟΙΚΗΣΗΣ</w:t>
            </w:r>
          </w:p>
        </w:tc>
      </w:tr>
      <w:tr w:rsidR="005D4301" w:rsidRPr="002D71CD" w14:paraId="23230CEF" w14:textId="77777777" w:rsidTr="005D4301">
        <w:tc>
          <w:tcPr>
            <w:tcW w:w="3205" w:type="dxa"/>
            <w:shd w:val="clear" w:color="auto" w:fill="DDD9C3"/>
          </w:tcPr>
          <w:p w14:paraId="472F3CEB" w14:textId="77777777" w:rsidR="005D4301" w:rsidRPr="002D71CD" w:rsidRDefault="005D4301" w:rsidP="005D4301">
            <w:pPr>
              <w:jc w:val="right"/>
              <w:rPr>
                <w:rFonts w:cs="Arial"/>
                <w:b/>
                <w:sz w:val="20"/>
                <w:szCs w:val="20"/>
                <w:lang w:eastAsia="el-GR"/>
              </w:rPr>
            </w:pPr>
            <w:r w:rsidRPr="002D71CD">
              <w:rPr>
                <w:rFonts w:cs="Arial"/>
                <w:b/>
                <w:sz w:val="20"/>
                <w:szCs w:val="20"/>
                <w:lang w:eastAsia="el-GR"/>
              </w:rPr>
              <w:t>ΤΜΗΜΑ</w:t>
            </w:r>
          </w:p>
        </w:tc>
        <w:tc>
          <w:tcPr>
            <w:tcW w:w="5231" w:type="dxa"/>
            <w:gridSpan w:val="5"/>
          </w:tcPr>
          <w:p w14:paraId="7A40CDC6" w14:textId="77777777" w:rsidR="005D4301" w:rsidRPr="002D71CD" w:rsidRDefault="005D4301" w:rsidP="005D4301">
            <w:pPr>
              <w:rPr>
                <w:rFonts w:cs="Arial"/>
                <w:sz w:val="20"/>
                <w:szCs w:val="20"/>
                <w:lang w:eastAsia="el-GR"/>
              </w:rPr>
            </w:pPr>
            <w:r w:rsidRPr="002D71CD">
              <w:rPr>
                <w:rFonts w:cs="Arial"/>
                <w:sz w:val="20"/>
                <w:szCs w:val="20"/>
                <w:lang w:eastAsia="el-GR"/>
              </w:rPr>
              <w:t>ΛΟΓΙΣΤΙΚΗΣ &amp; ΧΡΗΜΑΤΟΟΙΚΟΝΟΜΙΚΗΣ</w:t>
            </w:r>
          </w:p>
        </w:tc>
      </w:tr>
      <w:tr w:rsidR="005D4301" w:rsidRPr="002D71CD" w14:paraId="049C53C6" w14:textId="77777777" w:rsidTr="005D4301">
        <w:tc>
          <w:tcPr>
            <w:tcW w:w="3205" w:type="dxa"/>
            <w:shd w:val="clear" w:color="auto" w:fill="DDD9C3"/>
          </w:tcPr>
          <w:p w14:paraId="12B3E4CC" w14:textId="77777777" w:rsidR="005D4301" w:rsidRPr="002D71CD" w:rsidRDefault="005D4301" w:rsidP="005D4301">
            <w:pPr>
              <w:jc w:val="right"/>
              <w:rPr>
                <w:rFonts w:cs="Arial"/>
                <w:b/>
                <w:sz w:val="20"/>
                <w:szCs w:val="20"/>
                <w:lang w:eastAsia="el-GR"/>
              </w:rPr>
            </w:pPr>
            <w:r w:rsidRPr="002D71CD">
              <w:rPr>
                <w:rFonts w:cs="Arial"/>
                <w:b/>
                <w:sz w:val="20"/>
                <w:szCs w:val="20"/>
                <w:lang w:eastAsia="el-GR"/>
              </w:rPr>
              <w:t xml:space="preserve">ΕΠΙΠΕΔΟ ΣΠΟΥΔΩΝ </w:t>
            </w:r>
          </w:p>
        </w:tc>
        <w:tc>
          <w:tcPr>
            <w:tcW w:w="5231" w:type="dxa"/>
            <w:gridSpan w:val="5"/>
          </w:tcPr>
          <w:p w14:paraId="1A5D33E3" w14:textId="77777777" w:rsidR="005D4301" w:rsidRPr="002D71CD" w:rsidRDefault="005D4301" w:rsidP="005D4301">
            <w:pPr>
              <w:rPr>
                <w:rFonts w:cs="Arial"/>
                <w:sz w:val="20"/>
                <w:szCs w:val="20"/>
                <w:lang w:eastAsia="el-GR"/>
              </w:rPr>
            </w:pPr>
            <w:r w:rsidRPr="002D71CD">
              <w:rPr>
                <w:rFonts w:cs="Arial"/>
                <w:i/>
                <w:sz w:val="18"/>
                <w:szCs w:val="18"/>
                <w:lang w:eastAsia="el-GR"/>
              </w:rPr>
              <w:t>Προπτυχιακό</w:t>
            </w:r>
          </w:p>
        </w:tc>
      </w:tr>
      <w:tr w:rsidR="005D4301" w:rsidRPr="002D71CD" w14:paraId="665C47FF" w14:textId="77777777" w:rsidTr="005D4301">
        <w:tc>
          <w:tcPr>
            <w:tcW w:w="3205" w:type="dxa"/>
            <w:shd w:val="clear" w:color="auto" w:fill="DDD9C3"/>
          </w:tcPr>
          <w:p w14:paraId="7C469144" w14:textId="77777777" w:rsidR="005D4301" w:rsidRPr="002D71CD" w:rsidRDefault="005D4301" w:rsidP="005D4301">
            <w:pPr>
              <w:jc w:val="right"/>
              <w:rPr>
                <w:rFonts w:cs="Arial"/>
                <w:b/>
                <w:sz w:val="20"/>
                <w:szCs w:val="20"/>
                <w:lang w:eastAsia="el-GR"/>
              </w:rPr>
            </w:pPr>
            <w:r w:rsidRPr="002D71CD">
              <w:rPr>
                <w:rFonts w:cs="Arial"/>
                <w:b/>
                <w:sz w:val="20"/>
                <w:szCs w:val="20"/>
                <w:lang w:eastAsia="el-GR"/>
              </w:rPr>
              <w:t>ΚΩΔΙΚΟΣ ΜΑΘΗΜΑΤΟΣ</w:t>
            </w:r>
          </w:p>
        </w:tc>
        <w:tc>
          <w:tcPr>
            <w:tcW w:w="1135" w:type="dxa"/>
          </w:tcPr>
          <w:p w14:paraId="3A3FE2B4" w14:textId="77777777" w:rsidR="005D4301" w:rsidRPr="00574305" w:rsidRDefault="005D4301" w:rsidP="005D4301">
            <w:pPr>
              <w:rPr>
                <w:rFonts w:cs="Arial"/>
                <w:b/>
                <w:sz w:val="20"/>
                <w:szCs w:val="20"/>
                <w:lang w:eastAsia="el-GR"/>
              </w:rPr>
            </w:pPr>
            <w:r w:rsidRPr="00574305">
              <w:rPr>
                <w:rFonts w:cs="Arial"/>
                <w:b/>
                <w:sz w:val="20"/>
                <w:szCs w:val="20"/>
                <w:lang w:eastAsia="el-GR"/>
              </w:rPr>
              <w:t>UAF</w:t>
            </w:r>
            <w:r>
              <w:rPr>
                <w:rFonts w:cs="Arial"/>
                <w:b/>
                <w:sz w:val="20"/>
                <w:szCs w:val="20"/>
                <w:lang w:eastAsia="el-GR"/>
              </w:rPr>
              <w:t>28</w:t>
            </w:r>
          </w:p>
        </w:tc>
        <w:tc>
          <w:tcPr>
            <w:tcW w:w="2505" w:type="dxa"/>
            <w:gridSpan w:val="2"/>
            <w:shd w:val="clear" w:color="auto" w:fill="DDD9C3"/>
          </w:tcPr>
          <w:p w14:paraId="3FE8D6C0" w14:textId="77777777" w:rsidR="005D4301" w:rsidRPr="002D71CD" w:rsidRDefault="005D4301" w:rsidP="005D4301">
            <w:pPr>
              <w:jc w:val="right"/>
              <w:rPr>
                <w:rFonts w:cs="Arial"/>
                <w:b/>
                <w:sz w:val="20"/>
                <w:szCs w:val="20"/>
                <w:lang w:eastAsia="el-GR"/>
              </w:rPr>
            </w:pPr>
            <w:r w:rsidRPr="002D71CD">
              <w:rPr>
                <w:rFonts w:cs="Arial"/>
                <w:b/>
                <w:sz w:val="20"/>
                <w:szCs w:val="20"/>
                <w:lang w:eastAsia="el-GR"/>
              </w:rPr>
              <w:t>ΕΞΑΜΗΝΟ ΣΠΟΥΔΩΝ</w:t>
            </w:r>
          </w:p>
        </w:tc>
        <w:tc>
          <w:tcPr>
            <w:tcW w:w="1591" w:type="dxa"/>
            <w:gridSpan w:val="2"/>
          </w:tcPr>
          <w:p w14:paraId="628368E7" w14:textId="77777777" w:rsidR="005D4301" w:rsidRPr="00204549" w:rsidRDefault="005D4301" w:rsidP="005D4301">
            <w:pPr>
              <w:rPr>
                <w:rFonts w:cs="Arial"/>
                <w:sz w:val="20"/>
                <w:szCs w:val="20"/>
                <w:lang w:eastAsia="el-GR"/>
              </w:rPr>
            </w:pPr>
            <w:r>
              <w:rPr>
                <w:rFonts w:cs="Arial"/>
                <w:sz w:val="20"/>
                <w:szCs w:val="20"/>
                <w:lang w:eastAsia="el-GR"/>
              </w:rPr>
              <w:t>Χειμερινό</w:t>
            </w:r>
          </w:p>
        </w:tc>
      </w:tr>
      <w:tr w:rsidR="005D4301" w:rsidRPr="002D71CD" w14:paraId="777A80C4" w14:textId="77777777" w:rsidTr="005D4301">
        <w:trPr>
          <w:trHeight w:val="375"/>
        </w:trPr>
        <w:tc>
          <w:tcPr>
            <w:tcW w:w="3205" w:type="dxa"/>
            <w:shd w:val="clear" w:color="auto" w:fill="DDD9C3"/>
            <w:vAlign w:val="center"/>
          </w:tcPr>
          <w:p w14:paraId="7D42F8EB" w14:textId="77777777" w:rsidR="005D4301" w:rsidRPr="002D71CD" w:rsidRDefault="005D4301" w:rsidP="005D4301">
            <w:pPr>
              <w:jc w:val="right"/>
              <w:rPr>
                <w:rFonts w:cs="Arial"/>
                <w:b/>
                <w:sz w:val="20"/>
                <w:szCs w:val="20"/>
                <w:lang w:eastAsia="el-GR"/>
              </w:rPr>
            </w:pPr>
            <w:r w:rsidRPr="002D71CD">
              <w:rPr>
                <w:rFonts w:cs="Arial"/>
                <w:b/>
                <w:sz w:val="20"/>
                <w:szCs w:val="20"/>
                <w:lang w:eastAsia="el-GR"/>
              </w:rPr>
              <w:t>ΤΙΤΛΟΣ ΜΑΘΗΜΑΤΟΣ</w:t>
            </w:r>
          </w:p>
        </w:tc>
        <w:tc>
          <w:tcPr>
            <w:tcW w:w="5231" w:type="dxa"/>
            <w:gridSpan w:val="5"/>
            <w:vAlign w:val="center"/>
          </w:tcPr>
          <w:p w14:paraId="0D54562C" w14:textId="77777777" w:rsidR="005D4301" w:rsidRPr="002D71CD" w:rsidRDefault="005D4301" w:rsidP="005D4301">
            <w:pPr>
              <w:rPr>
                <w:rFonts w:cs="Arial"/>
                <w:sz w:val="20"/>
                <w:szCs w:val="20"/>
                <w:lang w:eastAsia="el-GR"/>
              </w:rPr>
            </w:pPr>
            <w:r>
              <w:rPr>
                <w:rFonts w:cs="Arial"/>
                <w:sz w:val="20"/>
                <w:szCs w:val="20"/>
                <w:lang w:eastAsia="el-GR"/>
              </w:rPr>
              <w:t>Μηχανογραφημένη Λογιστική</w:t>
            </w:r>
          </w:p>
        </w:tc>
      </w:tr>
      <w:tr w:rsidR="005D4301" w:rsidRPr="002D71CD" w14:paraId="4E183F03" w14:textId="77777777" w:rsidTr="005D4301">
        <w:trPr>
          <w:trHeight w:val="196"/>
        </w:trPr>
        <w:tc>
          <w:tcPr>
            <w:tcW w:w="5637" w:type="dxa"/>
            <w:gridSpan w:val="3"/>
            <w:shd w:val="clear" w:color="auto" w:fill="DDD9C3"/>
            <w:vAlign w:val="center"/>
          </w:tcPr>
          <w:p w14:paraId="31AAD48B" w14:textId="77777777" w:rsidR="005D4301" w:rsidRPr="005D4301" w:rsidRDefault="005D4301" w:rsidP="005D4301">
            <w:pPr>
              <w:jc w:val="center"/>
              <w:rPr>
                <w:rFonts w:cs="Arial"/>
                <w:b/>
                <w:sz w:val="20"/>
                <w:szCs w:val="20"/>
                <w:lang w:val="el-GR" w:eastAsia="el-GR"/>
              </w:rPr>
            </w:pPr>
            <w:r w:rsidRPr="005D4301">
              <w:rPr>
                <w:rFonts w:cs="Arial"/>
                <w:b/>
                <w:sz w:val="20"/>
                <w:szCs w:val="20"/>
                <w:lang w:val="el-GR" w:eastAsia="el-GR"/>
              </w:rPr>
              <w:t xml:space="preserve">ΑΥΤΟΤΕΛΕΙΣ ΔΙΔΑΚΤΙΚΕΣ ΔΡΑΣΤΗΡΙΟΤΗΤΕΣ </w:t>
            </w:r>
            <w:r w:rsidRPr="005D4301">
              <w:rPr>
                <w:rFonts w:cs="Arial"/>
                <w:b/>
                <w:sz w:val="20"/>
                <w:szCs w:val="20"/>
                <w:lang w:val="el-GR" w:eastAsia="el-GR"/>
              </w:rPr>
              <w:br/>
            </w:r>
            <w:r w:rsidRPr="005D4301">
              <w:rPr>
                <w:rFonts w:cs="Arial"/>
                <w:i/>
                <w:sz w:val="18"/>
                <w:szCs w:val="18"/>
                <w:lang w:val="el-GR" w:eastAsia="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1A89D5C" w14:textId="77777777" w:rsidR="005D4301" w:rsidRPr="002D71CD" w:rsidRDefault="005D4301" w:rsidP="005D4301">
            <w:pPr>
              <w:jc w:val="center"/>
              <w:rPr>
                <w:rFonts w:cs="Arial"/>
                <w:b/>
                <w:sz w:val="20"/>
                <w:szCs w:val="20"/>
                <w:lang w:eastAsia="el-GR"/>
              </w:rPr>
            </w:pPr>
            <w:r w:rsidRPr="002D71CD">
              <w:rPr>
                <w:rFonts w:cs="Arial"/>
                <w:b/>
                <w:sz w:val="20"/>
                <w:szCs w:val="20"/>
                <w:lang w:eastAsia="el-GR"/>
              </w:rPr>
              <w:t>ΕΒΔΟΜΑΔΙΑΙΕΣ</w:t>
            </w:r>
            <w:r w:rsidRPr="002D71CD">
              <w:rPr>
                <w:rFonts w:cs="Arial"/>
                <w:b/>
                <w:sz w:val="20"/>
                <w:szCs w:val="20"/>
                <w:lang w:eastAsia="el-GR"/>
              </w:rPr>
              <w:br/>
              <w:t>ΩΡΕΣ Δ</w:t>
            </w:r>
            <w:r w:rsidRPr="002D71CD">
              <w:rPr>
                <w:rFonts w:cs="Arial"/>
                <w:b/>
                <w:sz w:val="20"/>
                <w:szCs w:val="20"/>
                <w:shd w:val="clear" w:color="auto" w:fill="DDD9C3"/>
                <w:lang w:eastAsia="el-GR"/>
              </w:rPr>
              <w:t>ΙΔ</w:t>
            </w:r>
            <w:r w:rsidRPr="002D71CD">
              <w:rPr>
                <w:rFonts w:cs="Arial"/>
                <w:b/>
                <w:sz w:val="20"/>
                <w:szCs w:val="20"/>
                <w:lang w:eastAsia="el-GR"/>
              </w:rPr>
              <w:t>ΑΣΚΑΛΙΑΣ</w:t>
            </w:r>
          </w:p>
        </w:tc>
        <w:tc>
          <w:tcPr>
            <w:tcW w:w="1240" w:type="dxa"/>
            <w:shd w:val="clear" w:color="auto" w:fill="DDD9C3"/>
            <w:vAlign w:val="center"/>
          </w:tcPr>
          <w:p w14:paraId="3CA98320" w14:textId="77777777" w:rsidR="005D4301" w:rsidRPr="002D71CD" w:rsidRDefault="005D4301" w:rsidP="005D4301">
            <w:pPr>
              <w:jc w:val="center"/>
              <w:rPr>
                <w:rFonts w:cs="Arial"/>
                <w:b/>
                <w:sz w:val="20"/>
                <w:szCs w:val="20"/>
                <w:lang w:eastAsia="el-GR"/>
              </w:rPr>
            </w:pPr>
            <w:r w:rsidRPr="002D71CD">
              <w:rPr>
                <w:rFonts w:cs="Arial"/>
                <w:b/>
                <w:sz w:val="20"/>
                <w:szCs w:val="20"/>
                <w:lang w:eastAsia="el-GR"/>
              </w:rPr>
              <w:t>ΠΙΣΤΩΤΙΚΕΣ ΜΟΝΑΔΕΣ</w:t>
            </w:r>
          </w:p>
        </w:tc>
      </w:tr>
      <w:tr w:rsidR="005D4301" w:rsidRPr="002D71CD" w14:paraId="6ECA166B" w14:textId="77777777" w:rsidTr="005D4301">
        <w:trPr>
          <w:trHeight w:val="194"/>
        </w:trPr>
        <w:tc>
          <w:tcPr>
            <w:tcW w:w="5637" w:type="dxa"/>
            <w:gridSpan w:val="3"/>
          </w:tcPr>
          <w:p w14:paraId="133639F9" w14:textId="77777777" w:rsidR="005D4301" w:rsidRPr="002D71CD" w:rsidRDefault="005D4301" w:rsidP="005D4301">
            <w:pPr>
              <w:jc w:val="right"/>
              <w:rPr>
                <w:rFonts w:cs="Arial"/>
                <w:sz w:val="20"/>
                <w:szCs w:val="20"/>
                <w:lang w:eastAsia="el-GR"/>
              </w:rPr>
            </w:pPr>
            <w:r w:rsidRPr="002D71CD">
              <w:rPr>
                <w:rFonts w:cs="Arial"/>
                <w:sz w:val="20"/>
                <w:szCs w:val="20"/>
                <w:lang w:eastAsia="el-GR"/>
              </w:rPr>
              <w:t xml:space="preserve">Διαλέξεις </w:t>
            </w:r>
          </w:p>
        </w:tc>
        <w:tc>
          <w:tcPr>
            <w:tcW w:w="1559" w:type="dxa"/>
            <w:gridSpan w:val="2"/>
          </w:tcPr>
          <w:p w14:paraId="225ABDCE" w14:textId="77777777" w:rsidR="005D4301" w:rsidRPr="002D71CD" w:rsidRDefault="005D4301" w:rsidP="005D4301">
            <w:pPr>
              <w:jc w:val="center"/>
              <w:rPr>
                <w:rFonts w:cs="Arial"/>
                <w:sz w:val="20"/>
                <w:szCs w:val="20"/>
                <w:lang w:eastAsia="el-GR"/>
              </w:rPr>
            </w:pPr>
            <w:r w:rsidRPr="002D71CD">
              <w:rPr>
                <w:rFonts w:cs="Arial"/>
                <w:sz w:val="20"/>
                <w:szCs w:val="20"/>
                <w:lang w:eastAsia="el-GR"/>
              </w:rPr>
              <w:t>2</w:t>
            </w:r>
          </w:p>
        </w:tc>
        <w:tc>
          <w:tcPr>
            <w:tcW w:w="1240" w:type="dxa"/>
          </w:tcPr>
          <w:p w14:paraId="0E305218" w14:textId="77777777" w:rsidR="005D4301" w:rsidRPr="002D71CD" w:rsidRDefault="005D4301" w:rsidP="005D4301">
            <w:pPr>
              <w:jc w:val="center"/>
              <w:rPr>
                <w:rFonts w:cs="Arial"/>
                <w:sz w:val="20"/>
                <w:szCs w:val="20"/>
                <w:lang w:eastAsia="el-GR"/>
              </w:rPr>
            </w:pPr>
          </w:p>
        </w:tc>
      </w:tr>
      <w:tr w:rsidR="005D4301" w:rsidRPr="002D71CD" w14:paraId="73A77B83" w14:textId="77777777" w:rsidTr="005D4301">
        <w:trPr>
          <w:trHeight w:val="194"/>
        </w:trPr>
        <w:tc>
          <w:tcPr>
            <w:tcW w:w="5637" w:type="dxa"/>
            <w:gridSpan w:val="3"/>
          </w:tcPr>
          <w:p w14:paraId="59CAED72" w14:textId="77777777" w:rsidR="005D4301" w:rsidRPr="002D71CD" w:rsidRDefault="005D4301" w:rsidP="005D4301">
            <w:pPr>
              <w:jc w:val="right"/>
              <w:rPr>
                <w:rFonts w:cs="Arial"/>
                <w:b/>
                <w:sz w:val="20"/>
                <w:szCs w:val="20"/>
                <w:lang w:eastAsia="el-GR"/>
              </w:rPr>
            </w:pPr>
            <w:r w:rsidRPr="002D71CD">
              <w:rPr>
                <w:rFonts w:cs="Arial"/>
                <w:sz w:val="20"/>
                <w:szCs w:val="20"/>
                <w:lang w:eastAsia="el-GR"/>
              </w:rPr>
              <w:t>Ασκήσεις Πράξης</w:t>
            </w:r>
          </w:p>
        </w:tc>
        <w:tc>
          <w:tcPr>
            <w:tcW w:w="1559" w:type="dxa"/>
            <w:gridSpan w:val="2"/>
          </w:tcPr>
          <w:p w14:paraId="590421E1" w14:textId="77777777" w:rsidR="005D4301" w:rsidRPr="002D71CD" w:rsidRDefault="005D4301" w:rsidP="005D4301">
            <w:pPr>
              <w:jc w:val="center"/>
              <w:rPr>
                <w:rFonts w:cs="Arial"/>
                <w:sz w:val="20"/>
                <w:szCs w:val="20"/>
                <w:lang w:eastAsia="el-GR"/>
              </w:rPr>
            </w:pPr>
            <w:r>
              <w:rPr>
                <w:rFonts w:cs="Arial"/>
                <w:sz w:val="20"/>
                <w:szCs w:val="20"/>
                <w:lang w:eastAsia="el-GR"/>
              </w:rPr>
              <w:t>1</w:t>
            </w:r>
          </w:p>
        </w:tc>
        <w:tc>
          <w:tcPr>
            <w:tcW w:w="1240" w:type="dxa"/>
          </w:tcPr>
          <w:p w14:paraId="0E948B0F" w14:textId="77777777" w:rsidR="005D4301" w:rsidRPr="002D71CD" w:rsidRDefault="005D4301" w:rsidP="005D4301">
            <w:pPr>
              <w:jc w:val="center"/>
              <w:rPr>
                <w:rFonts w:cs="Arial"/>
                <w:sz w:val="20"/>
                <w:szCs w:val="20"/>
                <w:lang w:eastAsia="el-GR"/>
              </w:rPr>
            </w:pPr>
          </w:p>
        </w:tc>
      </w:tr>
      <w:tr w:rsidR="005D4301" w:rsidRPr="002D71CD" w14:paraId="03FA0F13" w14:textId="77777777" w:rsidTr="005D4301">
        <w:trPr>
          <w:trHeight w:val="194"/>
        </w:trPr>
        <w:tc>
          <w:tcPr>
            <w:tcW w:w="5637" w:type="dxa"/>
            <w:gridSpan w:val="3"/>
          </w:tcPr>
          <w:p w14:paraId="7B3A5236" w14:textId="178686A8" w:rsidR="005D4301" w:rsidRPr="002D71CD" w:rsidRDefault="009503CD" w:rsidP="005D4301">
            <w:pPr>
              <w:jc w:val="right"/>
              <w:rPr>
                <w:rFonts w:cs="Arial"/>
                <w:sz w:val="20"/>
                <w:szCs w:val="20"/>
                <w:lang w:eastAsia="el-GR"/>
              </w:rPr>
            </w:pPr>
            <w:r>
              <w:rPr>
                <w:rFonts w:cs="Arial"/>
                <w:b/>
                <w:sz w:val="20"/>
                <w:szCs w:val="20"/>
                <w:lang w:eastAsia="el-GR"/>
              </w:rPr>
              <w:t>Σύνολο</w:t>
            </w:r>
          </w:p>
        </w:tc>
        <w:tc>
          <w:tcPr>
            <w:tcW w:w="1559" w:type="dxa"/>
            <w:gridSpan w:val="2"/>
          </w:tcPr>
          <w:p w14:paraId="0770EB1D" w14:textId="77777777" w:rsidR="005D4301" w:rsidRPr="002D71CD" w:rsidRDefault="005D4301" w:rsidP="005D4301">
            <w:pPr>
              <w:jc w:val="center"/>
              <w:rPr>
                <w:rFonts w:cs="Arial"/>
                <w:b/>
                <w:sz w:val="20"/>
                <w:szCs w:val="20"/>
                <w:lang w:eastAsia="el-GR"/>
              </w:rPr>
            </w:pPr>
            <w:r>
              <w:rPr>
                <w:rFonts w:cs="Arial"/>
                <w:b/>
                <w:sz w:val="20"/>
                <w:szCs w:val="20"/>
                <w:lang w:eastAsia="el-GR"/>
              </w:rPr>
              <w:t>3</w:t>
            </w:r>
          </w:p>
        </w:tc>
        <w:tc>
          <w:tcPr>
            <w:tcW w:w="1240" w:type="dxa"/>
          </w:tcPr>
          <w:p w14:paraId="11F87701" w14:textId="77777777" w:rsidR="005D4301" w:rsidRPr="002D71CD" w:rsidRDefault="005D4301" w:rsidP="005D4301">
            <w:pPr>
              <w:jc w:val="center"/>
              <w:rPr>
                <w:rFonts w:cs="Arial"/>
                <w:b/>
                <w:sz w:val="20"/>
                <w:szCs w:val="20"/>
                <w:lang w:eastAsia="el-GR"/>
              </w:rPr>
            </w:pPr>
            <w:r>
              <w:rPr>
                <w:rFonts w:cs="Arial"/>
                <w:b/>
                <w:sz w:val="20"/>
                <w:szCs w:val="20"/>
                <w:lang w:eastAsia="el-GR"/>
              </w:rPr>
              <w:t>6</w:t>
            </w:r>
          </w:p>
        </w:tc>
      </w:tr>
      <w:tr w:rsidR="005D4301" w:rsidRPr="00B87F80" w14:paraId="2DE10BD0" w14:textId="77777777" w:rsidTr="005D4301">
        <w:trPr>
          <w:trHeight w:val="194"/>
        </w:trPr>
        <w:tc>
          <w:tcPr>
            <w:tcW w:w="5637" w:type="dxa"/>
            <w:gridSpan w:val="3"/>
            <w:shd w:val="clear" w:color="auto" w:fill="DDD9C3"/>
          </w:tcPr>
          <w:p w14:paraId="2B20F7BD" w14:textId="77777777" w:rsidR="005D4301" w:rsidRPr="005D4301" w:rsidRDefault="005D4301" w:rsidP="005D4301">
            <w:pPr>
              <w:jc w:val="both"/>
              <w:rPr>
                <w:rFonts w:cs="Arial"/>
                <w:i/>
                <w:sz w:val="18"/>
                <w:szCs w:val="18"/>
                <w:lang w:val="el-GR" w:eastAsia="el-GR"/>
              </w:rPr>
            </w:pPr>
            <w:r w:rsidRPr="005D4301">
              <w:rPr>
                <w:rFonts w:cs="Arial"/>
                <w:i/>
                <w:sz w:val="18"/>
                <w:szCs w:val="18"/>
                <w:lang w:val="el-GR" w:eastAsia="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2ACCCB1A" w14:textId="77777777" w:rsidR="005D4301" w:rsidRPr="005D4301" w:rsidRDefault="005D4301" w:rsidP="005D4301">
            <w:pPr>
              <w:jc w:val="both"/>
              <w:rPr>
                <w:rFonts w:cs="Arial"/>
                <w:sz w:val="20"/>
                <w:szCs w:val="20"/>
                <w:lang w:val="el-GR" w:eastAsia="el-GR"/>
              </w:rPr>
            </w:pPr>
          </w:p>
        </w:tc>
        <w:tc>
          <w:tcPr>
            <w:tcW w:w="1240" w:type="dxa"/>
          </w:tcPr>
          <w:p w14:paraId="0D987C31" w14:textId="77777777" w:rsidR="005D4301" w:rsidRPr="005D4301" w:rsidRDefault="005D4301" w:rsidP="005D4301">
            <w:pPr>
              <w:jc w:val="both"/>
              <w:rPr>
                <w:rFonts w:cs="Arial"/>
                <w:sz w:val="20"/>
                <w:szCs w:val="20"/>
                <w:lang w:val="el-GR" w:eastAsia="el-GR"/>
              </w:rPr>
            </w:pPr>
          </w:p>
        </w:tc>
      </w:tr>
      <w:tr w:rsidR="005D4301" w:rsidRPr="002D71CD" w14:paraId="63B52934" w14:textId="77777777" w:rsidTr="005D4301">
        <w:trPr>
          <w:trHeight w:val="599"/>
        </w:trPr>
        <w:tc>
          <w:tcPr>
            <w:tcW w:w="3205" w:type="dxa"/>
            <w:shd w:val="clear" w:color="auto" w:fill="DDD9C3"/>
          </w:tcPr>
          <w:p w14:paraId="2D8F0441"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ΤΥΠΟΣ ΜΑΘΗΜΑΤΟΣ</w:t>
            </w:r>
            <w:r w:rsidRPr="005D4301">
              <w:rPr>
                <w:rFonts w:cs="Arial"/>
                <w:i/>
                <w:sz w:val="16"/>
                <w:szCs w:val="16"/>
                <w:lang w:val="el-GR" w:eastAsia="el-GR"/>
              </w:rPr>
              <w:t xml:space="preserve"> </w:t>
            </w:r>
          </w:p>
          <w:p w14:paraId="62A2F559" w14:textId="77777777" w:rsidR="005D4301" w:rsidRPr="005D4301" w:rsidRDefault="005D4301" w:rsidP="005D4301">
            <w:pPr>
              <w:jc w:val="right"/>
              <w:rPr>
                <w:rFonts w:cs="Arial"/>
                <w:b/>
                <w:sz w:val="20"/>
                <w:szCs w:val="20"/>
                <w:lang w:val="el-GR" w:eastAsia="el-GR"/>
              </w:rPr>
            </w:pPr>
            <w:r w:rsidRPr="005D4301">
              <w:rPr>
                <w:rFonts w:cs="Arial"/>
                <w:i/>
                <w:sz w:val="16"/>
                <w:szCs w:val="16"/>
                <w:lang w:val="el-GR" w:eastAsia="el-GR"/>
              </w:rPr>
              <w:t>Υποβάθρου , Γενικών Γνώσεων, Επιστημονικής Περιοχής, Ανάπτυξης Δεξιοτήτων</w:t>
            </w:r>
          </w:p>
        </w:tc>
        <w:tc>
          <w:tcPr>
            <w:tcW w:w="5231" w:type="dxa"/>
            <w:gridSpan w:val="5"/>
          </w:tcPr>
          <w:p w14:paraId="20AB38F7" w14:textId="77777777" w:rsidR="005D4301" w:rsidRPr="002D71CD" w:rsidRDefault="005D4301" w:rsidP="005D4301">
            <w:pPr>
              <w:rPr>
                <w:rFonts w:cs="Arial"/>
                <w:sz w:val="20"/>
                <w:szCs w:val="20"/>
                <w:lang w:eastAsia="el-GR"/>
              </w:rPr>
            </w:pPr>
            <w:r>
              <w:rPr>
                <w:rFonts w:cs="Arial"/>
                <w:sz w:val="20"/>
                <w:szCs w:val="20"/>
                <w:lang w:eastAsia="el-GR"/>
              </w:rPr>
              <w:t>Ανάπτυξης Δεξιοτήτων</w:t>
            </w:r>
            <w:r w:rsidRPr="002D71CD">
              <w:rPr>
                <w:rFonts w:cs="Arial"/>
                <w:sz w:val="20"/>
                <w:szCs w:val="20"/>
                <w:lang w:eastAsia="el-GR"/>
              </w:rPr>
              <w:t>.</w:t>
            </w:r>
          </w:p>
        </w:tc>
      </w:tr>
      <w:tr w:rsidR="005D4301" w:rsidRPr="002D71CD" w14:paraId="5567F902" w14:textId="77777777" w:rsidTr="005D4301">
        <w:tc>
          <w:tcPr>
            <w:tcW w:w="3205" w:type="dxa"/>
            <w:shd w:val="clear" w:color="auto" w:fill="DDD9C3"/>
          </w:tcPr>
          <w:p w14:paraId="37FAA90D" w14:textId="77777777" w:rsidR="005D4301" w:rsidRPr="002D71CD" w:rsidRDefault="005D4301" w:rsidP="005D4301">
            <w:pPr>
              <w:jc w:val="right"/>
              <w:rPr>
                <w:rFonts w:cs="Arial"/>
                <w:b/>
                <w:sz w:val="20"/>
                <w:szCs w:val="20"/>
                <w:lang w:eastAsia="el-GR"/>
              </w:rPr>
            </w:pPr>
            <w:r w:rsidRPr="002D71CD">
              <w:rPr>
                <w:rFonts w:cs="Arial"/>
                <w:b/>
                <w:sz w:val="20"/>
                <w:szCs w:val="20"/>
                <w:lang w:eastAsia="el-GR"/>
              </w:rPr>
              <w:t>ΠΡΟΑΠΑΙΤΟΥΜΕΝΑ ΜΑΘΗΜΑΤΑ:</w:t>
            </w:r>
          </w:p>
          <w:p w14:paraId="2634268D" w14:textId="77777777" w:rsidR="005D4301" w:rsidRPr="002D71CD" w:rsidRDefault="005D4301" w:rsidP="005D4301">
            <w:pPr>
              <w:jc w:val="right"/>
              <w:rPr>
                <w:rFonts w:cs="Arial"/>
                <w:b/>
                <w:sz w:val="20"/>
                <w:szCs w:val="20"/>
                <w:lang w:eastAsia="el-GR"/>
              </w:rPr>
            </w:pPr>
          </w:p>
        </w:tc>
        <w:tc>
          <w:tcPr>
            <w:tcW w:w="5231" w:type="dxa"/>
            <w:gridSpan w:val="5"/>
          </w:tcPr>
          <w:p w14:paraId="39B7A5FF" w14:textId="77777777" w:rsidR="005D4301" w:rsidRPr="002D71CD" w:rsidRDefault="005D4301" w:rsidP="005D4301">
            <w:pPr>
              <w:rPr>
                <w:rFonts w:cs="Arial"/>
                <w:sz w:val="20"/>
                <w:szCs w:val="20"/>
                <w:lang w:eastAsia="el-GR"/>
              </w:rPr>
            </w:pPr>
            <w:r w:rsidRPr="002D71CD">
              <w:rPr>
                <w:rFonts w:cs="Arial"/>
                <w:sz w:val="20"/>
                <w:szCs w:val="20"/>
                <w:lang w:eastAsia="el-GR"/>
              </w:rPr>
              <w:t>Κανένα.</w:t>
            </w:r>
          </w:p>
        </w:tc>
      </w:tr>
      <w:tr w:rsidR="005D4301" w:rsidRPr="002D71CD" w14:paraId="3D3B2C12" w14:textId="77777777" w:rsidTr="005D4301">
        <w:tc>
          <w:tcPr>
            <w:tcW w:w="3205" w:type="dxa"/>
            <w:shd w:val="clear" w:color="auto" w:fill="DDD9C3"/>
          </w:tcPr>
          <w:p w14:paraId="10C8A59C" w14:textId="77777777" w:rsidR="005D4301" w:rsidRPr="002D71CD" w:rsidRDefault="005D4301" w:rsidP="005D4301">
            <w:pPr>
              <w:jc w:val="right"/>
              <w:rPr>
                <w:rFonts w:cs="Arial"/>
                <w:b/>
                <w:sz w:val="20"/>
                <w:szCs w:val="20"/>
                <w:lang w:eastAsia="el-GR"/>
              </w:rPr>
            </w:pPr>
            <w:r w:rsidRPr="002D71CD">
              <w:rPr>
                <w:rFonts w:cs="Arial"/>
                <w:b/>
                <w:sz w:val="20"/>
                <w:szCs w:val="20"/>
                <w:lang w:eastAsia="el-GR"/>
              </w:rPr>
              <w:t>ΓΛΩΣΣΑ ΔΙΔΑΣΚΑΛΙΑΣ και ΕΞΕΤΑΣΕΩΝ:</w:t>
            </w:r>
          </w:p>
        </w:tc>
        <w:tc>
          <w:tcPr>
            <w:tcW w:w="5231" w:type="dxa"/>
            <w:gridSpan w:val="5"/>
          </w:tcPr>
          <w:p w14:paraId="7C860A04" w14:textId="77777777" w:rsidR="005D4301" w:rsidRPr="002D71CD" w:rsidRDefault="005D4301" w:rsidP="005D4301">
            <w:pPr>
              <w:rPr>
                <w:rFonts w:cs="Arial"/>
                <w:sz w:val="20"/>
                <w:szCs w:val="20"/>
                <w:lang w:eastAsia="el-GR"/>
              </w:rPr>
            </w:pPr>
            <w:r w:rsidRPr="002D71CD">
              <w:rPr>
                <w:rFonts w:cs="Arial"/>
                <w:sz w:val="20"/>
                <w:szCs w:val="20"/>
                <w:lang w:eastAsia="el-GR"/>
              </w:rPr>
              <w:t>Ελληνική.</w:t>
            </w:r>
          </w:p>
        </w:tc>
      </w:tr>
      <w:tr w:rsidR="005D4301" w:rsidRPr="002D71CD" w14:paraId="1AADE599" w14:textId="77777777" w:rsidTr="005D4301">
        <w:tc>
          <w:tcPr>
            <w:tcW w:w="3205" w:type="dxa"/>
            <w:shd w:val="clear" w:color="auto" w:fill="DDD9C3"/>
          </w:tcPr>
          <w:p w14:paraId="221688AE"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lastRenderedPageBreak/>
              <w:t xml:space="preserve">ΤΟ ΜΑΘΗΜΑ ΠΡΟΣΦΕΡΕΤΑΙ ΣΕ ΦΟΙΤΗΤΕΣ </w:t>
            </w:r>
            <w:r w:rsidRPr="002D71CD">
              <w:rPr>
                <w:rFonts w:cs="Arial"/>
                <w:b/>
                <w:sz w:val="20"/>
                <w:szCs w:val="20"/>
                <w:lang w:val="en-GB" w:eastAsia="el-GR"/>
              </w:rPr>
              <w:t>ERASMUS</w:t>
            </w:r>
            <w:r w:rsidRPr="005D4301">
              <w:rPr>
                <w:rFonts w:cs="Arial"/>
                <w:b/>
                <w:sz w:val="20"/>
                <w:szCs w:val="20"/>
                <w:lang w:val="el-GR" w:eastAsia="el-GR"/>
              </w:rPr>
              <w:t xml:space="preserve"> </w:t>
            </w:r>
          </w:p>
        </w:tc>
        <w:tc>
          <w:tcPr>
            <w:tcW w:w="5231" w:type="dxa"/>
            <w:gridSpan w:val="5"/>
          </w:tcPr>
          <w:p w14:paraId="55864264" w14:textId="77777777" w:rsidR="005D4301" w:rsidRPr="002D71CD" w:rsidRDefault="005D4301" w:rsidP="005D4301">
            <w:pPr>
              <w:rPr>
                <w:rFonts w:cs="Arial"/>
                <w:sz w:val="20"/>
                <w:szCs w:val="20"/>
                <w:lang w:eastAsia="el-GR"/>
              </w:rPr>
            </w:pPr>
            <w:r>
              <w:rPr>
                <w:rFonts w:cs="Arial"/>
                <w:sz w:val="20"/>
                <w:szCs w:val="20"/>
                <w:lang w:eastAsia="el-GR"/>
              </w:rPr>
              <w:t>ΟΧΙ</w:t>
            </w:r>
          </w:p>
        </w:tc>
      </w:tr>
      <w:tr w:rsidR="005D4301" w:rsidRPr="002D71CD" w14:paraId="6CE67E6E" w14:textId="77777777" w:rsidTr="005D4301">
        <w:tc>
          <w:tcPr>
            <w:tcW w:w="3205" w:type="dxa"/>
            <w:shd w:val="clear" w:color="auto" w:fill="DDD9C3"/>
          </w:tcPr>
          <w:p w14:paraId="1C4DEE4F" w14:textId="77777777" w:rsidR="005D4301" w:rsidRPr="002D71CD" w:rsidRDefault="005D4301" w:rsidP="005D4301">
            <w:pPr>
              <w:jc w:val="right"/>
              <w:rPr>
                <w:rFonts w:cs="Arial"/>
                <w:b/>
                <w:sz w:val="20"/>
                <w:szCs w:val="20"/>
                <w:lang w:val="en-GB" w:eastAsia="el-GR"/>
              </w:rPr>
            </w:pPr>
            <w:r w:rsidRPr="002D71CD">
              <w:rPr>
                <w:rFonts w:cs="Arial"/>
                <w:b/>
                <w:sz w:val="20"/>
                <w:szCs w:val="20"/>
                <w:lang w:eastAsia="el-GR"/>
              </w:rPr>
              <w:t>ΗΛΕΚΤΡΟΝΙΚΗ ΣΕΛΙΔΑ ΜΑΘΗΜΑΤΟΣ (</w:t>
            </w:r>
            <w:r w:rsidRPr="002D71CD">
              <w:rPr>
                <w:rFonts w:cs="Arial"/>
                <w:b/>
                <w:sz w:val="20"/>
                <w:szCs w:val="20"/>
                <w:lang w:val="en-GB" w:eastAsia="el-GR"/>
              </w:rPr>
              <w:t>URL)</w:t>
            </w:r>
          </w:p>
        </w:tc>
        <w:tc>
          <w:tcPr>
            <w:tcW w:w="5231" w:type="dxa"/>
            <w:gridSpan w:val="5"/>
          </w:tcPr>
          <w:p w14:paraId="74BC0A5D" w14:textId="77777777" w:rsidR="005D4301" w:rsidRPr="002D71CD" w:rsidRDefault="005D4301" w:rsidP="005D4301">
            <w:pPr>
              <w:rPr>
                <w:rFonts w:cs="Arial"/>
                <w:sz w:val="20"/>
                <w:szCs w:val="20"/>
                <w:lang w:val="en-GB" w:eastAsia="el-GR"/>
              </w:rPr>
            </w:pPr>
          </w:p>
        </w:tc>
      </w:tr>
    </w:tbl>
    <w:p w14:paraId="618D2A7C" w14:textId="77777777" w:rsidR="005D4301" w:rsidRPr="002D71CD" w:rsidRDefault="005D4301" w:rsidP="004178A5">
      <w:pPr>
        <w:widowControl w:val="0"/>
        <w:numPr>
          <w:ilvl w:val="0"/>
          <w:numId w:val="120"/>
        </w:numPr>
        <w:autoSpaceDE w:val="0"/>
        <w:autoSpaceDN w:val="0"/>
        <w:adjustRightInd w:val="0"/>
        <w:spacing w:line="276" w:lineRule="auto"/>
        <w:contextualSpacing/>
        <w:rPr>
          <w:rFonts w:cs="Arial"/>
          <w:b/>
          <w:lang w:eastAsia="el-GR"/>
        </w:rPr>
      </w:pPr>
      <w:r w:rsidRPr="002D71CD">
        <w:rPr>
          <w:rFonts w:cs="Arial"/>
          <w:b/>
          <w:lang w:eastAsia="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rsidRPr="002D71CD" w14:paraId="4804AC45" w14:textId="77777777" w:rsidTr="005D4301">
        <w:tc>
          <w:tcPr>
            <w:tcW w:w="8472" w:type="dxa"/>
            <w:gridSpan w:val="2"/>
            <w:tcBorders>
              <w:bottom w:val="nil"/>
            </w:tcBorders>
            <w:shd w:val="clear" w:color="auto" w:fill="DDD9C3"/>
          </w:tcPr>
          <w:p w14:paraId="7FA3BFDE" w14:textId="77777777" w:rsidR="005D4301" w:rsidRPr="002D71CD" w:rsidRDefault="005D4301" w:rsidP="005D4301">
            <w:pPr>
              <w:rPr>
                <w:rFonts w:cs="Arial"/>
                <w:i/>
                <w:sz w:val="16"/>
                <w:szCs w:val="16"/>
                <w:lang w:eastAsia="el-GR"/>
              </w:rPr>
            </w:pPr>
            <w:r w:rsidRPr="002D71CD">
              <w:rPr>
                <w:rFonts w:cs="Arial"/>
                <w:b/>
                <w:sz w:val="20"/>
                <w:szCs w:val="20"/>
                <w:lang w:eastAsia="el-GR"/>
              </w:rPr>
              <w:t>Μαθησιακά Αποτελέσματα</w:t>
            </w:r>
          </w:p>
        </w:tc>
      </w:tr>
      <w:tr w:rsidR="005D4301" w:rsidRPr="00B87F80" w14:paraId="592641CC" w14:textId="77777777" w:rsidTr="005D4301">
        <w:tc>
          <w:tcPr>
            <w:tcW w:w="8472" w:type="dxa"/>
            <w:gridSpan w:val="2"/>
            <w:tcBorders>
              <w:top w:val="nil"/>
            </w:tcBorders>
            <w:shd w:val="clear" w:color="auto" w:fill="DDD9C3"/>
          </w:tcPr>
          <w:p w14:paraId="7651C062"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94E7054" w14:textId="77777777" w:rsidR="005D4301" w:rsidRPr="002D71CD" w:rsidRDefault="005D4301" w:rsidP="005D4301">
            <w:pPr>
              <w:autoSpaceDE w:val="0"/>
              <w:autoSpaceDN w:val="0"/>
              <w:adjustRightInd w:val="0"/>
              <w:rPr>
                <w:rFonts w:cs="Arial"/>
                <w:i/>
                <w:sz w:val="16"/>
                <w:szCs w:val="16"/>
                <w:lang w:eastAsia="el-GR"/>
              </w:rPr>
            </w:pPr>
            <w:r w:rsidRPr="002D71CD">
              <w:rPr>
                <w:rFonts w:cs="Arial"/>
                <w:i/>
                <w:sz w:val="16"/>
                <w:szCs w:val="16"/>
                <w:lang w:eastAsia="el-GR"/>
              </w:rPr>
              <w:t xml:space="preserve">Συμβουλευτείτε το Παράρτημα Α </w:t>
            </w:r>
          </w:p>
          <w:p w14:paraId="113822C1"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319A1098"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Περιγραφικοί Δείκτες Επιπέδων 6, 7 &amp; 8 του Ευρωπαϊκού Πλαισίου Προσόντων Διά Βίου Μάθησης</w:t>
            </w:r>
          </w:p>
          <w:p w14:paraId="7E7B5FD2" w14:textId="77777777" w:rsidR="005D4301" w:rsidRPr="002D71CD" w:rsidRDefault="005D4301" w:rsidP="005D4301">
            <w:pPr>
              <w:widowControl w:val="0"/>
              <w:autoSpaceDE w:val="0"/>
              <w:autoSpaceDN w:val="0"/>
              <w:adjustRightInd w:val="0"/>
              <w:rPr>
                <w:rFonts w:ascii="Alexandria" w:hAnsi="Alexandria" w:cs="Arial"/>
                <w:i/>
                <w:sz w:val="16"/>
                <w:szCs w:val="16"/>
                <w:lang w:eastAsia="el-GR"/>
              </w:rPr>
            </w:pPr>
            <w:r w:rsidRPr="002D71CD">
              <w:rPr>
                <w:rFonts w:cs="Arial"/>
                <w:i/>
                <w:sz w:val="16"/>
                <w:szCs w:val="16"/>
                <w:lang w:eastAsia="el-GR"/>
              </w:rPr>
              <w:t>και Παράρτημα</w:t>
            </w:r>
            <w:r w:rsidRPr="002D71CD">
              <w:rPr>
                <w:rFonts w:ascii="Alexandria" w:hAnsi="Alexandria" w:cs="Arial"/>
                <w:i/>
                <w:sz w:val="16"/>
                <w:szCs w:val="16"/>
                <w:lang w:eastAsia="el-GR"/>
              </w:rPr>
              <w:t xml:space="preserve"> Β</w:t>
            </w:r>
          </w:p>
          <w:p w14:paraId="5E17FBDD"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Περιληπτικός Οδηγός συγγραφής Μαθησιακών Αποτελεσμάτων</w:t>
            </w:r>
          </w:p>
        </w:tc>
      </w:tr>
      <w:tr w:rsidR="005D4301" w:rsidRPr="00B87F80" w14:paraId="01889482" w14:textId="77777777" w:rsidTr="005D4301">
        <w:tc>
          <w:tcPr>
            <w:tcW w:w="8472" w:type="dxa"/>
            <w:gridSpan w:val="2"/>
          </w:tcPr>
          <w:p w14:paraId="2BB71A42" w14:textId="77777777" w:rsidR="005D4301" w:rsidRPr="005D4301" w:rsidRDefault="005D4301" w:rsidP="005D4301">
            <w:pPr>
              <w:jc w:val="both"/>
              <w:rPr>
                <w:rFonts w:cs="Arial"/>
                <w:szCs w:val="20"/>
                <w:lang w:val="el-GR" w:eastAsia="el-GR"/>
              </w:rPr>
            </w:pPr>
            <w:r w:rsidRPr="005D4301">
              <w:rPr>
                <w:rFonts w:cs="Arial"/>
                <w:szCs w:val="20"/>
                <w:lang w:val="el-GR" w:eastAsia="el-GR"/>
              </w:rPr>
              <w:t>Οι αλλαγές στη λογιστική και φορολογική νομοθεσία που επήλθαν τα τελευταία χρόνια, η εξέλιξη της πληροφορικής μέσω μηχανογραφημένων λογιστικών εφαρμογών οδήγησαν στην ανάγκη εισαγωγής ενός προπτυχιακού μαθήματος Μηχανογραφημένης Λογιστικής στο πρόγραμμα σπουδών του τμήματος Λογιστικής και Χρηματοοικονομικής.</w:t>
            </w:r>
          </w:p>
          <w:p w14:paraId="2A772614" w14:textId="77777777" w:rsidR="005D4301" w:rsidRPr="005D4301" w:rsidRDefault="005D4301" w:rsidP="005D4301">
            <w:pPr>
              <w:jc w:val="both"/>
              <w:rPr>
                <w:rFonts w:cs="Arial"/>
                <w:szCs w:val="20"/>
                <w:lang w:val="el-GR" w:eastAsia="el-GR"/>
              </w:rPr>
            </w:pPr>
            <w:r w:rsidRPr="005D4301">
              <w:rPr>
                <w:rFonts w:cs="Arial"/>
                <w:szCs w:val="20"/>
                <w:lang w:val="el-GR" w:eastAsia="el-GR"/>
              </w:rPr>
              <w:t xml:space="preserve">Σκοπός του μαθήματος είναι να μεταφέρει στους φοιτητές την εμπειρία που θα χρειαστούν να αποκτήσουν για να σταδιοδρομήσουν, στην πλειονότητα των ελληνικών επιχειρήσεων και οργανισμών, καθώς και να τους προσφέρει τις γνώσεις που απαιτούνται για να συμμετέχουν ενεργά στα μηχανογραφημένα λογιστήρια των επιχειρήσεων όπως αυτά αναμένεται να είναι στο άμεσο μέλλον (μεγαλύτερος αυτοματισμός, έμφαση στις νέες μορφές επικοινωνία, αξιοποίηση του διαδικτύου για λογιστικές δραστηριότητες, μεγαλύτερη ηλεκτρονική ανταλλαγή δεδομένων τόσο με τις λογιστικές αρχές (εφορίες, ΕΦΚΑ, κ.λπ.) όσο και με τις άλλες επιχειρήσεις). </w:t>
            </w:r>
          </w:p>
          <w:p w14:paraId="37FC8769" w14:textId="77777777" w:rsidR="005D4301" w:rsidRPr="005D4301" w:rsidRDefault="005D4301" w:rsidP="005D4301">
            <w:pPr>
              <w:jc w:val="both"/>
              <w:rPr>
                <w:rFonts w:cs="Arial"/>
                <w:szCs w:val="20"/>
                <w:lang w:val="el-GR" w:eastAsia="el-GR"/>
              </w:rPr>
            </w:pPr>
          </w:p>
          <w:p w14:paraId="6DE39F2F" w14:textId="77777777" w:rsidR="005D4301" w:rsidRPr="005D4301" w:rsidRDefault="005D4301" w:rsidP="005D4301">
            <w:pPr>
              <w:jc w:val="both"/>
              <w:rPr>
                <w:rFonts w:cs="Arial"/>
                <w:szCs w:val="20"/>
                <w:lang w:val="el-GR" w:eastAsia="el-GR"/>
              </w:rPr>
            </w:pPr>
            <w:r w:rsidRPr="005D4301">
              <w:rPr>
                <w:rFonts w:cs="Arial"/>
                <w:szCs w:val="20"/>
                <w:lang w:val="el-GR" w:eastAsia="el-GR"/>
              </w:rPr>
              <w:t>Με την επιτυχή ολοκλήρωση του μαθήματος ο φοιτητής / τρια θα μπορεί να:</w:t>
            </w:r>
          </w:p>
          <w:p w14:paraId="505EB852" w14:textId="77777777" w:rsidR="005D4301" w:rsidRPr="005D4301" w:rsidRDefault="005D4301" w:rsidP="005D4301">
            <w:pPr>
              <w:jc w:val="both"/>
              <w:rPr>
                <w:rFonts w:cs="Arial"/>
                <w:szCs w:val="20"/>
                <w:lang w:val="el-GR" w:eastAsia="el-GR"/>
              </w:rPr>
            </w:pPr>
          </w:p>
          <w:p w14:paraId="5CD21181"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Απαριθμεί και να περιγράφει τα διαφορετικά είδη λογιστικών πληροφοριακών συστημάτων.</w:t>
            </w:r>
          </w:p>
          <w:p w14:paraId="01F67B67"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Γνωρίζει τις προδιαγραφές των λογιστικών πληροφοριακών συστημάτων.</w:t>
            </w:r>
          </w:p>
          <w:p w14:paraId="67E8C35B"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Εφαρμόζει μεθοδολογίες για την ανάπτυξη λογιστικών πληροφοριακών συστημάτων μέσα σε μία επιχείρηση.</w:t>
            </w:r>
          </w:p>
          <w:p w14:paraId="679B68F4"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Τηρεί και να εκτυπώνει μηχανογραφικά απλογραφικά λογιστικά βιβλία ελληνικής επιχείρησης.</w:t>
            </w:r>
          </w:p>
          <w:p w14:paraId="501642E3"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Τηρεί και να εκτυπώνει μηχανογραφικά διπλογραφικά λογιστικά βιβλία επιχείρησης.</w:t>
            </w:r>
          </w:p>
          <w:p w14:paraId="0110EE0A" w14:textId="77777777" w:rsidR="005D4301" w:rsidRPr="005D4301" w:rsidRDefault="005D4301" w:rsidP="005D4301">
            <w:pPr>
              <w:widowControl w:val="0"/>
              <w:autoSpaceDE w:val="0"/>
              <w:autoSpaceDN w:val="0"/>
              <w:adjustRightInd w:val="0"/>
              <w:rPr>
                <w:rFonts w:cs="Arial"/>
                <w:i/>
                <w:sz w:val="16"/>
                <w:szCs w:val="16"/>
                <w:lang w:val="el-GR" w:eastAsia="el-GR"/>
              </w:rPr>
            </w:pPr>
          </w:p>
        </w:tc>
      </w:tr>
      <w:tr w:rsidR="005D4301" w:rsidRPr="002D71CD" w14:paraId="313B4B6D" w14:textId="77777777" w:rsidTr="005D4301">
        <w:tblPrEx>
          <w:tblLook w:val="0000" w:firstRow="0" w:lastRow="0" w:firstColumn="0" w:lastColumn="0" w:noHBand="0" w:noVBand="0"/>
        </w:tblPrEx>
        <w:tc>
          <w:tcPr>
            <w:tcW w:w="8472" w:type="dxa"/>
            <w:gridSpan w:val="2"/>
            <w:tcBorders>
              <w:bottom w:val="nil"/>
            </w:tcBorders>
            <w:shd w:val="clear" w:color="auto" w:fill="DDD9C3"/>
          </w:tcPr>
          <w:p w14:paraId="6FB5EC68" w14:textId="77777777" w:rsidR="005D4301" w:rsidRPr="002D71CD" w:rsidRDefault="005D4301" w:rsidP="005D4301">
            <w:pPr>
              <w:rPr>
                <w:rFonts w:cs="Arial"/>
                <w:b/>
                <w:sz w:val="20"/>
                <w:szCs w:val="20"/>
                <w:lang w:eastAsia="el-GR"/>
              </w:rPr>
            </w:pPr>
            <w:r w:rsidRPr="002D71CD">
              <w:rPr>
                <w:rFonts w:cs="Arial"/>
                <w:b/>
                <w:sz w:val="20"/>
                <w:szCs w:val="20"/>
                <w:lang w:eastAsia="el-GR"/>
              </w:rPr>
              <w:t>Γενικές Ικανότητες</w:t>
            </w:r>
          </w:p>
        </w:tc>
      </w:tr>
      <w:tr w:rsidR="005D4301" w:rsidRPr="00B87F80" w14:paraId="2B739DD0" w14:textId="77777777" w:rsidTr="005D4301">
        <w:tc>
          <w:tcPr>
            <w:tcW w:w="8472" w:type="dxa"/>
            <w:gridSpan w:val="2"/>
            <w:tcBorders>
              <w:top w:val="nil"/>
              <w:bottom w:val="nil"/>
            </w:tcBorders>
            <w:shd w:val="clear" w:color="auto" w:fill="DDD9C3"/>
          </w:tcPr>
          <w:p w14:paraId="4AC966A5"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B87F80" w14:paraId="477489A9" w14:textId="77777777" w:rsidTr="005D4301">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0D79EE30"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Αναζήτηση, ανάλυση και σύνθεση δεδομένων και πληροφοριών, με τη χρήση και των απαραίτητων τεχνολογιών </w:t>
            </w:r>
          </w:p>
          <w:p w14:paraId="19B34EB4"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Προσαρμογή σε νέες καταστάσεις </w:t>
            </w:r>
          </w:p>
          <w:p w14:paraId="0EDF09C3"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Λήψη αποφάσεων </w:t>
            </w:r>
          </w:p>
          <w:p w14:paraId="1D86446D"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Αυτόνομη εργασία </w:t>
            </w:r>
          </w:p>
          <w:p w14:paraId="42FBC11F"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Ομαδική εργασία </w:t>
            </w:r>
          </w:p>
          <w:p w14:paraId="4F2C8C97"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διεθνές περιβάλλον </w:t>
            </w:r>
          </w:p>
          <w:p w14:paraId="7B1A5DE2"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διεπιστημονικό περιβάλλον </w:t>
            </w:r>
          </w:p>
          <w:p w14:paraId="3D90AFEC"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72B9BE48"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Σχεδιασμός και διαχείριση έργων </w:t>
            </w:r>
          </w:p>
          <w:p w14:paraId="5AC5D048"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στη διαφορετικότητα και στην πολυπολιτισμικότητα </w:t>
            </w:r>
          </w:p>
          <w:p w14:paraId="71D44B5F"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στο φυσικό περιβάλλον </w:t>
            </w:r>
          </w:p>
          <w:p w14:paraId="785C66F5"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Επίδειξη κοινωνικής, επαγγελματικής και ηθικής υπευθυνότητας και ευαισθησίας σε θέματα φύλου </w:t>
            </w:r>
          </w:p>
          <w:p w14:paraId="0BE6B121"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Άσκηση κριτικής και αυτοκριτικής </w:t>
            </w:r>
          </w:p>
          <w:p w14:paraId="2C25F6A9" w14:textId="77777777" w:rsidR="005D4301" w:rsidRPr="005D4301" w:rsidRDefault="005D4301" w:rsidP="005D4301">
            <w:pPr>
              <w:rPr>
                <w:rFonts w:cs="Arial"/>
                <w:b/>
                <w:sz w:val="20"/>
                <w:szCs w:val="20"/>
                <w:lang w:val="el-GR" w:eastAsia="el-GR"/>
              </w:rPr>
            </w:pPr>
            <w:r w:rsidRPr="005D4301">
              <w:rPr>
                <w:rFonts w:cs="Arial"/>
                <w:i/>
                <w:sz w:val="16"/>
                <w:szCs w:val="16"/>
                <w:lang w:val="el-GR" w:eastAsia="el-GR"/>
              </w:rPr>
              <w:t>Προαγωγή της ελεύθερης, δημιουργικής και επαγωγικής σκέψης</w:t>
            </w:r>
          </w:p>
        </w:tc>
      </w:tr>
      <w:tr w:rsidR="005D4301" w:rsidRPr="002D71CD" w14:paraId="433BC68E" w14:textId="77777777" w:rsidTr="005D4301">
        <w:tc>
          <w:tcPr>
            <w:tcW w:w="8472" w:type="dxa"/>
            <w:gridSpan w:val="2"/>
            <w:tcBorders>
              <w:bottom w:val="single" w:sz="4" w:space="0" w:color="auto"/>
            </w:tcBorders>
          </w:tcPr>
          <w:p w14:paraId="5CD1F12F" w14:textId="77777777" w:rsidR="005D4301" w:rsidRPr="005D4301" w:rsidRDefault="005D4301" w:rsidP="005D4301">
            <w:pPr>
              <w:rPr>
                <w:rFonts w:cs="Arial"/>
                <w:sz w:val="20"/>
                <w:szCs w:val="20"/>
                <w:lang w:val="el-GR" w:eastAsia="el-GR"/>
              </w:rPr>
            </w:pPr>
          </w:p>
          <w:p w14:paraId="7D1E7B47" w14:textId="77777777" w:rsidR="005D4301" w:rsidRDefault="005D4301" w:rsidP="004178A5">
            <w:pPr>
              <w:pStyle w:val="a3"/>
              <w:widowControl w:val="0"/>
              <w:numPr>
                <w:ilvl w:val="0"/>
                <w:numId w:val="121"/>
              </w:numPr>
              <w:autoSpaceDE w:val="0"/>
              <w:autoSpaceDN w:val="0"/>
              <w:adjustRightInd w:val="0"/>
              <w:spacing w:after="0" w:line="240" w:lineRule="auto"/>
              <w:ind w:left="357" w:hanging="357"/>
              <w:jc w:val="both"/>
              <w:rPr>
                <w:sz w:val="24"/>
                <w:szCs w:val="20"/>
                <w:lang w:eastAsia="el-GR"/>
              </w:rPr>
            </w:pPr>
            <w:r w:rsidRPr="001C3733">
              <w:rPr>
                <w:sz w:val="24"/>
                <w:szCs w:val="20"/>
                <w:lang w:eastAsia="el-GR"/>
              </w:rPr>
              <w:lastRenderedPageBreak/>
              <w:t>Αναζήτηση, ανάλυση και σύνθεση δεδομένων και πληροφοριών, με τη χρήση και των απαραίτητων τεχνολογιών</w:t>
            </w:r>
            <w:r>
              <w:rPr>
                <w:sz w:val="24"/>
                <w:szCs w:val="20"/>
                <w:lang w:eastAsia="el-GR"/>
              </w:rPr>
              <w:t>.</w:t>
            </w:r>
          </w:p>
          <w:p w14:paraId="156C3F84" w14:textId="77777777" w:rsidR="005D4301" w:rsidRDefault="005D4301" w:rsidP="004178A5">
            <w:pPr>
              <w:pStyle w:val="a3"/>
              <w:widowControl w:val="0"/>
              <w:numPr>
                <w:ilvl w:val="0"/>
                <w:numId w:val="121"/>
              </w:numPr>
              <w:autoSpaceDE w:val="0"/>
              <w:autoSpaceDN w:val="0"/>
              <w:adjustRightInd w:val="0"/>
              <w:spacing w:after="0" w:line="240" w:lineRule="auto"/>
              <w:ind w:left="357" w:hanging="357"/>
              <w:jc w:val="both"/>
              <w:rPr>
                <w:sz w:val="24"/>
                <w:szCs w:val="20"/>
                <w:lang w:eastAsia="el-GR"/>
              </w:rPr>
            </w:pPr>
            <w:r w:rsidRPr="001C3733">
              <w:rPr>
                <w:sz w:val="24"/>
                <w:szCs w:val="20"/>
                <w:lang w:eastAsia="el-GR"/>
              </w:rPr>
              <w:t>Προσαρμογή σε νέες καταστάσεις.</w:t>
            </w:r>
          </w:p>
          <w:p w14:paraId="74CD7401" w14:textId="77777777" w:rsidR="005D4301" w:rsidRDefault="005D4301" w:rsidP="004178A5">
            <w:pPr>
              <w:pStyle w:val="a3"/>
              <w:widowControl w:val="0"/>
              <w:numPr>
                <w:ilvl w:val="0"/>
                <w:numId w:val="121"/>
              </w:numPr>
              <w:autoSpaceDE w:val="0"/>
              <w:autoSpaceDN w:val="0"/>
              <w:adjustRightInd w:val="0"/>
              <w:spacing w:after="0" w:line="240" w:lineRule="auto"/>
              <w:ind w:left="357" w:hanging="357"/>
              <w:jc w:val="both"/>
              <w:rPr>
                <w:sz w:val="24"/>
                <w:szCs w:val="20"/>
                <w:lang w:eastAsia="el-GR"/>
              </w:rPr>
            </w:pPr>
            <w:r w:rsidRPr="001C3733">
              <w:rPr>
                <w:sz w:val="24"/>
                <w:szCs w:val="20"/>
                <w:lang w:eastAsia="el-GR"/>
              </w:rPr>
              <w:t>Αυτόνομη εργασία.</w:t>
            </w:r>
          </w:p>
          <w:p w14:paraId="08E84E64" w14:textId="77777777" w:rsidR="005D4301" w:rsidRDefault="005D4301" w:rsidP="004178A5">
            <w:pPr>
              <w:pStyle w:val="a3"/>
              <w:widowControl w:val="0"/>
              <w:numPr>
                <w:ilvl w:val="0"/>
                <w:numId w:val="121"/>
              </w:numPr>
              <w:autoSpaceDE w:val="0"/>
              <w:autoSpaceDN w:val="0"/>
              <w:adjustRightInd w:val="0"/>
              <w:spacing w:after="0" w:line="240" w:lineRule="auto"/>
              <w:ind w:left="357" w:hanging="357"/>
              <w:jc w:val="both"/>
              <w:rPr>
                <w:sz w:val="24"/>
                <w:szCs w:val="20"/>
                <w:lang w:eastAsia="el-GR"/>
              </w:rPr>
            </w:pPr>
            <w:r w:rsidRPr="001C3733">
              <w:rPr>
                <w:sz w:val="24"/>
                <w:szCs w:val="20"/>
                <w:lang w:eastAsia="el-GR"/>
              </w:rPr>
              <w:t>Σχεδιασμός και διαχείριση έργων.</w:t>
            </w:r>
          </w:p>
          <w:p w14:paraId="531407E7" w14:textId="77777777" w:rsidR="005D4301" w:rsidRPr="001C3733" w:rsidRDefault="005D4301" w:rsidP="004178A5">
            <w:pPr>
              <w:pStyle w:val="a3"/>
              <w:widowControl w:val="0"/>
              <w:numPr>
                <w:ilvl w:val="0"/>
                <w:numId w:val="121"/>
              </w:numPr>
              <w:autoSpaceDE w:val="0"/>
              <w:autoSpaceDN w:val="0"/>
              <w:adjustRightInd w:val="0"/>
              <w:spacing w:after="0" w:line="240" w:lineRule="auto"/>
              <w:ind w:left="357" w:hanging="357"/>
              <w:jc w:val="both"/>
              <w:rPr>
                <w:sz w:val="24"/>
                <w:szCs w:val="20"/>
                <w:lang w:eastAsia="el-GR"/>
              </w:rPr>
            </w:pPr>
            <w:r w:rsidRPr="001C3733">
              <w:rPr>
                <w:sz w:val="24"/>
                <w:szCs w:val="20"/>
                <w:lang w:eastAsia="el-GR"/>
              </w:rPr>
              <w:t>Λήψη αποφάσεων.</w:t>
            </w:r>
          </w:p>
          <w:p w14:paraId="427FFDE3" w14:textId="77777777" w:rsidR="005D4301" w:rsidRPr="002D71CD" w:rsidRDefault="005D4301" w:rsidP="005D4301">
            <w:pPr>
              <w:widowControl w:val="0"/>
              <w:autoSpaceDE w:val="0"/>
              <w:autoSpaceDN w:val="0"/>
              <w:adjustRightInd w:val="0"/>
              <w:rPr>
                <w:rFonts w:cs="Arial"/>
                <w:i/>
                <w:sz w:val="16"/>
                <w:szCs w:val="16"/>
                <w:lang w:eastAsia="el-GR"/>
              </w:rPr>
            </w:pPr>
          </w:p>
        </w:tc>
      </w:tr>
    </w:tbl>
    <w:p w14:paraId="673D0E4D" w14:textId="77777777" w:rsidR="005D4301" w:rsidRPr="002D71CD" w:rsidRDefault="005D4301" w:rsidP="004178A5">
      <w:pPr>
        <w:widowControl w:val="0"/>
        <w:numPr>
          <w:ilvl w:val="0"/>
          <w:numId w:val="120"/>
        </w:numPr>
        <w:autoSpaceDE w:val="0"/>
        <w:autoSpaceDN w:val="0"/>
        <w:adjustRightInd w:val="0"/>
        <w:spacing w:line="276" w:lineRule="auto"/>
        <w:contextualSpacing/>
        <w:rPr>
          <w:rFonts w:cs="Arial"/>
          <w:b/>
          <w:lang w:eastAsia="el-GR"/>
        </w:rPr>
      </w:pPr>
      <w:r w:rsidRPr="002D71CD">
        <w:rPr>
          <w:rFonts w:cs="Arial"/>
          <w:b/>
          <w:lang w:eastAsia="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98"/>
      </w:tblGrid>
      <w:tr w:rsidR="005D4301" w:rsidRPr="00B87F80" w14:paraId="32176E2B" w14:textId="77777777" w:rsidTr="005D4301">
        <w:tc>
          <w:tcPr>
            <w:tcW w:w="8472" w:type="dxa"/>
          </w:tcPr>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B87F80" w14:paraId="225D85FA" w14:textId="77777777" w:rsidTr="005D4301">
              <w:tc>
                <w:tcPr>
                  <w:tcW w:w="8472" w:type="dxa"/>
                  <w:tcBorders>
                    <w:top w:val="single" w:sz="4" w:space="0" w:color="auto"/>
                    <w:left w:val="single" w:sz="4" w:space="0" w:color="auto"/>
                    <w:bottom w:val="single" w:sz="4" w:space="0" w:color="auto"/>
                    <w:right w:val="single" w:sz="4" w:space="0" w:color="auto"/>
                  </w:tcBorders>
                </w:tcPr>
                <w:p w14:paraId="2C5A7C36" w14:textId="77777777" w:rsidR="005D4301" w:rsidRPr="005D4301" w:rsidRDefault="005D4301" w:rsidP="005D4301">
                  <w:pPr>
                    <w:widowControl w:val="0"/>
                    <w:autoSpaceDE w:val="0"/>
                    <w:autoSpaceDN w:val="0"/>
                    <w:adjustRightInd w:val="0"/>
                    <w:jc w:val="both"/>
                    <w:rPr>
                      <w:bCs/>
                      <w:iCs/>
                      <w:szCs w:val="20"/>
                      <w:lang w:val="el-GR"/>
                    </w:rPr>
                  </w:pPr>
                  <w:r w:rsidRPr="005D4301">
                    <w:rPr>
                      <w:bCs/>
                      <w:iCs/>
                      <w:szCs w:val="20"/>
                      <w:lang w:val="el-GR"/>
                    </w:rPr>
                    <w:t>Το μάθημα αναπτύσσεται σε 13 μαθήματα.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5387"/>
                  </w:tblGrid>
                  <w:tr w:rsidR="005D4301" w14:paraId="73162326" w14:textId="77777777" w:rsidTr="005D4301">
                    <w:tc>
                      <w:tcPr>
                        <w:tcW w:w="2717" w:type="dxa"/>
                        <w:tcBorders>
                          <w:top w:val="single" w:sz="4" w:space="0" w:color="auto"/>
                          <w:left w:val="single" w:sz="4" w:space="0" w:color="auto"/>
                          <w:bottom w:val="single" w:sz="4" w:space="0" w:color="auto"/>
                          <w:right w:val="single" w:sz="4" w:space="0" w:color="auto"/>
                        </w:tcBorders>
                        <w:hideMark/>
                      </w:tcPr>
                      <w:p w14:paraId="265BEE19" w14:textId="77777777" w:rsidR="005D4301" w:rsidRDefault="005D4301" w:rsidP="005D4301">
                        <w:pPr>
                          <w:rPr>
                            <w:b/>
                          </w:rPr>
                        </w:pPr>
                        <w:r>
                          <w:rPr>
                            <w:b/>
                          </w:rPr>
                          <w:t>Τίτλος ενότητας</w:t>
                        </w:r>
                      </w:p>
                    </w:tc>
                    <w:tc>
                      <w:tcPr>
                        <w:tcW w:w="5387" w:type="dxa"/>
                        <w:tcBorders>
                          <w:top w:val="single" w:sz="4" w:space="0" w:color="auto"/>
                          <w:left w:val="single" w:sz="4" w:space="0" w:color="auto"/>
                          <w:bottom w:val="single" w:sz="4" w:space="0" w:color="auto"/>
                          <w:right w:val="single" w:sz="4" w:space="0" w:color="auto"/>
                        </w:tcBorders>
                        <w:hideMark/>
                      </w:tcPr>
                      <w:p w14:paraId="2FC9FDB0" w14:textId="77777777" w:rsidR="005D4301" w:rsidRDefault="005D4301" w:rsidP="005D4301">
                        <w:pPr>
                          <w:rPr>
                            <w:b/>
                          </w:rPr>
                        </w:pPr>
                        <w:r>
                          <w:rPr>
                            <w:b/>
                          </w:rPr>
                          <w:t>Περιεχόμενα Ενότητας</w:t>
                        </w:r>
                      </w:p>
                    </w:tc>
                  </w:tr>
                  <w:tr w:rsidR="005D4301" w:rsidRPr="00B87F80" w14:paraId="78AC95C3" w14:textId="77777777" w:rsidTr="005D4301">
                    <w:tc>
                      <w:tcPr>
                        <w:tcW w:w="2717" w:type="dxa"/>
                        <w:tcBorders>
                          <w:top w:val="single" w:sz="4" w:space="0" w:color="auto"/>
                          <w:left w:val="single" w:sz="4" w:space="0" w:color="auto"/>
                          <w:bottom w:val="single" w:sz="4" w:space="0" w:color="auto"/>
                          <w:right w:val="single" w:sz="4" w:space="0" w:color="auto"/>
                        </w:tcBorders>
                        <w:hideMark/>
                      </w:tcPr>
                      <w:p w14:paraId="334F5D52" w14:textId="77777777" w:rsidR="005D4301" w:rsidRDefault="005D4301" w:rsidP="005D4301">
                        <w:r>
                          <w:t>1. Πληροφοριακά Συστήματα Διοίκησης Επιχειρήσεων</w:t>
                        </w:r>
                      </w:p>
                    </w:tc>
                    <w:tc>
                      <w:tcPr>
                        <w:tcW w:w="5387" w:type="dxa"/>
                        <w:tcBorders>
                          <w:top w:val="single" w:sz="4" w:space="0" w:color="auto"/>
                          <w:left w:val="single" w:sz="4" w:space="0" w:color="auto"/>
                          <w:bottom w:val="single" w:sz="4" w:space="0" w:color="auto"/>
                          <w:right w:val="single" w:sz="4" w:space="0" w:color="auto"/>
                        </w:tcBorders>
                        <w:hideMark/>
                      </w:tcPr>
                      <w:p w14:paraId="06BBD7A7" w14:textId="77777777" w:rsidR="005D4301" w:rsidRPr="005D4301" w:rsidRDefault="005D4301" w:rsidP="005D4301">
                        <w:pPr>
                          <w:jc w:val="both"/>
                          <w:rPr>
                            <w:lang w:val="el-GR"/>
                          </w:rPr>
                        </w:pPr>
                        <w:r w:rsidRPr="005D4301">
                          <w:rPr>
                            <w:lang w:val="el-GR"/>
                          </w:rPr>
                          <w:t>- Πληροφοριακά Συστήματα Διοίκησης και Οργανωτική Δομή Επιχείρησης.</w:t>
                        </w:r>
                      </w:p>
                      <w:p w14:paraId="6F4CD25E" w14:textId="77777777" w:rsidR="005D4301" w:rsidRPr="005D4301" w:rsidRDefault="005D4301" w:rsidP="005D4301">
                        <w:pPr>
                          <w:jc w:val="both"/>
                          <w:rPr>
                            <w:lang w:val="el-GR"/>
                          </w:rPr>
                        </w:pPr>
                        <w:r w:rsidRPr="005D4301">
                          <w:rPr>
                            <w:lang w:val="el-GR"/>
                          </w:rPr>
                          <w:t>- Βάσεις Δεδομένων.</w:t>
                        </w:r>
                      </w:p>
                      <w:p w14:paraId="712F62E5" w14:textId="77777777" w:rsidR="005D4301" w:rsidRPr="005D4301" w:rsidRDefault="005D4301" w:rsidP="005D4301">
                        <w:pPr>
                          <w:jc w:val="both"/>
                          <w:rPr>
                            <w:lang w:val="el-GR"/>
                          </w:rPr>
                        </w:pPr>
                        <w:r w:rsidRPr="005D4301">
                          <w:rPr>
                            <w:lang w:val="el-GR"/>
                          </w:rPr>
                          <w:t>- Συστήματα Διαχείρισης Επιχειρησιακών Πόρων (</w:t>
                        </w:r>
                        <w:r>
                          <w:t>ERP</w:t>
                        </w:r>
                        <w:r w:rsidRPr="005D4301">
                          <w:rPr>
                            <w:lang w:val="el-GR"/>
                          </w:rPr>
                          <w:t>).</w:t>
                        </w:r>
                      </w:p>
                      <w:p w14:paraId="41F1EA0C" w14:textId="77777777" w:rsidR="005D4301" w:rsidRPr="005D4301" w:rsidRDefault="005D4301" w:rsidP="005D4301">
                        <w:pPr>
                          <w:jc w:val="both"/>
                          <w:rPr>
                            <w:lang w:val="el-GR"/>
                          </w:rPr>
                        </w:pPr>
                        <w:r w:rsidRPr="005D4301">
                          <w:rPr>
                            <w:lang w:val="el-GR"/>
                          </w:rPr>
                          <w:t xml:space="preserve">- Η εφαρμογή των </w:t>
                        </w:r>
                        <w:r>
                          <w:rPr>
                            <w:lang w:val="en-GB"/>
                          </w:rPr>
                          <w:t>ERP</w:t>
                        </w:r>
                        <w:r w:rsidRPr="005D4301">
                          <w:rPr>
                            <w:lang w:val="el-GR"/>
                          </w:rPr>
                          <w:t xml:space="preserve"> στην Ελλάδα</w:t>
                        </w:r>
                      </w:p>
                    </w:tc>
                  </w:tr>
                  <w:tr w:rsidR="005D4301" w14:paraId="7DEA1F19" w14:textId="77777777" w:rsidTr="005D4301">
                    <w:tc>
                      <w:tcPr>
                        <w:tcW w:w="2717" w:type="dxa"/>
                        <w:tcBorders>
                          <w:top w:val="single" w:sz="4" w:space="0" w:color="auto"/>
                          <w:left w:val="single" w:sz="4" w:space="0" w:color="auto"/>
                          <w:bottom w:val="single" w:sz="4" w:space="0" w:color="auto"/>
                          <w:right w:val="single" w:sz="4" w:space="0" w:color="auto"/>
                        </w:tcBorders>
                        <w:hideMark/>
                      </w:tcPr>
                      <w:p w14:paraId="0FFA5E04" w14:textId="77777777" w:rsidR="005D4301" w:rsidRDefault="005D4301" w:rsidP="005D4301">
                        <w:r>
                          <w:t>2. Εφαρμογές Αυτοματοποίησης Λογιστικών Γραφείων</w:t>
                        </w:r>
                      </w:p>
                    </w:tc>
                    <w:tc>
                      <w:tcPr>
                        <w:tcW w:w="5387" w:type="dxa"/>
                        <w:tcBorders>
                          <w:top w:val="single" w:sz="4" w:space="0" w:color="auto"/>
                          <w:left w:val="single" w:sz="4" w:space="0" w:color="auto"/>
                          <w:bottom w:val="single" w:sz="4" w:space="0" w:color="auto"/>
                          <w:right w:val="single" w:sz="4" w:space="0" w:color="auto"/>
                        </w:tcBorders>
                        <w:hideMark/>
                      </w:tcPr>
                      <w:p w14:paraId="12F582D1" w14:textId="77777777" w:rsidR="005D4301" w:rsidRPr="005D4301" w:rsidRDefault="005D4301" w:rsidP="005D4301">
                        <w:pPr>
                          <w:jc w:val="both"/>
                          <w:rPr>
                            <w:lang w:val="el-GR"/>
                          </w:rPr>
                        </w:pPr>
                        <w:r w:rsidRPr="005D4301">
                          <w:rPr>
                            <w:lang w:val="el-GR"/>
                          </w:rPr>
                          <w:t>- Λογιστικά φύλλα.</w:t>
                        </w:r>
                      </w:p>
                      <w:p w14:paraId="6FA84AB7" w14:textId="77777777" w:rsidR="005D4301" w:rsidRPr="005D4301" w:rsidRDefault="005D4301" w:rsidP="005D4301">
                        <w:pPr>
                          <w:jc w:val="both"/>
                          <w:rPr>
                            <w:lang w:val="el-GR"/>
                          </w:rPr>
                        </w:pPr>
                        <w:r w:rsidRPr="005D4301">
                          <w:rPr>
                            <w:lang w:val="el-GR"/>
                          </w:rPr>
                          <w:t xml:space="preserve">- </w:t>
                        </w:r>
                        <w:r>
                          <w:t>Intranets</w:t>
                        </w:r>
                        <w:r w:rsidRPr="005D4301">
                          <w:rPr>
                            <w:lang w:val="el-GR"/>
                          </w:rPr>
                          <w:t>.</w:t>
                        </w:r>
                      </w:p>
                      <w:p w14:paraId="26473090" w14:textId="77777777" w:rsidR="005D4301" w:rsidRPr="005D4301" w:rsidRDefault="005D4301" w:rsidP="005D4301">
                        <w:pPr>
                          <w:jc w:val="both"/>
                          <w:rPr>
                            <w:lang w:val="el-GR"/>
                          </w:rPr>
                        </w:pPr>
                        <w:r w:rsidRPr="005D4301">
                          <w:rPr>
                            <w:lang w:val="el-GR"/>
                          </w:rPr>
                          <w:t>- Ηλεκτρονικό εμπόριο – ηλεκτρονική τιμολόγηση.</w:t>
                        </w:r>
                      </w:p>
                      <w:p w14:paraId="141ED550" w14:textId="77777777" w:rsidR="005D4301" w:rsidRPr="004C3999" w:rsidRDefault="005D4301" w:rsidP="005D4301">
                        <w:pPr>
                          <w:jc w:val="both"/>
                        </w:pPr>
                        <w:r>
                          <w:t>- Taxis.</w:t>
                        </w:r>
                      </w:p>
                    </w:tc>
                  </w:tr>
                  <w:tr w:rsidR="005D4301" w:rsidRPr="00B87F80" w14:paraId="46F071EB" w14:textId="77777777" w:rsidTr="005D4301">
                    <w:tc>
                      <w:tcPr>
                        <w:tcW w:w="2717" w:type="dxa"/>
                        <w:tcBorders>
                          <w:top w:val="single" w:sz="4" w:space="0" w:color="auto"/>
                          <w:left w:val="single" w:sz="4" w:space="0" w:color="auto"/>
                          <w:bottom w:val="single" w:sz="4" w:space="0" w:color="auto"/>
                          <w:right w:val="single" w:sz="4" w:space="0" w:color="auto"/>
                        </w:tcBorders>
                        <w:hideMark/>
                      </w:tcPr>
                      <w:p w14:paraId="19B7F566" w14:textId="77777777" w:rsidR="005D4301" w:rsidRDefault="005D4301" w:rsidP="005D4301">
                        <w:r>
                          <w:rPr>
                            <w:bCs/>
                          </w:rPr>
                          <w:t xml:space="preserve">3. </w:t>
                        </w:r>
                        <w:r>
                          <w:t>Παραμετροποίηση εφαρμογών λογισμικού</w:t>
                        </w:r>
                      </w:p>
                    </w:tc>
                    <w:tc>
                      <w:tcPr>
                        <w:tcW w:w="5387" w:type="dxa"/>
                        <w:tcBorders>
                          <w:top w:val="single" w:sz="4" w:space="0" w:color="auto"/>
                          <w:left w:val="single" w:sz="4" w:space="0" w:color="auto"/>
                          <w:bottom w:val="single" w:sz="4" w:space="0" w:color="auto"/>
                          <w:right w:val="single" w:sz="4" w:space="0" w:color="auto"/>
                        </w:tcBorders>
                        <w:hideMark/>
                      </w:tcPr>
                      <w:p w14:paraId="414E1283" w14:textId="77777777" w:rsidR="005D4301" w:rsidRPr="005D4301" w:rsidRDefault="005D4301" w:rsidP="005D4301">
                        <w:pPr>
                          <w:rPr>
                            <w:lang w:val="el-GR"/>
                          </w:rPr>
                        </w:pPr>
                        <w:r w:rsidRPr="005D4301">
                          <w:rPr>
                            <w:lang w:val="el-GR"/>
                          </w:rPr>
                          <w:t>- Γενική-Αναλυτική Λογιστική.</w:t>
                        </w:r>
                      </w:p>
                      <w:p w14:paraId="6B28F7DD" w14:textId="77777777" w:rsidR="005D4301" w:rsidRPr="005D4301" w:rsidRDefault="005D4301" w:rsidP="005D4301">
                        <w:pPr>
                          <w:rPr>
                            <w:lang w:val="el-GR"/>
                          </w:rPr>
                        </w:pPr>
                        <w:r w:rsidRPr="005D4301">
                          <w:rPr>
                            <w:lang w:val="el-GR"/>
                          </w:rPr>
                          <w:t>- Ροή εργασιών στο μηχανογραφημένο Λογιστήριο.</w:t>
                        </w:r>
                      </w:p>
                      <w:p w14:paraId="1DB9D60B" w14:textId="77777777" w:rsidR="005D4301" w:rsidRPr="005D4301" w:rsidRDefault="005D4301" w:rsidP="005D4301">
                        <w:pPr>
                          <w:rPr>
                            <w:lang w:val="el-GR"/>
                          </w:rPr>
                        </w:pPr>
                        <w:r w:rsidRPr="005D4301">
                          <w:rPr>
                            <w:lang w:val="el-GR"/>
                          </w:rPr>
                          <w:t>- Καθημερινές εκτυπώσεις.</w:t>
                        </w:r>
                      </w:p>
                      <w:p w14:paraId="7D55281A" w14:textId="77777777" w:rsidR="005D4301" w:rsidRPr="005D4301" w:rsidRDefault="005D4301" w:rsidP="005D4301">
                        <w:pPr>
                          <w:rPr>
                            <w:lang w:val="el-GR"/>
                          </w:rPr>
                        </w:pPr>
                        <w:r w:rsidRPr="005D4301">
                          <w:rPr>
                            <w:lang w:val="el-GR"/>
                          </w:rPr>
                          <w:t>- Ασφάλεια Η/Υ και φύλαξη εφαρμογών &amp; αρχείων.</w:t>
                        </w:r>
                      </w:p>
                    </w:tc>
                  </w:tr>
                  <w:tr w:rsidR="005D4301" w:rsidRPr="00B87F80" w14:paraId="19416643" w14:textId="77777777" w:rsidTr="005D4301">
                    <w:tc>
                      <w:tcPr>
                        <w:tcW w:w="2717" w:type="dxa"/>
                        <w:tcBorders>
                          <w:top w:val="single" w:sz="4" w:space="0" w:color="auto"/>
                          <w:left w:val="single" w:sz="4" w:space="0" w:color="auto"/>
                          <w:bottom w:val="single" w:sz="4" w:space="0" w:color="auto"/>
                          <w:right w:val="single" w:sz="4" w:space="0" w:color="auto"/>
                        </w:tcBorders>
                        <w:hideMark/>
                      </w:tcPr>
                      <w:p w14:paraId="114F239C" w14:textId="77777777" w:rsidR="005D4301" w:rsidRPr="005D4301" w:rsidRDefault="005D4301" w:rsidP="005D4301">
                        <w:pPr>
                          <w:rPr>
                            <w:lang w:val="el-GR"/>
                          </w:rPr>
                        </w:pPr>
                        <w:r w:rsidRPr="005D4301">
                          <w:rPr>
                            <w:lang w:val="el-GR"/>
                          </w:rPr>
                          <w:t xml:space="preserve">4. </w:t>
                        </w:r>
                        <w:r w:rsidRPr="005D4301">
                          <w:rPr>
                            <w:bCs/>
                            <w:lang w:val="el-GR"/>
                          </w:rPr>
                          <w:t>Τα Ελληνικά Λογιστικά Πρότυπα και ο τρόπος σύνδεσης με τη Μηχανογραφημένη Λογιστική</w:t>
                        </w:r>
                      </w:p>
                    </w:tc>
                    <w:tc>
                      <w:tcPr>
                        <w:tcW w:w="5387" w:type="dxa"/>
                        <w:tcBorders>
                          <w:top w:val="single" w:sz="4" w:space="0" w:color="auto"/>
                          <w:left w:val="single" w:sz="4" w:space="0" w:color="auto"/>
                          <w:bottom w:val="single" w:sz="4" w:space="0" w:color="auto"/>
                          <w:right w:val="single" w:sz="4" w:space="0" w:color="auto"/>
                        </w:tcBorders>
                        <w:hideMark/>
                      </w:tcPr>
                      <w:p w14:paraId="2415C5FB" w14:textId="77777777" w:rsidR="005D4301" w:rsidRPr="005D4301" w:rsidRDefault="005D4301" w:rsidP="005D4301">
                        <w:pPr>
                          <w:rPr>
                            <w:lang w:val="el-GR"/>
                          </w:rPr>
                        </w:pPr>
                        <w:r w:rsidRPr="005D4301">
                          <w:rPr>
                            <w:lang w:val="el-GR"/>
                          </w:rPr>
                          <w:t>- Άρθρο 3. Λογιστικό σύστημα και βασικά λογιστικά αρχεία.</w:t>
                        </w:r>
                      </w:p>
                      <w:p w14:paraId="7258EB66" w14:textId="77777777" w:rsidR="005D4301" w:rsidRPr="005D4301" w:rsidRDefault="005D4301" w:rsidP="005D4301">
                        <w:pPr>
                          <w:rPr>
                            <w:lang w:val="el-GR"/>
                          </w:rPr>
                        </w:pPr>
                        <w:r w:rsidRPr="005D4301">
                          <w:rPr>
                            <w:lang w:val="el-GR"/>
                          </w:rPr>
                          <w:t>- Άρθρο 5. Αξιοπιστία λογιστικού συστήματος.</w:t>
                        </w:r>
                      </w:p>
                      <w:p w14:paraId="584B9141" w14:textId="77777777" w:rsidR="005D4301" w:rsidRPr="005D4301" w:rsidRDefault="005D4301" w:rsidP="005D4301">
                        <w:pPr>
                          <w:rPr>
                            <w:lang w:val="el-GR"/>
                          </w:rPr>
                        </w:pPr>
                        <w:r w:rsidRPr="005D4301">
                          <w:rPr>
                            <w:lang w:val="el-GR"/>
                          </w:rPr>
                          <w:t>- Άρθρα 6,7. Χρόνος ενημέρωσης – διαφύλαξη λογιστικών αρχείων.</w:t>
                        </w:r>
                      </w:p>
                      <w:p w14:paraId="66104559" w14:textId="77777777" w:rsidR="005D4301" w:rsidRPr="005D4301" w:rsidRDefault="005D4301" w:rsidP="005D4301">
                        <w:pPr>
                          <w:rPr>
                            <w:lang w:val="el-GR"/>
                          </w:rPr>
                        </w:pPr>
                        <w:r w:rsidRPr="005D4301">
                          <w:rPr>
                            <w:lang w:val="el-GR"/>
                          </w:rPr>
                          <w:t>Άρθρα 8-13. Ζητήματα σχετικά με τα τιμολόγια πώλησης και τις αποδείξεις λιανικής πώλησης αγαθών ή υπηρεσιών.</w:t>
                        </w:r>
                      </w:p>
                    </w:tc>
                  </w:tr>
                  <w:tr w:rsidR="005D4301" w:rsidRPr="00B87F80" w14:paraId="2044F994" w14:textId="77777777" w:rsidTr="005D4301">
                    <w:tc>
                      <w:tcPr>
                        <w:tcW w:w="2717" w:type="dxa"/>
                        <w:tcBorders>
                          <w:top w:val="single" w:sz="4" w:space="0" w:color="auto"/>
                          <w:left w:val="single" w:sz="4" w:space="0" w:color="auto"/>
                          <w:bottom w:val="single" w:sz="4" w:space="0" w:color="auto"/>
                          <w:right w:val="single" w:sz="4" w:space="0" w:color="auto"/>
                        </w:tcBorders>
                        <w:hideMark/>
                      </w:tcPr>
                      <w:p w14:paraId="7CFCE6A3" w14:textId="77777777" w:rsidR="005D4301" w:rsidRDefault="005D4301" w:rsidP="005D4301">
                        <w:r>
                          <w:t xml:space="preserve">5. </w:t>
                        </w:r>
                        <w:r>
                          <w:rPr>
                            <w:bCs/>
                          </w:rPr>
                          <w:t>Χρήση λογισμικού μηχανογραφημένου λογιστηρίου (1)</w:t>
                        </w:r>
                      </w:p>
                    </w:tc>
                    <w:tc>
                      <w:tcPr>
                        <w:tcW w:w="5387" w:type="dxa"/>
                        <w:tcBorders>
                          <w:top w:val="single" w:sz="4" w:space="0" w:color="auto"/>
                          <w:left w:val="single" w:sz="4" w:space="0" w:color="auto"/>
                          <w:bottom w:val="single" w:sz="4" w:space="0" w:color="auto"/>
                          <w:right w:val="single" w:sz="4" w:space="0" w:color="auto"/>
                        </w:tcBorders>
                        <w:hideMark/>
                      </w:tcPr>
                      <w:p w14:paraId="0D28F44D" w14:textId="77777777" w:rsidR="005D4301" w:rsidRPr="005D4301" w:rsidRDefault="005D4301" w:rsidP="005D4301">
                        <w:pPr>
                          <w:rPr>
                            <w:lang w:val="el-GR"/>
                          </w:rPr>
                        </w:pPr>
                        <w:r w:rsidRPr="005D4301">
                          <w:rPr>
                            <w:lang w:val="el-GR"/>
                          </w:rPr>
                          <w:t>- Εισαγωγή στο πρόγραμμα.</w:t>
                        </w:r>
                      </w:p>
                      <w:p w14:paraId="7730F5D3" w14:textId="77777777" w:rsidR="005D4301" w:rsidRPr="005D4301" w:rsidRDefault="005D4301" w:rsidP="005D4301">
                        <w:pPr>
                          <w:rPr>
                            <w:lang w:val="el-GR"/>
                          </w:rPr>
                        </w:pPr>
                        <w:r w:rsidRPr="005D4301">
                          <w:rPr>
                            <w:lang w:val="el-GR"/>
                          </w:rPr>
                          <w:t xml:space="preserve">- Συναλλασσόμενοι. </w:t>
                        </w:r>
                      </w:p>
                      <w:p w14:paraId="2C53A746" w14:textId="77777777" w:rsidR="005D4301" w:rsidRPr="005D4301" w:rsidRDefault="005D4301" w:rsidP="005D4301">
                        <w:pPr>
                          <w:rPr>
                            <w:lang w:val="el-GR"/>
                          </w:rPr>
                        </w:pPr>
                        <w:r w:rsidRPr="005D4301">
                          <w:rPr>
                            <w:lang w:val="el-GR"/>
                          </w:rPr>
                          <w:t>- Παράμετροι Γενικής Λογιστικής.</w:t>
                        </w:r>
                      </w:p>
                    </w:tc>
                  </w:tr>
                  <w:tr w:rsidR="005D4301" w:rsidRPr="00B87F80" w14:paraId="1ED3553B" w14:textId="77777777" w:rsidTr="005D4301">
                    <w:tc>
                      <w:tcPr>
                        <w:tcW w:w="2717" w:type="dxa"/>
                        <w:tcBorders>
                          <w:top w:val="single" w:sz="4" w:space="0" w:color="auto"/>
                          <w:left w:val="single" w:sz="4" w:space="0" w:color="auto"/>
                          <w:bottom w:val="single" w:sz="4" w:space="0" w:color="auto"/>
                          <w:right w:val="single" w:sz="4" w:space="0" w:color="auto"/>
                        </w:tcBorders>
                        <w:hideMark/>
                      </w:tcPr>
                      <w:p w14:paraId="112771BE" w14:textId="77777777" w:rsidR="005D4301" w:rsidRDefault="005D4301" w:rsidP="005D4301">
                        <w:r>
                          <w:t xml:space="preserve">6. </w:t>
                        </w:r>
                        <w:r>
                          <w:rPr>
                            <w:bCs/>
                          </w:rPr>
                          <w:t>Χρήση λογισμικού μηχανογραφημένου λογιστηρίου (2)</w:t>
                        </w:r>
                      </w:p>
                    </w:tc>
                    <w:tc>
                      <w:tcPr>
                        <w:tcW w:w="5387" w:type="dxa"/>
                        <w:tcBorders>
                          <w:top w:val="single" w:sz="4" w:space="0" w:color="auto"/>
                          <w:left w:val="single" w:sz="4" w:space="0" w:color="auto"/>
                          <w:bottom w:val="single" w:sz="4" w:space="0" w:color="auto"/>
                          <w:right w:val="single" w:sz="4" w:space="0" w:color="auto"/>
                        </w:tcBorders>
                        <w:hideMark/>
                      </w:tcPr>
                      <w:p w14:paraId="31434ABC" w14:textId="77777777" w:rsidR="005D4301" w:rsidRPr="005D4301" w:rsidRDefault="005D4301" w:rsidP="005D4301">
                        <w:pPr>
                          <w:rPr>
                            <w:lang w:val="el-GR"/>
                          </w:rPr>
                        </w:pPr>
                        <w:r w:rsidRPr="005D4301">
                          <w:rPr>
                            <w:lang w:val="el-GR"/>
                          </w:rPr>
                          <w:t>- Λογιστική Σχέδιο.</w:t>
                        </w:r>
                      </w:p>
                      <w:p w14:paraId="7D96D76C" w14:textId="77777777" w:rsidR="005D4301" w:rsidRPr="005D4301" w:rsidRDefault="005D4301" w:rsidP="005D4301">
                        <w:pPr>
                          <w:rPr>
                            <w:lang w:val="el-GR"/>
                          </w:rPr>
                        </w:pPr>
                        <w:r w:rsidRPr="005D4301">
                          <w:rPr>
                            <w:lang w:val="el-GR"/>
                          </w:rPr>
                          <w:t>- Άρθρα Γενικής Λογιστικής.</w:t>
                        </w:r>
                      </w:p>
                    </w:tc>
                  </w:tr>
                  <w:tr w:rsidR="005D4301" w14:paraId="118C997A" w14:textId="77777777" w:rsidTr="005D4301">
                    <w:tc>
                      <w:tcPr>
                        <w:tcW w:w="2717" w:type="dxa"/>
                        <w:tcBorders>
                          <w:top w:val="single" w:sz="4" w:space="0" w:color="auto"/>
                          <w:left w:val="single" w:sz="4" w:space="0" w:color="auto"/>
                          <w:bottom w:val="single" w:sz="4" w:space="0" w:color="auto"/>
                          <w:right w:val="single" w:sz="4" w:space="0" w:color="auto"/>
                        </w:tcBorders>
                        <w:hideMark/>
                      </w:tcPr>
                      <w:p w14:paraId="2C7969D0" w14:textId="77777777" w:rsidR="005D4301" w:rsidRDefault="005D4301" w:rsidP="005D4301">
                        <w:r>
                          <w:t xml:space="preserve">7. </w:t>
                        </w:r>
                        <w:r>
                          <w:rPr>
                            <w:bCs/>
                          </w:rPr>
                          <w:t>Χρήση λογισμικού μηχανογραφημένου λογιστηρίου (3)</w:t>
                        </w:r>
                      </w:p>
                    </w:tc>
                    <w:tc>
                      <w:tcPr>
                        <w:tcW w:w="5387" w:type="dxa"/>
                        <w:tcBorders>
                          <w:top w:val="single" w:sz="4" w:space="0" w:color="auto"/>
                          <w:left w:val="single" w:sz="4" w:space="0" w:color="auto"/>
                          <w:bottom w:val="single" w:sz="4" w:space="0" w:color="auto"/>
                          <w:right w:val="single" w:sz="4" w:space="0" w:color="auto"/>
                        </w:tcBorders>
                        <w:hideMark/>
                      </w:tcPr>
                      <w:p w14:paraId="48DD1EF0" w14:textId="77777777" w:rsidR="005D4301" w:rsidRDefault="005D4301" w:rsidP="005D4301">
                        <w:r>
                          <w:t>- Πρότυπα Άρθρα.</w:t>
                        </w:r>
                      </w:p>
                      <w:p w14:paraId="65F8B6E0" w14:textId="77777777" w:rsidR="005D4301" w:rsidRDefault="005D4301" w:rsidP="005D4301">
                        <w:r>
                          <w:t>- Κλείσιμο Ισολογισμού.</w:t>
                        </w:r>
                      </w:p>
                    </w:tc>
                  </w:tr>
                  <w:tr w:rsidR="005D4301" w14:paraId="07FC04AD" w14:textId="77777777" w:rsidTr="005D4301">
                    <w:tc>
                      <w:tcPr>
                        <w:tcW w:w="2717" w:type="dxa"/>
                        <w:tcBorders>
                          <w:top w:val="single" w:sz="4" w:space="0" w:color="auto"/>
                          <w:left w:val="single" w:sz="4" w:space="0" w:color="auto"/>
                          <w:bottom w:val="single" w:sz="4" w:space="0" w:color="auto"/>
                          <w:right w:val="single" w:sz="4" w:space="0" w:color="auto"/>
                        </w:tcBorders>
                        <w:hideMark/>
                      </w:tcPr>
                      <w:p w14:paraId="59E89896" w14:textId="77777777" w:rsidR="005D4301" w:rsidRDefault="005D4301" w:rsidP="005D4301">
                        <w:r>
                          <w:t xml:space="preserve">8. </w:t>
                        </w:r>
                        <w:r>
                          <w:rPr>
                            <w:bCs/>
                          </w:rPr>
                          <w:t>Χρήση λογισμικού μηχανογραφημένου λογιστηρίου (4)</w:t>
                        </w:r>
                      </w:p>
                    </w:tc>
                    <w:tc>
                      <w:tcPr>
                        <w:tcW w:w="5387" w:type="dxa"/>
                        <w:tcBorders>
                          <w:top w:val="single" w:sz="4" w:space="0" w:color="auto"/>
                          <w:left w:val="single" w:sz="4" w:space="0" w:color="auto"/>
                          <w:bottom w:val="single" w:sz="4" w:space="0" w:color="auto"/>
                          <w:right w:val="single" w:sz="4" w:space="0" w:color="auto"/>
                        </w:tcBorders>
                        <w:hideMark/>
                      </w:tcPr>
                      <w:p w14:paraId="4B32A655" w14:textId="77777777" w:rsidR="005D4301" w:rsidRDefault="005D4301" w:rsidP="005D4301">
                        <w:r>
                          <w:t>- Απογραφή.</w:t>
                        </w:r>
                      </w:p>
                      <w:p w14:paraId="7123DDAC" w14:textId="77777777" w:rsidR="005D4301" w:rsidRDefault="005D4301" w:rsidP="005D4301">
                        <w:r>
                          <w:t>- Φύλλο Μερισμού.</w:t>
                        </w:r>
                      </w:p>
                    </w:tc>
                  </w:tr>
                  <w:tr w:rsidR="005D4301" w:rsidRPr="00B87F80" w14:paraId="0F114225" w14:textId="77777777" w:rsidTr="005D4301">
                    <w:tc>
                      <w:tcPr>
                        <w:tcW w:w="2717" w:type="dxa"/>
                        <w:tcBorders>
                          <w:top w:val="single" w:sz="4" w:space="0" w:color="auto"/>
                          <w:left w:val="single" w:sz="4" w:space="0" w:color="auto"/>
                          <w:bottom w:val="single" w:sz="4" w:space="0" w:color="auto"/>
                          <w:right w:val="single" w:sz="4" w:space="0" w:color="auto"/>
                        </w:tcBorders>
                        <w:hideMark/>
                      </w:tcPr>
                      <w:p w14:paraId="6A4C179E" w14:textId="77777777" w:rsidR="005D4301" w:rsidRDefault="005D4301" w:rsidP="005D4301">
                        <w:r>
                          <w:t xml:space="preserve">9. </w:t>
                        </w:r>
                        <w:r>
                          <w:rPr>
                            <w:bCs/>
                          </w:rPr>
                          <w:t>Χρήση λογισμικού μηχανογραφημένου λογιστηρίου (5)</w:t>
                        </w:r>
                      </w:p>
                    </w:tc>
                    <w:tc>
                      <w:tcPr>
                        <w:tcW w:w="5387" w:type="dxa"/>
                        <w:tcBorders>
                          <w:top w:val="single" w:sz="4" w:space="0" w:color="auto"/>
                          <w:left w:val="single" w:sz="4" w:space="0" w:color="auto"/>
                          <w:bottom w:val="single" w:sz="4" w:space="0" w:color="auto"/>
                          <w:right w:val="single" w:sz="4" w:space="0" w:color="auto"/>
                        </w:tcBorders>
                        <w:hideMark/>
                      </w:tcPr>
                      <w:p w14:paraId="04330023" w14:textId="77777777" w:rsidR="005D4301" w:rsidRPr="005D4301" w:rsidRDefault="005D4301" w:rsidP="005D4301">
                        <w:pPr>
                          <w:rPr>
                            <w:lang w:val="el-GR"/>
                          </w:rPr>
                        </w:pPr>
                        <w:r w:rsidRPr="005D4301">
                          <w:rPr>
                            <w:lang w:val="el-GR"/>
                          </w:rPr>
                          <w:t>- Αντιγραφή Παραμέτρων Κλεισίματος Ισολογισμού.</w:t>
                        </w:r>
                      </w:p>
                      <w:p w14:paraId="3398FC3B" w14:textId="77777777" w:rsidR="005D4301" w:rsidRPr="005D4301" w:rsidRDefault="005D4301" w:rsidP="005D4301">
                        <w:pPr>
                          <w:rPr>
                            <w:i/>
                            <w:lang w:val="el-GR"/>
                          </w:rPr>
                        </w:pPr>
                        <w:r w:rsidRPr="005D4301">
                          <w:rPr>
                            <w:lang w:val="el-GR"/>
                          </w:rPr>
                          <w:t>- Διάθεση Αποτελεσμάτων.</w:t>
                        </w:r>
                      </w:p>
                    </w:tc>
                  </w:tr>
                  <w:tr w:rsidR="005D4301" w14:paraId="67A52DE7" w14:textId="77777777" w:rsidTr="005D4301">
                    <w:tc>
                      <w:tcPr>
                        <w:tcW w:w="2717" w:type="dxa"/>
                        <w:tcBorders>
                          <w:top w:val="single" w:sz="4" w:space="0" w:color="auto"/>
                          <w:left w:val="single" w:sz="4" w:space="0" w:color="auto"/>
                          <w:bottom w:val="single" w:sz="4" w:space="0" w:color="auto"/>
                          <w:right w:val="single" w:sz="4" w:space="0" w:color="auto"/>
                        </w:tcBorders>
                        <w:hideMark/>
                      </w:tcPr>
                      <w:p w14:paraId="24234FB3" w14:textId="77777777" w:rsidR="005D4301" w:rsidRDefault="005D4301" w:rsidP="005D4301">
                        <w:r>
                          <w:lastRenderedPageBreak/>
                          <w:t xml:space="preserve">10. </w:t>
                        </w:r>
                        <w:r>
                          <w:rPr>
                            <w:bCs/>
                          </w:rPr>
                          <w:t>Χρήση λογισμικού μηχανογραφημένου λογιστηρίου (6)</w:t>
                        </w:r>
                      </w:p>
                    </w:tc>
                    <w:tc>
                      <w:tcPr>
                        <w:tcW w:w="5387" w:type="dxa"/>
                        <w:tcBorders>
                          <w:top w:val="single" w:sz="4" w:space="0" w:color="auto"/>
                          <w:left w:val="single" w:sz="4" w:space="0" w:color="auto"/>
                          <w:bottom w:val="single" w:sz="4" w:space="0" w:color="auto"/>
                          <w:right w:val="single" w:sz="4" w:space="0" w:color="auto"/>
                        </w:tcBorders>
                        <w:hideMark/>
                      </w:tcPr>
                      <w:p w14:paraId="79B539BA" w14:textId="77777777" w:rsidR="005D4301" w:rsidRDefault="005D4301" w:rsidP="005D4301">
                        <w:r>
                          <w:t>- Μητρώο Παγίων.</w:t>
                        </w:r>
                      </w:p>
                      <w:p w14:paraId="38747B26" w14:textId="77777777" w:rsidR="005D4301" w:rsidRDefault="005D4301" w:rsidP="005D4301">
                        <w:r>
                          <w:t>- Εκτυπώσεις.</w:t>
                        </w:r>
                      </w:p>
                    </w:tc>
                  </w:tr>
                  <w:tr w:rsidR="005D4301" w:rsidRPr="00B87F80" w14:paraId="71228DD3" w14:textId="77777777" w:rsidTr="005D4301">
                    <w:tc>
                      <w:tcPr>
                        <w:tcW w:w="2717" w:type="dxa"/>
                        <w:tcBorders>
                          <w:top w:val="single" w:sz="4" w:space="0" w:color="auto"/>
                          <w:left w:val="single" w:sz="4" w:space="0" w:color="auto"/>
                          <w:bottom w:val="single" w:sz="4" w:space="0" w:color="auto"/>
                          <w:right w:val="single" w:sz="4" w:space="0" w:color="auto"/>
                        </w:tcBorders>
                        <w:hideMark/>
                      </w:tcPr>
                      <w:p w14:paraId="46DEF399" w14:textId="77777777" w:rsidR="005D4301" w:rsidRDefault="005D4301" w:rsidP="005D4301">
                        <w:r>
                          <w:t xml:space="preserve">11. </w:t>
                        </w:r>
                        <w:r>
                          <w:rPr>
                            <w:bCs/>
                          </w:rPr>
                          <w:t>Χρήση λογισμικού μηχανογραφημένου λογιστηρίου (7)</w:t>
                        </w:r>
                      </w:p>
                    </w:tc>
                    <w:tc>
                      <w:tcPr>
                        <w:tcW w:w="5387" w:type="dxa"/>
                        <w:tcBorders>
                          <w:top w:val="single" w:sz="4" w:space="0" w:color="auto"/>
                          <w:left w:val="single" w:sz="4" w:space="0" w:color="auto"/>
                          <w:bottom w:val="single" w:sz="4" w:space="0" w:color="auto"/>
                          <w:right w:val="single" w:sz="4" w:space="0" w:color="auto"/>
                        </w:tcBorders>
                        <w:hideMark/>
                      </w:tcPr>
                      <w:p w14:paraId="72341802" w14:textId="77777777" w:rsidR="005D4301" w:rsidRPr="005D4301" w:rsidRDefault="005D4301" w:rsidP="005D4301">
                        <w:pPr>
                          <w:rPr>
                            <w:lang w:val="el-GR"/>
                          </w:rPr>
                        </w:pPr>
                        <w:r w:rsidRPr="005D4301">
                          <w:rPr>
                            <w:lang w:val="el-GR"/>
                          </w:rPr>
                          <w:t>- Βιβλίο Εσόδων-Εξόδων.</w:t>
                        </w:r>
                      </w:p>
                      <w:p w14:paraId="538A065A" w14:textId="77777777" w:rsidR="005D4301" w:rsidRPr="005D4301" w:rsidRDefault="005D4301" w:rsidP="005D4301">
                        <w:pPr>
                          <w:rPr>
                            <w:lang w:val="el-GR"/>
                          </w:rPr>
                        </w:pPr>
                        <w:r w:rsidRPr="005D4301">
                          <w:rPr>
                            <w:lang w:val="el-GR"/>
                          </w:rPr>
                          <w:t>- Γενική και Αναλυτική Λογιστική.</w:t>
                        </w:r>
                      </w:p>
                    </w:tc>
                  </w:tr>
                  <w:tr w:rsidR="005D4301" w:rsidRPr="00B87F80" w14:paraId="454C7329" w14:textId="77777777" w:rsidTr="005D4301">
                    <w:tc>
                      <w:tcPr>
                        <w:tcW w:w="2717" w:type="dxa"/>
                        <w:tcBorders>
                          <w:top w:val="single" w:sz="4" w:space="0" w:color="auto"/>
                          <w:left w:val="single" w:sz="4" w:space="0" w:color="auto"/>
                          <w:bottom w:val="single" w:sz="4" w:space="0" w:color="auto"/>
                          <w:right w:val="single" w:sz="4" w:space="0" w:color="auto"/>
                        </w:tcBorders>
                        <w:hideMark/>
                      </w:tcPr>
                      <w:p w14:paraId="55A7BD67" w14:textId="77777777" w:rsidR="005D4301" w:rsidRDefault="005D4301" w:rsidP="005D4301">
                        <w:r>
                          <w:t xml:space="preserve">12. </w:t>
                        </w:r>
                        <w:r>
                          <w:rPr>
                            <w:iCs/>
                            <w:szCs w:val="20"/>
                            <w:lang w:eastAsia="el-GR"/>
                          </w:rPr>
                          <w:t>Πρακτική Εξάσκηση (1)</w:t>
                        </w:r>
                      </w:p>
                    </w:tc>
                    <w:tc>
                      <w:tcPr>
                        <w:tcW w:w="5387" w:type="dxa"/>
                        <w:tcBorders>
                          <w:top w:val="single" w:sz="4" w:space="0" w:color="auto"/>
                          <w:left w:val="single" w:sz="4" w:space="0" w:color="auto"/>
                          <w:bottom w:val="single" w:sz="4" w:space="0" w:color="auto"/>
                          <w:right w:val="single" w:sz="4" w:space="0" w:color="auto"/>
                        </w:tcBorders>
                        <w:hideMark/>
                      </w:tcPr>
                      <w:p w14:paraId="1F1A0C09" w14:textId="77777777" w:rsidR="005D4301" w:rsidRPr="005D4301" w:rsidRDefault="005D4301" w:rsidP="005D4301">
                        <w:pPr>
                          <w:rPr>
                            <w:lang w:val="el-GR"/>
                          </w:rPr>
                        </w:pPr>
                        <w:r w:rsidRPr="005D4301">
                          <w:rPr>
                            <w:lang w:val="el-GR"/>
                          </w:rPr>
                          <w:t>- Εκτεταμένη άσκηση Μηχανογραφικής Τήρησης Διπλογραφικών Βιβλίων.</w:t>
                        </w:r>
                      </w:p>
                    </w:tc>
                  </w:tr>
                  <w:tr w:rsidR="005D4301" w:rsidRPr="00B87F80" w14:paraId="765D0B83" w14:textId="77777777" w:rsidTr="005D4301">
                    <w:tc>
                      <w:tcPr>
                        <w:tcW w:w="2717" w:type="dxa"/>
                        <w:tcBorders>
                          <w:top w:val="single" w:sz="4" w:space="0" w:color="auto"/>
                          <w:left w:val="single" w:sz="4" w:space="0" w:color="auto"/>
                          <w:bottom w:val="single" w:sz="4" w:space="0" w:color="auto"/>
                          <w:right w:val="single" w:sz="4" w:space="0" w:color="auto"/>
                        </w:tcBorders>
                        <w:hideMark/>
                      </w:tcPr>
                      <w:p w14:paraId="20EAC716" w14:textId="77777777" w:rsidR="005D4301" w:rsidRDefault="005D4301" w:rsidP="005D4301">
                        <w:r>
                          <w:t xml:space="preserve">13. </w:t>
                        </w:r>
                        <w:r>
                          <w:rPr>
                            <w:iCs/>
                            <w:szCs w:val="20"/>
                            <w:lang w:eastAsia="el-GR"/>
                          </w:rPr>
                          <w:t>Πρακτική Εξάσκηση (2)</w:t>
                        </w:r>
                      </w:p>
                    </w:tc>
                    <w:tc>
                      <w:tcPr>
                        <w:tcW w:w="5387" w:type="dxa"/>
                        <w:tcBorders>
                          <w:top w:val="single" w:sz="4" w:space="0" w:color="auto"/>
                          <w:left w:val="single" w:sz="4" w:space="0" w:color="auto"/>
                          <w:bottom w:val="single" w:sz="4" w:space="0" w:color="auto"/>
                          <w:right w:val="single" w:sz="4" w:space="0" w:color="auto"/>
                        </w:tcBorders>
                        <w:hideMark/>
                      </w:tcPr>
                      <w:p w14:paraId="69E44CA3" w14:textId="77777777" w:rsidR="005D4301" w:rsidRPr="005D4301" w:rsidRDefault="005D4301" w:rsidP="005D4301">
                        <w:pPr>
                          <w:rPr>
                            <w:lang w:val="el-GR"/>
                          </w:rPr>
                        </w:pPr>
                        <w:r w:rsidRPr="005D4301">
                          <w:rPr>
                            <w:lang w:val="el-GR"/>
                          </w:rPr>
                          <w:t>- Εκτεταμένη άσκηση Μηχανογραφικής Τήρησης Διπλογραφικών Βιβλίων.</w:t>
                        </w:r>
                      </w:p>
                    </w:tc>
                  </w:tr>
                </w:tbl>
                <w:p w14:paraId="6A8F9BEB" w14:textId="77777777" w:rsidR="005D4301" w:rsidRPr="005D4301" w:rsidRDefault="005D4301" w:rsidP="005D4301">
                  <w:pPr>
                    <w:jc w:val="both"/>
                    <w:rPr>
                      <w:iCs/>
                      <w:szCs w:val="20"/>
                      <w:lang w:val="el-GR" w:eastAsia="el-GR"/>
                    </w:rPr>
                  </w:pPr>
                  <w:r w:rsidRPr="005D4301">
                    <w:rPr>
                      <w:rFonts w:cs="Arial"/>
                      <w:szCs w:val="20"/>
                      <w:lang w:val="el-GR"/>
                    </w:rPr>
                    <w:t>Η αρίθμηση αναφέρεται στην αντίστοιχη εβδομάδα του μαθήματος.</w:t>
                  </w:r>
                </w:p>
              </w:tc>
            </w:tr>
          </w:tbl>
          <w:p w14:paraId="78E9881B" w14:textId="77777777" w:rsidR="005D4301" w:rsidRPr="005D4301" w:rsidRDefault="005D4301" w:rsidP="005D4301">
            <w:pPr>
              <w:jc w:val="both"/>
              <w:rPr>
                <w:rFonts w:cs="Arial"/>
                <w:sz w:val="20"/>
                <w:szCs w:val="20"/>
                <w:lang w:val="el-GR" w:eastAsia="el-GR"/>
              </w:rPr>
            </w:pPr>
          </w:p>
        </w:tc>
      </w:tr>
    </w:tbl>
    <w:p w14:paraId="47EA32ED" w14:textId="77777777" w:rsidR="005D4301" w:rsidRPr="002D71CD" w:rsidRDefault="005D4301" w:rsidP="004178A5">
      <w:pPr>
        <w:widowControl w:val="0"/>
        <w:numPr>
          <w:ilvl w:val="0"/>
          <w:numId w:val="120"/>
        </w:numPr>
        <w:autoSpaceDE w:val="0"/>
        <w:autoSpaceDN w:val="0"/>
        <w:adjustRightInd w:val="0"/>
        <w:spacing w:line="276" w:lineRule="auto"/>
        <w:contextualSpacing/>
        <w:rPr>
          <w:rFonts w:cs="Arial"/>
          <w:b/>
          <w:lang w:eastAsia="el-GR"/>
        </w:rPr>
      </w:pPr>
      <w:r w:rsidRPr="002D71CD">
        <w:rPr>
          <w:rFonts w:cs="Arial"/>
          <w:b/>
          <w:lang w:eastAsia="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2D71CD" w14:paraId="3D51EBA5" w14:textId="77777777" w:rsidTr="005D4301">
        <w:tc>
          <w:tcPr>
            <w:tcW w:w="3306" w:type="dxa"/>
            <w:shd w:val="clear" w:color="auto" w:fill="DDD9C3"/>
          </w:tcPr>
          <w:p w14:paraId="7EB076A0"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ΤΡΟΠΟΣ ΠΑΡΑΔΟΣΗΣ</w:t>
            </w:r>
            <w:r w:rsidRPr="005D4301">
              <w:rPr>
                <w:rFonts w:cs="Arial"/>
                <w:b/>
                <w:sz w:val="20"/>
                <w:szCs w:val="20"/>
                <w:lang w:val="el-GR" w:eastAsia="el-GR"/>
              </w:rPr>
              <w:br/>
            </w:r>
            <w:r w:rsidRPr="005D4301">
              <w:rPr>
                <w:rFonts w:cs="Arial"/>
                <w:i/>
                <w:sz w:val="16"/>
                <w:szCs w:val="16"/>
                <w:lang w:val="el-GR" w:eastAsia="el-GR"/>
              </w:rPr>
              <w:t>Πρόσωπο με πρόσωπο, Εξ αποστάσεως εκπαίδευση κ.λπ.</w:t>
            </w:r>
          </w:p>
        </w:tc>
        <w:tc>
          <w:tcPr>
            <w:tcW w:w="5166" w:type="dxa"/>
          </w:tcPr>
          <w:p w14:paraId="52C3D1BC" w14:textId="77777777" w:rsidR="005D4301" w:rsidRPr="002D71CD" w:rsidRDefault="005D4301" w:rsidP="005D4301">
            <w:pPr>
              <w:rPr>
                <w:iCs/>
                <w:szCs w:val="20"/>
                <w:lang w:eastAsia="el-GR"/>
              </w:rPr>
            </w:pPr>
            <w:r w:rsidRPr="002D71CD">
              <w:rPr>
                <w:rFonts w:ascii="Alexandria" w:hAnsi="Alexandria"/>
                <w:iCs/>
                <w:szCs w:val="20"/>
                <w:lang w:eastAsia="el-GR"/>
              </w:rPr>
              <w:t>Πρόσωπο με πρόσωπο.</w:t>
            </w:r>
          </w:p>
        </w:tc>
      </w:tr>
      <w:tr w:rsidR="005D4301" w:rsidRPr="00B87F80" w14:paraId="2D9F9DC4" w14:textId="77777777" w:rsidTr="005D4301">
        <w:tc>
          <w:tcPr>
            <w:tcW w:w="3306" w:type="dxa"/>
            <w:shd w:val="clear" w:color="auto" w:fill="DDD9C3"/>
          </w:tcPr>
          <w:p w14:paraId="0AC9E453"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ΧΡΗΣΗ ΤΕΧΝΟΛΟΓΙΩΝ ΠΛΗΡΟΦΟΡΙΑΣ ΚΑΙ ΕΠΙΚΟΙΝΩΝΙΩΝ</w:t>
            </w:r>
            <w:r w:rsidRPr="005D4301">
              <w:rPr>
                <w:rFonts w:cs="Arial"/>
                <w:b/>
                <w:sz w:val="20"/>
                <w:szCs w:val="20"/>
                <w:lang w:val="el-GR" w:eastAsia="el-GR"/>
              </w:rPr>
              <w:br/>
            </w:r>
            <w:r w:rsidRPr="005D4301">
              <w:rPr>
                <w:rFonts w:cs="Arial"/>
                <w:i/>
                <w:sz w:val="16"/>
                <w:szCs w:val="16"/>
                <w:lang w:val="el-GR" w:eastAsia="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E48ED49"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Χρήση σύγχρονων μεθόδων ΤΠΕ και υποστήριξη διδασκαλίας με ηλεκτρονικά μέσα.</w:t>
            </w:r>
          </w:p>
          <w:p w14:paraId="4EC3FF02"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 xml:space="preserve">Υποστήριξη Μαθησιακής διαδικασίας μέσω της ηλεκτρονικής πλατφόρμας </w:t>
            </w:r>
            <w:r w:rsidRPr="002D71CD">
              <w:rPr>
                <w:rFonts w:ascii="Alexandria" w:hAnsi="Alexandria"/>
                <w:iCs/>
                <w:szCs w:val="20"/>
                <w:lang w:eastAsia="el-GR"/>
              </w:rPr>
              <w:t>e</w:t>
            </w:r>
            <w:r w:rsidRPr="005D4301">
              <w:rPr>
                <w:rFonts w:ascii="Alexandria" w:hAnsi="Alexandria"/>
                <w:iCs/>
                <w:szCs w:val="20"/>
                <w:lang w:val="el-GR" w:eastAsia="el-GR"/>
              </w:rPr>
              <w:t>-</w:t>
            </w:r>
            <w:r w:rsidRPr="002D71CD">
              <w:rPr>
                <w:rFonts w:ascii="Alexandria" w:hAnsi="Alexandria"/>
                <w:iCs/>
                <w:szCs w:val="20"/>
                <w:lang w:eastAsia="el-GR"/>
              </w:rPr>
              <w:t>class</w:t>
            </w:r>
            <w:r w:rsidRPr="005D4301">
              <w:rPr>
                <w:rFonts w:ascii="Alexandria" w:hAnsi="Alexandria"/>
                <w:iCs/>
                <w:szCs w:val="20"/>
                <w:lang w:val="el-GR" w:eastAsia="el-GR"/>
              </w:rPr>
              <w:t>.</w:t>
            </w:r>
          </w:p>
          <w:p w14:paraId="501AC25F" w14:textId="77777777" w:rsidR="005D4301" w:rsidRPr="005D4301" w:rsidRDefault="005D4301" w:rsidP="005D4301">
            <w:pPr>
              <w:jc w:val="both"/>
              <w:rPr>
                <w:rFonts w:cs="Arial"/>
                <w:b/>
                <w:sz w:val="20"/>
                <w:szCs w:val="20"/>
                <w:lang w:val="el-GR" w:eastAsia="el-GR"/>
              </w:rPr>
            </w:pPr>
            <w:r w:rsidRPr="005D4301">
              <w:rPr>
                <w:rFonts w:ascii="Alexandria" w:hAnsi="Alexandria"/>
                <w:iCs/>
                <w:szCs w:val="20"/>
                <w:lang w:val="el-GR" w:eastAsia="el-GR"/>
              </w:rPr>
              <w:t xml:space="preserve">Χρήση πλατφόρμας </w:t>
            </w:r>
            <w:r w:rsidRPr="002D71CD">
              <w:rPr>
                <w:rFonts w:ascii="Alexandria" w:hAnsi="Alexandria"/>
                <w:iCs/>
                <w:szCs w:val="20"/>
                <w:lang w:eastAsia="el-GR"/>
              </w:rPr>
              <w:t>e</w:t>
            </w:r>
            <w:r w:rsidRPr="005D4301">
              <w:rPr>
                <w:rFonts w:ascii="Alexandria" w:hAnsi="Alexandria"/>
                <w:iCs/>
                <w:szCs w:val="20"/>
                <w:lang w:val="el-GR" w:eastAsia="el-GR"/>
              </w:rPr>
              <w:t>-</w:t>
            </w:r>
            <w:r w:rsidRPr="002D71CD">
              <w:rPr>
                <w:rFonts w:ascii="Alexandria" w:hAnsi="Alexandria"/>
                <w:iCs/>
                <w:szCs w:val="20"/>
                <w:lang w:eastAsia="el-GR"/>
              </w:rPr>
              <w:t>class</w:t>
            </w:r>
            <w:r w:rsidRPr="005D4301">
              <w:rPr>
                <w:rFonts w:ascii="Alexandria" w:hAnsi="Alexandria"/>
                <w:iCs/>
                <w:szCs w:val="20"/>
                <w:lang w:val="el-GR" w:eastAsia="el-GR"/>
              </w:rPr>
              <w:t xml:space="preserve">, </w:t>
            </w:r>
            <w:r w:rsidRPr="002D71CD">
              <w:rPr>
                <w:rFonts w:ascii="Alexandria" w:hAnsi="Alexandria"/>
                <w:iCs/>
                <w:szCs w:val="20"/>
                <w:lang w:eastAsia="el-GR"/>
              </w:rPr>
              <w:t>e</w:t>
            </w:r>
            <w:r w:rsidRPr="005D4301">
              <w:rPr>
                <w:rFonts w:ascii="Alexandria" w:hAnsi="Alexandria"/>
                <w:iCs/>
                <w:szCs w:val="20"/>
                <w:lang w:val="el-GR" w:eastAsia="el-GR"/>
              </w:rPr>
              <w:t>-</w:t>
            </w:r>
            <w:r w:rsidRPr="002D71CD">
              <w:rPr>
                <w:rFonts w:ascii="Alexandria" w:hAnsi="Alexandria"/>
                <w:iCs/>
                <w:szCs w:val="20"/>
                <w:lang w:eastAsia="el-GR"/>
              </w:rPr>
              <w:t>mail</w:t>
            </w:r>
            <w:r w:rsidRPr="005D4301">
              <w:rPr>
                <w:rFonts w:ascii="Alexandria" w:hAnsi="Alexandria"/>
                <w:iCs/>
                <w:szCs w:val="20"/>
                <w:lang w:val="el-GR" w:eastAsia="el-GR"/>
              </w:rPr>
              <w:t xml:space="preserve"> και </w:t>
            </w:r>
            <w:r w:rsidRPr="002D71CD">
              <w:rPr>
                <w:rFonts w:ascii="Alexandria" w:hAnsi="Alexandria"/>
                <w:iCs/>
                <w:szCs w:val="20"/>
                <w:lang w:eastAsia="el-GR"/>
              </w:rPr>
              <w:t>social</w:t>
            </w:r>
            <w:r w:rsidRPr="005D4301">
              <w:rPr>
                <w:rFonts w:ascii="Alexandria" w:hAnsi="Alexandria"/>
                <w:iCs/>
                <w:szCs w:val="20"/>
                <w:lang w:val="el-GR" w:eastAsia="el-GR"/>
              </w:rPr>
              <w:t xml:space="preserve"> </w:t>
            </w:r>
            <w:r w:rsidRPr="002D71CD">
              <w:rPr>
                <w:rFonts w:ascii="Alexandria" w:hAnsi="Alexandria"/>
                <w:iCs/>
                <w:szCs w:val="20"/>
                <w:lang w:eastAsia="el-GR"/>
              </w:rPr>
              <w:t>media</w:t>
            </w:r>
            <w:r w:rsidRPr="005D4301">
              <w:rPr>
                <w:rFonts w:ascii="Alexandria" w:hAnsi="Alexandria"/>
                <w:iCs/>
                <w:szCs w:val="20"/>
                <w:lang w:val="el-GR" w:eastAsia="el-GR"/>
              </w:rPr>
              <w:t xml:space="preserve"> στην επικοινωνία με τους φοιτητές.</w:t>
            </w:r>
          </w:p>
        </w:tc>
      </w:tr>
      <w:tr w:rsidR="005D4301" w:rsidRPr="002D71CD" w14:paraId="43192774" w14:textId="77777777" w:rsidTr="005D4301">
        <w:tc>
          <w:tcPr>
            <w:tcW w:w="3306" w:type="dxa"/>
            <w:shd w:val="clear" w:color="auto" w:fill="DDD9C3"/>
          </w:tcPr>
          <w:p w14:paraId="5F742737"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ΟΡΓΑΝΩΣΗ ΔΙΔΑΣΚΑΛΙΑΣ</w:t>
            </w:r>
          </w:p>
          <w:p w14:paraId="06115FF8"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Περιγράφονται αναλυτικά ο τρόπος και μέθοδοι διδασκαλίας.</w:t>
            </w:r>
          </w:p>
          <w:p w14:paraId="639B71A7"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2D71CD">
              <w:rPr>
                <w:rFonts w:cs="Arial"/>
                <w:i/>
                <w:sz w:val="16"/>
                <w:szCs w:val="16"/>
                <w:lang w:eastAsia="el-GR"/>
              </w:rPr>
              <w:t>project</w:t>
            </w:r>
            <w:r w:rsidRPr="005D4301">
              <w:rPr>
                <w:rFonts w:cs="Arial"/>
                <w:i/>
                <w:sz w:val="16"/>
                <w:szCs w:val="16"/>
                <w:lang w:val="el-GR" w:eastAsia="el-GR"/>
              </w:rPr>
              <w:t>), Συγγραφή εργασίας / εργασιών, Καλλιτεχνική δημιουργία, κ.λπ.</w:t>
            </w:r>
          </w:p>
          <w:p w14:paraId="5D63F539" w14:textId="77777777" w:rsidR="005D4301" w:rsidRPr="005D4301" w:rsidRDefault="005D4301" w:rsidP="005D4301">
            <w:pPr>
              <w:jc w:val="both"/>
              <w:rPr>
                <w:rFonts w:cs="Arial"/>
                <w:i/>
                <w:sz w:val="16"/>
                <w:szCs w:val="16"/>
                <w:lang w:val="el-GR" w:eastAsia="el-GR"/>
              </w:rPr>
            </w:pPr>
          </w:p>
          <w:p w14:paraId="5EC37894"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2D71CD">
              <w:rPr>
                <w:rFonts w:cs="Arial"/>
                <w:i/>
                <w:sz w:val="16"/>
                <w:szCs w:val="16"/>
                <w:lang w:eastAsia="el-GR"/>
              </w:rPr>
              <w:t>standards</w:t>
            </w:r>
            <w:r w:rsidRPr="005D4301">
              <w:rPr>
                <w:rFonts w:cs="Arial"/>
                <w:i/>
                <w:sz w:val="16"/>
                <w:szCs w:val="16"/>
                <w:lang w:val="el-GR" w:eastAsia="el-GR"/>
              </w:rPr>
              <w:t xml:space="preserve"> του </w:t>
            </w:r>
            <w:r w:rsidRPr="002D71CD">
              <w:rPr>
                <w:rFonts w:cs="Arial"/>
                <w:i/>
                <w:sz w:val="16"/>
                <w:szCs w:val="16"/>
                <w:lang w:eastAsia="el-GR"/>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2D71CD" w14:paraId="5F6F2AD6" w14:textId="77777777" w:rsidTr="005D4301">
              <w:tc>
                <w:tcPr>
                  <w:tcW w:w="2467" w:type="dxa"/>
                  <w:shd w:val="clear" w:color="auto" w:fill="DDD9C3"/>
                  <w:vAlign w:val="center"/>
                </w:tcPr>
                <w:p w14:paraId="0BF59CB0" w14:textId="77777777" w:rsidR="005D4301" w:rsidRPr="00B414F6" w:rsidRDefault="005D4301" w:rsidP="005D4301">
                  <w:pPr>
                    <w:jc w:val="center"/>
                    <w:rPr>
                      <w:rFonts w:cs="Arial"/>
                      <w:b/>
                      <w:i/>
                      <w:lang w:eastAsia="el-GR"/>
                    </w:rPr>
                  </w:pPr>
                  <w:r w:rsidRPr="00B414F6">
                    <w:rPr>
                      <w:rFonts w:cs="Arial"/>
                      <w:b/>
                      <w:i/>
                      <w:lang w:eastAsia="el-GR"/>
                    </w:rPr>
                    <w:t>Δραστηριότητα</w:t>
                  </w:r>
                </w:p>
              </w:tc>
              <w:tc>
                <w:tcPr>
                  <w:tcW w:w="2468" w:type="dxa"/>
                  <w:shd w:val="clear" w:color="auto" w:fill="DDD9C3"/>
                  <w:vAlign w:val="center"/>
                </w:tcPr>
                <w:p w14:paraId="6888B406" w14:textId="77777777" w:rsidR="005D4301" w:rsidRPr="00B414F6" w:rsidRDefault="005D4301" w:rsidP="005D4301">
                  <w:pPr>
                    <w:jc w:val="center"/>
                    <w:rPr>
                      <w:rFonts w:cs="Arial"/>
                      <w:b/>
                      <w:i/>
                      <w:lang w:eastAsia="el-GR"/>
                    </w:rPr>
                  </w:pPr>
                  <w:r w:rsidRPr="00B414F6">
                    <w:rPr>
                      <w:rFonts w:cs="Arial"/>
                      <w:b/>
                      <w:i/>
                      <w:lang w:eastAsia="el-GR"/>
                    </w:rPr>
                    <w:t>Φόρτος Εργασίας Εξαμήνου</w:t>
                  </w:r>
                </w:p>
              </w:tc>
            </w:tr>
            <w:tr w:rsidR="005D4301" w:rsidRPr="002D71CD" w14:paraId="1FBC5A27" w14:textId="77777777" w:rsidTr="005D4301">
              <w:tc>
                <w:tcPr>
                  <w:tcW w:w="2467" w:type="dxa"/>
                  <w:shd w:val="clear" w:color="auto" w:fill="auto"/>
                </w:tcPr>
                <w:p w14:paraId="46CB39B8" w14:textId="77777777" w:rsidR="005D4301" w:rsidRPr="00B414F6" w:rsidRDefault="005D4301" w:rsidP="005D4301">
                  <w:pPr>
                    <w:rPr>
                      <w:rFonts w:ascii="Alexandria" w:hAnsi="Alexandria" w:cs="Arial"/>
                      <w:lang w:eastAsia="el-GR"/>
                    </w:rPr>
                  </w:pPr>
                  <w:r w:rsidRPr="00B414F6">
                    <w:rPr>
                      <w:rFonts w:ascii="Alexandria" w:hAnsi="Alexandria" w:cs="Arial"/>
                      <w:lang w:eastAsia="el-GR"/>
                    </w:rPr>
                    <w:t>Διαλέξεις-Θεωρία.</w:t>
                  </w:r>
                </w:p>
              </w:tc>
              <w:tc>
                <w:tcPr>
                  <w:tcW w:w="2468" w:type="dxa"/>
                  <w:shd w:val="clear" w:color="auto" w:fill="auto"/>
                </w:tcPr>
                <w:p w14:paraId="7D7229D9" w14:textId="77777777" w:rsidR="005D4301" w:rsidRPr="00B414F6" w:rsidRDefault="005D4301" w:rsidP="005D4301">
                  <w:pPr>
                    <w:jc w:val="center"/>
                    <w:rPr>
                      <w:rFonts w:ascii="Alexandria" w:hAnsi="Alexandria" w:cs="Arial"/>
                      <w:lang w:eastAsia="el-GR"/>
                    </w:rPr>
                  </w:pPr>
                  <w:r w:rsidRPr="00B414F6">
                    <w:rPr>
                      <w:rFonts w:ascii="Alexandria" w:hAnsi="Alexandria" w:cs="Arial"/>
                      <w:lang w:eastAsia="el-GR"/>
                    </w:rPr>
                    <w:t>39</w:t>
                  </w:r>
                </w:p>
              </w:tc>
            </w:tr>
            <w:tr w:rsidR="005D4301" w:rsidRPr="002D71CD" w14:paraId="2C3154AE" w14:textId="77777777" w:rsidTr="005D4301">
              <w:tc>
                <w:tcPr>
                  <w:tcW w:w="2467" w:type="dxa"/>
                  <w:shd w:val="clear" w:color="auto" w:fill="auto"/>
                </w:tcPr>
                <w:p w14:paraId="17DB4870" w14:textId="77777777" w:rsidR="005D4301" w:rsidRPr="00B414F6" w:rsidRDefault="005D4301" w:rsidP="005D4301">
                  <w:pPr>
                    <w:rPr>
                      <w:rFonts w:ascii="Alexandria" w:hAnsi="Alexandria" w:cs="Arial"/>
                      <w:lang w:eastAsia="el-GR"/>
                    </w:rPr>
                  </w:pPr>
                  <w:r w:rsidRPr="00B414F6">
                    <w:rPr>
                      <w:rFonts w:ascii="Alexandria" w:hAnsi="Alexandria" w:cs="Arial"/>
                      <w:lang w:eastAsia="el-GR"/>
                    </w:rPr>
                    <w:t>Αυτοτελής μελέτη θεωρίας.</w:t>
                  </w:r>
                </w:p>
              </w:tc>
              <w:tc>
                <w:tcPr>
                  <w:tcW w:w="2468" w:type="dxa"/>
                  <w:shd w:val="clear" w:color="auto" w:fill="auto"/>
                  <w:vAlign w:val="center"/>
                </w:tcPr>
                <w:p w14:paraId="5276A1FD" w14:textId="77777777" w:rsidR="005D4301" w:rsidRPr="00B414F6" w:rsidRDefault="005D4301" w:rsidP="005D4301">
                  <w:pPr>
                    <w:jc w:val="center"/>
                    <w:rPr>
                      <w:rFonts w:ascii="Alexandria" w:hAnsi="Alexandria" w:cs="Arial"/>
                      <w:lang w:eastAsia="el-GR"/>
                    </w:rPr>
                  </w:pPr>
                  <w:r w:rsidRPr="00B414F6">
                    <w:rPr>
                      <w:rFonts w:ascii="Alexandria" w:hAnsi="Alexandria" w:cs="Arial"/>
                      <w:lang w:eastAsia="el-GR"/>
                    </w:rPr>
                    <w:t>35</w:t>
                  </w:r>
                </w:p>
              </w:tc>
            </w:tr>
            <w:tr w:rsidR="005D4301" w:rsidRPr="002D71CD" w14:paraId="7944D55C" w14:textId="77777777" w:rsidTr="005D4301">
              <w:tc>
                <w:tcPr>
                  <w:tcW w:w="2467" w:type="dxa"/>
                  <w:shd w:val="clear" w:color="auto" w:fill="auto"/>
                </w:tcPr>
                <w:p w14:paraId="7B8A7505" w14:textId="77777777" w:rsidR="005D4301" w:rsidRPr="00B414F6" w:rsidRDefault="005D4301" w:rsidP="005D4301">
                  <w:pPr>
                    <w:jc w:val="both"/>
                    <w:rPr>
                      <w:rFonts w:ascii="Alexandria" w:hAnsi="Alexandria" w:cs="Arial"/>
                      <w:lang w:eastAsia="el-GR"/>
                    </w:rPr>
                  </w:pPr>
                  <w:r w:rsidRPr="00B414F6">
                    <w:rPr>
                      <w:rFonts w:ascii="Alexandria" w:hAnsi="Alexandria" w:cs="Arial"/>
                      <w:lang w:eastAsia="el-GR"/>
                    </w:rPr>
                    <w:t>Αυτοτελής επίλυση ασκήσεων.</w:t>
                  </w:r>
                </w:p>
              </w:tc>
              <w:tc>
                <w:tcPr>
                  <w:tcW w:w="2468" w:type="dxa"/>
                  <w:shd w:val="clear" w:color="auto" w:fill="auto"/>
                  <w:vAlign w:val="center"/>
                </w:tcPr>
                <w:p w14:paraId="09B82A8B" w14:textId="77777777" w:rsidR="005D4301" w:rsidRPr="00B414F6" w:rsidRDefault="005D4301" w:rsidP="005D4301">
                  <w:pPr>
                    <w:jc w:val="center"/>
                    <w:rPr>
                      <w:rFonts w:ascii="Alexandria" w:hAnsi="Alexandria" w:cs="Arial"/>
                      <w:lang w:eastAsia="el-GR"/>
                    </w:rPr>
                  </w:pPr>
                  <w:r w:rsidRPr="00B414F6">
                    <w:rPr>
                      <w:rFonts w:ascii="Alexandria" w:hAnsi="Alexandria" w:cs="Arial"/>
                      <w:lang w:eastAsia="el-GR"/>
                    </w:rPr>
                    <w:t>35</w:t>
                  </w:r>
                </w:p>
              </w:tc>
            </w:tr>
            <w:tr w:rsidR="005D4301" w:rsidRPr="002D71CD" w14:paraId="0BE01407" w14:textId="77777777" w:rsidTr="005D4301">
              <w:tc>
                <w:tcPr>
                  <w:tcW w:w="2467" w:type="dxa"/>
                  <w:shd w:val="clear" w:color="auto" w:fill="auto"/>
                </w:tcPr>
                <w:p w14:paraId="60BA1378" w14:textId="77777777" w:rsidR="005D4301" w:rsidRPr="005D4301" w:rsidRDefault="005D4301" w:rsidP="005D4301">
                  <w:pPr>
                    <w:rPr>
                      <w:iCs/>
                      <w:lang w:val="el-GR" w:eastAsia="el-GR"/>
                    </w:rPr>
                  </w:pPr>
                  <w:r w:rsidRPr="005D4301">
                    <w:rPr>
                      <w:iCs/>
                      <w:lang w:val="el-GR" w:eastAsia="el-GR"/>
                    </w:rPr>
                    <w:t>Αυτοτελής πρακτική εξάσκηση στο εργαστήριο</w:t>
                  </w:r>
                </w:p>
              </w:tc>
              <w:tc>
                <w:tcPr>
                  <w:tcW w:w="2468" w:type="dxa"/>
                  <w:shd w:val="clear" w:color="auto" w:fill="auto"/>
                </w:tcPr>
                <w:p w14:paraId="5D89D5E8" w14:textId="77777777" w:rsidR="005D4301" w:rsidRPr="00B414F6" w:rsidRDefault="005D4301" w:rsidP="005D4301">
                  <w:pPr>
                    <w:jc w:val="center"/>
                    <w:rPr>
                      <w:rFonts w:cs="Arial"/>
                      <w:lang w:eastAsia="el-GR"/>
                    </w:rPr>
                  </w:pPr>
                  <w:r w:rsidRPr="00B414F6">
                    <w:rPr>
                      <w:rFonts w:cs="Arial"/>
                      <w:lang w:eastAsia="el-GR"/>
                    </w:rPr>
                    <w:t>41</w:t>
                  </w:r>
                </w:p>
              </w:tc>
            </w:tr>
            <w:tr w:rsidR="005D4301" w:rsidRPr="002D71CD" w14:paraId="6395D7C7" w14:textId="77777777" w:rsidTr="005D4301">
              <w:tc>
                <w:tcPr>
                  <w:tcW w:w="2467" w:type="dxa"/>
                  <w:shd w:val="clear" w:color="auto" w:fill="auto"/>
                </w:tcPr>
                <w:p w14:paraId="2E6D15DA" w14:textId="77777777" w:rsidR="005D4301" w:rsidRPr="00B414F6" w:rsidRDefault="005D4301" w:rsidP="005D4301">
                  <w:pPr>
                    <w:rPr>
                      <w:iCs/>
                      <w:lang w:eastAsia="el-GR"/>
                    </w:rPr>
                  </w:pPr>
                </w:p>
              </w:tc>
              <w:tc>
                <w:tcPr>
                  <w:tcW w:w="2468" w:type="dxa"/>
                  <w:shd w:val="clear" w:color="auto" w:fill="auto"/>
                </w:tcPr>
                <w:p w14:paraId="29EC26B6" w14:textId="77777777" w:rsidR="005D4301" w:rsidRPr="00B414F6" w:rsidRDefault="005D4301" w:rsidP="005D4301">
                  <w:pPr>
                    <w:jc w:val="center"/>
                    <w:rPr>
                      <w:rFonts w:cs="Arial"/>
                      <w:lang w:eastAsia="el-GR"/>
                    </w:rPr>
                  </w:pPr>
                </w:p>
              </w:tc>
            </w:tr>
            <w:tr w:rsidR="005D4301" w:rsidRPr="002D71CD" w14:paraId="47A0217F" w14:textId="77777777" w:rsidTr="005D4301">
              <w:tc>
                <w:tcPr>
                  <w:tcW w:w="2467" w:type="dxa"/>
                  <w:shd w:val="clear" w:color="auto" w:fill="auto"/>
                </w:tcPr>
                <w:p w14:paraId="0683C7F6" w14:textId="77777777" w:rsidR="005D4301" w:rsidRPr="005D4301" w:rsidRDefault="005D4301" w:rsidP="005D4301">
                  <w:pPr>
                    <w:rPr>
                      <w:rFonts w:cs="Arial"/>
                      <w:b/>
                      <w:i/>
                      <w:lang w:val="el-GR" w:eastAsia="el-GR"/>
                    </w:rPr>
                  </w:pPr>
                  <w:r w:rsidRPr="005D4301">
                    <w:rPr>
                      <w:rFonts w:cs="Arial"/>
                      <w:b/>
                      <w:i/>
                      <w:lang w:val="el-GR" w:eastAsia="el-GR"/>
                    </w:rPr>
                    <w:t xml:space="preserve">Σύνολο Μαθήματος </w:t>
                  </w:r>
                </w:p>
                <w:p w14:paraId="089AD39B" w14:textId="77777777" w:rsidR="005D4301" w:rsidRPr="005D4301" w:rsidRDefault="005D4301" w:rsidP="005D4301">
                  <w:pPr>
                    <w:rPr>
                      <w:iCs/>
                      <w:lang w:val="el-GR" w:eastAsia="el-GR"/>
                    </w:rPr>
                  </w:pPr>
                  <w:r w:rsidRPr="005D4301">
                    <w:rPr>
                      <w:rFonts w:cs="Arial"/>
                      <w:b/>
                      <w:i/>
                      <w:lang w:val="el-GR" w:eastAsia="el-GR"/>
                    </w:rPr>
                    <w:t>(25 ώρες φόρτου εργασίας ανά πιστωτική μονάδα)</w:t>
                  </w:r>
                </w:p>
              </w:tc>
              <w:tc>
                <w:tcPr>
                  <w:tcW w:w="2468" w:type="dxa"/>
                  <w:shd w:val="clear" w:color="auto" w:fill="auto"/>
                  <w:vAlign w:val="center"/>
                </w:tcPr>
                <w:p w14:paraId="36B48D5E" w14:textId="77777777" w:rsidR="005D4301" w:rsidRPr="00B414F6" w:rsidRDefault="005D4301" w:rsidP="005D4301">
                  <w:pPr>
                    <w:jc w:val="center"/>
                    <w:rPr>
                      <w:rFonts w:cs="Arial"/>
                      <w:b/>
                      <w:i/>
                      <w:lang w:eastAsia="el-GR"/>
                    </w:rPr>
                  </w:pPr>
                  <w:r w:rsidRPr="00B414F6">
                    <w:rPr>
                      <w:rFonts w:cs="Arial"/>
                      <w:b/>
                      <w:i/>
                      <w:lang w:eastAsia="el-GR"/>
                    </w:rPr>
                    <w:t>150</w:t>
                  </w:r>
                </w:p>
              </w:tc>
            </w:tr>
          </w:tbl>
          <w:p w14:paraId="6531D083" w14:textId="77777777" w:rsidR="005D4301" w:rsidRPr="002D71CD" w:rsidRDefault="005D4301" w:rsidP="005D4301">
            <w:pPr>
              <w:rPr>
                <w:rFonts w:ascii="Tahoma" w:hAnsi="Tahoma" w:cs="Tahoma"/>
                <w:szCs w:val="20"/>
                <w:lang w:eastAsia="el-GR"/>
              </w:rPr>
            </w:pPr>
          </w:p>
        </w:tc>
      </w:tr>
      <w:tr w:rsidR="005D4301" w:rsidRPr="00B87F80" w14:paraId="04F21496" w14:textId="77777777" w:rsidTr="005D4301">
        <w:tc>
          <w:tcPr>
            <w:tcW w:w="3306" w:type="dxa"/>
          </w:tcPr>
          <w:p w14:paraId="370B5C44"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 xml:space="preserve">ΑΞΙΟΛΟΓΗΣΗ ΦΟΙΤΗΤΩΝ </w:t>
            </w:r>
          </w:p>
          <w:p w14:paraId="49DF6F59"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Περιγραφή της διαδικασίας αξιολόγησης</w:t>
            </w:r>
          </w:p>
          <w:p w14:paraId="1BBF9096" w14:textId="77777777" w:rsidR="005D4301" w:rsidRPr="005D4301" w:rsidRDefault="005D4301" w:rsidP="005D4301">
            <w:pPr>
              <w:jc w:val="both"/>
              <w:rPr>
                <w:rFonts w:cs="Arial"/>
                <w:i/>
                <w:sz w:val="16"/>
                <w:szCs w:val="16"/>
                <w:lang w:val="el-GR" w:eastAsia="el-GR"/>
              </w:rPr>
            </w:pPr>
          </w:p>
          <w:p w14:paraId="1F1A8982"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81A10D9" w14:textId="77777777" w:rsidR="005D4301" w:rsidRPr="005D4301" w:rsidRDefault="005D4301" w:rsidP="005D4301">
            <w:pPr>
              <w:jc w:val="both"/>
              <w:rPr>
                <w:rFonts w:cs="Arial"/>
                <w:i/>
                <w:sz w:val="16"/>
                <w:szCs w:val="16"/>
                <w:lang w:val="el-GR" w:eastAsia="el-GR"/>
              </w:rPr>
            </w:pPr>
          </w:p>
          <w:p w14:paraId="7B053FC0"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136BB0AC" w14:textId="77777777" w:rsidR="005D4301" w:rsidRPr="005D4301" w:rsidRDefault="005D4301" w:rsidP="005D4301">
            <w:pPr>
              <w:rPr>
                <w:rFonts w:ascii="Alexandria" w:hAnsi="Alexandria"/>
                <w:iCs/>
                <w:szCs w:val="20"/>
                <w:lang w:val="el-GR" w:eastAsia="el-GR"/>
              </w:rPr>
            </w:pPr>
          </w:p>
          <w:p w14:paraId="25657D25" w14:textId="77777777" w:rsidR="005D4301" w:rsidRPr="005D4301" w:rsidRDefault="005D4301" w:rsidP="005D4301">
            <w:pPr>
              <w:rPr>
                <w:rFonts w:ascii="Alexandria" w:hAnsi="Alexandria"/>
                <w:iCs/>
                <w:szCs w:val="20"/>
                <w:lang w:val="el-GR" w:eastAsia="el-GR"/>
              </w:rPr>
            </w:pPr>
            <w:r w:rsidRPr="005D4301">
              <w:rPr>
                <w:rFonts w:ascii="Alexandria" w:hAnsi="Alexandria"/>
                <w:iCs/>
                <w:szCs w:val="20"/>
                <w:lang w:val="el-GR" w:eastAsia="el-GR"/>
              </w:rPr>
              <w:t>Ι. Γραπτή τελική εξέταση με ανοικτά τα βιβλία και τις σημειώσεις (70-100%) που περιλαμβάνει:</w:t>
            </w:r>
          </w:p>
          <w:p w14:paraId="417EB2EF"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Ερωτήσεις θεωρητικού περιεχομένου.</w:t>
            </w:r>
          </w:p>
          <w:p w14:paraId="34A34108"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Θέματα κριτικής σκέψης.</w:t>
            </w:r>
          </w:p>
          <w:p w14:paraId="7602B14F"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Ασκήσεις.</w:t>
            </w:r>
          </w:p>
          <w:p w14:paraId="605928FF" w14:textId="77777777" w:rsidR="005D4301" w:rsidRPr="005D4301" w:rsidRDefault="005D4301" w:rsidP="005D4301">
            <w:pPr>
              <w:ind w:left="267" w:hanging="267"/>
              <w:rPr>
                <w:rFonts w:ascii="Alexandria" w:hAnsi="Alexandria"/>
                <w:iCs/>
                <w:szCs w:val="20"/>
                <w:lang w:val="el-GR" w:eastAsia="el-GR"/>
              </w:rPr>
            </w:pPr>
          </w:p>
          <w:p w14:paraId="57869DDF" w14:textId="77777777" w:rsidR="005D4301" w:rsidRPr="005D4301" w:rsidRDefault="005D4301" w:rsidP="005D4301">
            <w:pPr>
              <w:ind w:left="267" w:hanging="267"/>
              <w:rPr>
                <w:rFonts w:ascii="Alexandria" w:hAnsi="Alexandria"/>
                <w:iCs/>
                <w:szCs w:val="20"/>
                <w:lang w:val="el-GR" w:eastAsia="el-GR"/>
              </w:rPr>
            </w:pPr>
            <w:r w:rsidRPr="002D71CD">
              <w:rPr>
                <w:rFonts w:ascii="Alexandria" w:hAnsi="Alexandria"/>
                <w:iCs/>
                <w:szCs w:val="20"/>
                <w:lang w:eastAsia="el-GR"/>
              </w:rPr>
              <w:t>II</w:t>
            </w:r>
            <w:r w:rsidRPr="005D4301">
              <w:rPr>
                <w:rFonts w:ascii="Alexandria" w:hAnsi="Alexandria"/>
                <w:iCs/>
                <w:szCs w:val="20"/>
                <w:lang w:val="el-GR" w:eastAsia="el-GR"/>
              </w:rPr>
              <w:t>. Προαιρετική Εργασία (0-30%), σε θεματολογία συναφή με το γνωστικό αντικείμενο του μαθήματος</w:t>
            </w:r>
          </w:p>
          <w:p w14:paraId="626348AE" w14:textId="77777777" w:rsidR="005D4301" w:rsidRPr="005D4301" w:rsidRDefault="005D4301" w:rsidP="005D4301">
            <w:pPr>
              <w:ind w:left="267" w:hanging="267"/>
              <w:rPr>
                <w:rFonts w:ascii="Alexandria" w:hAnsi="Alexandria"/>
                <w:iCs/>
                <w:szCs w:val="20"/>
                <w:lang w:val="el-GR" w:eastAsia="el-GR"/>
              </w:rPr>
            </w:pPr>
          </w:p>
          <w:p w14:paraId="15E81ECB" w14:textId="77777777" w:rsidR="005D4301" w:rsidRPr="005D4301" w:rsidRDefault="005D4301" w:rsidP="005D4301">
            <w:pPr>
              <w:rPr>
                <w:rFonts w:cs="Arial"/>
                <w:szCs w:val="20"/>
                <w:lang w:val="el-GR" w:eastAsia="el-GR"/>
              </w:rPr>
            </w:pPr>
          </w:p>
        </w:tc>
      </w:tr>
    </w:tbl>
    <w:p w14:paraId="560C72DE" w14:textId="77777777" w:rsidR="005D4301" w:rsidRPr="002D71CD" w:rsidRDefault="005D4301" w:rsidP="004178A5">
      <w:pPr>
        <w:widowControl w:val="0"/>
        <w:numPr>
          <w:ilvl w:val="0"/>
          <w:numId w:val="120"/>
        </w:numPr>
        <w:autoSpaceDE w:val="0"/>
        <w:autoSpaceDN w:val="0"/>
        <w:adjustRightInd w:val="0"/>
        <w:spacing w:line="276" w:lineRule="auto"/>
        <w:contextualSpacing/>
        <w:rPr>
          <w:rFonts w:cs="Arial"/>
          <w:b/>
          <w:lang w:eastAsia="el-GR"/>
        </w:rPr>
      </w:pPr>
      <w:r w:rsidRPr="002D71CD">
        <w:rPr>
          <w:rFonts w:cs="Arial"/>
          <w:b/>
          <w:lang w:eastAsia="el-GR"/>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484A91" w14:paraId="51DCE463" w14:textId="77777777" w:rsidTr="005D4301">
        <w:tc>
          <w:tcPr>
            <w:tcW w:w="8472" w:type="dxa"/>
          </w:tcPr>
          <w:p w14:paraId="369F8737" w14:textId="77777777" w:rsidR="005D4301" w:rsidRPr="002D71CD" w:rsidRDefault="005D4301" w:rsidP="005D4301">
            <w:pPr>
              <w:jc w:val="both"/>
              <w:rPr>
                <w:rFonts w:cs="Arial"/>
                <w:szCs w:val="20"/>
                <w:lang w:eastAsia="el-GR"/>
              </w:rPr>
            </w:pPr>
            <w:r w:rsidRPr="002D71CD">
              <w:rPr>
                <w:rFonts w:cs="Arial"/>
                <w:szCs w:val="20"/>
                <w:lang w:eastAsia="el-GR"/>
              </w:rPr>
              <w:lastRenderedPageBreak/>
              <w:t>Προτεινόμενη βιβλιογραφία:</w:t>
            </w:r>
          </w:p>
          <w:p w14:paraId="21131748" w14:textId="77777777" w:rsidR="005D4301" w:rsidRPr="002D71CD" w:rsidRDefault="005D4301" w:rsidP="005D4301">
            <w:pPr>
              <w:jc w:val="both"/>
              <w:rPr>
                <w:rFonts w:cs="Arial"/>
                <w:szCs w:val="20"/>
                <w:lang w:eastAsia="el-GR"/>
              </w:rPr>
            </w:pPr>
          </w:p>
          <w:p w14:paraId="7470F7E0" w14:textId="77777777" w:rsidR="005D4301" w:rsidRDefault="005D4301" w:rsidP="004178A5">
            <w:pPr>
              <w:pStyle w:val="a3"/>
              <w:numPr>
                <w:ilvl w:val="0"/>
                <w:numId w:val="122"/>
              </w:numPr>
              <w:spacing w:after="0" w:line="240" w:lineRule="auto"/>
              <w:jc w:val="both"/>
              <w:rPr>
                <w:rFonts w:cs="Arial"/>
                <w:sz w:val="24"/>
                <w:szCs w:val="20"/>
                <w:lang w:eastAsia="el-GR"/>
              </w:rPr>
            </w:pPr>
            <w:r>
              <w:rPr>
                <w:rFonts w:cs="Arial"/>
                <w:sz w:val="24"/>
                <w:szCs w:val="20"/>
                <w:lang w:eastAsia="el-GR"/>
              </w:rPr>
              <w:t>Δάπης Δημήτριος, Αθανασίου Δημήτριος (2017), Μηχανογραφημένη Λογιστική ΙΙ, Τήρηση Διπλογραφικών Βιβλίων Μηχανογραφικά, 1</w:t>
            </w:r>
            <w:r w:rsidRPr="00484A91">
              <w:rPr>
                <w:rFonts w:cs="Arial"/>
                <w:sz w:val="24"/>
                <w:szCs w:val="20"/>
                <w:vertAlign w:val="superscript"/>
                <w:lang w:eastAsia="el-GR"/>
              </w:rPr>
              <w:t>η</w:t>
            </w:r>
            <w:r>
              <w:rPr>
                <w:rFonts w:cs="Arial"/>
                <w:sz w:val="24"/>
                <w:szCs w:val="20"/>
                <w:lang w:eastAsia="el-GR"/>
              </w:rPr>
              <w:t xml:space="preserve"> έκδοση, Θεσσαλονίκη: Οικονομικές Εκδόσεις ΕΕ.</w:t>
            </w:r>
          </w:p>
          <w:p w14:paraId="2CE23A99" w14:textId="77777777" w:rsidR="005D4301" w:rsidRDefault="005D4301" w:rsidP="004178A5">
            <w:pPr>
              <w:pStyle w:val="a3"/>
              <w:numPr>
                <w:ilvl w:val="0"/>
                <w:numId w:val="122"/>
              </w:numPr>
              <w:spacing w:after="0" w:line="240" w:lineRule="auto"/>
              <w:ind w:left="357" w:hanging="357"/>
              <w:jc w:val="both"/>
              <w:rPr>
                <w:rFonts w:cs="Arial"/>
                <w:sz w:val="24"/>
                <w:szCs w:val="20"/>
                <w:lang w:eastAsia="el-GR"/>
              </w:rPr>
            </w:pPr>
            <w:r>
              <w:rPr>
                <w:rFonts w:cs="Arial"/>
                <w:sz w:val="24"/>
                <w:szCs w:val="20"/>
                <w:lang w:eastAsia="el-GR"/>
              </w:rPr>
              <w:t>Καραγιώργος</w:t>
            </w:r>
            <w:r w:rsidRPr="00484A91">
              <w:rPr>
                <w:rFonts w:cs="Arial"/>
                <w:sz w:val="24"/>
                <w:szCs w:val="20"/>
                <w:lang w:eastAsia="el-GR"/>
              </w:rPr>
              <w:t xml:space="preserve"> Θεοφάνης, Πετρίδης Ανδρέας (2015)</w:t>
            </w:r>
            <w:r w:rsidRPr="00A32CD3">
              <w:rPr>
                <w:rFonts w:cs="Arial"/>
                <w:sz w:val="24"/>
                <w:szCs w:val="20"/>
                <w:lang w:eastAsia="el-GR"/>
              </w:rPr>
              <w:t>,</w:t>
            </w:r>
            <w:r w:rsidRPr="00484A91">
              <w:rPr>
                <w:rFonts w:cs="Arial"/>
                <w:sz w:val="24"/>
                <w:szCs w:val="20"/>
                <w:lang w:eastAsia="el-GR"/>
              </w:rPr>
              <w:t xml:space="preserve"> Μηχανογραφημένη λογιστική: Θεωρία και πράξη. 2η έκδοση, Θεσσαλονίκη: Αφοί Θεοφάνη Καραγιώργου.</w:t>
            </w:r>
          </w:p>
          <w:p w14:paraId="7DEEBA8C" w14:textId="77777777" w:rsidR="005D4301" w:rsidRDefault="005D4301" w:rsidP="004178A5">
            <w:pPr>
              <w:pStyle w:val="a3"/>
              <w:numPr>
                <w:ilvl w:val="0"/>
                <w:numId w:val="122"/>
              </w:numPr>
              <w:spacing w:after="0" w:line="240" w:lineRule="auto"/>
              <w:ind w:left="357" w:hanging="357"/>
              <w:jc w:val="both"/>
              <w:rPr>
                <w:rFonts w:cs="Arial"/>
                <w:sz w:val="24"/>
                <w:szCs w:val="20"/>
                <w:lang w:eastAsia="el-GR"/>
              </w:rPr>
            </w:pPr>
            <w:r w:rsidRPr="00484A91">
              <w:rPr>
                <w:rFonts w:cs="Arial"/>
                <w:sz w:val="24"/>
                <w:szCs w:val="20"/>
                <w:lang w:eastAsia="el-GR"/>
              </w:rPr>
              <w:t>Δημητριάδης Α., Κοίλιας Χ., Κώστας Α. (2010)</w:t>
            </w:r>
            <w:r w:rsidRPr="00A32CD3">
              <w:rPr>
                <w:rFonts w:cs="Arial"/>
                <w:sz w:val="24"/>
                <w:szCs w:val="20"/>
                <w:lang w:eastAsia="el-GR"/>
              </w:rPr>
              <w:t>,</w:t>
            </w:r>
            <w:r w:rsidRPr="00484A91">
              <w:rPr>
                <w:rFonts w:cs="Arial"/>
                <w:sz w:val="24"/>
                <w:szCs w:val="20"/>
                <w:lang w:eastAsia="el-GR"/>
              </w:rPr>
              <w:t xml:space="preserve"> Λογιστικά πληροφοριακά συστήματα: Από τη θεωρία στην πράξη. 1η έκδοση, Αθήνα: Εκδόσεις Νέων Τεχνολογιών.</w:t>
            </w:r>
          </w:p>
          <w:p w14:paraId="4A778B30" w14:textId="77777777" w:rsidR="005D4301" w:rsidRPr="00484A91" w:rsidRDefault="005D4301" w:rsidP="004178A5">
            <w:pPr>
              <w:pStyle w:val="a3"/>
              <w:numPr>
                <w:ilvl w:val="0"/>
                <w:numId w:val="122"/>
              </w:numPr>
              <w:spacing w:after="0" w:line="240" w:lineRule="auto"/>
              <w:ind w:left="357" w:hanging="357"/>
              <w:jc w:val="both"/>
              <w:rPr>
                <w:rFonts w:cs="Arial"/>
                <w:sz w:val="24"/>
                <w:szCs w:val="20"/>
                <w:lang w:eastAsia="el-GR"/>
              </w:rPr>
            </w:pPr>
            <w:r>
              <w:rPr>
                <w:rFonts w:cs="Arial"/>
                <w:sz w:val="24"/>
                <w:szCs w:val="20"/>
                <w:lang w:eastAsia="el-GR"/>
              </w:rPr>
              <w:t>Γκίνογλου</w:t>
            </w:r>
            <w:r w:rsidRPr="00484A91">
              <w:rPr>
                <w:rFonts w:cs="Arial"/>
                <w:sz w:val="24"/>
                <w:szCs w:val="20"/>
                <w:lang w:eastAsia="el-GR"/>
              </w:rPr>
              <w:t xml:space="preserve"> Δημήτρης, Πρωτόγερος Νικόλαος (2004)</w:t>
            </w:r>
            <w:r w:rsidRPr="00A32CD3">
              <w:rPr>
                <w:rFonts w:cs="Arial"/>
                <w:sz w:val="24"/>
                <w:szCs w:val="20"/>
                <w:lang w:eastAsia="el-GR"/>
              </w:rPr>
              <w:t>,</w:t>
            </w:r>
            <w:r w:rsidRPr="00484A91">
              <w:rPr>
                <w:rFonts w:cs="Arial"/>
                <w:sz w:val="24"/>
                <w:szCs w:val="20"/>
                <w:lang w:eastAsia="el-GR"/>
              </w:rPr>
              <w:t xml:space="preserve"> Λογιστικά πληροφοριακά συστήματα: Μηχανογραφημένη λογιστική. 1η έκδοση, Αθήνα: Rosili.</w:t>
            </w:r>
          </w:p>
          <w:p w14:paraId="672393DE" w14:textId="77777777" w:rsidR="005D4301" w:rsidRPr="002D71CD" w:rsidRDefault="005D4301" w:rsidP="005D4301">
            <w:pPr>
              <w:jc w:val="both"/>
              <w:rPr>
                <w:rFonts w:cs="Arial"/>
                <w:szCs w:val="20"/>
                <w:lang w:eastAsia="el-GR"/>
              </w:rPr>
            </w:pPr>
          </w:p>
          <w:p w14:paraId="5AEC86E9" w14:textId="77777777" w:rsidR="005D4301" w:rsidRPr="002D71CD" w:rsidRDefault="005D4301" w:rsidP="005D4301">
            <w:pPr>
              <w:jc w:val="both"/>
              <w:rPr>
                <w:rFonts w:cs="Arial"/>
                <w:szCs w:val="20"/>
                <w:lang w:eastAsia="el-GR"/>
              </w:rPr>
            </w:pPr>
            <w:r w:rsidRPr="002D71CD">
              <w:rPr>
                <w:rFonts w:cs="Arial"/>
                <w:szCs w:val="20"/>
                <w:lang w:eastAsia="el-GR"/>
              </w:rPr>
              <w:t>Συναφή επιστημονικά περιοδικά:</w:t>
            </w:r>
          </w:p>
          <w:p w14:paraId="3F007BA0" w14:textId="77777777" w:rsidR="005D4301" w:rsidRPr="002D71CD" w:rsidRDefault="005D4301" w:rsidP="005D4301">
            <w:pPr>
              <w:jc w:val="both"/>
              <w:rPr>
                <w:rFonts w:cs="Arial"/>
                <w:szCs w:val="20"/>
                <w:lang w:eastAsia="el-GR"/>
              </w:rPr>
            </w:pPr>
          </w:p>
          <w:p w14:paraId="109380F2" w14:textId="77777777" w:rsidR="005D4301" w:rsidRDefault="005D4301" w:rsidP="004178A5">
            <w:pPr>
              <w:pStyle w:val="a3"/>
              <w:numPr>
                <w:ilvl w:val="0"/>
                <w:numId w:val="123"/>
              </w:numPr>
              <w:spacing w:after="0" w:line="240" w:lineRule="auto"/>
              <w:jc w:val="both"/>
              <w:rPr>
                <w:rFonts w:cs="Arial"/>
                <w:sz w:val="24"/>
                <w:szCs w:val="20"/>
                <w:lang w:val="en-US" w:eastAsia="el-GR"/>
              </w:rPr>
            </w:pPr>
            <w:r w:rsidRPr="00484A91">
              <w:rPr>
                <w:rFonts w:cs="Arial"/>
                <w:sz w:val="24"/>
                <w:szCs w:val="20"/>
                <w:lang w:val="en-US" w:eastAsia="el-GR"/>
              </w:rPr>
              <w:t>Journal of Information Systems.</w:t>
            </w:r>
          </w:p>
          <w:p w14:paraId="05C672E6" w14:textId="77777777" w:rsidR="005D4301" w:rsidRDefault="005D4301" w:rsidP="004178A5">
            <w:pPr>
              <w:pStyle w:val="a3"/>
              <w:numPr>
                <w:ilvl w:val="0"/>
                <w:numId w:val="123"/>
              </w:numPr>
              <w:spacing w:after="0" w:line="240" w:lineRule="auto"/>
              <w:ind w:left="357" w:hanging="357"/>
              <w:jc w:val="both"/>
              <w:rPr>
                <w:rFonts w:cs="Arial"/>
                <w:sz w:val="24"/>
                <w:szCs w:val="20"/>
                <w:lang w:val="en-US" w:eastAsia="el-GR"/>
              </w:rPr>
            </w:pPr>
            <w:r w:rsidRPr="00484A91">
              <w:rPr>
                <w:rFonts w:cs="Arial"/>
                <w:sz w:val="24"/>
                <w:szCs w:val="20"/>
                <w:lang w:val="en-US" w:eastAsia="el-GR"/>
              </w:rPr>
              <w:t>Journal of Accounting Information Systems.</w:t>
            </w:r>
          </w:p>
          <w:p w14:paraId="293290C3" w14:textId="77777777" w:rsidR="005D4301" w:rsidRDefault="005D4301" w:rsidP="004178A5">
            <w:pPr>
              <w:pStyle w:val="a3"/>
              <w:numPr>
                <w:ilvl w:val="0"/>
                <w:numId w:val="123"/>
              </w:numPr>
              <w:spacing w:after="0" w:line="240" w:lineRule="auto"/>
              <w:ind w:left="357" w:hanging="357"/>
              <w:jc w:val="both"/>
              <w:rPr>
                <w:rFonts w:cs="Arial"/>
                <w:sz w:val="24"/>
                <w:szCs w:val="20"/>
                <w:lang w:val="en-US" w:eastAsia="el-GR"/>
              </w:rPr>
            </w:pPr>
            <w:r w:rsidRPr="00484A91">
              <w:rPr>
                <w:rFonts w:cs="Arial"/>
                <w:sz w:val="24"/>
                <w:szCs w:val="20"/>
                <w:lang w:val="en-US" w:eastAsia="el-GR"/>
              </w:rPr>
              <w:t>Management Information Systems.</w:t>
            </w:r>
          </w:p>
          <w:p w14:paraId="13E84CF4" w14:textId="77777777" w:rsidR="005D4301" w:rsidRPr="00484A91" w:rsidRDefault="005D4301" w:rsidP="004178A5">
            <w:pPr>
              <w:pStyle w:val="a3"/>
              <w:numPr>
                <w:ilvl w:val="0"/>
                <w:numId w:val="123"/>
              </w:numPr>
              <w:spacing w:after="0" w:line="240" w:lineRule="auto"/>
              <w:ind w:left="357" w:hanging="357"/>
              <w:jc w:val="both"/>
              <w:rPr>
                <w:rFonts w:cs="Arial"/>
                <w:sz w:val="24"/>
                <w:szCs w:val="20"/>
                <w:lang w:val="en-US" w:eastAsia="el-GR"/>
              </w:rPr>
            </w:pPr>
            <w:r w:rsidRPr="00484A91">
              <w:rPr>
                <w:rFonts w:cs="Arial"/>
                <w:sz w:val="24"/>
                <w:szCs w:val="20"/>
                <w:lang w:val="en-US" w:eastAsia="el-GR"/>
              </w:rPr>
              <w:t>Accounting and Finance.</w:t>
            </w:r>
          </w:p>
        </w:tc>
      </w:tr>
    </w:tbl>
    <w:p w14:paraId="22328933" w14:textId="77777777" w:rsidR="005D4301" w:rsidRDefault="005D4301" w:rsidP="005D4301"/>
    <w:p w14:paraId="07C63E33" w14:textId="77777777" w:rsidR="005D4301" w:rsidRPr="0045248B" w:rsidRDefault="005D4301" w:rsidP="005D4301"/>
    <w:p w14:paraId="5B4CE7BE" w14:textId="77777777" w:rsidR="005D4301" w:rsidRPr="00B76F33" w:rsidRDefault="005D4301" w:rsidP="00B76F33">
      <w:pPr>
        <w:pStyle w:val="3"/>
        <w:spacing w:before="0" w:after="120" w:line="360" w:lineRule="auto"/>
        <w:rPr>
          <w:b/>
          <w:color w:val="0070C0"/>
          <w:sz w:val="28"/>
        </w:rPr>
      </w:pPr>
      <w:bookmarkStart w:id="62" w:name="_Toc50909983"/>
      <w:r w:rsidRPr="00B76F33">
        <w:rPr>
          <w:b/>
          <w:color w:val="0070C0"/>
          <w:sz w:val="28"/>
        </w:rPr>
        <w:t>Εναλλακτικές Επενδύσεις</w:t>
      </w:r>
      <w:bookmarkEnd w:id="62"/>
    </w:p>
    <w:p w14:paraId="30634D39" w14:textId="77777777" w:rsidR="005D4301" w:rsidRPr="0045248B" w:rsidRDefault="005D4301" w:rsidP="005D4301">
      <w:pPr>
        <w:jc w:val="center"/>
        <w:rPr>
          <w:rFonts w:eastAsia="Times New Roman" w:cs="Arial"/>
        </w:rPr>
      </w:pPr>
      <w:r w:rsidRPr="0045248B">
        <w:rPr>
          <w:rFonts w:eastAsia="Times New Roman" w:cs="Arial"/>
          <w:b/>
        </w:rPr>
        <w:t>ΠΕΡΙΓΡΑΜΜΑ ΜΑΘΗΜΑΤΟΣ</w:t>
      </w:r>
    </w:p>
    <w:p w14:paraId="6C965E71" w14:textId="77777777" w:rsidR="005D4301" w:rsidRPr="0045248B" w:rsidRDefault="005D4301" w:rsidP="004178A5">
      <w:pPr>
        <w:widowControl w:val="0"/>
        <w:numPr>
          <w:ilvl w:val="0"/>
          <w:numId w:val="119"/>
        </w:numPr>
        <w:autoSpaceDE w:val="0"/>
        <w:autoSpaceDN w:val="0"/>
        <w:adjustRightInd w:val="0"/>
        <w:rPr>
          <w:rFonts w:eastAsia="Times New Roman" w:cs="Arial"/>
          <w:b/>
        </w:rPr>
      </w:pPr>
      <w:r w:rsidRPr="0045248B">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A56088" w14:paraId="402FF182" w14:textId="77777777" w:rsidTr="005D4301">
        <w:tc>
          <w:tcPr>
            <w:tcW w:w="3205" w:type="dxa"/>
            <w:shd w:val="clear" w:color="auto" w:fill="DDD9C3"/>
          </w:tcPr>
          <w:p w14:paraId="5FB213FA"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ΣΧΟΛΗ</w:t>
            </w:r>
          </w:p>
        </w:tc>
        <w:tc>
          <w:tcPr>
            <w:tcW w:w="5231" w:type="dxa"/>
            <w:gridSpan w:val="5"/>
          </w:tcPr>
          <w:p w14:paraId="4DB552A2" w14:textId="77777777" w:rsidR="005D4301" w:rsidRPr="0045248B" w:rsidRDefault="005D4301" w:rsidP="005D4301">
            <w:pPr>
              <w:rPr>
                <w:rFonts w:eastAsia="Times New Roman" w:cs="Arial"/>
                <w:sz w:val="20"/>
                <w:szCs w:val="20"/>
              </w:rPr>
            </w:pPr>
            <w:r w:rsidRPr="0045248B">
              <w:rPr>
                <w:rFonts w:eastAsia="Times New Roman" w:cs="Arial"/>
                <w:sz w:val="20"/>
                <w:szCs w:val="20"/>
              </w:rPr>
              <w:t xml:space="preserve">ΔΙΟΙΚΗΣΗΣ </w:t>
            </w:r>
          </w:p>
        </w:tc>
      </w:tr>
      <w:tr w:rsidR="005D4301" w:rsidRPr="00A56088" w14:paraId="6E7A9B82" w14:textId="77777777" w:rsidTr="005D4301">
        <w:tc>
          <w:tcPr>
            <w:tcW w:w="3205" w:type="dxa"/>
            <w:shd w:val="clear" w:color="auto" w:fill="DDD9C3"/>
          </w:tcPr>
          <w:p w14:paraId="0A50EE35"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ΤΜΗΜΑ</w:t>
            </w:r>
          </w:p>
        </w:tc>
        <w:tc>
          <w:tcPr>
            <w:tcW w:w="5231" w:type="dxa"/>
            <w:gridSpan w:val="5"/>
          </w:tcPr>
          <w:p w14:paraId="5DCF22E5" w14:textId="77777777" w:rsidR="005D4301" w:rsidRPr="0045248B" w:rsidRDefault="005D4301" w:rsidP="005D4301">
            <w:pPr>
              <w:rPr>
                <w:rFonts w:eastAsia="Times New Roman" w:cs="Arial"/>
                <w:sz w:val="20"/>
                <w:szCs w:val="20"/>
              </w:rPr>
            </w:pPr>
            <w:r w:rsidRPr="0045248B">
              <w:rPr>
                <w:rFonts w:eastAsia="Times New Roman" w:cs="Arial"/>
                <w:sz w:val="20"/>
                <w:szCs w:val="20"/>
              </w:rPr>
              <w:t>ΛΟΓΙΣΤΙΚΗΣ &amp; ΧΡΗΜΑΤΟΟΙΚΟΝΟΜΙΚΗΣ</w:t>
            </w:r>
          </w:p>
        </w:tc>
      </w:tr>
      <w:tr w:rsidR="005D4301" w:rsidRPr="00A56088" w14:paraId="198BD168" w14:textId="77777777" w:rsidTr="005D4301">
        <w:tc>
          <w:tcPr>
            <w:tcW w:w="3205" w:type="dxa"/>
            <w:shd w:val="clear" w:color="auto" w:fill="DDD9C3"/>
          </w:tcPr>
          <w:p w14:paraId="70ACAEC7"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 xml:space="preserve">ΕΠΙΠΕΔΟ ΣΠΟΥΔΩΝ </w:t>
            </w:r>
          </w:p>
        </w:tc>
        <w:tc>
          <w:tcPr>
            <w:tcW w:w="5231" w:type="dxa"/>
            <w:gridSpan w:val="5"/>
          </w:tcPr>
          <w:p w14:paraId="2BB9FF81" w14:textId="77777777" w:rsidR="005D4301" w:rsidRPr="0045248B" w:rsidRDefault="005D4301" w:rsidP="005D4301">
            <w:pPr>
              <w:rPr>
                <w:rFonts w:eastAsia="Times New Roman" w:cs="Arial"/>
                <w:sz w:val="20"/>
                <w:szCs w:val="20"/>
              </w:rPr>
            </w:pPr>
            <w:r w:rsidRPr="0045248B">
              <w:rPr>
                <w:rFonts w:eastAsia="Times New Roman" w:cs="Arial"/>
                <w:i/>
                <w:sz w:val="18"/>
                <w:szCs w:val="18"/>
              </w:rPr>
              <w:t>Προπτυχιακό</w:t>
            </w:r>
          </w:p>
        </w:tc>
      </w:tr>
      <w:tr w:rsidR="005D4301" w:rsidRPr="00A56088" w14:paraId="4C8C3D05" w14:textId="77777777" w:rsidTr="005D4301">
        <w:tc>
          <w:tcPr>
            <w:tcW w:w="3205" w:type="dxa"/>
            <w:shd w:val="clear" w:color="auto" w:fill="DDD9C3"/>
          </w:tcPr>
          <w:p w14:paraId="23ED3895"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ΚΩΔΙΚΟΣ ΜΑΘΗΜΑΤΟΣ</w:t>
            </w:r>
          </w:p>
        </w:tc>
        <w:tc>
          <w:tcPr>
            <w:tcW w:w="1135" w:type="dxa"/>
          </w:tcPr>
          <w:p w14:paraId="5EA06FA3" w14:textId="77777777" w:rsidR="005D4301" w:rsidRPr="00574305" w:rsidRDefault="005D4301" w:rsidP="005D4301">
            <w:pPr>
              <w:rPr>
                <w:rFonts w:eastAsia="Times New Roman" w:cs="Arial"/>
                <w:b/>
                <w:sz w:val="20"/>
                <w:szCs w:val="20"/>
              </w:rPr>
            </w:pPr>
            <w:r w:rsidRPr="00574305">
              <w:rPr>
                <w:rFonts w:eastAsia="Times New Roman" w:cs="Arial"/>
                <w:b/>
                <w:sz w:val="20"/>
                <w:szCs w:val="20"/>
              </w:rPr>
              <w:t>UAF66</w:t>
            </w:r>
          </w:p>
        </w:tc>
        <w:tc>
          <w:tcPr>
            <w:tcW w:w="2505" w:type="dxa"/>
            <w:gridSpan w:val="2"/>
            <w:shd w:val="clear" w:color="auto" w:fill="DDD9C3"/>
          </w:tcPr>
          <w:p w14:paraId="4BE7B34E"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ΕΞΑΜΗΝΟ ΣΠΟΥΔΩΝ</w:t>
            </w:r>
          </w:p>
        </w:tc>
        <w:tc>
          <w:tcPr>
            <w:tcW w:w="1591" w:type="dxa"/>
            <w:gridSpan w:val="2"/>
          </w:tcPr>
          <w:p w14:paraId="12D6912E" w14:textId="77777777" w:rsidR="005D4301" w:rsidRPr="0045248B" w:rsidRDefault="005D4301" w:rsidP="005D4301">
            <w:pPr>
              <w:rPr>
                <w:rFonts w:eastAsia="Times New Roman" w:cs="Arial"/>
                <w:sz w:val="20"/>
                <w:szCs w:val="20"/>
              </w:rPr>
            </w:pPr>
            <w:r w:rsidRPr="0045248B">
              <w:rPr>
                <w:rFonts w:eastAsia="Times New Roman" w:cs="Arial"/>
                <w:sz w:val="20"/>
                <w:szCs w:val="20"/>
              </w:rPr>
              <w:t>Χειμερινό</w:t>
            </w:r>
          </w:p>
        </w:tc>
      </w:tr>
      <w:tr w:rsidR="005D4301" w:rsidRPr="00A56088" w14:paraId="4A09EF70" w14:textId="77777777" w:rsidTr="005D4301">
        <w:trPr>
          <w:trHeight w:val="375"/>
        </w:trPr>
        <w:tc>
          <w:tcPr>
            <w:tcW w:w="3205" w:type="dxa"/>
            <w:shd w:val="clear" w:color="auto" w:fill="DDD9C3"/>
            <w:vAlign w:val="center"/>
          </w:tcPr>
          <w:p w14:paraId="3B0DC235"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ΤΙΤΛΟΣ ΜΑΘΗΜΑΤΟΣ</w:t>
            </w:r>
          </w:p>
        </w:tc>
        <w:tc>
          <w:tcPr>
            <w:tcW w:w="5231" w:type="dxa"/>
            <w:gridSpan w:val="5"/>
            <w:vAlign w:val="center"/>
          </w:tcPr>
          <w:p w14:paraId="19E0397B" w14:textId="77777777" w:rsidR="005D4301" w:rsidRPr="0045248B" w:rsidRDefault="005D4301" w:rsidP="005D4301">
            <w:pPr>
              <w:rPr>
                <w:rFonts w:eastAsia="Times New Roman" w:cs="Arial"/>
                <w:sz w:val="20"/>
                <w:szCs w:val="20"/>
              </w:rPr>
            </w:pPr>
            <w:r w:rsidRPr="0045248B">
              <w:rPr>
                <w:rFonts w:eastAsia="Times New Roman" w:cs="Arial"/>
                <w:sz w:val="20"/>
                <w:szCs w:val="20"/>
              </w:rPr>
              <w:t>ΕΝΑΛΛΑΚΤΙΚΕΣ ΕΠΕΝΔΥΣΕΙΣ</w:t>
            </w:r>
          </w:p>
        </w:tc>
      </w:tr>
      <w:tr w:rsidR="005D4301" w:rsidRPr="00A56088" w14:paraId="3D21E999" w14:textId="77777777" w:rsidTr="005D4301">
        <w:trPr>
          <w:trHeight w:val="196"/>
        </w:trPr>
        <w:tc>
          <w:tcPr>
            <w:tcW w:w="5637" w:type="dxa"/>
            <w:gridSpan w:val="3"/>
            <w:shd w:val="clear" w:color="auto" w:fill="DDD9C3"/>
            <w:vAlign w:val="center"/>
          </w:tcPr>
          <w:p w14:paraId="7A3367A9"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211CC5A4"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ΕΒΔΟΜΑΔΙΑΙΕΣ</w:t>
            </w:r>
            <w:r w:rsidRPr="0045248B">
              <w:rPr>
                <w:rFonts w:eastAsia="Times New Roman" w:cs="Arial"/>
                <w:b/>
                <w:sz w:val="20"/>
                <w:szCs w:val="20"/>
              </w:rPr>
              <w:br/>
              <w:t>ΩΡΕΣ Δ</w:t>
            </w:r>
            <w:r w:rsidRPr="0045248B">
              <w:rPr>
                <w:rFonts w:eastAsia="Times New Roman" w:cs="Arial"/>
                <w:b/>
                <w:sz w:val="20"/>
                <w:szCs w:val="20"/>
                <w:shd w:val="clear" w:color="auto" w:fill="DDD9C3"/>
              </w:rPr>
              <w:t>ΙΔ</w:t>
            </w:r>
            <w:r w:rsidRPr="0045248B">
              <w:rPr>
                <w:rFonts w:eastAsia="Times New Roman" w:cs="Arial"/>
                <w:b/>
                <w:sz w:val="20"/>
                <w:szCs w:val="20"/>
              </w:rPr>
              <w:t>ΑΣΚΑΛΙΑΣ</w:t>
            </w:r>
          </w:p>
        </w:tc>
        <w:tc>
          <w:tcPr>
            <w:tcW w:w="1240" w:type="dxa"/>
            <w:shd w:val="clear" w:color="auto" w:fill="DDD9C3"/>
            <w:vAlign w:val="center"/>
          </w:tcPr>
          <w:p w14:paraId="67D6F92C"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ΠΙΣΤΩΤΙΚΕΣ ΜΟΝΑΔΕΣ</w:t>
            </w:r>
          </w:p>
        </w:tc>
      </w:tr>
      <w:tr w:rsidR="005D4301" w:rsidRPr="00A56088" w14:paraId="2DFFC69D" w14:textId="77777777" w:rsidTr="005D4301">
        <w:trPr>
          <w:trHeight w:val="194"/>
        </w:trPr>
        <w:tc>
          <w:tcPr>
            <w:tcW w:w="5637" w:type="dxa"/>
            <w:gridSpan w:val="3"/>
          </w:tcPr>
          <w:p w14:paraId="590B598A" w14:textId="77777777" w:rsidR="005D4301" w:rsidRPr="0045248B" w:rsidRDefault="005D4301" w:rsidP="005D4301">
            <w:pPr>
              <w:jc w:val="right"/>
              <w:rPr>
                <w:rFonts w:eastAsia="Times New Roman" w:cs="Arial"/>
                <w:sz w:val="20"/>
                <w:szCs w:val="20"/>
              </w:rPr>
            </w:pPr>
            <w:r w:rsidRPr="0045248B">
              <w:rPr>
                <w:rFonts w:eastAsia="Times New Roman" w:cs="Arial"/>
                <w:sz w:val="20"/>
                <w:szCs w:val="20"/>
              </w:rPr>
              <w:t xml:space="preserve">Διαλέξεις </w:t>
            </w:r>
          </w:p>
        </w:tc>
        <w:tc>
          <w:tcPr>
            <w:tcW w:w="1559" w:type="dxa"/>
            <w:gridSpan w:val="2"/>
          </w:tcPr>
          <w:p w14:paraId="2376DD80" w14:textId="77777777" w:rsidR="005D4301" w:rsidRPr="0045248B" w:rsidRDefault="005D4301" w:rsidP="005D4301">
            <w:pPr>
              <w:jc w:val="center"/>
              <w:rPr>
                <w:rFonts w:eastAsia="Times New Roman" w:cs="Arial"/>
                <w:sz w:val="20"/>
                <w:szCs w:val="20"/>
              </w:rPr>
            </w:pPr>
            <w:r w:rsidRPr="0045248B">
              <w:rPr>
                <w:rFonts w:eastAsia="Times New Roman" w:cs="Arial"/>
                <w:sz w:val="20"/>
                <w:szCs w:val="20"/>
              </w:rPr>
              <w:t>2</w:t>
            </w:r>
          </w:p>
        </w:tc>
        <w:tc>
          <w:tcPr>
            <w:tcW w:w="1240" w:type="dxa"/>
          </w:tcPr>
          <w:p w14:paraId="221C2D3A" w14:textId="77777777" w:rsidR="005D4301" w:rsidRPr="0045248B" w:rsidRDefault="005D4301" w:rsidP="005D4301">
            <w:pPr>
              <w:jc w:val="center"/>
              <w:rPr>
                <w:rFonts w:eastAsia="Times New Roman" w:cs="Arial"/>
                <w:sz w:val="20"/>
                <w:szCs w:val="20"/>
              </w:rPr>
            </w:pPr>
          </w:p>
        </w:tc>
      </w:tr>
      <w:tr w:rsidR="005D4301" w:rsidRPr="00A56088" w14:paraId="4CE72DA5" w14:textId="77777777" w:rsidTr="005D4301">
        <w:trPr>
          <w:trHeight w:val="194"/>
        </w:trPr>
        <w:tc>
          <w:tcPr>
            <w:tcW w:w="5637" w:type="dxa"/>
            <w:gridSpan w:val="3"/>
          </w:tcPr>
          <w:p w14:paraId="487345E2" w14:textId="77777777" w:rsidR="005D4301" w:rsidRPr="0045248B" w:rsidRDefault="005D4301" w:rsidP="005D4301">
            <w:pPr>
              <w:jc w:val="right"/>
              <w:rPr>
                <w:rFonts w:eastAsia="Times New Roman" w:cs="Arial"/>
                <w:b/>
                <w:sz w:val="20"/>
                <w:szCs w:val="20"/>
              </w:rPr>
            </w:pPr>
            <w:r w:rsidRPr="0045248B">
              <w:rPr>
                <w:rFonts w:eastAsia="Times New Roman" w:cs="Arial"/>
                <w:sz w:val="20"/>
                <w:szCs w:val="20"/>
              </w:rPr>
              <w:t>Ασκήσεις Πράξης</w:t>
            </w:r>
          </w:p>
        </w:tc>
        <w:tc>
          <w:tcPr>
            <w:tcW w:w="1559" w:type="dxa"/>
            <w:gridSpan w:val="2"/>
          </w:tcPr>
          <w:p w14:paraId="094CC892" w14:textId="77777777" w:rsidR="005D4301" w:rsidRPr="0045248B" w:rsidRDefault="005D4301" w:rsidP="005D4301">
            <w:pPr>
              <w:jc w:val="center"/>
              <w:rPr>
                <w:rFonts w:eastAsia="Times New Roman" w:cs="Arial"/>
                <w:sz w:val="20"/>
                <w:szCs w:val="20"/>
              </w:rPr>
            </w:pPr>
            <w:r w:rsidRPr="0045248B">
              <w:rPr>
                <w:rFonts w:eastAsia="Times New Roman" w:cs="Arial"/>
                <w:sz w:val="20"/>
                <w:szCs w:val="20"/>
              </w:rPr>
              <w:t>1</w:t>
            </w:r>
          </w:p>
        </w:tc>
        <w:tc>
          <w:tcPr>
            <w:tcW w:w="1240" w:type="dxa"/>
          </w:tcPr>
          <w:p w14:paraId="61B737DE" w14:textId="77777777" w:rsidR="005D4301" w:rsidRPr="0045248B" w:rsidRDefault="005D4301" w:rsidP="005D4301">
            <w:pPr>
              <w:rPr>
                <w:rFonts w:eastAsia="Times New Roman" w:cs="Arial"/>
                <w:sz w:val="20"/>
                <w:szCs w:val="20"/>
              </w:rPr>
            </w:pPr>
          </w:p>
        </w:tc>
      </w:tr>
      <w:tr w:rsidR="005D4301" w:rsidRPr="00A56088" w14:paraId="0163B703" w14:textId="77777777" w:rsidTr="005D4301">
        <w:trPr>
          <w:trHeight w:val="194"/>
        </w:trPr>
        <w:tc>
          <w:tcPr>
            <w:tcW w:w="5637" w:type="dxa"/>
            <w:gridSpan w:val="3"/>
          </w:tcPr>
          <w:p w14:paraId="5BCEDF4B"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Σύνολο</w:t>
            </w:r>
          </w:p>
        </w:tc>
        <w:tc>
          <w:tcPr>
            <w:tcW w:w="1559" w:type="dxa"/>
            <w:gridSpan w:val="2"/>
          </w:tcPr>
          <w:p w14:paraId="2A591D9C"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3</w:t>
            </w:r>
          </w:p>
        </w:tc>
        <w:tc>
          <w:tcPr>
            <w:tcW w:w="1240" w:type="dxa"/>
          </w:tcPr>
          <w:p w14:paraId="37D1A996"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6</w:t>
            </w:r>
          </w:p>
        </w:tc>
      </w:tr>
      <w:tr w:rsidR="005D4301" w:rsidRPr="00B87F80" w14:paraId="63AD87DD" w14:textId="77777777" w:rsidTr="005D4301">
        <w:trPr>
          <w:trHeight w:val="194"/>
        </w:trPr>
        <w:tc>
          <w:tcPr>
            <w:tcW w:w="5637" w:type="dxa"/>
            <w:gridSpan w:val="3"/>
            <w:shd w:val="clear" w:color="auto" w:fill="DDD9C3"/>
          </w:tcPr>
          <w:p w14:paraId="6970A78F"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21D8FF01" w14:textId="77777777" w:rsidR="005D4301" w:rsidRPr="005D4301" w:rsidRDefault="005D4301" w:rsidP="005D4301">
            <w:pPr>
              <w:jc w:val="right"/>
              <w:rPr>
                <w:rFonts w:eastAsia="Times New Roman" w:cs="Arial"/>
                <w:sz w:val="20"/>
                <w:szCs w:val="20"/>
                <w:lang w:val="el-GR"/>
              </w:rPr>
            </w:pPr>
          </w:p>
        </w:tc>
        <w:tc>
          <w:tcPr>
            <w:tcW w:w="1240" w:type="dxa"/>
          </w:tcPr>
          <w:p w14:paraId="1CBB9771" w14:textId="77777777" w:rsidR="005D4301" w:rsidRPr="005D4301" w:rsidRDefault="005D4301" w:rsidP="005D4301">
            <w:pPr>
              <w:rPr>
                <w:rFonts w:eastAsia="Times New Roman" w:cs="Arial"/>
                <w:sz w:val="20"/>
                <w:szCs w:val="20"/>
                <w:lang w:val="el-GR"/>
              </w:rPr>
            </w:pPr>
          </w:p>
        </w:tc>
      </w:tr>
      <w:tr w:rsidR="005D4301" w:rsidRPr="00A56088" w14:paraId="7D8D33FB" w14:textId="77777777" w:rsidTr="005D4301">
        <w:trPr>
          <w:trHeight w:val="599"/>
        </w:trPr>
        <w:tc>
          <w:tcPr>
            <w:tcW w:w="3205" w:type="dxa"/>
            <w:shd w:val="clear" w:color="auto" w:fill="DDD9C3"/>
          </w:tcPr>
          <w:p w14:paraId="134223DF"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6B66DBC7"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640A6337" w14:textId="77777777" w:rsidR="005D4301" w:rsidRPr="0045248B" w:rsidRDefault="005D4301" w:rsidP="005D4301">
            <w:pPr>
              <w:rPr>
                <w:rFonts w:eastAsia="Times New Roman" w:cs="Arial"/>
                <w:sz w:val="20"/>
                <w:szCs w:val="20"/>
              </w:rPr>
            </w:pPr>
            <w:r w:rsidRPr="00A56088">
              <w:rPr>
                <w:rFonts w:cs="Arial"/>
                <w:sz w:val="20"/>
                <w:szCs w:val="20"/>
              </w:rPr>
              <w:t>Επιστημονικής Περιοχής</w:t>
            </w:r>
          </w:p>
        </w:tc>
      </w:tr>
      <w:tr w:rsidR="005D4301" w:rsidRPr="00A56088" w14:paraId="08E200F3" w14:textId="77777777" w:rsidTr="005D4301">
        <w:tc>
          <w:tcPr>
            <w:tcW w:w="3205" w:type="dxa"/>
            <w:shd w:val="clear" w:color="auto" w:fill="DDD9C3"/>
          </w:tcPr>
          <w:p w14:paraId="2D101FD1"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ΠΡΟΑΠΑΙΤΟΥΜΕΝΑ ΜΑΘΗΜΑΤΑ:</w:t>
            </w:r>
          </w:p>
          <w:p w14:paraId="5EA163AD" w14:textId="77777777" w:rsidR="005D4301" w:rsidRPr="0045248B" w:rsidRDefault="005D4301" w:rsidP="005D4301">
            <w:pPr>
              <w:jc w:val="right"/>
              <w:rPr>
                <w:rFonts w:eastAsia="Times New Roman" w:cs="Arial"/>
                <w:b/>
                <w:sz w:val="20"/>
                <w:szCs w:val="20"/>
              </w:rPr>
            </w:pPr>
          </w:p>
        </w:tc>
        <w:tc>
          <w:tcPr>
            <w:tcW w:w="5231" w:type="dxa"/>
            <w:gridSpan w:val="5"/>
          </w:tcPr>
          <w:p w14:paraId="7079BA03" w14:textId="77777777" w:rsidR="005D4301" w:rsidRPr="0045248B" w:rsidRDefault="005D4301" w:rsidP="005D4301">
            <w:pPr>
              <w:rPr>
                <w:rFonts w:eastAsia="Times New Roman" w:cs="Arial"/>
                <w:sz w:val="20"/>
                <w:szCs w:val="20"/>
              </w:rPr>
            </w:pPr>
            <w:r>
              <w:rPr>
                <w:rFonts w:eastAsia="Times New Roman" w:cs="Arial"/>
                <w:sz w:val="20"/>
                <w:szCs w:val="20"/>
              </w:rPr>
              <w:t>Κανένα</w:t>
            </w:r>
          </w:p>
        </w:tc>
      </w:tr>
      <w:tr w:rsidR="005D4301" w:rsidRPr="00A56088" w14:paraId="26872C32" w14:textId="77777777" w:rsidTr="005D4301">
        <w:tc>
          <w:tcPr>
            <w:tcW w:w="3205" w:type="dxa"/>
            <w:shd w:val="clear" w:color="auto" w:fill="DDD9C3"/>
          </w:tcPr>
          <w:p w14:paraId="614B277E"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ΓΛΩΣΣΑ ΔΙΔΑΣΚΑΛΙΑΣ και ΕΞΕΤΑΣΕΩΝ:</w:t>
            </w:r>
          </w:p>
        </w:tc>
        <w:tc>
          <w:tcPr>
            <w:tcW w:w="5231" w:type="dxa"/>
            <w:gridSpan w:val="5"/>
          </w:tcPr>
          <w:p w14:paraId="1B36F5FA" w14:textId="77777777" w:rsidR="005D4301" w:rsidRPr="0045248B" w:rsidRDefault="005D4301" w:rsidP="005D4301">
            <w:pPr>
              <w:rPr>
                <w:rFonts w:eastAsia="Times New Roman" w:cs="Arial"/>
                <w:sz w:val="20"/>
                <w:szCs w:val="20"/>
              </w:rPr>
            </w:pPr>
            <w:r w:rsidRPr="00A56088">
              <w:rPr>
                <w:rFonts w:cs="Arial"/>
                <w:sz w:val="20"/>
                <w:szCs w:val="20"/>
              </w:rPr>
              <w:t>Ελληνική</w:t>
            </w:r>
          </w:p>
        </w:tc>
      </w:tr>
      <w:tr w:rsidR="005D4301" w:rsidRPr="00A56088" w14:paraId="17DC3685" w14:textId="77777777" w:rsidTr="005D4301">
        <w:tc>
          <w:tcPr>
            <w:tcW w:w="3205" w:type="dxa"/>
            <w:shd w:val="clear" w:color="auto" w:fill="DDD9C3"/>
          </w:tcPr>
          <w:p w14:paraId="2AB752BB"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lastRenderedPageBreak/>
              <w:t xml:space="preserve">ΤΟ ΜΑΘΗΜΑ ΠΡΟΣΦΕΡΕΤΑΙ ΣΕ ΦΟΙΤΗΤΕΣ </w:t>
            </w:r>
            <w:r w:rsidRPr="0045248B">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55ED9E3C" w14:textId="77777777" w:rsidR="005D4301" w:rsidRPr="0045248B" w:rsidRDefault="005D4301" w:rsidP="005D4301">
            <w:pPr>
              <w:rPr>
                <w:rFonts w:eastAsia="Times New Roman" w:cs="Arial"/>
                <w:b/>
                <w:sz w:val="20"/>
                <w:szCs w:val="20"/>
              </w:rPr>
            </w:pPr>
            <w:r w:rsidRPr="0045248B">
              <w:rPr>
                <w:rFonts w:eastAsia="Times New Roman" w:cs="Arial"/>
                <w:b/>
                <w:sz w:val="20"/>
                <w:szCs w:val="20"/>
              </w:rPr>
              <w:t>ΝΑΙ (στην Αγγλική)</w:t>
            </w:r>
          </w:p>
        </w:tc>
      </w:tr>
      <w:tr w:rsidR="005D4301" w:rsidRPr="00A56088" w14:paraId="15A904AC" w14:textId="77777777" w:rsidTr="005D4301">
        <w:tc>
          <w:tcPr>
            <w:tcW w:w="3205" w:type="dxa"/>
            <w:shd w:val="clear" w:color="auto" w:fill="DDD9C3"/>
          </w:tcPr>
          <w:p w14:paraId="7624542B" w14:textId="77777777" w:rsidR="005D4301" w:rsidRPr="0045248B" w:rsidRDefault="005D4301" w:rsidP="005D4301">
            <w:pPr>
              <w:jc w:val="right"/>
              <w:rPr>
                <w:rFonts w:eastAsia="Times New Roman" w:cs="Arial"/>
                <w:b/>
                <w:sz w:val="20"/>
                <w:szCs w:val="20"/>
                <w:lang w:val="en-GB"/>
              </w:rPr>
            </w:pPr>
            <w:r w:rsidRPr="0045248B">
              <w:rPr>
                <w:rFonts w:eastAsia="Times New Roman" w:cs="Arial"/>
                <w:b/>
                <w:sz w:val="20"/>
                <w:szCs w:val="20"/>
              </w:rPr>
              <w:t>ΗΛΕΚΤΡΟΝΙΚΗ ΣΕΛΙΔΑ ΜΑΘΗΜΑΤΟΣ (</w:t>
            </w:r>
            <w:r w:rsidRPr="0045248B">
              <w:rPr>
                <w:rFonts w:eastAsia="Times New Roman" w:cs="Arial"/>
                <w:b/>
                <w:sz w:val="20"/>
                <w:szCs w:val="20"/>
                <w:lang w:val="en-GB"/>
              </w:rPr>
              <w:t>URL)</w:t>
            </w:r>
          </w:p>
        </w:tc>
        <w:tc>
          <w:tcPr>
            <w:tcW w:w="5231" w:type="dxa"/>
            <w:gridSpan w:val="5"/>
          </w:tcPr>
          <w:p w14:paraId="6ABDFD3D" w14:textId="77777777" w:rsidR="005D4301" w:rsidRPr="00A56088" w:rsidRDefault="005D4301" w:rsidP="005D4301">
            <w:pPr>
              <w:rPr>
                <w:rFonts w:cs="Arial"/>
                <w:b/>
                <w:sz w:val="20"/>
                <w:szCs w:val="20"/>
                <w:lang w:val="en-GB"/>
              </w:rPr>
            </w:pPr>
          </w:p>
        </w:tc>
      </w:tr>
    </w:tbl>
    <w:p w14:paraId="10250976" w14:textId="77777777" w:rsidR="005D4301" w:rsidRPr="0045248B" w:rsidRDefault="005D4301" w:rsidP="004178A5">
      <w:pPr>
        <w:widowControl w:val="0"/>
        <w:numPr>
          <w:ilvl w:val="0"/>
          <w:numId w:val="119"/>
        </w:numPr>
        <w:autoSpaceDE w:val="0"/>
        <w:autoSpaceDN w:val="0"/>
        <w:adjustRightInd w:val="0"/>
        <w:ind w:left="357" w:hanging="357"/>
        <w:rPr>
          <w:rFonts w:eastAsia="Times New Roman" w:cs="Arial"/>
          <w:b/>
        </w:rPr>
      </w:pPr>
      <w:r w:rsidRPr="0045248B">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35FDCEE6" w14:textId="77777777" w:rsidTr="005D4301">
        <w:tc>
          <w:tcPr>
            <w:tcW w:w="8472" w:type="dxa"/>
            <w:gridSpan w:val="3"/>
            <w:tcBorders>
              <w:bottom w:val="nil"/>
            </w:tcBorders>
            <w:shd w:val="clear" w:color="auto" w:fill="DDD9C3"/>
          </w:tcPr>
          <w:p w14:paraId="77E8B893" w14:textId="77777777" w:rsidR="005D4301" w:rsidRPr="0045248B" w:rsidRDefault="005D4301" w:rsidP="005D4301">
            <w:pPr>
              <w:rPr>
                <w:rFonts w:eastAsia="Times New Roman" w:cs="Arial"/>
                <w:i/>
                <w:sz w:val="16"/>
                <w:szCs w:val="16"/>
              </w:rPr>
            </w:pPr>
            <w:r w:rsidRPr="0045248B">
              <w:rPr>
                <w:rFonts w:eastAsia="Times New Roman" w:cs="Arial"/>
                <w:b/>
                <w:sz w:val="20"/>
                <w:szCs w:val="20"/>
              </w:rPr>
              <w:t>Μαθησιακά Αποτελέσματα</w:t>
            </w:r>
          </w:p>
        </w:tc>
      </w:tr>
      <w:tr w:rsidR="005D4301" w:rsidRPr="00B87F80" w14:paraId="4F2F725D" w14:textId="77777777" w:rsidTr="005D4301">
        <w:tc>
          <w:tcPr>
            <w:tcW w:w="8472" w:type="dxa"/>
            <w:gridSpan w:val="3"/>
            <w:tcBorders>
              <w:top w:val="nil"/>
            </w:tcBorders>
            <w:shd w:val="clear" w:color="auto" w:fill="DDD9C3"/>
          </w:tcPr>
          <w:p w14:paraId="64F70BD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48D4EF4" w14:textId="77777777" w:rsidR="005D4301" w:rsidRPr="0045248B" w:rsidRDefault="005D4301" w:rsidP="005D4301">
            <w:pPr>
              <w:autoSpaceDE w:val="0"/>
              <w:autoSpaceDN w:val="0"/>
              <w:adjustRightInd w:val="0"/>
              <w:rPr>
                <w:rFonts w:eastAsia="Times New Roman" w:cs="Arial"/>
                <w:i/>
                <w:sz w:val="16"/>
                <w:szCs w:val="16"/>
              </w:rPr>
            </w:pPr>
            <w:r w:rsidRPr="0045248B">
              <w:rPr>
                <w:rFonts w:eastAsia="Times New Roman" w:cs="Arial"/>
                <w:i/>
                <w:sz w:val="16"/>
                <w:szCs w:val="16"/>
              </w:rPr>
              <w:t xml:space="preserve">Συμβουλευτείτε το Παράρτημα Α </w:t>
            </w:r>
          </w:p>
          <w:p w14:paraId="6C1AD469"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C539E07"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0EE26350" w14:textId="77777777" w:rsidR="005D4301" w:rsidRPr="0045248B" w:rsidRDefault="005D4301" w:rsidP="005D4301">
            <w:pPr>
              <w:widowControl w:val="0"/>
              <w:autoSpaceDE w:val="0"/>
              <w:autoSpaceDN w:val="0"/>
              <w:adjustRightInd w:val="0"/>
              <w:rPr>
                <w:rFonts w:ascii="Times New Roman" w:eastAsia="Times New Roman" w:hAnsi="Times New Roman" w:cs="Arial"/>
                <w:i/>
                <w:sz w:val="16"/>
                <w:szCs w:val="16"/>
              </w:rPr>
            </w:pPr>
            <w:r w:rsidRPr="0045248B">
              <w:rPr>
                <w:rFonts w:ascii="Times New Roman" w:eastAsia="Times New Roman" w:hAnsi="Times New Roman" w:cs="Arial"/>
                <w:i/>
                <w:sz w:val="16"/>
                <w:szCs w:val="16"/>
              </w:rPr>
              <w:t>και Παράρτημα Β</w:t>
            </w:r>
          </w:p>
          <w:p w14:paraId="1E08B5B4"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B87F80" w14:paraId="10683A02" w14:textId="77777777" w:rsidTr="005D4301">
        <w:tc>
          <w:tcPr>
            <w:tcW w:w="8472" w:type="dxa"/>
            <w:gridSpan w:val="3"/>
          </w:tcPr>
          <w:p w14:paraId="6A43278F"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p>
          <w:p w14:paraId="2D51879F"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 xml:space="preserve">Σκοπός του μαθήματος είναι να εισάγει τους φοιτητές στις εναλλακτικές επενδύσεις, όπως τα </w:t>
            </w:r>
            <w:r w:rsidRPr="0045248B">
              <w:rPr>
                <w:rFonts w:eastAsia="Times New Roman" w:cs="Arial"/>
                <w:sz w:val="20"/>
                <w:szCs w:val="20"/>
              </w:rPr>
              <w:t>hedge</w:t>
            </w:r>
            <w:r w:rsidRPr="005D4301">
              <w:rPr>
                <w:rFonts w:eastAsia="Times New Roman" w:cs="Arial"/>
                <w:sz w:val="20"/>
                <w:szCs w:val="20"/>
                <w:lang w:val="el-GR"/>
              </w:rPr>
              <w:t xml:space="preserve"> </w:t>
            </w:r>
            <w:r w:rsidRPr="0045248B">
              <w:rPr>
                <w:rFonts w:eastAsia="Times New Roman" w:cs="Arial"/>
                <w:sz w:val="20"/>
                <w:szCs w:val="20"/>
              </w:rPr>
              <w:t>funds</w:t>
            </w:r>
            <w:r w:rsidRPr="005D4301">
              <w:rPr>
                <w:rFonts w:eastAsia="Times New Roman" w:cs="Arial"/>
                <w:sz w:val="20"/>
                <w:szCs w:val="20"/>
                <w:lang w:val="el-GR"/>
              </w:rPr>
              <w:t xml:space="preserve">, τα </w:t>
            </w:r>
            <w:r w:rsidRPr="0045248B">
              <w:rPr>
                <w:rFonts w:eastAsia="Times New Roman" w:cs="Arial"/>
                <w:sz w:val="20"/>
                <w:szCs w:val="20"/>
              </w:rPr>
              <w:t>private</w:t>
            </w:r>
            <w:r w:rsidRPr="005D4301">
              <w:rPr>
                <w:rFonts w:eastAsia="Times New Roman" w:cs="Arial"/>
                <w:sz w:val="20"/>
                <w:szCs w:val="20"/>
                <w:lang w:val="el-GR"/>
              </w:rPr>
              <w:t xml:space="preserve"> </w:t>
            </w:r>
            <w:r w:rsidRPr="0045248B">
              <w:rPr>
                <w:rFonts w:eastAsia="Times New Roman" w:cs="Arial"/>
                <w:sz w:val="20"/>
                <w:szCs w:val="20"/>
              </w:rPr>
              <w:t>equity</w:t>
            </w:r>
            <w:r w:rsidRPr="005D4301">
              <w:rPr>
                <w:rFonts w:eastAsia="Times New Roman" w:cs="Arial"/>
                <w:sz w:val="20"/>
                <w:szCs w:val="20"/>
                <w:lang w:val="el-GR"/>
              </w:rPr>
              <w:t xml:space="preserve">, τα ακίνητα και τα εμπορεύματα είτε άμεσα είτε μέσω των </w:t>
            </w:r>
            <w:r w:rsidRPr="0045248B">
              <w:rPr>
                <w:rFonts w:eastAsia="Times New Roman" w:cs="Arial"/>
                <w:sz w:val="20"/>
                <w:szCs w:val="20"/>
              </w:rPr>
              <w:t>funds</w:t>
            </w:r>
            <w:r w:rsidRPr="005D4301">
              <w:rPr>
                <w:rFonts w:eastAsia="Times New Roman" w:cs="Arial"/>
                <w:sz w:val="20"/>
                <w:szCs w:val="20"/>
                <w:lang w:val="el-GR"/>
              </w:rPr>
              <w:t xml:space="preserve"> </w:t>
            </w:r>
            <w:r w:rsidRPr="0045248B">
              <w:rPr>
                <w:rFonts w:eastAsia="Times New Roman" w:cs="Arial"/>
                <w:sz w:val="20"/>
                <w:szCs w:val="20"/>
              </w:rPr>
              <w:t>of</w:t>
            </w:r>
            <w:r w:rsidRPr="005D4301">
              <w:rPr>
                <w:rFonts w:eastAsia="Times New Roman" w:cs="Arial"/>
                <w:sz w:val="20"/>
                <w:szCs w:val="20"/>
                <w:lang w:val="el-GR"/>
              </w:rPr>
              <w:t xml:space="preserve"> </w:t>
            </w:r>
            <w:r w:rsidRPr="0045248B">
              <w:rPr>
                <w:rFonts w:eastAsia="Times New Roman" w:cs="Arial"/>
                <w:sz w:val="20"/>
                <w:szCs w:val="20"/>
              </w:rPr>
              <w:t>funds</w:t>
            </w:r>
            <w:r w:rsidRPr="005D4301">
              <w:rPr>
                <w:rFonts w:eastAsia="Times New Roman" w:cs="Arial"/>
                <w:sz w:val="20"/>
                <w:szCs w:val="20"/>
                <w:lang w:val="el-GR"/>
              </w:rPr>
              <w:t xml:space="preserve">. Το μάθημα παρέχει τόσο θεωρητικές όσο και πρακτικές γνώσεις στον τομέα της διαχείρισης εναλλακτικών επενδύσεων. Το μάθημα θα δώσει τη δυνατότητα στους φοιτητές να προσδιορίσουν τα βασικά χαρακτηριστικά και τις κατηγορίες των εναλλακτικών επενδύσεων, τον τρόπο μέτρησης της απόδοσης και τον κίνδυνο που ενέχουν, καθώς επίσης και να τιμολογηθούν προϊόντα αλλά και να δημιουργούν χαρτοφυλάκια που συνδυάζουν εναλλακτικές και παραδοσιακές επενδύσεις. Ως μέρος του μαθήματος, οι φοιτητές θα κληθούν να δουλέψουν με πραγματικά δεδομένα. </w:t>
            </w:r>
          </w:p>
          <w:p w14:paraId="2BCC9D1B"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Στόχος του μαθήματος είναι να αποκτήσουν οι φοιτητές μια καλή κατανόηση και πρακτική γνώση των τεχνικών που θα πρέπει να αποτελούν μέρος της εργαλειοθήκης όσων επενδύουν, αναλύουν και / ή συμβουλεύουν χρησιμοποιώντας εναλλακτικές επενδύσεις ως μέρος του χαρτοφυλακίου.</w:t>
            </w:r>
          </w:p>
          <w:p w14:paraId="63B3CD14"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Τέλος, το μάθημα θα διερευνήσει σύγχρονες προκλήσεις όπως η εμπιστευτική πληροφόρηση, η φορολογία και το ρυθμιστικό πλαίσιο.</w:t>
            </w:r>
          </w:p>
          <w:p w14:paraId="03CF61EB"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 xml:space="preserve">Η διαδικασία εκμάθησης υποστηρίζεται από διάφορες δραστηριότητες που περιλαμβάνουν μελέτες περιπτώσεων καθώς και παρουσίαση ατομική ή ομαδικής εργασίας.  Κατά τη διάρκεια των διαλέξεων, θα χρησιμοποιηθούν διάφοροι τρόποι διασύνδεσης της θεωρίας με την πράξη, κυρίως μέσω της μελέτης περιπτώσεων, επίλυσης ασκήσεων, και παρουσίασης του τρόπου χρήσης πραγματικών δεδομένων. </w:t>
            </w:r>
          </w:p>
          <w:p w14:paraId="45EC2C31"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p>
        </w:tc>
      </w:tr>
      <w:tr w:rsidR="005D4301" w:rsidRPr="00A56088" w14:paraId="7610B699"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098608EA" w14:textId="77777777" w:rsidR="005D4301" w:rsidRPr="0045248B" w:rsidRDefault="005D4301" w:rsidP="005D4301">
            <w:pPr>
              <w:rPr>
                <w:rFonts w:eastAsia="Times New Roman" w:cs="Arial"/>
                <w:b/>
                <w:sz w:val="20"/>
                <w:szCs w:val="20"/>
              </w:rPr>
            </w:pPr>
            <w:r w:rsidRPr="0045248B">
              <w:rPr>
                <w:rFonts w:eastAsia="Times New Roman" w:cs="Arial"/>
                <w:b/>
                <w:sz w:val="20"/>
                <w:szCs w:val="20"/>
              </w:rPr>
              <w:t>Γενικές Ικανότητες</w:t>
            </w:r>
          </w:p>
        </w:tc>
      </w:tr>
      <w:tr w:rsidR="005D4301" w:rsidRPr="00B87F80" w14:paraId="1BE95D8D" w14:textId="77777777" w:rsidTr="005D4301">
        <w:tc>
          <w:tcPr>
            <w:tcW w:w="8472" w:type="dxa"/>
            <w:gridSpan w:val="3"/>
            <w:tcBorders>
              <w:top w:val="nil"/>
              <w:bottom w:val="nil"/>
            </w:tcBorders>
            <w:shd w:val="clear" w:color="auto" w:fill="DDD9C3"/>
          </w:tcPr>
          <w:p w14:paraId="7A39F142"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B87F80" w14:paraId="01A27AE8"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62B6A55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3F1E08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413EB64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1DE31CC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2CD3E27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57A4102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4C0D6E7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3A54403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4D31896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0070159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66F858E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60769D9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41884D5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250D1319"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A56088" w14:paraId="246DCAD7" w14:textId="77777777" w:rsidTr="005D4301">
        <w:tc>
          <w:tcPr>
            <w:tcW w:w="8472" w:type="dxa"/>
            <w:gridSpan w:val="3"/>
            <w:tcBorders>
              <w:bottom w:val="single" w:sz="4" w:space="0" w:color="auto"/>
            </w:tcBorders>
          </w:tcPr>
          <w:p w14:paraId="5151BB12" w14:textId="77777777" w:rsidR="005D4301" w:rsidRPr="005D4301" w:rsidRDefault="005D4301" w:rsidP="005D4301">
            <w:pPr>
              <w:rPr>
                <w:rFonts w:eastAsia="Times New Roman" w:cs="Arial"/>
                <w:sz w:val="20"/>
                <w:szCs w:val="20"/>
                <w:lang w:val="el-GR"/>
              </w:rPr>
            </w:pPr>
          </w:p>
          <w:p w14:paraId="4782827F" w14:textId="77777777" w:rsidR="005D4301" w:rsidRPr="0045248B" w:rsidRDefault="005D4301" w:rsidP="004178A5">
            <w:pPr>
              <w:pStyle w:val="a3"/>
              <w:widowControl w:val="0"/>
              <w:numPr>
                <w:ilvl w:val="0"/>
                <w:numId w:val="5"/>
              </w:numPr>
              <w:autoSpaceDE w:val="0"/>
              <w:autoSpaceDN w:val="0"/>
              <w:adjustRightInd w:val="0"/>
              <w:spacing w:after="0" w:line="240" w:lineRule="auto"/>
              <w:ind w:left="502"/>
            </w:pPr>
            <w:r w:rsidRPr="0045248B">
              <w:t xml:space="preserve">Αναζήτηση, ανάλυση και σύνθεση δεδομένων και πληροφοριών, με τη χρήση και των απαραίτητων τεχνολογιών </w:t>
            </w:r>
          </w:p>
          <w:p w14:paraId="74D52916" w14:textId="77777777" w:rsidR="005D4301" w:rsidRPr="0045248B" w:rsidRDefault="005D4301" w:rsidP="004178A5">
            <w:pPr>
              <w:pStyle w:val="a3"/>
              <w:widowControl w:val="0"/>
              <w:numPr>
                <w:ilvl w:val="0"/>
                <w:numId w:val="5"/>
              </w:numPr>
              <w:autoSpaceDE w:val="0"/>
              <w:autoSpaceDN w:val="0"/>
              <w:adjustRightInd w:val="0"/>
              <w:spacing w:after="0" w:line="240" w:lineRule="auto"/>
              <w:ind w:left="502"/>
            </w:pPr>
            <w:r w:rsidRPr="0045248B">
              <w:t>Αυτόνομη Εργασία</w:t>
            </w:r>
          </w:p>
          <w:p w14:paraId="309620DD" w14:textId="77777777" w:rsidR="005D4301" w:rsidRPr="0045248B" w:rsidRDefault="005D4301" w:rsidP="004178A5">
            <w:pPr>
              <w:pStyle w:val="a3"/>
              <w:widowControl w:val="0"/>
              <w:numPr>
                <w:ilvl w:val="0"/>
                <w:numId w:val="5"/>
              </w:numPr>
              <w:autoSpaceDE w:val="0"/>
              <w:autoSpaceDN w:val="0"/>
              <w:adjustRightInd w:val="0"/>
              <w:spacing w:after="0" w:line="240" w:lineRule="auto"/>
              <w:ind w:left="502"/>
            </w:pPr>
            <w:r w:rsidRPr="0045248B">
              <w:t>Ομαδική Εργασία</w:t>
            </w:r>
          </w:p>
          <w:p w14:paraId="0A77791C" w14:textId="77777777" w:rsidR="005D4301" w:rsidRPr="0045248B" w:rsidRDefault="005D4301" w:rsidP="005D4301">
            <w:pPr>
              <w:widowControl w:val="0"/>
              <w:autoSpaceDE w:val="0"/>
              <w:autoSpaceDN w:val="0"/>
              <w:adjustRightInd w:val="0"/>
              <w:ind w:left="454" w:hanging="454"/>
              <w:rPr>
                <w:rFonts w:eastAsia="Times New Roman" w:cs="Arial"/>
                <w:i/>
                <w:sz w:val="16"/>
                <w:szCs w:val="16"/>
              </w:rPr>
            </w:pPr>
          </w:p>
        </w:tc>
      </w:tr>
    </w:tbl>
    <w:p w14:paraId="230B5F44" w14:textId="77777777" w:rsidR="005D4301" w:rsidRPr="0045248B" w:rsidRDefault="005D4301" w:rsidP="004178A5">
      <w:pPr>
        <w:widowControl w:val="0"/>
        <w:numPr>
          <w:ilvl w:val="0"/>
          <w:numId w:val="119"/>
        </w:numPr>
        <w:autoSpaceDE w:val="0"/>
        <w:autoSpaceDN w:val="0"/>
        <w:adjustRightInd w:val="0"/>
        <w:ind w:left="357" w:hanging="357"/>
        <w:rPr>
          <w:rFonts w:eastAsia="Times New Roman" w:cs="Arial"/>
          <w:b/>
        </w:rPr>
      </w:pPr>
      <w:r w:rsidRPr="0045248B">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054E83BC" w14:textId="77777777" w:rsidTr="005D4301">
        <w:tc>
          <w:tcPr>
            <w:tcW w:w="8472" w:type="dxa"/>
          </w:tcPr>
          <w:p w14:paraId="06528049" w14:textId="77777777" w:rsidR="005D4301" w:rsidRPr="00A56088" w:rsidRDefault="005D4301" w:rsidP="005D4301">
            <w:pPr>
              <w:rPr>
                <w:iCs/>
              </w:rPr>
            </w:pPr>
          </w:p>
          <w:p w14:paraId="2610160F" w14:textId="77777777" w:rsidR="005D4301" w:rsidRPr="00BA612E" w:rsidRDefault="005D4301" w:rsidP="005D4301">
            <w:pPr>
              <w:rPr>
                <w:b/>
                <w:iCs/>
              </w:rPr>
            </w:pPr>
            <w:r w:rsidRPr="00BA612E">
              <w:rPr>
                <w:b/>
                <w:iCs/>
              </w:rPr>
              <w:t>Εβδομάδα 1- Εισαγωγή</w:t>
            </w:r>
          </w:p>
          <w:p w14:paraId="522B175D" w14:textId="77777777" w:rsidR="005D4301" w:rsidRPr="00955157" w:rsidRDefault="005D4301" w:rsidP="004178A5">
            <w:pPr>
              <w:numPr>
                <w:ilvl w:val="0"/>
                <w:numId w:val="167"/>
              </w:numPr>
              <w:rPr>
                <w:iCs/>
              </w:rPr>
            </w:pPr>
            <w:r w:rsidRPr="00955157">
              <w:rPr>
                <w:iCs/>
              </w:rPr>
              <w:t>Εισαγωγή</w:t>
            </w:r>
          </w:p>
          <w:p w14:paraId="5A2C236D" w14:textId="77777777" w:rsidR="005D4301" w:rsidRPr="00955157" w:rsidRDefault="005D4301" w:rsidP="004178A5">
            <w:pPr>
              <w:numPr>
                <w:ilvl w:val="0"/>
                <w:numId w:val="167"/>
              </w:numPr>
              <w:rPr>
                <w:iCs/>
              </w:rPr>
            </w:pPr>
            <w:r w:rsidRPr="00955157">
              <w:rPr>
                <w:iCs/>
              </w:rPr>
              <w:t>Σκοπός και δομή του μαθήματος</w:t>
            </w:r>
          </w:p>
          <w:p w14:paraId="6A57E1DD" w14:textId="77777777" w:rsidR="005D4301" w:rsidRPr="00955157" w:rsidRDefault="005D4301" w:rsidP="004178A5">
            <w:pPr>
              <w:numPr>
                <w:ilvl w:val="0"/>
                <w:numId w:val="167"/>
              </w:numPr>
              <w:rPr>
                <w:iCs/>
              </w:rPr>
            </w:pPr>
            <w:r w:rsidRPr="00955157">
              <w:rPr>
                <w:iCs/>
              </w:rPr>
              <w:t>Κατηγορίες περιουσιακών στοιχείων</w:t>
            </w:r>
          </w:p>
          <w:p w14:paraId="4880D03F" w14:textId="77777777" w:rsidR="005D4301" w:rsidRPr="00955157" w:rsidRDefault="005D4301" w:rsidP="004178A5">
            <w:pPr>
              <w:numPr>
                <w:ilvl w:val="0"/>
                <w:numId w:val="167"/>
              </w:numPr>
              <w:rPr>
                <w:iCs/>
              </w:rPr>
            </w:pPr>
            <w:r w:rsidRPr="00955157">
              <w:rPr>
                <w:iCs/>
              </w:rPr>
              <w:lastRenderedPageBreak/>
              <w:t>Ο ρόλος των αγορών</w:t>
            </w:r>
          </w:p>
          <w:p w14:paraId="10C1EF7C" w14:textId="77777777" w:rsidR="005D4301" w:rsidRPr="005D4301" w:rsidRDefault="005D4301" w:rsidP="004178A5">
            <w:pPr>
              <w:numPr>
                <w:ilvl w:val="0"/>
                <w:numId w:val="167"/>
              </w:numPr>
              <w:rPr>
                <w:iCs/>
                <w:lang w:val="el-GR"/>
              </w:rPr>
            </w:pPr>
            <w:r w:rsidRPr="005D4301">
              <w:rPr>
                <w:iCs/>
                <w:lang w:val="el-GR"/>
              </w:rPr>
              <w:t>Μεταβολές του χρηματοπιστωτικού συστήματος και χρηματοπιστωτικές κρίσεις.</w:t>
            </w:r>
          </w:p>
          <w:p w14:paraId="7B0D1F6A" w14:textId="77777777" w:rsidR="005D4301" w:rsidRPr="00955157" w:rsidRDefault="005D4301" w:rsidP="004178A5">
            <w:pPr>
              <w:numPr>
                <w:ilvl w:val="0"/>
                <w:numId w:val="167"/>
              </w:numPr>
              <w:rPr>
                <w:iCs/>
              </w:rPr>
            </w:pPr>
            <w:r w:rsidRPr="00955157">
              <w:rPr>
                <w:iCs/>
              </w:rPr>
              <w:t>Το επενδυτικό περιβάλλον</w:t>
            </w:r>
          </w:p>
          <w:p w14:paraId="417B2EA0" w14:textId="77777777" w:rsidR="005D4301" w:rsidRDefault="005D4301" w:rsidP="004178A5">
            <w:pPr>
              <w:numPr>
                <w:ilvl w:val="0"/>
                <w:numId w:val="167"/>
              </w:numPr>
              <w:rPr>
                <w:iCs/>
              </w:rPr>
            </w:pPr>
            <w:r w:rsidRPr="00955157">
              <w:rPr>
                <w:iCs/>
              </w:rPr>
              <w:t>Εναλλακτικές και παραδοσιακές Επενδύσεις</w:t>
            </w:r>
          </w:p>
          <w:p w14:paraId="2DB8998D" w14:textId="77777777" w:rsidR="005D4301" w:rsidRPr="005D4301" w:rsidRDefault="005D4301" w:rsidP="004178A5">
            <w:pPr>
              <w:numPr>
                <w:ilvl w:val="0"/>
                <w:numId w:val="167"/>
              </w:numPr>
              <w:rPr>
                <w:iCs/>
                <w:lang w:val="el-GR"/>
              </w:rPr>
            </w:pPr>
            <w:r w:rsidRPr="005D4301">
              <w:rPr>
                <w:iCs/>
                <w:lang w:val="el-GR"/>
              </w:rPr>
              <w:t>Ο ρόλος των Εναλλακτικών Επενδύσεων στο Παγκόσμιο Χρηματοοικονομικό Σύστημα</w:t>
            </w:r>
          </w:p>
          <w:p w14:paraId="1DE77F81" w14:textId="77777777" w:rsidR="005D4301" w:rsidRPr="00955157" w:rsidRDefault="005D4301" w:rsidP="005D4301">
            <w:pPr>
              <w:rPr>
                <w:b/>
                <w:iCs/>
              </w:rPr>
            </w:pPr>
            <w:r w:rsidRPr="00BA612E">
              <w:rPr>
                <w:b/>
                <w:iCs/>
              </w:rPr>
              <w:t xml:space="preserve">Εβδομάδα </w:t>
            </w:r>
            <w:r>
              <w:rPr>
                <w:b/>
                <w:iCs/>
              </w:rPr>
              <w:t>2</w:t>
            </w:r>
            <w:r w:rsidRPr="00BA612E">
              <w:rPr>
                <w:b/>
                <w:iCs/>
              </w:rPr>
              <w:t xml:space="preserve">- </w:t>
            </w:r>
            <w:r w:rsidRPr="00955157">
              <w:rPr>
                <w:b/>
                <w:iCs/>
              </w:rPr>
              <w:t xml:space="preserve">Αμοιβαία Κεφάλαια-Hedge Funds </w:t>
            </w:r>
          </w:p>
          <w:p w14:paraId="55134410" w14:textId="77777777" w:rsidR="005D4301" w:rsidRPr="00955157" w:rsidRDefault="005D4301" w:rsidP="004178A5">
            <w:pPr>
              <w:numPr>
                <w:ilvl w:val="0"/>
                <w:numId w:val="167"/>
              </w:numPr>
              <w:rPr>
                <w:iCs/>
              </w:rPr>
            </w:pPr>
            <w:r w:rsidRPr="00955157">
              <w:rPr>
                <w:iCs/>
              </w:rPr>
              <w:t>Είδη Αμοιβαίων Κεφαλαίων-Επενδυτική Πολιτική</w:t>
            </w:r>
          </w:p>
          <w:p w14:paraId="5F270F99" w14:textId="77777777" w:rsidR="005D4301" w:rsidRPr="00955157" w:rsidRDefault="005D4301" w:rsidP="004178A5">
            <w:pPr>
              <w:numPr>
                <w:ilvl w:val="0"/>
                <w:numId w:val="167"/>
              </w:numPr>
              <w:rPr>
                <w:iCs/>
              </w:rPr>
            </w:pPr>
            <w:r w:rsidRPr="00955157">
              <w:rPr>
                <w:iCs/>
              </w:rPr>
              <w:t>Εισαγωγή στα Hedge Fund</w:t>
            </w:r>
          </w:p>
          <w:p w14:paraId="788E4F19" w14:textId="77777777" w:rsidR="005D4301" w:rsidRPr="00955157" w:rsidRDefault="005D4301" w:rsidP="004178A5">
            <w:pPr>
              <w:numPr>
                <w:ilvl w:val="0"/>
                <w:numId w:val="167"/>
              </w:numPr>
              <w:rPr>
                <w:iCs/>
              </w:rPr>
            </w:pPr>
            <w:r w:rsidRPr="00955157">
              <w:rPr>
                <w:iCs/>
              </w:rPr>
              <w:t>Βασικά Χαρακτηριστικά Hedge Fund</w:t>
            </w:r>
          </w:p>
          <w:p w14:paraId="067D6F37" w14:textId="77777777" w:rsidR="005D4301" w:rsidRPr="005D4301" w:rsidRDefault="005D4301" w:rsidP="004178A5">
            <w:pPr>
              <w:numPr>
                <w:ilvl w:val="0"/>
                <w:numId w:val="167"/>
              </w:numPr>
              <w:rPr>
                <w:iCs/>
                <w:lang w:val="el-GR"/>
              </w:rPr>
            </w:pPr>
            <w:r w:rsidRPr="005D4301">
              <w:rPr>
                <w:iCs/>
                <w:lang w:val="el-GR"/>
              </w:rPr>
              <w:t xml:space="preserve">Βασικοί Συμμετέχοντες στην αγορά των </w:t>
            </w:r>
            <w:r w:rsidRPr="00955157">
              <w:rPr>
                <w:iCs/>
              </w:rPr>
              <w:t>Hedge</w:t>
            </w:r>
            <w:r w:rsidRPr="005D4301">
              <w:rPr>
                <w:iCs/>
                <w:lang w:val="el-GR"/>
              </w:rPr>
              <w:t xml:space="preserve"> </w:t>
            </w:r>
            <w:r w:rsidRPr="00955157">
              <w:rPr>
                <w:iCs/>
              </w:rPr>
              <w:t>Fund</w:t>
            </w:r>
          </w:p>
          <w:p w14:paraId="152051A6" w14:textId="77777777" w:rsidR="005D4301" w:rsidRPr="00955157" w:rsidRDefault="005D4301" w:rsidP="004178A5">
            <w:pPr>
              <w:numPr>
                <w:ilvl w:val="0"/>
                <w:numId w:val="167"/>
              </w:numPr>
              <w:rPr>
                <w:iCs/>
              </w:rPr>
            </w:pPr>
            <w:r w:rsidRPr="00955157">
              <w:rPr>
                <w:iCs/>
              </w:rPr>
              <w:t>Εξέλιξη των Hedge Fund</w:t>
            </w:r>
          </w:p>
          <w:p w14:paraId="13E8F76B" w14:textId="77777777" w:rsidR="005D4301" w:rsidRPr="005D4301" w:rsidRDefault="005D4301" w:rsidP="004178A5">
            <w:pPr>
              <w:numPr>
                <w:ilvl w:val="0"/>
                <w:numId w:val="167"/>
              </w:numPr>
              <w:rPr>
                <w:iCs/>
                <w:lang w:val="el-GR"/>
              </w:rPr>
            </w:pPr>
            <w:r w:rsidRPr="005D4301">
              <w:rPr>
                <w:iCs/>
                <w:lang w:val="el-GR"/>
              </w:rPr>
              <w:t xml:space="preserve">Διαφορές </w:t>
            </w:r>
            <w:r w:rsidRPr="00955157">
              <w:rPr>
                <w:iCs/>
              </w:rPr>
              <w:t>Hedge</w:t>
            </w:r>
            <w:r w:rsidRPr="005D4301">
              <w:rPr>
                <w:iCs/>
                <w:lang w:val="el-GR"/>
              </w:rPr>
              <w:t xml:space="preserve"> </w:t>
            </w:r>
            <w:r w:rsidRPr="00955157">
              <w:rPr>
                <w:iCs/>
              </w:rPr>
              <w:t>Fund</w:t>
            </w:r>
            <w:r w:rsidRPr="005D4301">
              <w:rPr>
                <w:iCs/>
                <w:lang w:val="el-GR"/>
              </w:rPr>
              <w:t xml:space="preserve"> με Αμοιβαία Κεφάλαια</w:t>
            </w:r>
          </w:p>
          <w:p w14:paraId="6B687A7E" w14:textId="77777777" w:rsidR="005D4301" w:rsidRPr="005D4301" w:rsidRDefault="005D4301" w:rsidP="004178A5">
            <w:pPr>
              <w:numPr>
                <w:ilvl w:val="0"/>
                <w:numId w:val="167"/>
              </w:numPr>
              <w:rPr>
                <w:iCs/>
                <w:lang w:val="el-GR"/>
              </w:rPr>
            </w:pPr>
            <w:r w:rsidRPr="005D4301">
              <w:rPr>
                <w:iCs/>
                <w:lang w:val="el-GR"/>
              </w:rPr>
              <w:t>Εξοικείωση με βάσεις δεδομένων (</w:t>
            </w:r>
            <w:r w:rsidRPr="00955157">
              <w:rPr>
                <w:iCs/>
              </w:rPr>
              <w:t>Bloomberg</w:t>
            </w:r>
            <w:r w:rsidRPr="005D4301">
              <w:rPr>
                <w:iCs/>
                <w:lang w:val="el-GR"/>
              </w:rPr>
              <w:t xml:space="preserve">, </w:t>
            </w:r>
            <w:r w:rsidRPr="00955157">
              <w:rPr>
                <w:iCs/>
              </w:rPr>
              <w:t>Thomson</w:t>
            </w:r>
            <w:r w:rsidRPr="005D4301">
              <w:rPr>
                <w:iCs/>
                <w:lang w:val="el-GR"/>
              </w:rPr>
              <w:t xml:space="preserve"> </w:t>
            </w:r>
            <w:r w:rsidRPr="00955157">
              <w:rPr>
                <w:iCs/>
              </w:rPr>
              <w:t>Reuters</w:t>
            </w:r>
            <w:r w:rsidRPr="005D4301">
              <w:rPr>
                <w:iCs/>
                <w:lang w:val="el-GR"/>
              </w:rPr>
              <w:t>).</w:t>
            </w:r>
          </w:p>
          <w:p w14:paraId="22301D93" w14:textId="77777777" w:rsidR="005D4301" w:rsidRPr="00955157" w:rsidRDefault="005D4301" w:rsidP="004178A5">
            <w:pPr>
              <w:numPr>
                <w:ilvl w:val="0"/>
                <w:numId w:val="167"/>
              </w:numPr>
              <w:rPr>
                <w:iCs/>
              </w:rPr>
            </w:pPr>
            <w:r w:rsidRPr="00955157">
              <w:rPr>
                <w:iCs/>
              </w:rPr>
              <w:t>Κίνδυνος και Απόδοση</w:t>
            </w:r>
          </w:p>
          <w:p w14:paraId="2AEB562A" w14:textId="77777777" w:rsidR="005D4301" w:rsidRPr="00955157" w:rsidRDefault="005D4301" w:rsidP="005D4301">
            <w:pPr>
              <w:rPr>
                <w:b/>
                <w:iCs/>
              </w:rPr>
            </w:pPr>
            <w:r w:rsidRPr="00955157">
              <w:rPr>
                <w:b/>
                <w:iCs/>
              </w:rPr>
              <w:t xml:space="preserve">Εβδομάδα 3- Στρατηγικές Hedge Funds </w:t>
            </w:r>
          </w:p>
          <w:p w14:paraId="215540DB" w14:textId="77777777" w:rsidR="005D4301" w:rsidRPr="00955157" w:rsidRDefault="005D4301" w:rsidP="004178A5">
            <w:pPr>
              <w:numPr>
                <w:ilvl w:val="0"/>
                <w:numId w:val="167"/>
              </w:numPr>
              <w:rPr>
                <w:iCs/>
              </w:rPr>
            </w:pPr>
            <w:r w:rsidRPr="00955157">
              <w:rPr>
                <w:iCs/>
              </w:rPr>
              <w:t>Equity long/short (ή Equity Hedge)</w:t>
            </w:r>
            <w:r w:rsidRPr="00955157">
              <w:rPr>
                <w:iCs/>
              </w:rPr>
              <w:tab/>
            </w:r>
          </w:p>
          <w:p w14:paraId="5EA5E2DB" w14:textId="77777777" w:rsidR="005D4301" w:rsidRPr="00955157" w:rsidRDefault="005D4301" w:rsidP="004178A5">
            <w:pPr>
              <w:numPr>
                <w:ilvl w:val="0"/>
                <w:numId w:val="167"/>
              </w:numPr>
              <w:rPr>
                <w:iCs/>
              </w:rPr>
            </w:pPr>
            <w:r w:rsidRPr="00955157">
              <w:rPr>
                <w:iCs/>
              </w:rPr>
              <w:t>Global macro</w:t>
            </w:r>
            <w:r w:rsidRPr="00955157">
              <w:rPr>
                <w:iCs/>
              </w:rPr>
              <w:tab/>
            </w:r>
          </w:p>
          <w:p w14:paraId="1CFCC879" w14:textId="77777777" w:rsidR="005D4301" w:rsidRPr="00955157" w:rsidRDefault="005D4301" w:rsidP="004178A5">
            <w:pPr>
              <w:numPr>
                <w:ilvl w:val="0"/>
                <w:numId w:val="167"/>
              </w:numPr>
              <w:rPr>
                <w:iCs/>
              </w:rPr>
            </w:pPr>
            <w:r w:rsidRPr="00955157">
              <w:rPr>
                <w:iCs/>
              </w:rPr>
              <w:t>Short selling</w:t>
            </w:r>
            <w:r w:rsidRPr="00955157">
              <w:rPr>
                <w:iCs/>
              </w:rPr>
              <w:tab/>
            </w:r>
          </w:p>
          <w:p w14:paraId="28A3866D" w14:textId="77777777" w:rsidR="005D4301" w:rsidRPr="00955157" w:rsidRDefault="005D4301" w:rsidP="004178A5">
            <w:pPr>
              <w:numPr>
                <w:ilvl w:val="0"/>
                <w:numId w:val="167"/>
              </w:numPr>
              <w:rPr>
                <w:iCs/>
              </w:rPr>
            </w:pPr>
            <w:r w:rsidRPr="00955157">
              <w:rPr>
                <w:iCs/>
              </w:rPr>
              <w:t>Market neutral</w:t>
            </w:r>
            <w:r w:rsidRPr="00955157">
              <w:rPr>
                <w:iCs/>
              </w:rPr>
              <w:tab/>
            </w:r>
          </w:p>
          <w:p w14:paraId="2468CD7B" w14:textId="77777777" w:rsidR="005D4301" w:rsidRPr="00955157" w:rsidRDefault="005D4301" w:rsidP="004178A5">
            <w:pPr>
              <w:numPr>
                <w:ilvl w:val="0"/>
                <w:numId w:val="167"/>
              </w:numPr>
              <w:rPr>
                <w:iCs/>
              </w:rPr>
            </w:pPr>
            <w:r w:rsidRPr="00955157">
              <w:rPr>
                <w:iCs/>
              </w:rPr>
              <w:t>Εξισορροπητική Κερδοσκοπία (Arbitrage)</w:t>
            </w:r>
            <w:r w:rsidRPr="00955157">
              <w:rPr>
                <w:iCs/>
              </w:rPr>
              <w:tab/>
            </w:r>
          </w:p>
          <w:p w14:paraId="639F9EE7" w14:textId="77777777" w:rsidR="005D4301" w:rsidRPr="00955157" w:rsidRDefault="005D4301" w:rsidP="004178A5">
            <w:pPr>
              <w:numPr>
                <w:ilvl w:val="0"/>
                <w:numId w:val="167"/>
              </w:numPr>
              <w:rPr>
                <w:iCs/>
              </w:rPr>
            </w:pPr>
            <w:r w:rsidRPr="00955157">
              <w:rPr>
                <w:iCs/>
              </w:rPr>
              <w:t>Convertible Bond Arbitrage</w:t>
            </w:r>
            <w:r w:rsidRPr="00955157">
              <w:rPr>
                <w:iCs/>
              </w:rPr>
              <w:tab/>
            </w:r>
          </w:p>
          <w:p w14:paraId="7D9FFF19" w14:textId="77777777" w:rsidR="005D4301" w:rsidRPr="00955157" w:rsidRDefault="005D4301" w:rsidP="004178A5">
            <w:pPr>
              <w:numPr>
                <w:ilvl w:val="0"/>
                <w:numId w:val="167"/>
              </w:numPr>
              <w:rPr>
                <w:iCs/>
              </w:rPr>
            </w:pPr>
            <w:r w:rsidRPr="00955157">
              <w:rPr>
                <w:iCs/>
              </w:rPr>
              <w:t>Fixed Income Arbitrage</w:t>
            </w:r>
            <w:r w:rsidRPr="00955157">
              <w:rPr>
                <w:iCs/>
              </w:rPr>
              <w:tab/>
            </w:r>
          </w:p>
          <w:p w14:paraId="7E0A5398" w14:textId="77777777" w:rsidR="005D4301" w:rsidRPr="00955157" w:rsidRDefault="005D4301" w:rsidP="004178A5">
            <w:pPr>
              <w:numPr>
                <w:ilvl w:val="0"/>
                <w:numId w:val="167"/>
              </w:numPr>
              <w:rPr>
                <w:iCs/>
              </w:rPr>
            </w:pPr>
            <w:r w:rsidRPr="00955157">
              <w:rPr>
                <w:iCs/>
              </w:rPr>
              <w:t>Merger Arbitrage</w:t>
            </w:r>
            <w:r w:rsidRPr="00955157">
              <w:rPr>
                <w:iCs/>
              </w:rPr>
              <w:tab/>
            </w:r>
          </w:p>
          <w:p w14:paraId="6D35F59D" w14:textId="77777777" w:rsidR="005D4301" w:rsidRPr="00955157" w:rsidRDefault="005D4301" w:rsidP="004178A5">
            <w:pPr>
              <w:numPr>
                <w:ilvl w:val="0"/>
                <w:numId w:val="167"/>
              </w:numPr>
              <w:rPr>
                <w:iCs/>
              </w:rPr>
            </w:pPr>
            <w:r w:rsidRPr="00955157">
              <w:rPr>
                <w:iCs/>
              </w:rPr>
              <w:t>Relative Value Arbitrage</w:t>
            </w:r>
            <w:r w:rsidRPr="00955157">
              <w:rPr>
                <w:iCs/>
              </w:rPr>
              <w:tab/>
            </w:r>
          </w:p>
          <w:p w14:paraId="4A1C6A91" w14:textId="77777777" w:rsidR="005D4301" w:rsidRPr="00955157" w:rsidRDefault="005D4301" w:rsidP="004178A5">
            <w:pPr>
              <w:numPr>
                <w:ilvl w:val="0"/>
                <w:numId w:val="167"/>
              </w:numPr>
              <w:rPr>
                <w:iCs/>
              </w:rPr>
            </w:pPr>
            <w:r w:rsidRPr="00955157">
              <w:rPr>
                <w:iCs/>
              </w:rPr>
              <w:t>Event driven</w:t>
            </w:r>
            <w:r w:rsidRPr="00955157">
              <w:rPr>
                <w:iCs/>
              </w:rPr>
              <w:tab/>
            </w:r>
          </w:p>
          <w:p w14:paraId="3F31111F" w14:textId="77777777" w:rsidR="005D4301" w:rsidRPr="00955157" w:rsidRDefault="005D4301" w:rsidP="004178A5">
            <w:pPr>
              <w:numPr>
                <w:ilvl w:val="0"/>
                <w:numId w:val="167"/>
              </w:numPr>
              <w:rPr>
                <w:iCs/>
              </w:rPr>
            </w:pPr>
            <w:r w:rsidRPr="00955157">
              <w:rPr>
                <w:iCs/>
              </w:rPr>
              <w:t>Market timers</w:t>
            </w:r>
            <w:r w:rsidRPr="00955157">
              <w:rPr>
                <w:iCs/>
              </w:rPr>
              <w:tab/>
            </w:r>
          </w:p>
          <w:p w14:paraId="586AA0EF" w14:textId="77777777" w:rsidR="005D4301" w:rsidRPr="005D4301" w:rsidRDefault="005D4301" w:rsidP="005D4301">
            <w:pPr>
              <w:rPr>
                <w:b/>
                <w:iCs/>
                <w:lang w:val="el-GR"/>
              </w:rPr>
            </w:pPr>
            <w:r w:rsidRPr="005D4301">
              <w:rPr>
                <w:b/>
                <w:iCs/>
                <w:lang w:val="el-GR"/>
              </w:rPr>
              <w:t xml:space="preserve">Εβδομάδα 4- Απόδοση και Διαχείριση Κινδύνου </w:t>
            </w:r>
            <w:r w:rsidRPr="00955157">
              <w:rPr>
                <w:b/>
                <w:iCs/>
              </w:rPr>
              <w:t>Hedge</w:t>
            </w:r>
            <w:r w:rsidRPr="005D4301">
              <w:rPr>
                <w:b/>
                <w:iCs/>
                <w:lang w:val="el-GR"/>
              </w:rPr>
              <w:t xml:space="preserve"> </w:t>
            </w:r>
            <w:r w:rsidRPr="00955157">
              <w:rPr>
                <w:b/>
                <w:iCs/>
              </w:rPr>
              <w:t>Funds</w:t>
            </w:r>
            <w:r w:rsidRPr="005D4301">
              <w:rPr>
                <w:b/>
                <w:iCs/>
                <w:lang w:val="el-GR"/>
              </w:rPr>
              <w:t xml:space="preserve"> Ι</w:t>
            </w:r>
          </w:p>
          <w:p w14:paraId="0DACE664" w14:textId="77777777" w:rsidR="005D4301" w:rsidRPr="00955157" w:rsidRDefault="005D4301" w:rsidP="004178A5">
            <w:pPr>
              <w:numPr>
                <w:ilvl w:val="0"/>
                <w:numId w:val="167"/>
              </w:numPr>
              <w:rPr>
                <w:iCs/>
              </w:rPr>
            </w:pPr>
            <w:r w:rsidRPr="00955157">
              <w:rPr>
                <w:iCs/>
              </w:rPr>
              <w:t>Μέτρηση Απόδοσης</w:t>
            </w:r>
          </w:p>
          <w:p w14:paraId="3D0F3D94" w14:textId="77777777" w:rsidR="005D4301" w:rsidRPr="00955157" w:rsidRDefault="005D4301" w:rsidP="004178A5">
            <w:pPr>
              <w:numPr>
                <w:ilvl w:val="0"/>
                <w:numId w:val="167"/>
              </w:numPr>
              <w:rPr>
                <w:iCs/>
              </w:rPr>
            </w:pPr>
            <w:r w:rsidRPr="00955157">
              <w:rPr>
                <w:iCs/>
              </w:rPr>
              <w:t>Τιμολόγηση</w:t>
            </w:r>
          </w:p>
          <w:p w14:paraId="0CBA39E6" w14:textId="77777777" w:rsidR="005D4301" w:rsidRPr="00955157" w:rsidRDefault="005D4301" w:rsidP="004178A5">
            <w:pPr>
              <w:numPr>
                <w:ilvl w:val="0"/>
                <w:numId w:val="167"/>
              </w:numPr>
              <w:rPr>
                <w:iCs/>
              </w:rPr>
            </w:pPr>
            <w:r w:rsidRPr="00955157">
              <w:rPr>
                <w:iCs/>
              </w:rPr>
              <w:t xml:space="preserve">Μέτρηση Κινδύνου </w:t>
            </w:r>
          </w:p>
          <w:p w14:paraId="5F4BEBF1" w14:textId="77777777" w:rsidR="005D4301" w:rsidRPr="00955157" w:rsidRDefault="005D4301" w:rsidP="004178A5">
            <w:pPr>
              <w:numPr>
                <w:ilvl w:val="0"/>
                <w:numId w:val="167"/>
              </w:numPr>
              <w:rPr>
                <w:iCs/>
              </w:rPr>
            </w:pPr>
            <w:r w:rsidRPr="00955157">
              <w:rPr>
                <w:iCs/>
              </w:rPr>
              <w:t>Δημιουργία Χαρτοφυλακίου</w:t>
            </w:r>
          </w:p>
          <w:p w14:paraId="7EA77003" w14:textId="77777777" w:rsidR="005D4301" w:rsidRPr="00955157" w:rsidRDefault="005D4301" w:rsidP="004178A5">
            <w:pPr>
              <w:numPr>
                <w:ilvl w:val="0"/>
                <w:numId w:val="167"/>
              </w:numPr>
              <w:rPr>
                <w:iCs/>
              </w:rPr>
            </w:pPr>
            <w:r w:rsidRPr="00955157">
              <w:rPr>
                <w:iCs/>
              </w:rPr>
              <w:t>Διαφοροποίηση Κινδύνου</w:t>
            </w:r>
          </w:p>
          <w:p w14:paraId="78811FC4" w14:textId="77777777" w:rsidR="005D4301" w:rsidRPr="00955157" w:rsidRDefault="005D4301" w:rsidP="004178A5">
            <w:pPr>
              <w:numPr>
                <w:ilvl w:val="0"/>
                <w:numId w:val="167"/>
              </w:numPr>
              <w:rPr>
                <w:iCs/>
              </w:rPr>
            </w:pPr>
            <w:r w:rsidRPr="00955157">
              <w:rPr>
                <w:iCs/>
              </w:rPr>
              <w:t>Ασυμμετρία και Κύρτωση</w:t>
            </w:r>
          </w:p>
          <w:p w14:paraId="0CACAC00" w14:textId="77777777" w:rsidR="005D4301" w:rsidRPr="005D4301" w:rsidRDefault="005D4301" w:rsidP="005D4301">
            <w:pPr>
              <w:rPr>
                <w:b/>
                <w:iCs/>
                <w:lang w:val="el-GR"/>
              </w:rPr>
            </w:pPr>
            <w:r w:rsidRPr="005D4301">
              <w:rPr>
                <w:b/>
                <w:iCs/>
                <w:lang w:val="el-GR"/>
              </w:rPr>
              <w:t xml:space="preserve">Εβδομάδα 5- Απόδοση και Διαχείριση Κινδύνου </w:t>
            </w:r>
            <w:r w:rsidRPr="00955157">
              <w:rPr>
                <w:b/>
                <w:iCs/>
              </w:rPr>
              <w:t>Hedge</w:t>
            </w:r>
            <w:r w:rsidRPr="005D4301">
              <w:rPr>
                <w:b/>
                <w:iCs/>
                <w:lang w:val="el-GR"/>
              </w:rPr>
              <w:t xml:space="preserve"> </w:t>
            </w:r>
            <w:r w:rsidRPr="00955157">
              <w:rPr>
                <w:b/>
                <w:iCs/>
              </w:rPr>
              <w:t>Funds</w:t>
            </w:r>
            <w:r w:rsidRPr="005D4301">
              <w:rPr>
                <w:b/>
                <w:iCs/>
                <w:lang w:val="el-GR"/>
              </w:rPr>
              <w:t xml:space="preserve"> ΙΙ</w:t>
            </w:r>
          </w:p>
          <w:p w14:paraId="574F30F9" w14:textId="77777777" w:rsidR="005D4301" w:rsidRPr="005D4301" w:rsidRDefault="005D4301" w:rsidP="004178A5">
            <w:pPr>
              <w:numPr>
                <w:ilvl w:val="0"/>
                <w:numId w:val="167"/>
              </w:numPr>
              <w:rPr>
                <w:iCs/>
                <w:lang w:val="el-GR"/>
              </w:rPr>
            </w:pPr>
            <w:r w:rsidRPr="005D4301">
              <w:rPr>
                <w:iCs/>
                <w:lang w:val="el-GR"/>
              </w:rPr>
              <w:t xml:space="preserve">Κατηγοριοποίηση των </w:t>
            </w:r>
            <w:r w:rsidRPr="00955157">
              <w:rPr>
                <w:iCs/>
              </w:rPr>
              <w:t>Hedge</w:t>
            </w:r>
            <w:r w:rsidRPr="005D4301">
              <w:rPr>
                <w:iCs/>
                <w:lang w:val="el-GR"/>
              </w:rPr>
              <w:t xml:space="preserve"> </w:t>
            </w:r>
            <w:r w:rsidRPr="00955157">
              <w:rPr>
                <w:iCs/>
              </w:rPr>
              <w:t>Fund</w:t>
            </w:r>
            <w:r w:rsidRPr="005D4301">
              <w:rPr>
                <w:iCs/>
                <w:lang w:val="el-GR"/>
              </w:rPr>
              <w:t xml:space="preserve"> ως προς το είδος του κινδύνου </w:t>
            </w:r>
          </w:p>
          <w:p w14:paraId="1416AA69" w14:textId="77777777" w:rsidR="005D4301" w:rsidRPr="005D4301" w:rsidRDefault="005D4301" w:rsidP="004178A5">
            <w:pPr>
              <w:numPr>
                <w:ilvl w:val="0"/>
                <w:numId w:val="167"/>
              </w:numPr>
              <w:rPr>
                <w:iCs/>
                <w:lang w:val="el-GR"/>
              </w:rPr>
            </w:pPr>
            <w:r w:rsidRPr="005D4301">
              <w:rPr>
                <w:iCs/>
                <w:lang w:val="el-GR"/>
              </w:rPr>
              <w:t>Εμπειρικά Δεδομένα-Επεξεργασία με τη βοήθεια οικονομετρικών πακέτων</w:t>
            </w:r>
          </w:p>
          <w:p w14:paraId="44942B7A" w14:textId="77777777" w:rsidR="005D4301" w:rsidRPr="00955157" w:rsidRDefault="005D4301" w:rsidP="005D4301">
            <w:pPr>
              <w:rPr>
                <w:b/>
                <w:iCs/>
              </w:rPr>
            </w:pPr>
            <w:r w:rsidRPr="00955157">
              <w:rPr>
                <w:b/>
                <w:iCs/>
              </w:rPr>
              <w:t>Εβδομάδα 6- Real Estate</w:t>
            </w:r>
          </w:p>
          <w:p w14:paraId="0354BD0B" w14:textId="77777777" w:rsidR="005D4301" w:rsidRPr="00955157" w:rsidRDefault="005D4301" w:rsidP="004178A5">
            <w:pPr>
              <w:numPr>
                <w:ilvl w:val="0"/>
                <w:numId w:val="167"/>
              </w:numPr>
              <w:rPr>
                <w:iCs/>
              </w:rPr>
            </w:pPr>
            <w:r w:rsidRPr="00955157">
              <w:rPr>
                <w:iCs/>
              </w:rPr>
              <w:t>Χαρακτηριστικά και Κατηγορίες</w:t>
            </w:r>
          </w:p>
          <w:p w14:paraId="64E4FAAD" w14:textId="77777777" w:rsidR="005D4301" w:rsidRPr="00955157" w:rsidRDefault="005D4301" w:rsidP="004178A5">
            <w:pPr>
              <w:numPr>
                <w:ilvl w:val="0"/>
                <w:numId w:val="167"/>
              </w:numPr>
              <w:rPr>
                <w:iCs/>
              </w:rPr>
            </w:pPr>
            <w:r w:rsidRPr="00955157">
              <w:rPr>
                <w:iCs/>
              </w:rPr>
              <w:t>Απόδοση και Κίνδυνος</w:t>
            </w:r>
          </w:p>
          <w:p w14:paraId="3F71BB15" w14:textId="77777777" w:rsidR="005D4301" w:rsidRPr="00955157" w:rsidRDefault="005D4301" w:rsidP="004178A5">
            <w:pPr>
              <w:numPr>
                <w:ilvl w:val="0"/>
                <w:numId w:val="167"/>
              </w:numPr>
              <w:rPr>
                <w:iCs/>
              </w:rPr>
            </w:pPr>
            <w:r w:rsidRPr="00955157">
              <w:rPr>
                <w:iCs/>
              </w:rPr>
              <w:t>Σύγχρονες Τάσεις</w:t>
            </w:r>
          </w:p>
          <w:p w14:paraId="0922E541" w14:textId="77777777" w:rsidR="005D4301" w:rsidRPr="00FE7D67" w:rsidRDefault="005D4301" w:rsidP="004178A5">
            <w:pPr>
              <w:numPr>
                <w:ilvl w:val="0"/>
                <w:numId w:val="167"/>
              </w:numPr>
              <w:rPr>
                <w:iCs/>
              </w:rPr>
            </w:pPr>
            <w:r w:rsidRPr="00FE7D67">
              <w:rPr>
                <w:iCs/>
              </w:rPr>
              <w:t>Real Estate Investment Trusts (REITs)</w:t>
            </w:r>
          </w:p>
          <w:p w14:paraId="1AC1B32D" w14:textId="77777777" w:rsidR="005D4301" w:rsidRPr="005D4301" w:rsidRDefault="005D4301" w:rsidP="004178A5">
            <w:pPr>
              <w:numPr>
                <w:ilvl w:val="0"/>
                <w:numId w:val="167"/>
              </w:numPr>
              <w:rPr>
                <w:iCs/>
                <w:lang w:val="el-GR"/>
              </w:rPr>
            </w:pPr>
            <w:r w:rsidRPr="005D4301">
              <w:rPr>
                <w:iCs/>
                <w:lang w:val="el-GR"/>
              </w:rPr>
              <w:t>Εμπειρικά Δεδομένα-Επεξεργασία με τη βοήθεια οικονομετρικών πακέτων</w:t>
            </w:r>
          </w:p>
          <w:p w14:paraId="1403808B" w14:textId="77777777" w:rsidR="005D4301" w:rsidRPr="00FE7D67" w:rsidRDefault="005D4301" w:rsidP="005D4301">
            <w:pPr>
              <w:rPr>
                <w:b/>
                <w:iCs/>
              </w:rPr>
            </w:pPr>
            <w:r w:rsidRPr="00FE7D67">
              <w:rPr>
                <w:b/>
                <w:iCs/>
              </w:rPr>
              <w:t>Εβδομάδα 7- Εμπορεύματα (Commodities)</w:t>
            </w:r>
          </w:p>
          <w:p w14:paraId="65671B00" w14:textId="77777777" w:rsidR="005D4301" w:rsidRPr="005D4301" w:rsidRDefault="005D4301" w:rsidP="004178A5">
            <w:pPr>
              <w:numPr>
                <w:ilvl w:val="0"/>
                <w:numId w:val="167"/>
              </w:numPr>
              <w:rPr>
                <w:iCs/>
                <w:lang w:val="el-GR"/>
              </w:rPr>
            </w:pPr>
            <w:r w:rsidRPr="005D4301">
              <w:rPr>
                <w:iCs/>
                <w:lang w:val="el-GR"/>
              </w:rPr>
              <w:lastRenderedPageBreak/>
              <w:t>Κατηγορίες και ειδικά χαρακτηριστικά των εμπορευμάτων</w:t>
            </w:r>
          </w:p>
          <w:p w14:paraId="3F83CC48" w14:textId="77777777" w:rsidR="005D4301" w:rsidRPr="00955157" w:rsidRDefault="005D4301" w:rsidP="004178A5">
            <w:pPr>
              <w:numPr>
                <w:ilvl w:val="0"/>
                <w:numId w:val="167"/>
              </w:numPr>
              <w:rPr>
                <w:iCs/>
              </w:rPr>
            </w:pPr>
            <w:r w:rsidRPr="00955157">
              <w:rPr>
                <w:iCs/>
              </w:rPr>
              <w:t>Έκθεση σε εμπορεύματα</w:t>
            </w:r>
            <w:r w:rsidRPr="00955157">
              <w:rPr>
                <w:iCs/>
              </w:rPr>
              <w:tab/>
            </w:r>
          </w:p>
          <w:p w14:paraId="3E40B49B" w14:textId="77777777" w:rsidR="005D4301" w:rsidRPr="00955157" w:rsidRDefault="005D4301" w:rsidP="004178A5">
            <w:pPr>
              <w:numPr>
                <w:ilvl w:val="0"/>
                <w:numId w:val="167"/>
              </w:numPr>
              <w:rPr>
                <w:iCs/>
              </w:rPr>
            </w:pPr>
            <w:r w:rsidRPr="00955157">
              <w:rPr>
                <w:iCs/>
              </w:rPr>
              <w:t>Άμεση και προθεσμιακή αγορά</w:t>
            </w:r>
          </w:p>
          <w:p w14:paraId="535D7EF7" w14:textId="77777777" w:rsidR="005D4301" w:rsidRPr="00955157" w:rsidRDefault="005D4301" w:rsidP="004178A5">
            <w:pPr>
              <w:numPr>
                <w:ilvl w:val="0"/>
                <w:numId w:val="167"/>
              </w:numPr>
              <w:rPr>
                <w:iCs/>
              </w:rPr>
            </w:pPr>
            <w:r w:rsidRPr="00955157">
              <w:rPr>
                <w:iCs/>
              </w:rPr>
              <w:t>Normal backwardation και Contango</w:t>
            </w:r>
            <w:r w:rsidRPr="00955157">
              <w:rPr>
                <w:iCs/>
              </w:rPr>
              <w:tab/>
            </w:r>
          </w:p>
          <w:p w14:paraId="44DCAFB5" w14:textId="77777777" w:rsidR="005D4301" w:rsidRPr="00955157" w:rsidRDefault="005D4301" w:rsidP="004178A5">
            <w:pPr>
              <w:numPr>
                <w:ilvl w:val="0"/>
                <w:numId w:val="167"/>
              </w:numPr>
              <w:rPr>
                <w:iCs/>
              </w:rPr>
            </w:pPr>
            <w:r w:rsidRPr="00955157">
              <w:rPr>
                <w:iCs/>
              </w:rPr>
              <w:t>Τιμολόγηση</w:t>
            </w:r>
          </w:p>
          <w:p w14:paraId="614D94C2" w14:textId="77777777" w:rsidR="005D4301" w:rsidRPr="00FE7D67" w:rsidRDefault="005D4301" w:rsidP="005D4301">
            <w:pPr>
              <w:rPr>
                <w:b/>
                <w:iCs/>
              </w:rPr>
            </w:pPr>
            <w:r w:rsidRPr="00FE7D67">
              <w:rPr>
                <w:b/>
                <w:iCs/>
              </w:rPr>
              <w:t xml:space="preserve">Εβδομάδα 8- Παράγωγα σε Εμπορεύματα </w:t>
            </w:r>
          </w:p>
          <w:p w14:paraId="7850C6CA" w14:textId="77777777" w:rsidR="005D4301" w:rsidRPr="00955157" w:rsidRDefault="005D4301" w:rsidP="004178A5">
            <w:pPr>
              <w:numPr>
                <w:ilvl w:val="0"/>
                <w:numId w:val="167"/>
              </w:numPr>
              <w:rPr>
                <w:iCs/>
              </w:rPr>
            </w:pPr>
            <w:r w:rsidRPr="00955157">
              <w:rPr>
                <w:iCs/>
              </w:rPr>
              <w:t xml:space="preserve">Επενδύσεις σε παράγωγα </w:t>
            </w:r>
          </w:p>
          <w:p w14:paraId="4DE73E4D" w14:textId="77777777" w:rsidR="005D4301" w:rsidRPr="00955157" w:rsidRDefault="005D4301" w:rsidP="004178A5">
            <w:pPr>
              <w:numPr>
                <w:ilvl w:val="0"/>
                <w:numId w:val="167"/>
              </w:numPr>
              <w:rPr>
                <w:iCs/>
              </w:rPr>
            </w:pPr>
            <w:r w:rsidRPr="00955157">
              <w:rPr>
                <w:iCs/>
              </w:rPr>
              <w:t>Πηγές απόδοσης και κίνδυνοι</w:t>
            </w:r>
          </w:p>
          <w:p w14:paraId="3B4DE0D2" w14:textId="77777777" w:rsidR="005D4301" w:rsidRPr="00FE7D67" w:rsidRDefault="005D4301" w:rsidP="004178A5">
            <w:pPr>
              <w:numPr>
                <w:ilvl w:val="0"/>
                <w:numId w:val="167"/>
              </w:numPr>
              <w:rPr>
                <w:iCs/>
              </w:rPr>
            </w:pPr>
            <w:r w:rsidRPr="00955157">
              <w:rPr>
                <w:iCs/>
              </w:rPr>
              <w:t>Στρατηγικές</w:t>
            </w:r>
            <w:r w:rsidRPr="00FE7D67">
              <w:rPr>
                <w:iCs/>
              </w:rPr>
              <w:t xml:space="preserve"> </w:t>
            </w:r>
            <w:r w:rsidRPr="00955157">
              <w:rPr>
                <w:iCs/>
              </w:rPr>
              <w:t>και</w:t>
            </w:r>
            <w:r w:rsidRPr="00FE7D67">
              <w:rPr>
                <w:iCs/>
              </w:rPr>
              <w:t xml:space="preserve"> arbitrage</w:t>
            </w:r>
          </w:p>
          <w:p w14:paraId="35B6B1C1" w14:textId="77777777" w:rsidR="005D4301" w:rsidRPr="00FE7D67" w:rsidRDefault="005D4301" w:rsidP="004178A5">
            <w:pPr>
              <w:numPr>
                <w:ilvl w:val="0"/>
                <w:numId w:val="167"/>
              </w:numPr>
              <w:rPr>
                <w:iCs/>
              </w:rPr>
            </w:pPr>
            <w:r w:rsidRPr="00FE7D67">
              <w:rPr>
                <w:iCs/>
              </w:rPr>
              <w:t>Managed Futures</w:t>
            </w:r>
            <w:r w:rsidRPr="00FE7D67">
              <w:rPr>
                <w:iCs/>
              </w:rPr>
              <w:tab/>
            </w:r>
          </w:p>
          <w:p w14:paraId="3CCE0E4F" w14:textId="77777777" w:rsidR="005D4301" w:rsidRPr="00955157" w:rsidRDefault="005D4301" w:rsidP="004178A5">
            <w:pPr>
              <w:numPr>
                <w:ilvl w:val="0"/>
                <w:numId w:val="167"/>
              </w:numPr>
              <w:rPr>
                <w:iCs/>
              </w:rPr>
            </w:pPr>
            <w:r w:rsidRPr="00955157">
              <w:rPr>
                <w:iCs/>
              </w:rPr>
              <w:t>Εμπειρικά Δεδομένα</w:t>
            </w:r>
          </w:p>
          <w:p w14:paraId="4807B455" w14:textId="77777777" w:rsidR="005D4301" w:rsidRPr="005D4301" w:rsidRDefault="005D4301" w:rsidP="005D4301">
            <w:pPr>
              <w:rPr>
                <w:b/>
                <w:iCs/>
                <w:lang w:val="el-GR"/>
              </w:rPr>
            </w:pPr>
            <w:r w:rsidRPr="005D4301">
              <w:rPr>
                <w:b/>
                <w:iCs/>
                <w:lang w:val="el-GR"/>
              </w:rPr>
              <w:t>Εβδομάδα 9- Ιδιωτικά Επενδυτικά Κεφάλαια (</w:t>
            </w:r>
            <w:r w:rsidRPr="00FE7D67">
              <w:rPr>
                <w:b/>
                <w:iCs/>
              </w:rPr>
              <w:t>Private</w:t>
            </w:r>
            <w:r w:rsidRPr="005D4301">
              <w:rPr>
                <w:b/>
                <w:iCs/>
                <w:lang w:val="el-GR"/>
              </w:rPr>
              <w:t xml:space="preserve"> </w:t>
            </w:r>
            <w:r w:rsidRPr="00FE7D67">
              <w:rPr>
                <w:b/>
                <w:iCs/>
              </w:rPr>
              <w:t>Equity</w:t>
            </w:r>
            <w:r w:rsidRPr="005D4301">
              <w:rPr>
                <w:b/>
                <w:iCs/>
                <w:lang w:val="el-GR"/>
              </w:rPr>
              <w:t xml:space="preserve"> </w:t>
            </w:r>
            <w:r w:rsidRPr="00FE7D67">
              <w:rPr>
                <w:b/>
                <w:iCs/>
              </w:rPr>
              <w:t>Funds</w:t>
            </w:r>
            <w:r w:rsidRPr="005D4301">
              <w:rPr>
                <w:b/>
                <w:iCs/>
                <w:lang w:val="el-GR"/>
              </w:rPr>
              <w:t>) Ι</w:t>
            </w:r>
          </w:p>
          <w:p w14:paraId="6A9DED3B" w14:textId="77777777" w:rsidR="005D4301" w:rsidRPr="00955157" w:rsidRDefault="005D4301" w:rsidP="004178A5">
            <w:pPr>
              <w:numPr>
                <w:ilvl w:val="0"/>
                <w:numId w:val="167"/>
              </w:numPr>
              <w:rPr>
                <w:iCs/>
              </w:rPr>
            </w:pPr>
            <w:r w:rsidRPr="00955157">
              <w:rPr>
                <w:iCs/>
              </w:rPr>
              <w:t xml:space="preserve">Κατηγοριοποιήσεις Private Equity </w:t>
            </w:r>
          </w:p>
          <w:p w14:paraId="47A2CDCB" w14:textId="77777777" w:rsidR="005D4301" w:rsidRPr="005D4301" w:rsidRDefault="005D4301" w:rsidP="004178A5">
            <w:pPr>
              <w:numPr>
                <w:ilvl w:val="0"/>
                <w:numId w:val="167"/>
              </w:numPr>
              <w:rPr>
                <w:iCs/>
                <w:lang w:val="el-GR"/>
              </w:rPr>
            </w:pPr>
            <w:r w:rsidRPr="005D4301">
              <w:rPr>
                <w:iCs/>
                <w:lang w:val="el-GR"/>
              </w:rPr>
              <w:t>Επιχειρηματικά κεφάλαια -</w:t>
            </w:r>
            <w:r w:rsidRPr="00955157">
              <w:rPr>
                <w:iCs/>
              </w:rPr>
              <w:t>Venture</w:t>
            </w:r>
            <w:r w:rsidRPr="005D4301">
              <w:rPr>
                <w:iCs/>
                <w:lang w:val="el-GR"/>
              </w:rPr>
              <w:t xml:space="preserve"> </w:t>
            </w:r>
            <w:r w:rsidRPr="00955157">
              <w:rPr>
                <w:iCs/>
              </w:rPr>
              <w:t>capital</w:t>
            </w:r>
            <w:r w:rsidRPr="005D4301">
              <w:rPr>
                <w:iCs/>
                <w:lang w:val="el-GR"/>
              </w:rPr>
              <w:t xml:space="preserve"> ( Ο ρόλος τους, κατηγορίες, αποδόσεις και κίνδυνος, δομή, κύκλος ζωής)</w:t>
            </w:r>
          </w:p>
          <w:p w14:paraId="4BBDCB06" w14:textId="77777777" w:rsidR="005D4301" w:rsidRPr="005D4301" w:rsidRDefault="005D4301" w:rsidP="005D4301">
            <w:pPr>
              <w:rPr>
                <w:b/>
                <w:iCs/>
                <w:lang w:val="el-GR"/>
              </w:rPr>
            </w:pPr>
            <w:r w:rsidRPr="005D4301">
              <w:rPr>
                <w:b/>
                <w:iCs/>
                <w:lang w:val="el-GR"/>
              </w:rPr>
              <w:t>Εβδομάδα 10- Ιδιωτικά Επενδυτικά Κεφάλαια (</w:t>
            </w:r>
            <w:r w:rsidRPr="00FE7D67">
              <w:rPr>
                <w:b/>
                <w:iCs/>
              </w:rPr>
              <w:t>Private</w:t>
            </w:r>
            <w:r w:rsidRPr="005D4301">
              <w:rPr>
                <w:b/>
                <w:iCs/>
                <w:lang w:val="el-GR"/>
              </w:rPr>
              <w:t xml:space="preserve"> </w:t>
            </w:r>
            <w:r w:rsidRPr="00FE7D67">
              <w:rPr>
                <w:b/>
                <w:iCs/>
              </w:rPr>
              <w:t>Equity</w:t>
            </w:r>
            <w:r w:rsidRPr="005D4301">
              <w:rPr>
                <w:b/>
                <w:iCs/>
                <w:lang w:val="el-GR"/>
              </w:rPr>
              <w:t xml:space="preserve"> </w:t>
            </w:r>
            <w:r w:rsidRPr="00FE7D67">
              <w:rPr>
                <w:b/>
                <w:iCs/>
              </w:rPr>
              <w:t>Funds</w:t>
            </w:r>
            <w:r w:rsidRPr="005D4301">
              <w:rPr>
                <w:b/>
                <w:iCs/>
                <w:lang w:val="el-GR"/>
              </w:rPr>
              <w:t>) και Μόχλευση</w:t>
            </w:r>
          </w:p>
          <w:p w14:paraId="4B227CB2" w14:textId="77777777" w:rsidR="005D4301" w:rsidRPr="00955157" w:rsidRDefault="005D4301" w:rsidP="004178A5">
            <w:pPr>
              <w:numPr>
                <w:ilvl w:val="0"/>
                <w:numId w:val="167"/>
              </w:numPr>
              <w:rPr>
                <w:iCs/>
              </w:rPr>
            </w:pPr>
            <w:r w:rsidRPr="00955157">
              <w:rPr>
                <w:iCs/>
              </w:rPr>
              <w:t>Leveraged Buyouts (LBOs)</w:t>
            </w:r>
          </w:p>
          <w:p w14:paraId="05169880" w14:textId="77777777" w:rsidR="005D4301" w:rsidRPr="00955157" w:rsidRDefault="005D4301" w:rsidP="004178A5">
            <w:pPr>
              <w:numPr>
                <w:ilvl w:val="0"/>
                <w:numId w:val="167"/>
              </w:numPr>
              <w:rPr>
                <w:iCs/>
              </w:rPr>
            </w:pPr>
            <w:r w:rsidRPr="00955157">
              <w:rPr>
                <w:iCs/>
              </w:rPr>
              <w:t>Αποτίμηση LBO</w:t>
            </w:r>
          </w:p>
          <w:p w14:paraId="4EE52630" w14:textId="77777777" w:rsidR="005D4301" w:rsidRPr="00955157" w:rsidRDefault="005D4301" w:rsidP="004178A5">
            <w:pPr>
              <w:numPr>
                <w:ilvl w:val="0"/>
                <w:numId w:val="167"/>
              </w:numPr>
              <w:rPr>
                <w:iCs/>
              </w:rPr>
            </w:pPr>
            <w:r w:rsidRPr="00955157">
              <w:rPr>
                <w:iCs/>
              </w:rPr>
              <w:t>Λειτουργία και δομή LBO</w:t>
            </w:r>
          </w:p>
          <w:p w14:paraId="47F6E869" w14:textId="77777777" w:rsidR="005D4301" w:rsidRPr="005D4301" w:rsidRDefault="005D4301" w:rsidP="004178A5">
            <w:pPr>
              <w:numPr>
                <w:ilvl w:val="0"/>
                <w:numId w:val="167"/>
              </w:numPr>
              <w:rPr>
                <w:iCs/>
                <w:lang w:val="el-GR"/>
              </w:rPr>
            </w:pPr>
            <w:r w:rsidRPr="005D4301">
              <w:rPr>
                <w:iCs/>
                <w:lang w:val="el-GR"/>
              </w:rPr>
              <w:t xml:space="preserve">Δημιουργία Αξίας μέσω των </w:t>
            </w:r>
            <w:r w:rsidRPr="00955157">
              <w:rPr>
                <w:iCs/>
              </w:rPr>
              <w:t>LBOs</w:t>
            </w:r>
            <w:r w:rsidRPr="005D4301">
              <w:rPr>
                <w:iCs/>
                <w:lang w:val="el-GR"/>
              </w:rPr>
              <w:tab/>
            </w:r>
          </w:p>
          <w:p w14:paraId="663EF057" w14:textId="77777777" w:rsidR="005D4301" w:rsidRPr="00955157" w:rsidRDefault="005D4301" w:rsidP="004178A5">
            <w:pPr>
              <w:numPr>
                <w:ilvl w:val="0"/>
                <w:numId w:val="167"/>
              </w:numPr>
              <w:rPr>
                <w:iCs/>
              </w:rPr>
            </w:pPr>
            <w:r w:rsidRPr="00955157">
              <w:rPr>
                <w:iCs/>
              </w:rPr>
              <w:t>Αμοιβές LBOs</w:t>
            </w:r>
            <w:r w:rsidRPr="00955157">
              <w:rPr>
                <w:iCs/>
              </w:rPr>
              <w:tab/>
            </w:r>
          </w:p>
          <w:p w14:paraId="17971E89" w14:textId="77777777" w:rsidR="005D4301" w:rsidRPr="005D4301" w:rsidRDefault="005D4301" w:rsidP="004178A5">
            <w:pPr>
              <w:numPr>
                <w:ilvl w:val="0"/>
                <w:numId w:val="167"/>
              </w:numPr>
              <w:rPr>
                <w:iCs/>
                <w:lang w:val="el-GR"/>
              </w:rPr>
            </w:pPr>
            <w:r w:rsidRPr="005D4301">
              <w:rPr>
                <w:iCs/>
                <w:lang w:val="el-GR"/>
              </w:rPr>
              <w:t xml:space="preserve">Αποδόσεις και Κίνδυνοι των </w:t>
            </w:r>
            <w:r w:rsidRPr="00955157">
              <w:rPr>
                <w:iCs/>
              </w:rPr>
              <w:t>LBOs</w:t>
            </w:r>
            <w:r w:rsidRPr="005D4301">
              <w:rPr>
                <w:iCs/>
                <w:lang w:val="el-GR"/>
              </w:rPr>
              <w:tab/>
            </w:r>
          </w:p>
          <w:p w14:paraId="1B7B3AF3" w14:textId="77777777" w:rsidR="005D4301" w:rsidRPr="005D4301" w:rsidRDefault="005D4301" w:rsidP="004178A5">
            <w:pPr>
              <w:numPr>
                <w:ilvl w:val="0"/>
                <w:numId w:val="167"/>
              </w:numPr>
              <w:rPr>
                <w:iCs/>
                <w:lang w:val="el-GR"/>
              </w:rPr>
            </w:pPr>
            <w:r w:rsidRPr="005D4301">
              <w:rPr>
                <w:iCs/>
                <w:lang w:val="el-GR"/>
              </w:rPr>
              <w:t>Σύγχρονες προκλήσεις και Εταιρική διακυβέρνηση (</w:t>
            </w:r>
          </w:p>
          <w:p w14:paraId="61913333" w14:textId="77777777" w:rsidR="005D4301" w:rsidRPr="00FE7D67" w:rsidRDefault="005D4301" w:rsidP="004178A5">
            <w:pPr>
              <w:numPr>
                <w:ilvl w:val="0"/>
                <w:numId w:val="167"/>
              </w:numPr>
              <w:rPr>
                <w:iCs/>
              </w:rPr>
            </w:pPr>
            <w:r w:rsidRPr="00FE7D67">
              <w:rPr>
                <w:iCs/>
              </w:rPr>
              <w:t>Mezzanine debt</w:t>
            </w:r>
            <w:r w:rsidRPr="00FE7D67">
              <w:rPr>
                <w:iCs/>
              </w:rPr>
              <w:tab/>
            </w:r>
          </w:p>
          <w:p w14:paraId="1A660AD7" w14:textId="77777777" w:rsidR="005D4301" w:rsidRPr="00FE7D67" w:rsidRDefault="005D4301" w:rsidP="004178A5">
            <w:pPr>
              <w:numPr>
                <w:ilvl w:val="0"/>
                <w:numId w:val="167"/>
              </w:numPr>
              <w:rPr>
                <w:iCs/>
              </w:rPr>
            </w:pPr>
            <w:r w:rsidRPr="00FE7D67">
              <w:rPr>
                <w:iCs/>
              </w:rPr>
              <w:t>Distressed debt</w:t>
            </w:r>
            <w:r w:rsidRPr="00FE7D67">
              <w:rPr>
                <w:iCs/>
              </w:rPr>
              <w:tab/>
            </w:r>
          </w:p>
          <w:p w14:paraId="57BA8F61" w14:textId="77777777" w:rsidR="005D4301" w:rsidRPr="00FE7D67" w:rsidRDefault="005D4301" w:rsidP="005D4301">
            <w:pPr>
              <w:rPr>
                <w:b/>
                <w:iCs/>
              </w:rPr>
            </w:pPr>
            <w:r w:rsidRPr="00FE7D67">
              <w:rPr>
                <w:b/>
                <w:iCs/>
              </w:rPr>
              <w:t>Εβδομάδα 11- Άλλες κατηγορίες Εναλλακτικών Επενδύσεων</w:t>
            </w:r>
          </w:p>
          <w:p w14:paraId="2B1B5BB3" w14:textId="77777777" w:rsidR="005D4301" w:rsidRPr="005D4301" w:rsidRDefault="005D4301" w:rsidP="004178A5">
            <w:pPr>
              <w:numPr>
                <w:ilvl w:val="0"/>
                <w:numId w:val="167"/>
              </w:numPr>
              <w:rPr>
                <w:iCs/>
                <w:lang w:val="el-GR"/>
              </w:rPr>
            </w:pPr>
            <w:r w:rsidRPr="005D4301">
              <w:rPr>
                <w:iCs/>
                <w:lang w:val="el-GR"/>
              </w:rPr>
              <w:t>Επένδυση σε τέχνη (απόδοση, κίνδυνος, δείκτες, ειδικά χαρακτηριστικά)</w:t>
            </w:r>
          </w:p>
          <w:p w14:paraId="5399A53D" w14:textId="77777777" w:rsidR="005D4301" w:rsidRPr="005D4301" w:rsidRDefault="005D4301" w:rsidP="004178A5">
            <w:pPr>
              <w:numPr>
                <w:ilvl w:val="0"/>
                <w:numId w:val="167"/>
              </w:numPr>
              <w:rPr>
                <w:iCs/>
                <w:lang w:val="el-GR"/>
              </w:rPr>
            </w:pPr>
            <w:r w:rsidRPr="005D4301">
              <w:rPr>
                <w:iCs/>
                <w:lang w:val="el-GR"/>
              </w:rPr>
              <w:t>Επένδυση σε κρασί (απόδοση, κίνδυνος, δείκτες, ειδικά χαρακτηριστικά)</w:t>
            </w:r>
          </w:p>
          <w:p w14:paraId="4864EC60" w14:textId="77777777" w:rsidR="005D4301" w:rsidRPr="00955157" w:rsidRDefault="005D4301" w:rsidP="004178A5">
            <w:pPr>
              <w:numPr>
                <w:ilvl w:val="0"/>
                <w:numId w:val="167"/>
              </w:numPr>
              <w:rPr>
                <w:iCs/>
              </w:rPr>
            </w:pPr>
            <w:r>
              <w:rPr>
                <w:iCs/>
              </w:rPr>
              <w:t>Άλλες κατηγορίες</w:t>
            </w:r>
          </w:p>
          <w:p w14:paraId="62CD0932" w14:textId="77777777" w:rsidR="005D4301" w:rsidRPr="005D4301" w:rsidRDefault="005D4301" w:rsidP="005D4301">
            <w:pPr>
              <w:rPr>
                <w:b/>
                <w:iCs/>
                <w:lang w:val="el-GR"/>
              </w:rPr>
            </w:pPr>
            <w:r w:rsidRPr="005D4301">
              <w:rPr>
                <w:b/>
                <w:iCs/>
                <w:lang w:val="el-GR"/>
              </w:rPr>
              <w:t>Εβδομάδα 12- Μέτρηση και Αξιολόγηση της Επίδοσης των Διαχειριστών</w:t>
            </w:r>
          </w:p>
          <w:p w14:paraId="6EE6B9B3" w14:textId="77777777" w:rsidR="005D4301" w:rsidRPr="00955157" w:rsidRDefault="005D4301" w:rsidP="004178A5">
            <w:pPr>
              <w:numPr>
                <w:ilvl w:val="0"/>
                <w:numId w:val="167"/>
              </w:numPr>
              <w:rPr>
                <w:iCs/>
              </w:rPr>
            </w:pPr>
            <w:r w:rsidRPr="00955157">
              <w:rPr>
                <w:iCs/>
              </w:rPr>
              <w:t>Αξιολόγηση της Επίδοσης των Διαχειριστών</w:t>
            </w:r>
          </w:p>
          <w:p w14:paraId="246EEF81" w14:textId="77777777" w:rsidR="005D4301" w:rsidRPr="005D4301" w:rsidRDefault="005D4301" w:rsidP="004178A5">
            <w:pPr>
              <w:numPr>
                <w:ilvl w:val="0"/>
                <w:numId w:val="167"/>
              </w:numPr>
              <w:rPr>
                <w:iCs/>
                <w:lang w:val="el-GR"/>
              </w:rPr>
            </w:pPr>
            <w:r w:rsidRPr="005D4301">
              <w:rPr>
                <w:iCs/>
                <w:lang w:val="el-GR"/>
              </w:rPr>
              <w:t>Περιορισμοί και προβλήματα στη μέτρηση επίδοσης</w:t>
            </w:r>
          </w:p>
          <w:p w14:paraId="4EE6FBDB" w14:textId="77777777" w:rsidR="005D4301" w:rsidRPr="00FE7D67" w:rsidRDefault="005D4301" w:rsidP="005D4301">
            <w:pPr>
              <w:rPr>
                <w:b/>
                <w:iCs/>
              </w:rPr>
            </w:pPr>
            <w:r w:rsidRPr="00FE7D67">
              <w:rPr>
                <w:b/>
                <w:iCs/>
              </w:rPr>
              <w:t>Εβδομάδα 13- Επανάληψη- Παρουσιάσεις Εργασιών</w:t>
            </w:r>
          </w:p>
          <w:p w14:paraId="0E58F227" w14:textId="77777777" w:rsidR="005D4301" w:rsidRPr="0045248B" w:rsidRDefault="005D4301" w:rsidP="005D4301">
            <w:pPr>
              <w:pStyle w:val="a3"/>
              <w:spacing w:after="0" w:line="240" w:lineRule="auto"/>
              <w:ind w:left="2160"/>
              <w:rPr>
                <w:rFonts w:eastAsia="Times New Roman" w:cs="Arial"/>
                <w:sz w:val="20"/>
                <w:szCs w:val="20"/>
              </w:rPr>
            </w:pPr>
          </w:p>
        </w:tc>
      </w:tr>
    </w:tbl>
    <w:p w14:paraId="3020744D" w14:textId="77777777" w:rsidR="005D4301" w:rsidRPr="0045248B" w:rsidRDefault="005D4301" w:rsidP="004178A5">
      <w:pPr>
        <w:widowControl w:val="0"/>
        <w:numPr>
          <w:ilvl w:val="0"/>
          <w:numId w:val="119"/>
        </w:numPr>
        <w:autoSpaceDE w:val="0"/>
        <w:autoSpaceDN w:val="0"/>
        <w:adjustRightInd w:val="0"/>
        <w:ind w:left="357" w:hanging="357"/>
        <w:rPr>
          <w:rFonts w:eastAsia="Times New Roman" w:cs="Arial"/>
          <w:b/>
        </w:rPr>
      </w:pPr>
      <w:r w:rsidRPr="0045248B">
        <w:rPr>
          <w:rFonts w:eastAsia="Times New Roman" w:cs="Arial"/>
          <w:b/>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63F5E6C6" w14:textId="77777777" w:rsidTr="005D4301">
        <w:tc>
          <w:tcPr>
            <w:tcW w:w="3306" w:type="dxa"/>
            <w:shd w:val="clear" w:color="auto" w:fill="DDD9C3"/>
          </w:tcPr>
          <w:p w14:paraId="681A7FDE"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5BA855F1" w14:textId="77777777" w:rsidR="005D4301" w:rsidRPr="00A56088" w:rsidRDefault="005D4301" w:rsidP="005D4301">
            <w:pPr>
              <w:rPr>
                <w:iCs/>
              </w:rPr>
            </w:pPr>
            <w:r w:rsidRPr="00A56088">
              <w:rPr>
                <w:iCs/>
              </w:rPr>
              <w:t xml:space="preserve">Με φυσική παρουσία </w:t>
            </w:r>
          </w:p>
        </w:tc>
      </w:tr>
      <w:tr w:rsidR="005D4301" w:rsidRPr="00B87F80" w14:paraId="3D3E9B22" w14:textId="77777777" w:rsidTr="005D4301">
        <w:tc>
          <w:tcPr>
            <w:tcW w:w="3306" w:type="dxa"/>
            <w:shd w:val="clear" w:color="auto" w:fill="DDD9C3"/>
          </w:tcPr>
          <w:p w14:paraId="6BA32D2B"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6E08B265" w14:textId="77777777" w:rsidR="005D4301" w:rsidRPr="005D4301" w:rsidRDefault="005D4301" w:rsidP="005D4301">
            <w:pPr>
              <w:rPr>
                <w:iCs/>
                <w:lang w:val="el-GR"/>
              </w:rPr>
            </w:pPr>
            <w:r w:rsidRPr="005D4301">
              <w:rPr>
                <w:iCs/>
                <w:lang w:val="el-GR"/>
              </w:rPr>
              <w:t xml:space="preserve">Εξειδικευμένες ασκήσεις και μελέτες  περιπτώσεων με πραγματικά δεδομένα </w:t>
            </w:r>
          </w:p>
          <w:p w14:paraId="5EB0BC8F"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p>
        </w:tc>
      </w:tr>
      <w:tr w:rsidR="005D4301" w:rsidRPr="00A56088" w14:paraId="2495E31D" w14:textId="77777777" w:rsidTr="005D4301">
        <w:tc>
          <w:tcPr>
            <w:tcW w:w="3306" w:type="dxa"/>
            <w:shd w:val="clear" w:color="auto" w:fill="DDD9C3"/>
          </w:tcPr>
          <w:p w14:paraId="25D23162"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0BBD41C4"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7690A26A"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w:t>
            </w:r>
            <w:r w:rsidRPr="005D4301">
              <w:rPr>
                <w:rFonts w:eastAsia="Times New Roman" w:cs="Arial"/>
                <w:i/>
                <w:sz w:val="16"/>
                <w:szCs w:val="16"/>
                <w:lang w:val="el-GR"/>
              </w:rPr>
              <w:lastRenderedPageBreak/>
              <w:t>Εκπαιδευτικές επισκέψεις, Εκπόνηση μελέτης (</w:t>
            </w:r>
            <w:r w:rsidRPr="0045248B">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25B3AEC7" w14:textId="77777777" w:rsidR="005D4301" w:rsidRPr="005D4301" w:rsidRDefault="005D4301" w:rsidP="005D4301">
            <w:pPr>
              <w:jc w:val="both"/>
              <w:rPr>
                <w:rFonts w:eastAsia="Times New Roman" w:cs="Arial"/>
                <w:i/>
                <w:sz w:val="16"/>
                <w:szCs w:val="16"/>
                <w:lang w:val="el-GR"/>
              </w:rPr>
            </w:pPr>
          </w:p>
          <w:p w14:paraId="7944BBEA"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45248B">
              <w:rPr>
                <w:rFonts w:eastAsia="Times New Roman" w:cs="Arial"/>
                <w:i/>
                <w:sz w:val="16"/>
                <w:szCs w:val="16"/>
              </w:rPr>
              <w:t>standards</w:t>
            </w:r>
            <w:r w:rsidRPr="005D4301">
              <w:rPr>
                <w:rFonts w:eastAsia="Times New Roman" w:cs="Arial"/>
                <w:i/>
                <w:sz w:val="16"/>
                <w:szCs w:val="16"/>
                <w:lang w:val="el-GR"/>
              </w:rPr>
              <w:t xml:space="preserve"> του </w:t>
            </w:r>
            <w:r w:rsidRPr="0045248B">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6D2E6EDA" w14:textId="77777777" w:rsidTr="005D4301">
              <w:tc>
                <w:tcPr>
                  <w:tcW w:w="2467" w:type="dxa"/>
                  <w:shd w:val="clear" w:color="auto" w:fill="DDD9C3"/>
                  <w:vAlign w:val="center"/>
                </w:tcPr>
                <w:p w14:paraId="5CEA05FA"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lastRenderedPageBreak/>
                    <w:t>Δραστηριότητα</w:t>
                  </w:r>
                </w:p>
              </w:tc>
              <w:tc>
                <w:tcPr>
                  <w:tcW w:w="2468" w:type="dxa"/>
                  <w:shd w:val="clear" w:color="auto" w:fill="DDD9C3"/>
                  <w:vAlign w:val="center"/>
                </w:tcPr>
                <w:p w14:paraId="18F43F55"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5B9ECEA9" w14:textId="77777777" w:rsidTr="005D4301">
              <w:tc>
                <w:tcPr>
                  <w:tcW w:w="2467" w:type="dxa"/>
                </w:tcPr>
                <w:p w14:paraId="295F8C45" w14:textId="77777777" w:rsidR="005D4301" w:rsidRPr="00A56088" w:rsidRDefault="005D4301" w:rsidP="005D4301">
                  <w:pPr>
                    <w:rPr>
                      <w:rFonts w:eastAsia="Times New Roman" w:cs="Arial"/>
                      <w:sz w:val="20"/>
                      <w:szCs w:val="20"/>
                    </w:rPr>
                  </w:pPr>
                  <w:r w:rsidRPr="00A56088">
                    <w:rPr>
                      <w:rFonts w:eastAsia="Times New Roman" w:cs="Arial"/>
                      <w:sz w:val="20"/>
                      <w:szCs w:val="20"/>
                    </w:rPr>
                    <w:t>Διαλέξεις</w:t>
                  </w:r>
                </w:p>
              </w:tc>
              <w:tc>
                <w:tcPr>
                  <w:tcW w:w="2468" w:type="dxa"/>
                </w:tcPr>
                <w:p w14:paraId="5194FC45" w14:textId="77777777" w:rsidR="005D4301" w:rsidRPr="00A56088" w:rsidRDefault="005D4301" w:rsidP="005D4301">
                  <w:pPr>
                    <w:jc w:val="center"/>
                    <w:rPr>
                      <w:rFonts w:eastAsia="Times New Roman" w:cs="Arial"/>
                      <w:sz w:val="20"/>
                      <w:szCs w:val="20"/>
                    </w:rPr>
                  </w:pPr>
                  <w:r>
                    <w:rPr>
                      <w:rFonts w:eastAsia="Times New Roman" w:cs="Arial"/>
                      <w:sz w:val="20"/>
                      <w:szCs w:val="20"/>
                    </w:rPr>
                    <w:t>39</w:t>
                  </w:r>
                </w:p>
              </w:tc>
            </w:tr>
            <w:tr w:rsidR="005D4301" w:rsidRPr="00A56088" w14:paraId="44BA6C56" w14:textId="77777777" w:rsidTr="005D4301">
              <w:tc>
                <w:tcPr>
                  <w:tcW w:w="2467" w:type="dxa"/>
                  <w:shd w:val="clear" w:color="auto" w:fill="auto"/>
                </w:tcPr>
                <w:p w14:paraId="766B234D"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 xml:space="preserve">Ασκήσεις Πράξης που εστιάζουν στην εφαρμογή μεθοδολογιών και </w:t>
                  </w:r>
                  <w:r w:rsidRPr="005D4301">
                    <w:rPr>
                      <w:rFonts w:eastAsia="Times New Roman" w:cs="Arial"/>
                      <w:sz w:val="20"/>
                      <w:szCs w:val="20"/>
                      <w:lang w:val="el-GR"/>
                    </w:rPr>
                    <w:lastRenderedPageBreak/>
                    <w:t>ανάλυση μελετών περίπτωσης σε μικρότερες ομάδες φοιτητών</w:t>
                  </w:r>
                </w:p>
              </w:tc>
              <w:tc>
                <w:tcPr>
                  <w:tcW w:w="2468" w:type="dxa"/>
                </w:tcPr>
                <w:p w14:paraId="07362F1F"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lastRenderedPageBreak/>
                    <w:t>35</w:t>
                  </w:r>
                </w:p>
              </w:tc>
            </w:tr>
            <w:tr w:rsidR="005D4301" w:rsidRPr="00A56088" w14:paraId="010609F4" w14:textId="77777777" w:rsidTr="005D4301">
              <w:tc>
                <w:tcPr>
                  <w:tcW w:w="2467" w:type="dxa"/>
                  <w:shd w:val="clear" w:color="auto" w:fill="auto"/>
                </w:tcPr>
                <w:p w14:paraId="3EDB024C"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 xml:space="preserve">Ατομική ή Ομαδική Εργασία σε μελέτη περίπτωσης. </w:t>
                  </w:r>
                </w:p>
              </w:tc>
              <w:tc>
                <w:tcPr>
                  <w:tcW w:w="2468" w:type="dxa"/>
                </w:tcPr>
                <w:p w14:paraId="72F3FC64" w14:textId="77777777" w:rsidR="005D4301" w:rsidRPr="00A56088" w:rsidRDefault="005D4301" w:rsidP="005D4301">
                  <w:pPr>
                    <w:jc w:val="center"/>
                    <w:rPr>
                      <w:rFonts w:eastAsia="Times New Roman" w:cs="Arial"/>
                      <w:sz w:val="20"/>
                      <w:szCs w:val="20"/>
                    </w:rPr>
                  </w:pPr>
                  <w:r>
                    <w:rPr>
                      <w:rFonts w:eastAsia="Times New Roman" w:cs="Arial"/>
                      <w:sz w:val="20"/>
                      <w:szCs w:val="20"/>
                    </w:rPr>
                    <w:t>35</w:t>
                  </w:r>
                </w:p>
                <w:p w14:paraId="15267FEB" w14:textId="77777777" w:rsidR="005D4301" w:rsidRPr="00A56088" w:rsidRDefault="005D4301" w:rsidP="005D4301">
                  <w:pPr>
                    <w:jc w:val="center"/>
                    <w:rPr>
                      <w:rFonts w:eastAsia="Times New Roman" w:cs="Arial"/>
                      <w:sz w:val="20"/>
                      <w:szCs w:val="20"/>
                    </w:rPr>
                  </w:pPr>
                </w:p>
              </w:tc>
            </w:tr>
            <w:tr w:rsidR="005D4301" w:rsidRPr="00A56088" w14:paraId="0077C9C3" w14:textId="77777777" w:rsidTr="005D4301">
              <w:tc>
                <w:tcPr>
                  <w:tcW w:w="2467" w:type="dxa"/>
                  <w:shd w:val="clear" w:color="auto" w:fill="auto"/>
                </w:tcPr>
                <w:p w14:paraId="5FB8963A" w14:textId="77777777" w:rsidR="005D4301" w:rsidRPr="00A56088" w:rsidRDefault="005D4301" w:rsidP="005D4301">
                  <w:pPr>
                    <w:rPr>
                      <w:rFonts w:eastAsia="Times New Roman" w:cs="Arial"/>
                      <w:sz w:val="20"/>
                      <w:szCs w:val="20"/>
                    </w:rPr>
                  </w:pPr>
                  <w:r w:rsidRPr="00A56088">
                    <w:rPr>
                      <w:rFonts w:eastAsia="Times New Roman" w:cs="Arial"/>
                      <w:sz w:val="20"/>
                      <w:szCs w:val="20"/>
                    </w:rPr>
                    <w:t>Αυτοτελής Μελέτη</w:t>
                  </w:r>
                </w:p>
              </w:tc>
              <w:tc>
                <w:tcPr>
                  <w:tcW w:w="2468" w:type="dxa"/>
                </w:tcPr>
                <w:p w14:paraId="47681EF0" w14:textId="77777777" w:rsidR="005D4301" w:rsidRPr="00A56088" w:rsidRDefault="005D4301" w:rsidP="005D4301">
                  <w:pPr>
                    <w:jc w:val="center"/>
                    <w:rPr>
                      <w:rFonts w:eastAsia="Times New Roman" w:cs="Arial"/>
                      <w:sz w:val="20"/>
                      <w:szCs w:val="20"/>
                    </w:rPr>
                  </w:pPr>
                  <w:r>
                    <w:rPr>
                      <w:rFonts w:eastAsia="Times New Roman" w:cs="Arial"/>
                      <w:sz w:val="20"/>
                      <w:szCs w:val="20"/>
                    </w:rPr>
                    <w:t>41</w:t>
                  </w:r>
                </w:p>
              </w:tc>
            </w:tr>
            <w:tr w:rsidR="005D4301" w:rsidRPr="00A56088" w14:paraId="46CCA4EE" w14:textId="77777777" w:rsidTr="005D4301">
              <w:tc>
                <w:tcPr>
                  <w:tcW w:w="2467" w:type="dxa"/>
                  <w:shd w:val="clear" w:color="auto" w:fill="auto"/>
                </w:tcPr>
                <w:p w14:paraId="0E83F8E3" w14:textId="77777777" w:rsidR="005D4301" w:rsidRPr="00A56088" w:rsidRDefault="005D4301" w:rsidP="005D4301">
                  <w:pPr>
                    <w:rPr>
                      <w:rFonts w:eastAsia="Times New Roman" w:cs="Arial"/>
                      <w:sz w:val="20"/>
                      <w:szCs w:val="20"/>
                    </w:rPr>
                  </w:pPr>
                </w:p>
              </w:tc>
              <w:tc>
                <w:tcPr>
                  <w:tcW w:w="2468" w:type="dxa"/>
                </w:tcPr>
                <w:p w14:paraId="77EFD509" w14:textId="77777777" w:rsidR="005D4301" w:rsidRPr="00A56088" w:rsidRDefault="005D4301" w:rsidP="005D4301">
                  <w:pPr>
                    <w:jc w:val="center"/>
                    <w:rPr>
                      <w:rFonts w:eastAsia="Times New Roman" w:cs="Arial"/>
                      <w:sz w:val="20"/>
                      <w:szCs w:val="20"/>
                    </w:rPr>
                  </w:pPr>
                </w:p>
              </w:tc>
            </w:tr>
            <w:tr w:rsidR="005D4301" w:rsidRPr="00A56088" w14:paraId="00238401" w14:textId="77777777" w:rsidTr="005D4301">
              <w:tc>
                <w:tcPr>
                  <w:tcW w:w="2467" w:type="dxa"/>
                </w:tcPr>
                <w:p w14:paraId="33E01AD9"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3772CF40"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(25 ώρες φόρτου εργασίας ανά πιστωτική μονάδα)</w:t>
                  </w:r>
                </w:p>
              </w:tc>
              <w:tc>
                <w:tcPr>
                  <w:tcW w:w="2468" w:type="dxa"/>
                  <w:vAlign w:val="center"/>
                </w:tcPr>
                <w:p w14:paraId="4A858A9D"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150</w:t>
                  </w:r>
                </w:p>
              </w:tc>
            </w:tr>
          </w:tbl>
          <w:p w14:paraId="6D8BBB1B" w14:textId="77777777" w:rsidR="005D4301" w:rsidRPr="0045248B" w:rsidRDefault="005D4301" w:rsidP="005D4301">
            <w:pPr>
              <w:rPr>
                <w:rFonts w:ascii="Tahoma" w:eastAsia="Times New Roman" w:hAnsi="Tahoma" w:cs="Tahoma"/>
              </w:rPr>
            </w:pPr>
          </w:p>
        </w:tc>
      </w:tr>
      <w:tr w:rsidR="005D4301" w:rsidRPr="00B87F80" w14:paraId="42EB75D6" w14:textId="77777777" w:rsidTr="005D4301">
        <w:tc>
          <w:tcPr>
            <w:tcW w:w="3306" w:type="dxa"/>
          </w:tcPr>
          <w:p w14:paraId="25368B68"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ΑΞΙΟΛΟΓΗΣΗ ΦΟΙΤΗΤΩΝ </w:t>
            </w:r>
          </w:p>
          <w:p w14:paraId="388ECD4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5965F4FB" w14:textId="77777777" w:rsidR="005D4301" w:rsidRPr="005D4301" w:rsidRDefault="005D4301" w:rsidP="005D4301">
            <w:pPr>
              <w:jc w:val="both"/>
              <w:rPr>
                <w:rFonts w:eastAsia="Times New Roman" w:cs="Arial"/>
                <w:i/>
                <w:sz w:val="16"/>
                <w:szCs w:val="16"/>
                <w:lang w:val="el-GR"/>
              </w:rPr>
            </w:pPr>
          </w:p>
          <w:p w14:paraId="3774395F"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0C9B27B" w14:textId="77777777" w:rsidR="005D4301" w:rsidRPr="005D4301" w:rsidRDefault="005D4301" w:rsidP="005D4301">
            <w:pPr>
              <w:jc w:val="both"/>
              <w:rPr>
                <w:rFonts w:eastAsia="Times New Roman" w:cs="Arial"/>
                <w:i/>
                <w:sz w:val="16"/>
                <w:szCs w:val="16"/>
                <w:lang w:val="el-GR"/>
              </w:rPr>
            </w:pPr>
          </w:p>
          <w:p w14:paraId="54D0B84D"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663B54D6" w14:textId="77777777" w:rsidR="005D4301" w:rsidRPr="005D4301" w:rsidRDefault="005D4301" w:rsidP="005D4301">
            <w:pPr>
              <w:rPr>
                <w:iCs/>
                <w:lang w:val="el-GR"/>
              </w:rPr>
            </w:pPr>
          </w:p>
          <w:p w14:paraId="0D328C82" w14:textId="77777777" w:rsidR="005D4301" w:rsidRPr="005D4301" w:rsidRDefault="005D4301" w:rsidP="005D4301">
            <w:pPr>
              <w:rPr>
                <w:iCs/>
                <w:lang w:val="el-GR"/>
              </w:rPr>
            </w:pPr>
            <w:r w:rsidRPr="005D4301">
              <w:rPr>
                <w:iCs/>
                <w:lang w:val="el-GR"/>
              </w:rPr>
              <w:t>Γραπτή τελική εξέταση (80%-100%) που περιλαμβάνει:</w:t>
            </w:r>
          </w:p>
          <w:p w14:paraId="674506E1"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πολλαπλής επιλογής</w:t>
            </w:r>
          </w:p>
          <w:p w14:paraId="5E25D3A8"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Σύντομης Απάντησης</w:t>
            </w:r>
          </w:p>
          <w:p w14:paraId="6C35BFC7" w14:textId="77777777" w:rsidR="005D4301" w:rsidRPr="005D4301" w:rsidRDefault="005D4301" w:rsidP="005D4301">
            <w:pPr>
              <w:ind w:left="267" w:hanging="267"/>
              <w:rPr>
                <w:iCs/>
                <w:lang w:val="el-GR"/>
              </w:rPr>
            </w:pPr>
            <w:r w:rsidRPr="005D4301">
              <w:rPr>
                <w:iCs/>
                <w:lang w:val="el-GR"/>
              </w:rPr>
              <w:t xml:space="preserve">-     Επίλυση προβλημάτων </w:t>
            </w:r>
          </w:p>
          <w:p w14:paraId="650B16C6" w14:textId="77777777" w:rsidR="005D4301" w:rsidRPr="005D4301" w:rsidRDefault="005D4301" w:rsidP="005D4301">
            <w:pPr>
              <w:ind w:left="267" w:hanging="267"/>
              <w:rPr>
                <w:iCs/>
                <w:lang w:val="el-GR"/>
              </w:rPr>
            </w:pPr>
          </w:p>
          <w:p w14:paraId="75758FE7" w14:textId="77777777" w:rsidR="005D4301" w:rsidRPr="005D4301" w:rsidRDefault="005D4301" w:rsidP="005D4301">
            <w:pPr>
              <w:jc w:val="both"/>
              <w:rPr>
                <w:iCs/>
                <w:lang w:val="el-GR"/>
              </w:rPr>
            </w:pPr>
            <w:r w:rsidRPr="005D4301">
              <w:rPr>
                <w:iCs/>
                <w:lang w:val="el-GR"/>
              </w:rPr>
              <w:t xml:space="preserve">Οι φοιτητές θα έχουν τη δυνατότητα να συμμετάσχουν προαιρετικά σε μια εργασία με υποχρεωτική παρουσίαση με βαθμό βαρύτητας 20% επί του συνολικού βαθμού και θα αφορά στην αξιολόγηση ενός χαρτοφυλακίου εναλλακτικών επενδύσεων. </w:t>
            </w:r>
          </w:p>
          <w:p w14:paraId="3A1E994A" w14:textId="77777777" w:rsidR="005D4301" w:rsidRPr="005D4301" w:rsidRDefault="005D4301" w:rsidP="005D4301">
            <w:pPr>
              <w:rPr>
                <w:iCs/>
                <w:lang w:val="el-GR"/>
              </w:rPr>
            </w:pPr>
          </w:p>
        </w:tc>
      </w:tr>
    </w:tbl>
    <w:p w14:paraId="5E14774B" w14:textId="77777777" w:rsidR="005D4301" w:rsidRPr="0045248B" w:rsidRDefault="005D4301" w:rsidP="004178A5">
      <w:pPr>
        <w:widowControl w:val="0"/>
        <w:numPr>
          <w:ilvl w:val="0"/>
          <w:numId w:val="119"/>
        </w:numPr>
        <w:autoSpaceDE w:val="0"/>
        <w:autoSpaceDN w:val="0"/>
        <w:adjustRightInd w:val="0"/>
        <w:ind w:left="357" w:hanging="357"/>
        <w:rPr>
          <w:rFonts w:eastAsia="Times New Roman" w:cs="Arial"/>
          <w:b/>
        </w:rPr>
      </w:pPr>
      <w:r w:rsidRPr="0045248B">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6B88D6FB" w14:textId="77777777" w:rsidTr="005D4301">
        <w:tc>
          <w:tcPr>
            <w:tcW w:w="8472" w:type="dxa"/>
          </w:tcPr>
          <w:p w14:paraId="52316F4E" w14:textId="77777777" w:rsidR="005D4301" w:rsidRPr="0045248B" w:rsidRDefault="005D4301" w:rsidP="005D4301">
            <w:pPr>
              <w:jc w:val="both"/>
              <w:rPr>
                <w:rFonts w:eastAsia="Times New Roman" w:cs="Arial"/>
                <w:i/>
                <w:sz w:val="16"/>
                <w:szCs w:val="16"/>
              </w:rPr>
            </w:pPr>
            <w:r w:rsidRPr="00806146">
              <w:rPr>
                <w:rFonts w:eastAsia="Times New Roman" w:cs="Arial"/>
                <w:sz w:val="20"/>
                <w:szCs w:val="16"/>
              </w:rPr>
              <w:t>-Προτεινόμενη Βιβλιογραφία</w:t>
            </w:r>
            <w:r>
              <w:rPr>
                <w:rFonts w:eastAsia="Times New Roman" w:cs="Arial"/>
                <w:sz w:val="20"/>
                <w:szCs w:val="16"/>
              </w:rPr>
              <w:t>:</w:t>
            </w:r>
          </w:p>
          <w:p w14:paraId="4D87F53A" w14:textId="77777777" w:rsidR="005D4301" w:rsidRPr="0045248B" w:rsidRDefault="005D4301" w:rsidP="005D4301">
            <w:pPr>
              <w:jc w:val="both"/>
              <w:rPr>
                <w:rFonts w:eastAsia="Times New Roman" w:cs="Arial"/>
                <w:i/>
                <w:sz w:val="16"/>
                <w:szCs w:val="16"/>
              </w:rPr>
            </w:pPr>
          </w:p>
          <w:p w14:paraId="73D78F81"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rPr>
              <w:t xml:space="preserve">Αρτίκης, Γ., 2013. Χρηματοοικονομική Διοίκηση Αποφάσεις Επενδύσεων. </w:t>
            </w:r>
            <w:r w:rsidRPr="00A56088">
              <w:rPr>
                <w:iCs/>
                <w:sz w:val="20"/>
                <w:szCs w:val="20"/>
                <w:lang w:val="en-US"/>
              </w:rPr>
              <w:t>Εκδόσεις Νικητόπουλος. ISBN: 978-618-806356-3.</w:t>
            </w:r>
          </w:p>
          <w:p w14:paraId="2FA9351C"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rPr>
              <w:t xml:space="preserve">Δράκος, Α., Καραθανάσης, Γ., 2017. Χρηματοοικονομική Διοίκηση των Επιχειρήσεων. </w:t>
            </w:r>
            <w:r w:rsidRPr="00A56088">
              <w:rPr>
                <w:iCs/>
                <w:sz w:val="20"/>
                <w:szCs w:val="20"/>
                <w:lang w:val="en-US"/>
              </w:rPr>
              <w:t xml:space="preserve">Εκδόσεις Μπένου. ISBN: 978-960-359132-0.  </w:t>
            </w:r>
          </w:p>
          <w:p w14:paraId="096746B8"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rPr>
              <w:t xml:space="preserve">Κιόχος, Π., Κιόχος, Α., Παπανικολάου, Γ., 2003. Διαχείριση χαρτοφυλακίων και Χρηματοοικονομικών Κινδύνων. </w:t>
            </w:r>
            <w:r w:rsidRPr="00A56088">
              <w:rPr>
                <w:iCs/>
                <w:sz w:val="20"/>
                <w:szCs w:val="20"/>
                <w:lang w:val="en-US"/>
              </w:rPr>
              <w:t xml:space="preserve">Εκδόσεις Σύγχρονη Εκδοτική. ISBN:  </w:t>
            </w:r>
            <w:r w:rsidRPr="00A56088">
              <w:rPr>
                <w:rFonts w:hint="eastAsia"/>
                <w:iCs/>
                <w:sz w:val="20"/>
                <w:szCs w:val="20"/>
                <w:lang w:val="en-US"/>
              </w:rPr>
              <w:t>978-960-816550-2</w:t>
            </w:r>
            <w:r w:rsidRPr="00A56088">
              <w:rPr>
                <w:iCs/>
                <w:sz w:val="20"/>
                <w:szCs w:val="20"/>
                <w:lang w:val="en-US"/>
              </w:rPr>
              <w:t>.</w:t>
            </w:r>
          </w:p>
          <w:p w14:paraId="5A10C8A0"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rPr>
              <w:t xml:space="preserve">Παπαδάμου, Σ., 2009. Διαχείριση χαρτοφυλακίου. Εκδόσεις Γ. Δάρδανος-Κ. </w:t>
            </w:r>
            <w:r w:rsidRPr="00A56088">
              <w:rPr>
                <w:iCs/>
                <w:sz w:val="20"/>
                <w:szCs w:val="20"/>
                <w:lang w:val="en-US"/>
              </w:rPr>
              <w:t xml:space="preserve">Δάρδανος. ISBN:  </w:t>
            </w:r>
            <w:r w:rsidRPr="00A56088">
              <w:rPr>
                <w:rFonts w:hint="eastAsia"/>
                <w:iCs/>
                <w:sz w:val="20"/>
                <w:szCs w:val="20"/>
                <w:lang w:val="en-US"/>
              </w:rPr>
              <w:t>978-960-</w:t>
            </w:r>
            <w:r w:rsidRPr="00A56088">
              <w:rPr>
                <w:iCs/>
                <w:sz w:val="20"/>
                <w:szCs w:val="20"/>
                <w:lang w:val="en-US"/>
              </w:rPr>
              <w:t>011274</w:t>
            </w:r>
            <w:r w:rsidRPr="00A56088">
              <w:rPr>
                <w:rFonts w:hint="eastAsia"/>
                <w:iCs/>
                <w:sz w:val="20"/>
                <w:szCs w:val="20"/>
                <w:lang w:val="en-US"/>
              </w:rPr>
              <w:t>-</w:t>
            </w:r>
            <w:r w:rsidRPr="00A56088">
              <w:rPr>
                <w:iCs/>
                <w:sz w:val="20"/>
                <w:szCs w:val="20"/>
                <w:lang w:val="en-US"/>
              </w:rPr>
              <w:t>0.</w:t>
            </w:r>
          </w:p>
          <w:p w14:paraId="50ED7C6A"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rPr>
              <w:t xml:space="preserve">Σουμπενιώτης, Δ., Ταμπακούδης, Ι., 2017. Σύγχρονη Χρηματοοικονομική Ανάλυση και Επενδύσεις. </w:t>
            </w:r>
            <w:r w:rsidRPr="00A56088">
              <w:rPr>
                <w:iCs/>
                <w:sz w:val="20"/>
                <w:szCs w:val="20"/>
                <w:lang w:val="en-US"/>
              </w:rPr>
              <w:t>Εκδόσεις Αφοί Θ. Καραγιώργου. ISBN: 978-618-833082-5.</w:t>
            </w:r>
          </w:p>
          <w:p w14:paraId="41CAC3A0"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lang w:val="en-US"/>
              </w:rPr>
              <w:t>Anson, J.P., 2006. Handbook of Alternative Assets. 2nd Edition, Wiley &amp; Sons. ISBN: 978-047-198020-9.</w:t>
            </w:r>
          </w:p>
          <w:p w14:paraId="1ABFB827"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lang w:val="en-US"/>
              </w:rPr>
              <w:t>Anson, J.P., Fabozzi, F.J., Jones, F.J., 2011. The Handbook of Traditional and Alternative Investment Vehicles: Investment Characteristics and Strategies. Wiley &amp; Sons. ISBN: 978-047-060973-6.</w:t>
            </w:r>
          </w:p>
          <w:p w14:paraId="480880A4"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lang w:val="en-US"/>
              </w:rPr>
              <w:t>Bodie, Z., Kane, A., Marcus, A. , 2014. Επενδύσεις. Εκδόσεις Utopia. ISBN: 978-618-806476-8.</w:t>
            </w:r>
          </w:p>
          <w:p w14:paraId="093BF091"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lang w:val="en-US"/>
              </w:rPr>
              <w:t xml:space="preserve">Brealey, R., Myers, S., Allen, F., 2015. </w:t>
            </w:r>
            <w:r w:rsidRPr="00A56088">
              <w:rPr>
                <w:iCs/>
                <w:sz w:val="20"/>
                <w:szCs w:val="20"/>
              </w:rPr>
              <w:t xml:space="preserve">Αρχές Χρηματοοικονομικής των Επιχειρήσεων. Εκδόσεις </w:t>
            </w:r>
            <w:r w:rsidRPr="00A56088">
              <w:rPr>
                <w:iCs/>
                <w:sz w:val="20"/>
                <w:szCs w:val="20"/>
                <w:lang w:val="en-US"/>
              </w:rPr>
              <w:t>Utopia</w:t>
            </w:r>
            <w:r w:rsidRPr="00A56088">
              <w:rPr>
                <w:iCs/>
                <w:sz w:val="20"/>
                <w:szCs w:val="20"/>
              </w:rPr>
              <w:t xml:space="preserve">. </w:t>
            </w:r>
            <w:r w:rsidRPr="00A56088">
              <w:rPr>
                <w:iCs/>
                <w:sz w:val="20"/>
                <w:szCs w:val="20"/>
                <w:lang w:val="en-US"/>
              </w:rPr>
              <w:t>ISBN: 978-618-812981-8.</w:t>
            </w:r>
          </w:p>
          <w:p w14:paraId="5B88AE1C"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lang w:val="en-US"/>
              </w:rPr>
              <w:t>Brigham, E. F., Ehrhardt, M. C., 2013. Financial Management: Theory &amp; practice. 15th Edition, Cengage Learning. ISBN: 978-130-563229-5.</w:t>
            </w:r>
          </w:p>
          <w:p w14:paraId="258C544C"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lang w:val="en-US"/>
              </w:rPr>
              <w:t>Chambers, D. R., Anson, M., Black, K., Kazemi H., 2015. Alternative Investments: CAIA Level I. 3rd Edition, Wiley. ISBN: 978-111-900336-6.</w:t>
            </w:r>
          </w:p>
          <w:p w14:paraId="138A9F36"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lang w:val="en-US"/>
              </w:rPr>
              <w:lastRenderedPageBreak/>
              <w:t xml:space="preserve">Elton, E., Gruber, M., Brown, S., Goetzmann, W., 2018. </w:t>
            </w:r>
            <w:r w:rsidRPr="00A56088">
              <w:rPr>
                <w:iCs/>
                <w:sz w:val="20"/>
                <w:szCs w:val="20"/>
              </w:rPr>
              <w:t xml:space="preserve">Σύγχρονη Θεωρία Χαρτοφυλακίου και Ανάλυση Επενδύσεων. </w:t>
            </w:r>
            <w:r w:rsidRPr="00A56088">
              <w:rPr>
                <w:iCs/>
                <w:sz w:val="20"/>
                <w:szCs w:val="20"/>
                <w:lang w:val="en-US"/>
              </w:rPr>
              <w:t>Εκδόσεις Utopia. ISBN: 978-618-812989-4.</w:t>
            </w:r>
          </w:p>
          <w:p w14:paraId="480A858D"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lang w:val="en-US"/>
              </w:rPr>
              <w:t>Fabozzi, F., 2006. Handbook of Alternative Assets. 2nd Edition, Wiley &amp; Sons. ISBN: 978-047-198020-9.</w:t>
            </w:r>
          </w:p>
          <w:p w14:paraId="56B24F22"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lang w:val="en-US"/>
              </w:rPr>
              <w:t>Hull, J., 2011. Options, Futures, and Other Derivatives. 10th Edition, Prentice Hall. ISBN: 978-935-286659-5.</w:t>
            </w:r>
          </w:p>
          <w:p w14:paraId="1192AE2F"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lang w:val="en-US"/>
              </w:rPr>
              <w:t>Jobman, D., 2002. The Handbook of Alternative Investments. Wiley. ISBN: 978-047-141860-3.</w:t>
            </w:r>
          </w:p>
          <w:p w14:paraId="43310AF4"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lang w:val="en-US"/>
              </w:rPr>
              <w:t>Maginn, J., Tuttle, D., McLeavey, D., Pinto, J., 2007. Managing Investment Portfolios Workbook: A Dynamic Process. 3rd Edition, Wiley. ISBN: 978-047-017160-8.</w:t>
            </w:r>
          </w:p>
          <w:p w14:paraId="4B7E103A"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lang w:val="en-US"/>
              </w:rPr>
              <w:t xml:space="preserve">Reilly K. F., Brown C. K., 2018. </w:t>
            </w:r>
            <w:r w:rsidRPr="00A56088">
              <w:rPr>
                <w:iCs/>
                <w:sz w:val="20"/>
                <w:szCs w:val="20"/>
              </w:rPr>
              <w:t xml:space="preserve">Ανάλυση Επενδύσεων και Διαχείριση Χαρτοφυλακίου. </w:t>
            </w:r>
            <w:r w:rsidRPr="00A56088">
              <w:rPr>
                <w:iCs/>
                <w:sz w:val="20"/>
                <w:szCs w:val="20"/>
                <w:lang w:val="en-US"/>
              </w:rPr>
              <w:t>Broken Hill Publishers</w:t>
            </w:r>
            <w:r w:rsidRPr="00A56088">
              <w:rPr>
                <w:iCs/>
                <w:sz w:val="20"/>
                <w:szCs w:val="20"/>
              </w:rPr>
              <w:t>.</w:t>
            </w:r>
            <w:r w:rsidRPr="00A56088">
              <w:rPr>
                <w:iCs/>
                <w:sz w:val="20"/>
                <w:szCs w:val="20"/>
                <w:lang w:val="en-US"/>
              </w:rPr>
              <w:t xml:space="preserve"> ISBN: 978</w:t>
            </w:r>
            <w:r w:rsidRPr="00A56088">
              <w:rPr>
                <w:iCs/>
                <w:sz w:val="20"/>
                <w:szCs w:val="20"/>
              </w:rPr>
              <w:t>-</w:t>
            </w:r>
            <w:r w:rsidRPr="00A56088">
              <w:rPr>
                <w:iCs/>
                <w:sz w:val="20"/>
                <w:szCs w:val="20"/>
                <w:lang w:val="en-US"/>
              </w:rPr>
              <w:t>992</w:t>
            </w:r>
            <w:r w:rsidRPr="00A56088">
              <w:rPr>
                <w:iCs/>
                <w:sz w:val="20"/>
                <w:szCs w:val="20"/>
              </w:rPr>
              <w:t>-</w:t>
            </w:r>
            <w:r w:rsidRPr="00A56088">
              <w:rPr>
                <w:iCs/>
                <w:sz w:val="20"/>
                <w:szCs w:val="20"/>
                <w:lang w:val="en-US"/>
              </w:rPr>
              <w:t>556308</w:t>
            </w:r>
            <w:r w:rsidRPr="00A56088">
              <w:rPr>
                <w:iCs/>
                <w:sz w:val="20"/>
                <w:szCs w:val="20"/>
              </w:rPr>
              <w:t>-</w:t>
            </w:r>
            <w:r w:rsidRPr="00A56088">
              <w:rPr>
                <w:iCs/>
                <w:sz w:val="20"/>
                <w:szCs w:val="20"/>
                <w:lang w:val="en-US"/>
              </w:rPr>
              <w:t>1</w:t>
            </w:r>
            <w:r w:rsidRPr="00A56088">
              <w:rPr>
                <w:iCs/>
                <w:sz w:val="20"/>
                <w:szCs w:val="20"/>
              </w:rPr>
              <w:t>.</w:t>
            </w:r>
          </w:p>
          <w:p w14:paraId="3E4155E4" w14:textId="77777777" w:rsidR="005D4301" w:rsidRPr="00A56088" w:rsidRDefault="005D4301" w:rsidP="004178A5">
            <w:pPr>
              <w:pStyle w:val="a3"/>
              <w:numPr>
                <w:ilvl w:val="0"/>
                <w:numId w:val="34"/>
              </w:numPr>
              <w:spacing w:after="0" w:line="240" w:lineRule="auto"/>
              <w:jc w:val="both"/>
              <w:rPr>
                <w:iCs/>
                <w:sz w:val="20"/>
                <w:szCs w:val="20"/>
                <w:lang w:val="en-US"/>
              </w:rPr>
            </w:pPr>
            <w:r w:rsidRPr="00A56088">
              <w:rPr>
                <w:iCs/>
                <w:sz w:val="20"/>
                <w:szCs w:val="20"/>
                <w:lang w:val="en-US"/>
              </w:rPr>
              <w:t>Ross, S. A., Westerfield, R. W., Jaffe, J. F. (2015). Corporate Finance. 11th Edition, McGraw-Hill Education. ISBN: 978-007-786175-9.</w:t>
            </w:r>
          </w:p>
        </w:tc>
      </w:tr>
    </w:tbl>
    <w:p w14:paraId="198C0CB8" w14:textId="77777777" w:rsidR="005D4301" w:rsidRPr="0045248B" w:rsidRDefault="005D4301" w:rsidP="005D4301"/>
    <w:p w14:paraId="2CD0A804" w14:textId="77777777" w:rsidR="005D4301" w:rsidRDefault="005D4301" w:rsidP="005D4301"/>
    <w:p w14:paraId="5BCA6BA1" w14:textId="77777777" w:rsidR="005D4301" w:rsidRPr="00B76F33" w:rsidRDefault="005D4301" w:rsidP="00B76F33">
      <w:pPr>
        <w:pStyle w:val="3"/>
        <w:spacing w:before="0" w:after="120" w:line="360" w:lineRule="auto"/>
        <w:rPr>
          <w:b/>
          <w:color w:val="0070C0"/>
          <w:sz w:val="28"/>
        </w:rPr>
      </w:pPr>
      <w:bookmarkStart w:id="63" w:name="_Toc50909984"/>
      <w:r w:rsidRPr="00B76F33">
        <w:rPr>
          <w:b/>
          <w:color w:val="0070C0"/>
          <w:sz w:val="28"/>
        </w:rPr>
        <w:t>Αναλογιστικά Μοντέλα</w:t>
      </w:r>
      <w:bookmarkEnd w:id="63"/>
    </w:p>
    <w:p w14:paraId="7F8FF8F2" w14:textId="77777777" w:rsidR="005D4301" w:rsidRPr="0045248B" w:rsidRDefault="005D4301" w:rsidP="005D4301">
      <w:pPr>
        <w:jc w:val="center"/>
        <w:rPr>
          <w:rFonts w:eastAsia="Times New Roman" w:cs="Arial"/>
        </w:rPr>
      </w:pPr>
      <w:r w:rsidRPr="0045248B">
        <w:rPr>
          <w:rFonts w:eastAsia="Times New Roman" w:cs="Arial"/>
          <w:b/>
        </w:rPr>
        <w:t>ΠΕΡΙΓΡΑΜΜΑ ΜΑΘΗΜΑΤΟΣ</w:t>
      </w:r>
    </w:p>
    <w:p w14:paraId="514E469C" w14:textId="77777777" w:rsidR="005D4301" w:rsidRPr="0045248B" w:rsidRDefault="005D4301" w:rsidP="004178A5">
      <w:pPr>
        <w:widowControl w:val="0"/>
        <w:numPr>
          <w:ilvl w:val="0"/>
          <w:numId w:val="118"/>
        </w:numPr>
        <w:autoSpaceDE w:val="0"/>
        <w:autoSpaceDN w:val="0"/>
        <w:adjustRightInd w:val="0"/>
        <w:ind w:left="499" w:hanging="357"/>
        <w:rPr>
          <w:rFonts w:eastAsia="Times New Roman" w:cs="Arial"/>
          <w:b/>
        </w:rPr>
      </w:pPr>
      <w:r w:rsidRPr="0045248B">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4"/>
        <w:gridCol w:w="1074"/>
        <w:gridCol w:w="1178"/>
        <w:gridCol w:w="1353"/>
        <w:gridCol w:w="342"/>
        <w:gridCol w:w="1389"/>
      </w:tblGrid>
      <w:tr w:rsidR="005D4301" w:rsidRPr="00486AD7" w14:paraId="46D88DFE" w14:textId="77777777" w:rsidTr="005D4301">
        <w:tc>
          <w:tcPr>
            <w:tcW w:w="3133" w:type="dxa"/>
            <w:shd w:val="clear" w:color="auto" w:fill="DDD9C3"/>
          </w:tcPr>
          <w:p w14:paraId="42F7C1B0"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ΣΧΟΛΗ</w:t>
            </w:r>
          </w:p>
        </w:tc>
        <w:tc>
          <w:tcPr>
            <w:tcW w:w="5163" w:type="dxa"/>
            <w:gridSpan w:val="5"/>
          </w:tcPr>
          <w:p w14:paraId="35CE4FCF" w14:textId="77777777" w:rsidR="005D4301" w:rsidRPr="00486AD7" w:rsidRDefault="005D4301" w:rsidP="005D4301">
            <w:pPr>
              <w:rPr>
                <w:rFonts w:eastAsia="Times New Roman" w:cs="Arial"/>
                <w:sz w:val="20"/>
                <w:szCs w:val="20"/>
              </w:rPr>
            </w:pPr>
            <w:r w:rsidRPr="00486AD7">
              <w:rPr>
                <w:rFonts w:eastAsia="Times New Roman" w:cs="Arial"/>
                <w:sz w:val="20"/>
                <w:szCs w:val="20"/>
              </w:rPr>
              <w:t>ΔΙΟΙΚΗΣΗΣ</w:t>
            </w:r>
          </w:p>
        </w:tc>
      </w:tr>
      <w:tr w:rsidR="005D4301" w:rsidRPr="00486AD7" w14:paraId="0EA4FAED" w14:textId="77777777" w:rsidTr="005D4301">
        <w:tc>
          <w:tcPr>
            <w:tcW w:w="3133" w:type="dxa"/>
            <w:shd w:val="clear" w:color="auto" w:fill="DDD9C3"/>
          </w:tcPr>
          <w:p w14:paraId="7CCC2249"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ΤΜΗΜΑ</w:t>
            </w:r>
          </w:p>
        </w:tc>
        <w:tc>
          <w:tcPr>
            <w:tcW w:w="5163" w:type="dxa"/>
            <w:gridSpan w:val="5"/>
          </w:tcPr>
          <w:p w14:paraId="3E4C42A1" w14:textId="77777777" w:rsidR="005D4301" w:rsidRPr="00486AD7" w:rsidRDefault="005D4301" w:rsidP="005D4301">
            <w:pPr>
              <w:rPr>
                <w:rFonts w:eastAsia="Times New Roman" w:cs="Arial"/>
                <w:sz w:val="20"/>
                <w:szCs w:val="20"/>
              </w:rPr>
            </w:pPr>
            <w:r w:rsidRPr="00486AD7">
              <w:rPr>
                <w:rFonts w:eastAsia="Times New Roman" w:cs="Arial"/>
                <w:sz w:val="20"/>
                <w:szCs w:val="20"/>
              </w:rPr>
              <w:t>ΛΟΓΙΣΤΙΚΗΣ &amp; ΧΡΗΜΑΤΟΟΙΚΟΝΟΜΙΚΗΣ</w:t>
            </w:r>
          </w:p>
        </w:tc>
      </w:tr>
      <w:tr w:rsidR="005D4301" w:rsidRPr="00486AD7" w14:paraId="71BF3315" w14:textId="77777777" w:rsidTr="005D4301">
        <w:tc>
          <w:tcPr>
            <w:tcW w:w="3133" w:type="dxa"/>
            <w:shd w:val="clear" w:color="auto" w:fill="DDD9C3"/>
          </w:tcPr>
          <w:p w14:paraId="6A3B00CE"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 xml:space="preserve">ΕΠΙΠΕΔΟ ΣΠΟΥΔΩΝ </w:t>
            </w:r>
          </w:p>
        </w:tc>
        <w:tc>
          <w:tcPr>
            <w:tcW w:w="5163" w:type="dxa"/>
            <w:gridSpan w:val="5"/>
          </w:tcPr>
          <w:p w14:paraId="749ACD34" w14:textId="77777777" w:rsidR="005D4301" w:rsidRPr="00486AD7" w:rsidRDefault="005D4301" w:rsidP="005D4301">
            <w:pPr>
              <w:rPr>
                <w:rFonts w:eastAsia="Times New Roman" w:cs="Arial"/>
                <w:sz w:val="20"/>
                <w:szCs w:val="20"/>
              </w:rPr>
            </w:pPr>
            <w:r w:rsidRPr="00486AD7">
              <w:rPr>
                <w:rFonts w:eastAsia="Times New Roman" w:cs="Arial"/>
                <w:i/>
                <w:sz w:val="20"/>
                <w:szCs w:val="20"/>
              </w:rPr>
              <w:t>Προπτυχιακό</w:t>
            </w:r>
          </w:p>
        </w:tc>
      </w:tr>
      <w:tr w:rsidR="005D4301" w:rsidRPr="00486AD7" w14:paraId="525E9BAA" w14:textId="77777777" w:rsidTr="005D4301">
        <w:tc>
          <w:tcPr>
            <w:tcW w:w="3133" w:type="dxa"/>
            <w:shd w:val="clear" w:color="auto" w:fill="DDD9C3"/>
          </w:tcPr>
          <w:p w14:paraId="4F179BBF"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ΚΩΔΙΚΟΣ ΜΑΘΗΜΑΤΟΣ</w:t>
            </w:r>
          </w:p>
        </w:tc>
        <w:tc>
          <w:tcPr>
            <w:tcW w:w="1103" w:type="dxa"/>
          </w:tcPr>
          <w:p w14:paraId="57BED69C" w14:textId="77777777" w:rsidR="005D4301" w:rsidRPr="00486AD7" w:rsidRDefault="005D4301" w:rsidP="005D4301">
            <w:pPr>
              <w:rPr>
                <w:rFonts w:eastAsia="Times New Roman" w:cs="Arial"/>
                <w:b/>
                <w:sz w:val="20"/>
                <w:szCs w:val="20"/>
              </w:rPr>
            </w:pPr>
            <w:r w:rsidRPr="00486AD7">
              <w:rPr>
                <w:rFonts w:eastAsia="Times New Roman" w:cs="Arial"/>
                <w:b/>
                <w:sz w:val="20"/>
                <w:szCs w:val="20"/>
              </w:rPr>
              <w:t>UAF49</w:t>
            </w:r>
          </w:p>
        </w:tc>
        <w:tc>
          <w:tcPr>
            <w:tcW w:w="2472" w:type="dxa"/>
            <w:gridSpan w:val="2"/>
            <w:shd w:val="clear" w:color="auto" w:fill="DDD9C3"/>
          </w:tcPr>
          <w:p w14:paraId="4F3C11E9"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ΕΞΑΜΗΝΟ ΣΠΟΥΔΩΝ</w:t>
            </w:r>
          </w:p>
        </w:tc>
        <w:tc>
          <w:tcPr>
            <w:tcW w:w="1588" w:type="dxa"/>
            <w:gridSpan w:val="2"/>
          </w:tcPr>
          <w:p w14:paraId="4E87FF6B" w14:textId="77777777" w:rsidR="005D4301" w:rsidRPr="00486AD7" w:rsidRDefault="005D4301" w:rsidP="005D4301">
            <w:pPr>
              <w:rPr>
                <w:rFonts w:eastAsia="Times New Roman" w:cs="Arial"/>
                <w:sz w:val="20"/>
                <w:szCs w:val="20"/>
              </w:rPr>
            </w:pPr>
            <w:r w:rsidRPr="00486AD7">
              <w:rPr>
                <w:rFonts w:eastAsia="Times New Roman" w:cs="Arial"/>
                <w:sz w:val="20"/>
                <w:szCs w:val="20"/>
              </w:rPr>
              <w:t>Χειμερινό</w:t>
            </w:r>
          </w:p>
        </w:tc>
      </w:tr>
      <w:tr w:rsidR="005D4301" w:rsidRPr="00486AD7" w14:paraId="4DD5D391" w14:textId="77777777" w:rsidTr="005D4301">
        <w:trPr>
          <w:trHeight w:val="375"/>
        </w:trPr>
        <w:tc>
          <w:tcPr>
            <w:tcW w:w="3133" w:type="dxa"/>
            <w:shd w:val="clear" w:color="auto" w:fill="DDD9C3"/>
            <w:vAlign w:val="center"/>
          </w:tcPr>
          <w:p w14:paraId="1286A2E6"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ΤΙΤΛΟΣ ΜΑΘΗΜΑΤΟΣ</w:t>
            </w:r>
          </w:p>
        </w:tc>
        <w:tc>
          <w:tcPr>
            <w:tcW w:w="5163" w:type="dxa"/>
            <w:gridSpan w:val="5"/>
          </w:tcPr>
          <w:p w14:paraId="522418BC" w14:textId="77777777" w:rsidR="005D4301" w:rsidRPr="00486AD7" w:rsidRDefault="005D4301" w:rsidP="005D4301">
            <w:pPr>
              <w:rPr>
                <w:rFonts w:eastAsia="Times New Roman" w:cs="Arial"/>
                <w:sz w:val="20"/>
                <w:szCs w:val="20"/>
              </w:rPr>
            </w:pPr>
            <w:r w:rsidRPr="00486AD7">
              <w:rPr>
                <w:rFonts w:cs="MgHelveticaUCPol"/>
                <w:sz w:val="20"/>
                <w:szCs w:val="20"/>
              </w:rPr>
              <w:t>Αναλογιστικά Μοντέλα</w:t>
            </w:r>
          </w:p>
        </w:tc>
      </w:tr>
      <w:tr w:rsidR="005D4301" w:rsidRPr="00486AD7" w14:paraId="30E539F5" w14:textId="77777777" w:rsidTr="005D4301">
        <w:trPr>
          <w:trHeight w:val="196"/>
        </w:trPr>
        <w:tc>
          <w:tcPr>
            <w:tcW w:w="5500" w:type="dxa"/>
            <w:gridSpan w:val="3"/>
            <w:shd w:val="clear" w:color="auto" w:fill="DDD9C3"/>
            <w:vAlign w:val="center"/>
          </w:tcPr>
          <w:p w14:paraId="1F223167" w14:textId="77777777" w:rsidR="005D4301" w:rsidRPr="00486AD7" w:rsidRDefault="005D4301" w:rsidP="005D4301">
            <w:pPr>
              <w:jc w:val="center"/>
              <w:rPr>
                <w:rFonts w:eastAsia="Times New Roman" w:cs="Arial"/>
                <w:b/>
                <w:sz w:val="20"/>
                <w:szCs w:val="20"/>
              </w:rPr>
            </w:pPr>
            <w:r w:rsidRPr="00486AD7">
              <w:rPr>
                <w:rFonts w:eastAsia="Times New Roman" w:cs="Arial"/>
                <w:b/>
                <w:sz w:val="20"/>
                <w:szCs w:val="20"/>
              </w:rPr>
              <w:t xml:space="preserve">ΑΥΤΟΤΕΛΕΙΣ ΔΙΔΑΚΤΙΚΕΣ ΔΡΑΣΤΗΡΙΟΤΗΤΕΣ </w:t>
            </w:r>
            <w:r w:rsidRPr="00486AD7">
              <w:rPr>
                <w:rFonts w:eastAsia="Times New Roman" w:cs="Arial"/>
                <w:b/>
                <w:sz w:val="20"/>
                <w:szCs w:val="20"/>
              </w:rPr>
              <w:br/>
            </w:r>
          </w:p>
        </w:tc>
        <w:tc>
          <w:tcPr>
            <w:tcW w:w="1556" w:type="dxa"/>
            <w:gridSpan w:val="2"/>
            <w:shd w:val="clear" w:color="auto" w:fill="DDD9C3"/>
            <w:vAlign w:val="center"/>
          </w:tcPr>
          <w:p w14:paraId="7DCDFA15" w14:textId="77777777" w:rsidR="005D4301" w:rsidRPr="00486AD7" w:rsidRDefault="005D4301" w:rsidP="005D4301">
            <w:pPr>
              <w:jc w:val="center"/>
              <w:rPr>
                <w:rFonts w:eastAsia="Times New Roman" w:cs="Arial"/>
                <w:b/>
                <w:sz w:val="20"/>
                <w:szCs w:val="20"/>
              </w:rPr>
            </w:pPr>
            <w:r w:rsidRPr="00486AD7">
              <w:rPr>
                <w:rFonts w:eastAsia="Times New Roman" w:cs="Arial"/>
                <w:b/>
                <w:sz w:val="20"/>
                <w:szCs w:val="20"/>
              </w:rPr>
              <w:t>ΕΒΔΟΜΑΔΙΑΙΕΣ</w:t>
            </w:r>
            <w:r w:rsidRPr="00486AD7">
              <w:rPr>
                <w:rFonts w:eastAsia="Times New Roman" w:cs="Arial"/>
                <w:b/>
                <w:sz w:val="20"/>
                <w:szCs w:val="20"/>
              </w:rPr>
              <w:br/>
              <w:t>ΩΡΕΣ Δ</w:t>
            </w:r>
            <w:r w:rsidRPr="00486AD7">
              <w:rPr>
                <w:rFonts w:eastAsia="Times New Roman" w:cs="Arial"/>
                <w:b/>
                <w:sz w:val="20"/>
                <w:szCs w:val="20"/>
                <w:shd w:val="clear" w:color="auto" w:fill="DDD9C3"/>
              </w:rPr>
              <w:t>ΙΔ</w:t>
            </w:r>
            <w:r w:rsidRPr="00486AD7">
              <w:rPr>
                <w:rFonts w:eastAsia="Times New Roman" w:cs="Arial"/>
                <w:b/>
                <w:sz w:val="20"/>
                <w:szCs w:val="20"/>
              </w:rPr>
              <w:t>ΑΣΚΑΛΙΑΣ</w:t>
            </w:r>
          </w:p>
        </w:tc>
        <w:tc>
          <w:tcPr>
            <w:tcW w:w="1240" w:type="dxa"/>
            <w:shd w:val="clear" w:color="auto" w:fill="DDD9C3"/>
            <w:vAlign w:val="center"/>
          </w:tcPr>
          <w:p w14:paraId="61FFE446" w14:textId="77777777" w:rsidR="005D4301" w:rsidRPr="00486AD7" w:rsidRDefault="005D4301" w:rsidP="005D4301">
            <w:pPr>
              <w:jc w:val="center"/>
              <w:rPr>
                <w:rFonts w:eastAsia="Times New Roman" w:cs="Arial"/>
                <w:b/>
                <w:sz w:val="20"/>
                <w:szCs w:val="20"/>
              </w:rPr>
            </w:pPr>
            <w:r w:rsidRPr="00486AD7">
              <w:rPr>
                <w:rFonts w:eastAsia="Times New Roman" w:cs="Arial"/>
                <w:b/>
                <w:sz w:val="20"/>
                <w:szCs w:val="20"/>
              </w:rPr>
              <w:t>ΠΙΣΤΩΤΙΚΕΣ ΜΟΝΑΔΕΣ</w:t>
            </w:r>
          </w:p>
        </w:tc>
      </w:tr>
      <w:tr w:rsidR="005D4301" w:rsidRPr="00486AD7" w14:paraId="561A495A" w14:textId="77777777" w:rsidTr="005D4301">
        <w:trPr>
          <w:trHeight w:val="194"/>
        </w:trPr>
        <w:tc>
          <w:tcPr>
            <w:tcW w:w="5500" w:type="dxa"/>
            <w:gridSpan w:val="3"/>
          </w:tcPr>
          <w:p w14:paraId="64ED2E63" w14:textId="77777777" w:rsidR="005D4301" w:rsidRPr="00486AD7" w:rsidRDefault="005D4301" w:rsidP="005D4301">
            <w:pPr>
              <w:jc w:val="right"/>
              <w:rPr>
                <w:rFonts w:eastAsia="Times New Roman" w:cs="Arial"/>
                <w:sz w:val="20"/>
                <w:szCs w:val="20"/>
              </w:rPr>
            </w:pPr>
            <w:r w:rsidRPr="00486AD7">
              <w:rPr>
                <w:rFonts w:eastAsia="Times New Roman" w:cs="Arial"/>
                <w:sz w:val="20"/>
                <w:szCs w:val="20"/>
              </w:rPr>
              <w:t>Διαλέξεις</w:t>
            </w:r>
          </w:p>
        </w:tc>
        <w:tc>
          <w:tcPr>
            <w:tcW w:w="1556" w:type="dxa"/>
            <w:gridSpan w:val="2"/>
          </w:tcPr>
          <w:p w14:paraId="7A19899E" w14:textId="77777777" w:rsidR="005D4301" w:rsidRPr="00486AD7" w:rsidRDefault="005D4301" w:rsidP="005D4301">
            <w:pPr>
              <w:tabs>
                <w:tab w:val="left" w:pos="600"/>
                <w:tab w:val="center" w:pos="671"/>
              </w:tabs>
              <w:jc w:val="center"/>
              <w:rPr>
                <w:rFonts w:eastAsia="Times New Roman" w:cs="Arial"/>
                <w:sz w:val="20"/>
                <w:szCs w:val="20"/>
              </w:rPr>
            </w:pPr>
            <w:r w:rsidRPr="00486AD7">
              <w:rPr>
                <w:rFonts w:eastAsia="Times New Roman" w:cs="Arial"/>
                <w:sz w:val="20"/>
                <w:szCs w:val="20"/>
              </w:rPr>
              <w:t>2</w:t>
            </w:r>
          </w:p>
        </w:tc>
        <w:tc>
          <w:tcPr>
            <w:tcW w:w="1240" w:type="dxa"/>
          </w:tcPr>
          <w:p w14:paraId="40C163B1" w14:textId="77777777" w:rsidR="005D4301" w:rsidRPr="00486AD7" w:rsidRDefault="005D4301" w:rsidP="005D4301">
            <w:pPr>
              <w:jc w:val="center"/>
              <w:rPr>
                <w:rFonts w:eastAsia="Times New Roman" w:cs="Arial"/>
                <w:sz w:val="20"/>
                <w:szCs w:val="20"/>
              </w:rPr>
            </w:pPr>
          </w:p>
        </w:tc>
      </w:tr>
      <w:tr w:rsidR="005D4301" w:rsidRPr="00486AD7" w14:paraId="17CA2332" w14:textId="77777777" w:rsidTr="005D4301">
        <w:trPr>
          <w:trHeight w:val="194"/>
        </w:trPr>
        <w:tc>
          <w:tcPr>
            <w:tcW w:w="5500" w:type="dxa"/>
            <w:gridSpan w:val="3"/>
          </w:tcPr>
          <w:p w14:paraId="497CE98C" w14:textId="77777777" w:rsidR="005D4301" w:rsidRPr="00486AD7" w:rsidRDefault="005D4301" w:rsidP="005D4301">
            <w:pPr>
              <w:jc w:val="right"/>
              <w:rPr>
                <w:rFonts w:eastAsia="Times New Roman" w:cs="Arial"/>
                <w:b/>
                <w:sz w:val="20"/>
                <w:szCs w:val="20"/>
              </w:rPr>
            </w:pPr>
            <w:r w:rsidRPr="00486AD7">
              <w:rPr>
                <w:rFonts w:eastAsia="Times New Roman" w:cs="Arial"/>
                <w:sz w:val="20"/>
                <w:szCs w:val="20"/>
              </w:rPr>
              <w:t xml:space="preserve">Ασκήσεις </w:t>
            </w:r>
          </w:p>
        </w:tc>
        <w:tc>
          <w:tcPr>
            <w:tcW w:w="1556" w:type="dxa"/>
            <w:gridSpan w:val="2"/>
          </w:tcPr>
          <w:p w14:paraId="58187042" w14:textId="77777777" w:rsidR="005D4301" w:rsidRPr="00486AD7" w:rsidRDefault="005D4301" w:rsidP="005D4301">
            <w:pPr>
              <w:jc w:val="center"/>
              <w:rPr>
                <w:rFonts w:eastAsia="Times New Roman" w:cs="Arial"/>
                <w:sz w:val="20"/>
                <w:szCs w:val="20"/>
              </w:rPr>
            </w:pPr>
            <w:r w:rsidRPr="00486AD7">
              <w:rPr>
                <w:rFonts w:eastAsia="Times New Roman" w:cs="Arial"/>
                <w:sz w:val="20"/>
                <w:szCs w:val="20"/>
              </w:rPr>
              <w:t>1</w:t>
            </w:r>
          </w:p>
        </w:tc>
        <w:tc>
          <w:tcPr>
            <w:tcW w:w="1240" w:type="dxa"/>
          </w:tcPr>
          <w:p w14:paraId="3C9769FF" w14:textId="77777777" w:rsidR="005D4301" w:rsidRPr="00486AD7" w:rsidRDefault="005D4301" w:rsidP="005D4301">
            <w:pPr>
              <w:jc w:val="center"/>
              <w:rPr>
                <w:rFonts w:eastAsia="Times New Roman" w:cs="Arial"/>
                <w:sz w:val="20"/>
                <w:szCs w:val="20"/>
              </w:rPr>
            </w:pPr>
          </w:p>
        </w:tc>
      </w:tr>
      <w:tr w:rsidR="005D4301" w:rsidRPr="00486AD7" w14:paraId="72E0C743" w14:textId="77777777" w:rsidTr="005D4301">
        <w:trPr>
          <w:trHeight w:val="194"/>
        </w:trPr>
        <w:tc>
          <w:tcPr>
            <w:tcW w:w="5500" w:type="dxa"/>
            <w:gridSpan w:val="3"/>
          </w:tcPr>
          <w:p w14:paraId="40B4FA8C" w14:textId="5B5F3B02" w:rsidR="005D4301" w:rsidRPr="00486AD7" w:rsidRDefault="009503CD" w:rsidP="005D4301">
            <w:pPr>
              <w:jc w:val="right"/>
              <w:rPr>
                <w:rFonts w:eastAsia="Times New Roman" w:cs="Arial"/>
                <w:b/>
                <w:sz w:val="20"/>
                <w:szCs w:val="20"/>
              </w:rPr>
            </w:pPr>
            <w:r>
              <w:rPr>
                <w:rFonts w:eastAsia="Times New Roman" w:cs="Arial"/>
                <w:b/>
                <w:sz w:val="20"/>
                <w:szCs w:val="20"/>
              </w:rPr>
              <w:t>Σύνολο</w:t>
            </w:r>
          </w:p>
        </w:tc>
        <w:tc>
          <w:tcPr>
            <w:tcW w:w="1556" w:type="dxa"/>
            <w:gridSpan w:val="2"/>
          </w:tcPr>
          <w:p w14:paraId="79FCAE56" w14:textId="77777777" w:rsidR="005D4301" w:rsidRPr="00486AD7" w:rsidRDefault="005D4301" w:rsidP="005D4301">
            <w:pPr>
              <w:jc w:val="center"/>
              <w:rPr>
                <w:rFonts w:eastAsia="Times New Roman" w:cs="Arial"/>
                <w:b/>
                <w:sz w:val="20"/>
                <w:szCs w:val="20"/>
              </w:rPr>
            </w:pPr>
            <w:r w:rsidRPr="00486AD7">
              <w:rPr>
                <w:rFonts w:eastAsia="Times New Roman" w:cs="Arial"/>
                <w:b/>
                <w:sz w:val="20"/>
                <w:szCs w:val="20"/>
              </w:rPr>
              <w:t>3</w:t>
            </w:r>
          </w:p>
        </w:tc>
        <w:tc>
          <w:tcPr>
            <w:tcW w:w="1240" w:type="dxa"/>
          </w:tcPr>
          <w:p w14:paraId="6DB92581" w14:textId="77777777" w:rsidR="005D4301" w:rsidRPr="00486AD7" w:rsidRDefault="005D4301" w:rsidP="005D4301">
            <w:pPr>
              <w:jc w:val="center"/>
              <w:rPr>
                <w:rFonts w:eastAsia="Times New Roman" w:cs="Arial"/>
                <w:b/>
                <w:sz w:val="20"/>
                <w:szCs w:val="20"/>
              </w:rPr>
            </w:pPr>
            <w:r w:rsidRPr="00486AD7">
              <w:rPr>
                <w:rFonts w:eastAsia="Times New Roman" w:cs="Arial"/>
                <w:b/>
                <w:sz w:val="20"/>
                <w:szCs w:val="20"/>
              </w:rPr>
              <w:t>6</w:t>
            </w:r>
          </w:p>
        </w:tc>
      </w:tr>
      <w:tr w:rsidR="005D4301" w:rsidRPr="00486AD7" w14:paraId="17C709BA" w14:textId="77777777" w:rsidTr="005D4301">
        <w:trPr>
          <w:trHeight w:val="194"/>
        </w:trPr>
        <w:tc>
          <w:tcPr>
            <w:tcW w:w="5500" w:type="dxa"/>
            <w:gridSpan w:val="3"/>
            <w:shd w:val="clear" w:color="auto" w:fill="DDD9C3"/>
          </w:tcPr>
          <w:p w14:paraId="344949DB" w14:textId="77777777" w:rsidR="005D4301" w:rsidRPr="00486AD7" w:rsidRDefault="005D4301" w:rsidP="005D4301">
            <w:pPr>
              <w:rPr>
                <w:rFonts w:eastAsia="Times New Roman" w:cs="Arial"/>
                <w:i/>
                <w:sz w:val="20"/>
                <w:szCs w:val="20"/>
              </w:rPr>
            </w:pPr>
          </w:p>
        </w:tc>
        <w:tc>
          <w:tcPr>
            <w:tcW w:w="1556" w:type="dxa"/>
            <w:gridSpan w:val="2"/>
          </w:tcPr>
          <w:p w14:paraId="7AA31B6A" w14:textId="77777777" w:rsidR="005D4301" w:rsidRPr="00486AD7" w:rsidRDefault="005D4301" w:rsidP="005D4301">
            <w:pPr>
              <w:jc w:val="center"/>
              <w:rPr>
                <w:rFonts w:eastAsia="Times New Roman" w:cs="Arial"/>
                <w:sz w:val="20"/>
                <w:szCs w:val="20"/>
              </w:rPr>
            </w:pPr>
          </w:p>
        </w:tc>
        <w:tc>
          <w:tcPr>
            <w:tcW w:w="1240" w:type="dxa"/>
          </w:tcPr>
          <w:p w14:paraId="5E5FAEF0" w14:textId="77777777" w:rsidR="005D4301" w:rsidRPr="00486AD7" w:rsidRDefault="005D4301" w:rsidP="005D4301">
            <w:pPr>
              <w:jc w:val="center"/>
              <w:rPr>
                <w:rFonts w:eastAsia="Times New Roman" w:cs="Arial"/>
                <w:sz w:val="20"/>
                <w:szCs w:val="20"/>
              </w:rPr>
            </w:pPr>
          </w:p>
        </w:tc>
      </w:tr>
      <w:tr w:rsidR="005D4301" w:rsidRPr="00486AD7" w14:paraId="18A325B3" w14:textId="77777777" w:rsidTr="005D4301">
        <w:trPr>
          <w:trHeight w:val="599"/>
        </w:trPr>
        <w:tc>
          <w:tcPr>
            <w:tcW w:w="3133" w:type="dxa"/>
            <w:shd w:val="clear" w:color="auto" w:fill="DDD9C3"/>
          </w:tcPr>
          <w:p w14:paraId="49CCE48F" w14:textId="77777777" w:rsidR="005D4301" w:rsidRPr="00486AD7" w:rsidRDefault="005D4301" w:rsidP="005D4301">
            <w:pPr>
              <w:jc w:val="right"/>
              <w:rPr>
                <w:rFonts w:eastAsia="Times New Roman" w:cs="Arial"/>
                <w:i/>
                <w:sz w:val="20"/>
                <w:szCs w:val="20"/>
              </w:rPr>
            </w:pPr>
            <w:r w:rsidRPr="00486AD7">
              <w:rPr>
                <w:rFonts w:eastAsia="Times New Roman" w:cs="Arial"/>
                <w:b/>
                <w:sz w:val="20"/>
                <w:szCs w:val="20"/>
              </w:rPr>
              <w:t>ΤΥΠΟΣ ΜΑΘΗΜΑΤΟΣ</w:t>
            </w:r>
            <w:r w:rsidRPr="00486AD7">
              <w:rPr>
                <w:rFonts w:eastAsia="Times New Roman" w:cs="Arial"/>
                <w:i/>
                <w:sz w:val="20"/>
                <w:szCs w:val="20"/>
              </w:rPr>
              <w:t xml:space="preserve"> </w:t>
            </w:r>
          </w:p>
          <w:p w14:paraId="5469206F" w14:textId="77777777" w:rsidR="005D4301" w:rsidRPr="00486AD7" w:rsidRDefault="005D4301" w:rsidP="005D4301">
            <w:pPr>
              <w:jc w:val="right"/>
              <w:rPr>
                <w:rFonts w:eastAsia="Times New Roman" w:cs="Arial"/>
                <w:b/>
                <w:sz w:val="20"/>
                <w:szCs w:val="20"/>
              </w:rPr>
            </w:pPr>
          </w:p>
        </w:tc>
        <w:tc>
          <w:tcPr>
            <w:tcW w:w="5163" w:type="dxa"/>
            <w:gridSpan w:val="5"/>
          </w:tcPr>
          <w:p w14:paraId="600E1E09" w14:textId="77777777" w:rsidR="005D4301" w:rsidRPr="00486AD7" w:rsidRDefault="005D4301" w:rsidP="005D4301">
            <w:pPr>
              <w:rPr>
                <w:rFonts w:eastAsia="Times New Roman" w:cs="Arial"/>
                <w:sz w:val="20"/>
                <w:szCs w:val="20"/>
              </w:rPr>
            </w:pPr>
            <w:r w:rsidRPr="00486AD7">
              <w:rPr>
                <w:rFonts w:eastAsia="Times New Roman" w:cs="Arial"/>
                <w:sz w:val="20"/>
                <w:szCs w:val="20"/>
              </w:rPr>
              <w:t>Επιστημονικής Περιοχής</w:t>
            </w:r>
          </w:p>
        </w:tc>
      </w:tr>
      <w:tr w:rsidR="005D4301" w:rsidRPr="00486AD7" w14:paraId="07A3688D" w14:textId="77777777" w:rsidTr="005D4301">
        <w:tc>
          <w:tcPr>
            <w:tcW w:w="3133" w:type="dxa"/>
            <w:shd w:val="clear" w:color="auto" w:fill="DDD9C3"/>
          </w:tcPr>
          <w:p w14:paraId="45EA031E"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ΠΡΟΑΠΑΙΤΟΥΜΕΝΑ ΜΑΘΗΜΑΤΑ:</w:t>
            </w:r>
          </w:p>
          <w:p w14:paraId="3D866D7D" w14:textId="77777777" w:rsidR="005D4301" w:rsidRPr="00486AD7" w:rsidRDefault="005D4301" w:rsidP="005D4301">
            <w:pPr>
              <w:jc w:val="right"/>
              <w:rPr>
                <w:rFonts w:eastAsia="Times New Roman" w:cs="Arial"/>
                <w:b/>
                <w:sz w:val="20"/>
                <w:szCs w:val="20"/>
              </w:rPr>
            </w:pPr>
          </w:p>
        </w:tc>
        <w:tc>
          <w:tcPr>
            <w:tcW w:w="5163" w:type="dxa"/>
            <w:gridSpan w:val="5"/>
          </w:tcPr>
          <w:p w14:paraId="69233B36" w14:textId="77777777" w:rsidR="005D4301" w:rsidRPr="00486AD7" w:rsidRDefault="005D4301" w:rsidP="005D4301">
            <w:pPr>
              <w:rPr>
                <w:rFonts w:eastAsia="Times New Roman" w:cs="Arial"/>
                <w:sz w:val="20"/>
                <w:szCs w:val="20"/>
              </w:rPr>
            </w:pPr>
            <w:r w:rsidRPr="00486AD7">
              <w:rPr>
                <w:rFonts w:eastAsia="Times New Roman" w:cs="Arial"/>
                <w:sz w:val="20"/>
                <w:szCs w:val="20"/>
              </w:rPr>
              <w:t>Κανένα</w:t>
            </w:r>
          </w:p>
        </w:tc>
      </w:tr>
      <w:tr w:rsidR="005D4301" w:rsidRPr="00486AD7" w14:paraId="005A5BCA" w14:textId="77777777" w:rsidTr="005D4301">
        <w:tc>
          <w:tcPr>
            <w:tcW w:w="3133" w:type="dxa"/>
            <w:shd w:val="clear" w:color="auto" w:fill="DDD9C3"/>
          </w:tcPr>
          <w:p w14:paraId="22EEAC36"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ΓΛΩΣΣΑ ΔΙΔΑΣΚΑΛΙΑΣ και ΕΞΕΤΑΣΕΩΝ:</w:t>
            </w:r>
          </w:p>
        </w:tc>
        <w:tc>
          <w:tcPr>
            <w:tcW w:w="5163" w:type="dxa"/>
            <w:gridSpan w:val="5"/>
          </w:tcPr>
          <w:p w14:paraId="395155EE" w14:textId="77777777" w:rsidR="005D4301" w:rsidRPr="00486AD7" w:rsidRDefault="005D4301" w:rsidP="005D4301">
            <w:pPr>
              <w:rPr>
                <w:rFonts w:eastAsia="Times New Roman" w:cs="Arial"/>
                <w:sz w:val="20"/>
                <w:szCs w:val="20"/>
              </w:rPr>
            </w:pPr>
            <w:r w:rsidRPr="00486AD7">
              <w:rPr>
                <w:rFonts w:cs="Arial"/>
                <w:sz w:val="20"/>
                <w:szCs w:val="20"/>
              </w:rPr>
              <w:t>Ελληνική</w:t>
            </w:r>
          </w:p>
        </w:tc>
      </w:tr>
      <w:tr w:rsidR="005D4301" w:rsidRPr="00486AD7" w14:paraId="6EB0A2BD" w14:textId="77777777" w:rsidTr="005D4301">
        <w:tc>
          <w:tcPr>
            <w:tcW w:w="3133" w:type="dxa"/>
            <w:shd w:val="clear" w:color="auto" w:fill="DDD9C3"/>
          </w:tcPr>
          <w:p w14:paraId="257FFD12"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486AD7">
              <w:rPr>
                <w:rFonts w:eastAsia="Times New Roman" w:cs="Arial"/>
                <w:b/>
                <w:sz w:val="20"/>
                <w:szCs w:val="20"/>
                <w:lang w:val="en-GB"/>
              </w:rPr>
              <w:t>ERASMUS</w:t>
            </w:r>
            <w:r w:rsidRPr="005D4301">
              <w:rPr>
                <w:rFonts w:eastAsia="Times New Roman" w:cs="Arial"/>
                <w:b/>
                <w:sz w:val="20"/>
                <w:szCs w:val="20"/>
                <w:lang w:val="el-GR"/>
              </w:rPr>
              <w:t xml:space="preserve"> </w:t>
            </w:r>
          </w:p>
        </w:tc>
        <w:tc>
          <w:tcPr>
            <w:tcW w:w="5163" w:type="dxa"/>
            <w:gridSpan w:val="5"/>
            <w:shd w:val="clear" w:color="auto" w:fill="auto"/>
          </w:tcPr>
          <w:p w14:paraId="3A1C6738" w14:textId="77777777" w:rsidR="005D4301" w:rsidRPr="00486AD7" w:rsidRDefault="005D4301" w:rsidP="005D4301">
            <w:pPr>
              <w:rPr>
                <w:rFonts w:eastAsia="Times New Roman" w:cs="Arial"/>
                <w:sz w:val="20"/>
                <w:szCs w:val="20"/>
                <w:highlight w:val="yellow"/>
              </w:rPr>
            </w:pPr>
            <w:r w:rsidRPr="00486AD7">
              <w:rPr>
                <w:rFonts w:cs="Arial"/>
                <w:sz w:val="20"/>
                <w:szCs w:val="20"/>
              </w:rPr>
              <w:t>ΝΑΙ (στην Αγγλική)</w:t>
            </w:r>
          </w:p>
        </w:tc>
      </w:tr>
      <w:tr w:rsidR="005D4301" w:rsidRPr="00486AD7" w14:paraId="0DE75015" w14:textId="77777777" w:rsidTr="005D4301">
        <w:tc>
          <w:tcPr>
            <w:tcW w:w="3133" w:type="dxa"/>
            <w:shd w:val="clear" w:color="auto" w:fill="DDD9C3"/>
          </w:tcPr>
          <w:p w14:paraId="09600CDF" w14:textId="77777777" w:rsidR="005D4301" w:rsidRPr="00486AD7" w:rsidRDefault="005D4301" w:rsidP="005D4301">
            <w:pPr>
              <w:jc w:val="right"/>
              <w:rPr>
                <w:rFonts w:eastAsia="Times New Roman" w:cs="Arial"/>
                <w:b/>
                <w:sz w:val="20"/>
                <w:szCs w:val="20"/>
                <w:lang w:val="en-GB"/>
              </w:rPr>
            </w:pPr>
            <w:r w:rsidRPr="00486AD7">
              <w:rPr>
                <w:rFonts w:eastAsia="Times New Roman" w:cs="Arial"/>
                <w:b/>
                <w:sz w:val="20"/>
                <w:szCs w:val="20"/>
              </w:rPr>
              <w:t>ΗΛΕΚΤΡΟΝΙΚΗ ΣΕΛΙΔΑ ΜΑΘΗΜΑΤΟΣ (</w:t>
            </w:r>
            <w:r w:rsidRPr="00486AD7">
              <w:rPr>
                <w:rFonts w:eastAsia="Times New Roman" w:cs="Arial"/>
                <w:b/>
                <w:sz w:val="20"/>
                <w:szCs w:val="20"/>
                <w:lang w:val="en-GB"/>
              </w:rPr>
              <w:t>URL)</w:t>
            </w:r>
          </w:p>
        </w:tc>
        <w:tc>
          <w:tcPr>
            <w:tcW w:w="5163" w:type="dxa"/>
            <w:gridSpan w:val="5"/>
          </w:tcPr>
          <w:p w14:paraId="44DA832E" w14:textId="77777777" w:rsidR="005D4301" w:rsidRPr="00486AD7" w:rsidRDefault="005D4301" w:rsidP="005D4301">
            <w:pPr>
              <w:rPr>
                <w:rFonts w:eastAsia="Times New Roman" w:cs="Arial"/>
                <w:sz w:val="20"/>
                <w:szCs w:val="20"/>
                <w:lang w:val="en-GB"/>
              </w:rPr>
            </w:pPr>
          </w:p>
        </w:tc>
      </w:tr>
    </w:tbl>
    <w:p w14:paraId="7DF7FD55" w14:textId="77777777" w:rsidR="005D4301" w:rsidRPr="0045248B" w:rsidRDefault="005D4301" w:rsidP="004178A5">
      <w:pPr>
        <w:widowControl w:val="0"/>
        <w:numPr>
          <w:ilvl w:val="0"/>
          <w:numId w:val="118"/>
        </w:numPr>
        <w:autoSpaceDE w:val="0"/>
        <w:autoSpaceDN w:val="0"/>
        <w:adjustRightInd w:val="0"/>
        <w:ind w:left="357" w:hanging="357"/>
        <w:rPr>
          <w:rFonts w:eastAsia="Times New Roman" w:cs="Arial"/>
          <w:b/>
        </w:rPr>
      </w:pPr>
      <w:r w:rsidRPr="0045248B">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5D4301" w:rsidRPr="00A56088" w14:paraId="04FC308E" w14:textId="77777777" w:rsidTr="005D4301">
        <w:tc>
          <w:tcPr>
            <w:tcW w:w="8472" w:type="dxa"/>
            <w:gridSpan w:val="2"/>
            <w:tcBorders>
              <w:bottom w:val="nil"/>
            </w:tcBorders>
            <w:shd w:val="clear" w:color="auto" w:fill="DDD9C3"/>
          </w:tcPr>
          <w:p w14:paraId="2DBE9F90" w14:textId="77777777" w:rsidR="005D4301" w:rsidRPr="00A56088" w:rsidRDefault="005D4301" w:rsidP="005D4301">
            <w:pPr>
              <w:rPr>
                <w:rFonts w:eastAsia="Times New Roman" w:cs="Arial"/>
                <w:i/>
              </w:rPr>
            </w:pPr>
            <w:r w:rsidRPr="00A56088">
              <w:rPr>
                <w:rFonts w:eastAsia="Times New Roman" w:cs="Arial"/>
                <w:b/>
              </w:rPr>
              <w:t>Μαθησιακά Αποτελέσματα</w:t>
            </w:r>
          </w:p>
        </w:tc>
      </w:tr>
      <w:tr w:rsidR="005D4301" w:rsidRPr="00A56088" w14:paraId="6D06A05E" w14:textId="77777777" w:rsidTr="005D4301">
        <w:tc>
          <w:tcPr>
            <w:tcW w:w="8472" w:type="dxa"/>
            <w:gridSpan w:val="2"/>
            <w:tcBorders>
              <w:top w:val="nil"/>
            </w:tcBorders>
            <w:shd w:val="clear" w:color="auto" w:fill="DDD9C3"/>
          </w:tcPr>
          <w:p w14:paraId="59DF77E0" w14:textId="77777777" w:rsidR="005D4301" w:rsidRPr="00A56088" w:rsidRDefault="005D4301" w:rsidP="005D4301">
            <w:pPr>
              <w:widowControl w:val="0"/>
              <w:autoSpaceDE w:val="0"/>
              <w:autoSpaceDN w:val="0"/>
              <w:adjustRightInd w:val="0"/>
              <w:contextualSpacing/>
              <w:rPr>
                <w:rFonts w:eastAsia="Times New Roman" w:cs="Arial"/>
                <w:i/>
              </w:rPr>
            </w:pPr>
          </w:p>
        </w:tc>
      </w:tr>
      <w:tr w:rsidR="005D4301" w:rsidRPr="00B87F80" w14:paraId="66C66791" w14:textId="77777777" w:rsidTr="005D4301">
        <w:tc>
          <w:tcPr>
            <w:tcW w:w="8472" w:type="dxa"/>
            <w:gridSpan w:val="2"/>
          </w:tcPr>
          <w:p w14:paraId="324327BE" w14:textId="77777777" w:rsidR="005D4301" w:rsidRPr="005D4301" w:rsidRDefault="005D4301" w:rsidP="005D4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val="el-GR"/>
              </w:rPr>
            </w:pPr>
            <w:r w:rsidRPr="005D4301">
              <w:rPr>
                <w:rFonts w:cs="Helvetica"/>
                <w:lang w:val="el-GR"/>
              </w:rPr>
              <w:t>Ο στόχος του μαθήματος αυτού είναι να δώσει μια περισσότερο ολοκληρωμένη γνώση και κατανόηση των αναλογιστικών μαθηματικών.</w:t>
            </w:r>
          </w:p>
          <w:p w14:paraId="55586596" w14:textId="77777777" w:rsidR="005D4301" w:rsidRPr="005D4301" w:rsidRDefault="005D4301" w:rsidP="005D4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val="el-GR"/>
              </w:rPr>
            </w:pPr>
            <w:r w:rsidRPr="005D4301">
              <w:rPr>
                <w:rFonts w:cs="Helvetica"/>
                <w:lang w:val="el-GR"/>
              </w:rPr>
              <w:t>Με την επιτυχή ολοκλήρωση του μαθήματος ο φοιτητής / τρια θα μπορεί να:</w:t>
            </w:r>
          </w:p>
          <w:p w14:paraId="3B3E02DC" w14:textId="77777777" w:rsidR="005D4301" w:rsidRPr="00A56088" w:rsidRDefault="005D4301" w:rsidP="004178A5">
            <w:pPr>
              <w:pStyle w:val="a3"/>
              <w:numPr>
                <w:ilvl w:val="0"/>
                <w:numId w:val="12"/>
              </w:numPr>
              <w:spacing w:after="0" w:line="240" w:lineRule="auto"/>
              <w:jc w:val="both"/>
              <w:rPr>
                <w:rFonts w:cs="Arial"/>
              </w:rPr>
            </w:pPr>
            <w:r w:rsidRPr="00A56088">
              <w:rPr>
                <w:rFonts w:cs="Arial"/>
              </w:rPr>
              <w:t xml:space="preserve">Να είναι σε θέση να γνωρίζει τι είναι αναλογισμός.  </w:t>
            </w:r>
          </w:p>
          <w:p w14:paraId="550083D1" w14:textId="77777777" w:rsidR="005D4301" w:rsidRPr="00A56088" w:rsidRDefault="005D4301" w:rsidP="004178A5">
            <w:pPr>
              <w:pStyle w:val="a3"/>
              <w:numPr>
                <w:ilvl w:val="0"/>
                <w:numId w:val="12"/>
              </w:numPr>
              <w:spacing w:after="0" w:line="240" w:lineRule="auto"/>
              <w:jc w:val="both"/>
              <w:rPr>
                <w:rFonts w:eastAsia="Times New Roman"/>
                <w:lang w:eastAsia="el-GR"/>
              </w:rPr>
            </w:pPr>
            <w:r w:rsidRPr="00A56088">
              <w:rPr>
                <w:rFonts w:cs="Arial"/>
              </w:rPr>
              <w:t xml:space="preserve">Να είναι σε θέση να γνωρίζει βασικά υποδείγματα αναλογισμού. </w:t>
            </w:r>
          </w:p>
          <w:p w14:paraId="0FCDD739" w14:textId="77777777" w:rsidR="005D4301" w:rsidRPr="00A56088" w:rsidRDefault="005D4301" w:rsidP="004178A5">
            <w:pPr>
              <w:pStyle w:val="a3"/>
              <w:numPr>
                <w:ilvl w:val="0"/>
                <w:numId w:val="12"/>
              </w:numPr>
              <w:spacing w:after="0" w:line="240" w:lineRule="auto"/>
              <w:jc w:val="both"/>
              <w:rPr>
                <w:rFonts w:eastAsia="Times New Roman"/>
                <w:lang w:eastAsia="el-GR"/>
              </w:rPr>
            </w:pPr>
            <w:r w:rsidRPr="00A56088">
              <w:rPr>
                <w:rFonts w:eastAsia="Times New Roman"/>
                <w:lang w:eastAsia="el-GR"/>
              </w:rPr>
              <w:t xml:space="preserve">Να μπορεί να κάνει χρήση των κατάλληλων εργαλείων της </w:t>
            </w:r>
            <w:r w:rsidRPr="00A56088">
              <w:rPr>
                <w:rFonts w:eastAsia="Times New Roman"/>
                <w:lang w:val="en-US" w:eastAsia="el-GR"/>
              </w:rPr>
              <w:t>R</w:t>
            </w:r>
            <w:r w:rsidRPr="00A56088">
              <w:rPr>
                <w:rFonts w:eastAsia="Times New Roman"/>
                <w:lang w:eastAsia="el-GR"/>
              </w:rPr>
              <w:t>.</w:t>
            </w:r>
          </w:p>
        </w:tc>
      </w:tr>
      <w:tr w:rsidR="005D4301" w:rsidRPr="00A56088" w14:paraId="2148B0C9" w14:textId="77777777" w:rsidTr="005D4301">
        <w:tblPrEx>
          <w:tblLook w:val="0000" w:firstRow="0" w:lastRow="0" w:firstColumn="0" w:lastColumn="0" w:noHBand="0" w:noVBand="0"/>
        </w:tblPrEx>
        <w:trPr>
          <w:gridBefore w:val="1"/>
          <w:wBefore w:w="18" w:type="dxa"/>
        </w:trPr>
        <w:tc>
          <w:tcPr>
            <w:tcW w:w="8454" w:type="dxa"/>
            <w:tcBorders>
              <w:bottom w:val="nil"/>
            </w:tcBorders>
            <w:shd w:val="clear" w:color="auto" w:fill="DDD9C3"/>
          </w:tcPr>
          <w:p w14:paraId="648018EA" w14:textId="77777777" w:rsidR="005D4301" w:rsidRPr="00A56088" w:rsidRDefault="005D4301" w:rsidP="005D4301">
            <w:pPr>
              <w:rPr>
                <w:rFonts w:eastAsia="Times New Roman" w:cs="Arial"/>
                <w:b/>
              </w:rPr>
            </w:pPr>
            <w:r w:rsidRPr="00A56088">
              <w:rPr>
                <w:rFonts w:eastAsia="Times New Roman" w:cs="Arial"/>
                <w:b/>
              </w:rPr>
              <w:t>Γενικές Ικανότητες</w:t>
            </w:r>
          </w:p>
        </w:tc>
      </w:tr>
      <w:tr w:rsidR="005D4301" w:rsidRPr="00A56088" w14:paraId="5645FA42" w14:textId="77777777" w:rsidTr="005D4301">
        <w:tc>
          <w:tcPr>
            <w:tcW w:w="8472" w:type="dxa"/>
            <w:gridSpan w:val="2"/>
            <w:tcBorders>
              <w:bottom w:val="single" w:sz="4" w:space="0" w:color="auto"/>
            </w:tcBorders>
          </w:tcPr>
          <w:p w14:paraId="7CB2D872" w14:textId="77777777" w:rsidR="005D4301" w:rsidRPr="005D4301" w:rsidRDefault="005D4301" w:rsidP="005D4301">
            <w:pPr>
              <w:widowControl w:val="0"/>
              <w:autoSpaceDE w:val="0"/>
              <w:autoSpaceDN w:val="0"/>
              <w:adjustRightInd w:val="0"/>
              <w:ind w:left="738" w:hanging="426"/>
              <w:rPr>
                <w:lang w:val="el-GR"/>
              </w:rPr>
            </w:pPr>
            <w:r w:rsidRPr="005D4301">
              <w:rPr>
                <w:lang w:val="el-GR"/>
              </w:rPr>
              <w:lastRenderedPageBreak/>
              <w:t>•</w:t>
            </w:r>
            <w:r w:rsidRPr="005D4301">
              <w:rPr>
                <w:lang w:val="el-GR"/>
              </w:rPr>
              <w:tab/>
              <w:t xml:space="preserve">Αναζήτηση, ανάλυση και σύνθεση δεδομένων και πληροφοριών, με τη χρήση και των απαραίτητων τεχνολογιών </w:t>
            </w:r>
          </w:p>
          <w:p w14:paraId="74268DEA" w14:textId="77777777" w:rsidR="005D4301" w:rsidRPr="00A56088" w:rsidRDefault="005D4301" w:rsidP="004178A5">
            <w:pPr>
              <w:pStyle w:val="a3"/>
              <w:widowControl w:val="0"/>
              <w:numPr>
                <w:ilvl w:val="0"/>
                <w:numId w:val="11"/>
              </w:numPr>
              <w:autoSpaceDE w:val="0"/>
              <w:autoSpaceDN w:val="0"/>
              <w:adjustRightInd w:val="0"/>
              <w:spacing w:after="0" w:line="240" w:lineRule="auto"/>
              <w:ind w:hanging="47"/>
            </w:pPr>
            <w:r w:rsidRPr="00A56088">
              <w:t>Προαγωγή της ελεύθερης, δημιουργικής και επαγωγικής σκέψης</w:t>
            </w:r>
          </w:p>
          <w:p w14:paraId="061F37A2" w14:textId="77777777" w:rsidR="005D4301" w:rsidRPr="00A56088" w:rsidRDefault="005D4301" w:rsidP="004178A5">
            <w:pPr>
              <w:pStyle w:val="a3"/>
              <w:widowControl w:val="0"/>
              <w:numPr>
                <w:ilvl w:val="0"/>
                <w:numId w:val="10"/>
              </w:numPr>
              <w:autoSpaceDE w:val="0"/>
              <w:autoSpaceDN w:val="0"/>
              <w:adjustRightInd w:val="0"/>
              <w:spacing w:after="0" w:line="240" w:lineRule="auto"/>
              <w:ind w:hanging="47"/>
            </w:pPr>
            <w:r w:rsidRPr="00A56088">
              <w:t>Προσαρμογή σε νέες καταστάσεις Αυτόνομη Εργασία</w:t>
            </w:r>
          </w:p>
          <w:p w14:paraId="76A5EB6F" w14:textId="77777777" w:rsidR="005D4301" w:rsidRPr="00A56088" w:rsidRDefault="005D4301" w:rsidP="005D4301">
            <w:pPr>
              <w:widowControl w:val="0"/>
              <w:autoSpaceDE w:val="0"/>
              <w:autoSpaceDN w:val="0"/>
              <w:adjustRightInd w:val="0"/>
              <w:ind w:left="454" w:hanging="141"/>
            </w:pPr>
            <w:r w:rsidRPr="00A56088">
              <w:t>•     Ομαδική Εργασία</w:t>
            </w:r>
          </w:p>
        </w:tc>
      </w:tr>
    </w:tbl>
    <w:p w14:paraId="559E9669" w14:textId="77777777" w:rsidR="005D4301" w:rsidRPr="0045248B" w:rsidRDefault="005D4301" w:rsidP="004178A5">
      <w:pPr>
        <w:widowControl w:val="0"/>
        <w:numPr>
          <w:ilvl w:val="0"/>
          <w:numId w:val="118"/>
        </w:numPr>
        <w:autoSpaceDE w:val="0"/>
        <w:autoSpaceDN w:val="0"/>
        <w:adjustRightInd w:val="0"/>
        <w:ind w:left="357" w:hanging="357"/>
        <w:rPr>
          <w:rFonts w:eastAsia="Times New Roman" w:cs="Arial"/>
          <w:b/>
        </w:rPr>
      </w:pPr>
      <w:r w:rsidRPr="0045248B">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B87F80" w14:paraId="252A530A" w14:textId="77777777" w:rsidTr="005D4301">
        <w:tc>
          <w:tcPr>
            <w:tcW w:w="8472" w:type="dxa"/>
          </w:tcPr>
          <w:p w14:paraId="3FFD0B38" w14:textId="77777777" w:rsidR="005D4301" w:rsidRDefault="005D4301" w:rsidP="004178A5">
            <w:pPr>
              <w:pStyle w:val="a3"/>
              <w:numPr>
                <w:ilvl w:val="0"/>
                <w:numId w:val="151"/>
              </w:numPr>
              <w:spacing w:after="0"/>
            </w:pPr>
            <w:r>
              <w:t xml:space="preserve">Εισαγωγή στην ασφάλιση και τον αναλογισμό </w:t>
            </w:r>
          </w:p>
          <w:p w14:paraId="69A42B59" w14:textId="77777777" w:rsidR="005D4301" w:rsidRDefault="005D4301" w:rsidP="004178A5">
            <w:pPr>
              <w:pStyle w:val="a3"/>
              <w:numPr>
                <w:ilvl w:val="0"/>
                <w:numId w:val="151"/>
              </w:numPr>
              <w:spacing w:after="0"/>
            </w:pPr>
            <w:r>
              <w:t>Εισαγωγή στην θεωρία ωφελιμότητα (</w:t>
            </w:r>
            <w:r>
              <w:rPr>
                <w:lang w:val="en-US"/>
              </w:rPr>
              <w:t>Newman</w:t>
            </w:r>
            <w:r w:rsidRPr="00FE2141">
              <w:t xml:space="preserve"> </w:t>
            </w:r>
            <w:r>
              <w:t>–</w:t>
            </w:r>
            <w:r w:rsidRPr="00FE2141">
              <w:t xml:space="preserve"> </w:t>
            </w:r>
            <w:r>
              <w:rPr>
                <w:lang w:val="en-US"/>
              </w:rPr>
              <w:t>Morgenstern</w:t>
            </w:r>
            <w:r w:rsidRPr="00FE2141">
              <w:t>)</w:t>
            </w:r>
          </w:p>
          <w:p w14:paraId="5A1FE486" w14:textId="77777777" w:rsidR="005D4301" w:rsidRDefault="005D4301" w:rsidP="004178A5">
            <w:pPr>
              <w:pStyle w:val="a3"/>
              <w:numPr>
                <w:ilvl w:val="0"/>
                <w:numId w:val="151"/>
              </w:numPr>
              <w:spacing w:after="0"/>
            </w:pPr>
            <w:r>
              <w:t xml:space="preserve">Αρχές υπολογισμού ασφαλίστρου </w:t>
            </w:r>
          </w:p>
          <w:p w14:paraId="148ED7CD" w14:textId="77777777" w:rsidR="005D4301" w:rsidRDefault="005D4301" w:rsidP="004178A5">
            <w:pPr>
              <w:pStyle w:val="a3"/>
              <w:numPr>
                <w:ilvl w:val="0"/>
                <w:numId w:val="151"/>
              </w:numPr>
              <w:spacing w:after="0"/>
            </w:pPr>
            <w:r>
              <w:t>Ατομικό πρότυπο</w:t>
            </w:r>
          </w:p>
          <w:p w14:paraId="46F99542" w14:textId="77777777" w:rsidR="005D4301" w:rsidRDefault="005D4301" w:rsidP="004178A5">
            <w:pPr>
              <w:pStyle w:val="a3"/>
              <w:numPr>
                <w:ilvl w:val="0"/>
                <w:numId w:val="151"/>
              </w:numPr>
              <w:spacing w:after="0"/>
            </w:pPr>
            <w:r>
              <w:t>Συλλογικό πρότυπο μιας περιόδου</w:t>
            </w:r>
          </w:p>
          <w:p w14:paraId="6FDFF13F" w14:textId="77777777" w:rsidR="005D4301" w:rsidRDefault="005D4301" w:rsidP="004178A5">
            <w:pPr>
              <w:pStyle w:val="a3"/>
              <w:numPr>
                <w:ilvl w:val="0"/>
                <w:numId w:val="151"/>
              </w:numPr>
              <w:spacing w:after="0"/>
            </w:pPr>
            <w:r>
              <w:t xml:space="preserve">Ατομικό πρότυπο με χρήση </w:t>
            </w:r>
            <w:r>
              <w:rPr>
                <w:lang w:val="en-US"/>
              </w:rPr>
              <w:t>R</w:t>
            </w:r>
          </w:p>
          <w:p w14:paraId="7D36E9C8" w14:textId="77777777" w:rsidR="005D4301" w:rsidRDefault="005D4301" w:rsidP="004178A5">
            <w:pPr>
              <w:pStyle w:val="a3"/>
              <w:numPr>
                <w:ilvl w:val="0"/>
                <w:numId w:val="151"/>
              </w:numPr>
              <w:spacing w:after="0"/>
            </w:pPr>
            <w:r>
              <w:t xml:space="preserve">Ασφάλιση ζωής – Πίνακες Επιβίωσης </w:t>
            </w:r>
          </w:p>
          <w:p w14:paraId="3EB38D13" w14:textId="77777777" w:rsidR="005D4301" w:rsidRDefault="005D4301" w:rsidP="004178A5">
            <w:pPr>
              <w:pStyle w:val="a3"/>
              <w:numPr>
                <w:ilvl w:val="0"/>
                <w:numId w:val="151"/>
              </w:numPr>
              <w:spacing w:after="0"/>
            </w:pPr>
            <w:r>
              <w:t>Ασφάλιση ζωής – Υπολογισμός Ασφαλίστρου</w:t>
            </w:r>
          </w:p>
          <w:p w14:paraId="0937EFA4" w14:textId="77777777" w:rsidR="005D4301" w:rsidRDefault="005D4301" w:rsidP="004178A5">
            <w:pPr>
              <w:pStyle w:val="a3"/>
              <w:numPr>
                <w:ilvl w:val="0"/>
                <w:numId w:val="151"/>
              </w:numPr>
              <w:spacing w:after="0"/>
            </w:pPr>
            <w:r>
              <w:t>Ασφάλιση ζωής – Υπολογισμός Ασφαλίστρου</w:t>
            </w:r>
            <w:r w:rsidRPr="00A32678">
              <w:t xml:space="preserve"> </w:t>
            </w:r>
            <w:r>
              <w:t xml:space="preserve">με χρήση </w:t>
            </w:r>
            <w:r>
              <w:rPr>
                <w:lang w:val="en-US"/>
              </w:rPr>
              <w:t>R</w:t>
            </w:r>
          </w:p>
          <w:p w14:paraId="41F122F8" w14:textId="77777777" w:rsidR="005D4301" w:rsidRDefault="005D4301" w:rsidP="004178A5">
            <w:pPr>
              <w:pStyle w:val="a3"/>
              <w:numPr>
                <w:ilvl w:val="0"/>
                <w:numId w:val="151"/>
              </w:numPr>
              <w:spacing w:after="0"/>
            </w:pPr>
            <w:r>
              <w:t xml:space="preserve">Αβέβαιες Ράντες </w:t>
            </w:r>
          </w:p>
          <w:p w14:paraId="5AD76D5E" w14:textId="77777777" w:rsidR="005D4301" w:rsidRDefault="005D4301" w:rsidP="004178A5">
            <w:pPr>
              <w:pStyle w:val="a3"/>
              <w:numPr>
                <w:ilvl w:val="0"/>
                <w:numId w:val="151"/>
              </w:numPr>
              <w:spacing w:after="0"/>
            </w:pPr>
            <w:r>
              <w:t>Συνταξιοδοτικά Σχήματα - Ασφάλιστρα</w:t>
            </w:r>
          </w:p>
          <w:p w14:paraId="158B90DC" w14:textId="77777777" w:rsidR="005D4301" w:rsidRDefault="005D4301" w:rsidP="004178A5">
            <w:pPr>
              <w:pStyle w:val="a3"/>
              <w:numPr>
                <w:ilvl w:val="0"/>
                <w:numId w:val="151"/>
              </w:numPr>
              <w:spacing w:after="0"/>
            </w:pPr>
            <w:r>
              <w:t xml:space="preserve">Συνταξιοδοτικά Σχήματα – Αποθέματα </w:t>
            </w:r>
          </w:p>
          <w:p w14:paraId="2640F601" w14:textId="77777777" w:rsidR="005D4301" w:rsidRPr="00A56088" w:rsidRDefault="005D4301" w:rsidP="004178A5">
            <w:pPr>
              <w:pStyle w:val="a3"/>
              <w:numPr>
                <w:ilvl w:val="0"/>
                <w:numId w:val="151"/>
              </w:numPr>
              <w:spacing w:after="0"/>
              <w:rPr>
                <w:rFonts w:eastAsia="Times New Roman" w:cs="Arial"/>
              </w:rPr>
            </w:pPr>
            <w:r>
              <w:t xml:space="preserve">Συνταξιοδοτικά Σχήματα – </w:t>
            </w:r>
            <w:r w:rsidRPr="00A32678">
              <w:t xml:space="preserve"> </w:t>
            </w:r>
            <w:r>
              <w:t xml:space="preserve">Ασφάλιστρα , Αποθέματα με χρήση </w:t>
            </w:r>
            <w:r>
              <w:rPr>
                <w:lang w:val="en-US"/>
              </w:rPr>
              <w:t>R</w:t>
            </w:r>
            <w:r w:rsidRPr="00A56088">
              <w:rPr>
                <w:rFonts w:eastAsia="Times New Roman" w:cs="Arial"/>
              </w:rPr>
              <w:t xml:space="preserve"> </w:t>
            </w:r>
          </w:p>
        </w:tc>
      </w:tr>
    </w:tbl>
    <w:p w14:paraId="63C075D5" w14:textId="77777777" w:rsidR="005D4301" w:rsidRPr="0045248B" w:rsidRDefault="005D4301" w:rsidP="004178A5">
      <w:pPr>
        <w:widowControl w:val="0"/>
        <w:numPr>
          <w:ilvl w:val="0"/>
          <w:numId w:val="118"/>
        </w:numPr>
        <w:autoSpaceDE w:val="0"/>
        <w:autoSpaceDN w:val="0"/>
        <w:adjustRightInd w:val="0"/>
        <w:ind w:left="357" w:hanging="357"/>
        <w:rPr>
          <w:rFonts w:eastAsia="Times New Roman" w:cs="Arial"/>
          <w:b/>
        </w:rPr>
      </w:pPr>
      <w:r w:rsidRPr="0045248B">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B87F80" w14:paraId="68B4C92B" w14:textId="77777777" w:rsidTr="005D4301">
        <w:tc>
          <w:tcPr>
            <w:tcW w:w="3306" w:type="dxa"/>
            <w:shd w:val="clear" w:color="auto" w:fill="DDD9C3"/>
          </w:tcPr>
          <w:p w14:paraId="697545FE" w14:textId="77777777" w:rsidR="005D4301" w:rsidRPr="00A56088" w:rsidRDefault="005D4301" w:rsidP="005D4301">
            <w:pPr>
              <w:jc w:val="right"/>
              <w:rPr>
                <w:rFonts w:eastAsia="Times New Roman" w:cs="Arial"/>
                <w:b/>
              </w:rPr>
            </w:pPr>
            <w:r w:rsidRPr="00A56088">
              <w:rPr>
                <w:rFonts w:eastAsia="Times New Roman" w:cs="Arial"/>
                <w:b/>
              </w:rPr>
              <w:t>ΤΡΟΠΟΣ ΠΑΡΑΔΟΣΗΣ</w:t>
            </w:r>
          </w:p>
        </w:tc>
        <w:tc>
          <w:tcPr>
            <w:tcW w:w="5166" w:type="dxa"/>
          </w:tcPr>
          <w:p w14:paraId="530B0467" w14:textId="77777777" w:rsidR="005D4301" w:rsidRPr="005D4301" w:rsidRDefault="005D4301" w:rsidP="005D4301">
            <w:pPr>
              <w:rPr>
                <w:iCs/>
                <w:lang w:val="el-GR"/>
              </w:rPr>
            </w:pPr>
            <w:r w:rsidRPr="005D4301">
              <w:rPr>
                <w:iCs/>
                <w:lang w:val="el-GR"/>
              </w:rPr>
              <w:t>Στην τάξη  (Πρόσωπο με πρόσωπο)</w:t>
            </w:r>
          </w:p>
        </w:tc>
      </w:tr>
      <w:tr w:rsidR="005D4301" w:rsidRPr="00B87F80" w14:paraId="375C4E21" w14:textId="77777777" w:rsidTr="005D4301">
        <w:tc>
          <w:tcPr>
            <w:tcW w:w="3306" w:type="dxa"/>
            <w:shd w:val="clear" w:color="auto" w:fill="DDD9C3"/>
          </w:tcPr>
          <w:p w14:paraId="7A966A15" w14:textId="77777777" w:rsidR="005D4301" w:rsidRPr="005D4301" w:rsidRDefault="005D4301" w:rsidP="005D4301">
            <w:pPr>
              <w:jc w:val="right"/>
              <w:rPr>
                <w:rFonts w:eastAsia="Times New Roman" w:cs="Arial"/>
                <w:i/>
                <w:lang w:val="el-GR"/>
              </w:rPr>
            </w:pPr>
            <w:r w:rsidRPr="005D4301">
              <w:rPr>
                <w:rFonts w:eastAsia="Times New Roman" w:cs="Arial"/>
                <w:b/>
                <w:lang w:val="el-GR"/>
              </w:rPr>
              <w:t>ΧΡΗΣΗ ΤΕΧΝΟΛΟΓΙΩΝ ΠΛΗΡΟΦΟΡΙΑΣ ΚΑΙ ΕΠΙΚΟΙΝΩΝΙΩΝ</w:t>
            </w:r>
            <w:r w:rsidRPr="005D4301">
              <w:rPr>
                <w:rFonts w:eastAsia="Times New Roman" w:cs="Arial"/>
                <w:b/>
                <w:lang w:val="el-GR"/>
              </w:rPr>
              <w:br/>
            </w:r>
          </w:p>
        </w:tc>
        <w:tc>
          <w:tcPr>
            <w:tcW w:w="5166" w:type="dxa"/>
            <w:tcBorders>
              <w:bottom w:val="single" w:sz="4" w:space="0" w:color="auto"/>
            </w:tcBorders>
          </w:tcPr>
          <w:p w14:paraId="7770A44E" w14:textId="77777777" w:rsidR="005D4301" w:rsidRPr="005D4301" w:rsidRDefault="005D4301" w:rsidP="005D4301">
            <w:pPr>
              <w:rPr>
                <w:iCs/>
                <w:lang w:val="el-GR"/>
              </w:rPr>
            </w:pPr>
            <w:r w:rsidRPr="005D4301">
              <w:rPr>
                <w:iCs/>
                <w:lang w:val="el-GR"/>
              </w:rPr>
              <w:t xml:space="preserve">Χρήση σύγχρονων μεθόδων διδασκαλίας με ηλεκτρονικά μέσα. 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r w:rsidRPr="005D4301">
              <w:rPr>
                <w:iCs/>
                <w:lang w:val="el-GR"/>
              </w:rPr>
              <w:t xml:space="preserve">. </w:t>
            </w:r>
          </w:p>
        </w:tc>
      </w:tr>
      <w:tr w:rsidR="005D4301" w:rsidRPr="00A56088" w14:paraId="7C149296" w14:textId="77777777" w:rsidTr="005D4301">
        <w:tc>
          <w:tcPr>
            <w:tcW w:w="3306" w:type="dxa"/>
            <w:shd w:val="clear" w:color="auto" w:fill="DDD9C3"/>
          </w:tcPr>
          <w:p w14:paraId="6B2E2353" w14:textId="77777777" w:rsidR="005D4301" w:rsidRPr="00A56088" w:rsidRDefault="005D4301" w:rsidP="005D4301">
            <w:pPr>
              <w:jc w:val="right"/>
              <w:rPr>
                <w:rFonts w:eastAsia="Times New Roman" w:cs="Arial"/>
                <w:b/>
              </w:rPr>
            </w:pPr>
            <w:r w:rsidRPr="00A56088">
              <w:rPr>
                <w:rFonts w:eastAsia="Times New Roman" w:cs="Arial"/>
                <w:b/>
              </w:rPr>
              <w:t>ΟΡΓΑΝΩΣΗ ΔΙΔΑΣΚΑΛΙΑΣ</w:t>
            </w:r>
          </w:p>
          <w:p w14:paraId="640E1119" w14:textId="77777777" w:rsidR="005D4301" w:rsidRPr="00A56088" w:rsidRDefault="005D4301" w:rsidP="005D4301">
            <w:pPr>
              <w:jc w:val="both"/>
              <w:rPr>
                <w:rFonts w:eastAsia="Times New Roman" w:cs="Arial"/>
                <w:i/>
              </w:rPr>
            </w:pP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1637DFF1" w14:textId="77777777" w:rsidTr="005D4301">
              <w:tc>
                <w:tcPr>
                  <w:tcW w:w="2467" w:type="dxa"/>
                  <w:shd w:val="clear" w:color="auto" w:fill="DDD9C3"/>
                  <w:vAlign w:val="center"/>
                </w:tcPr>
                <w:p w14:paraId="0AB2E64B" w14:textId="77777777" w:rsidR="005D4301" w:rsidRPr="00A56088" w:rsidRDefault="005D4301" w:rsidP="005D4301">
                  <w:pPr>
                    <w:jc w:val="center"/>
                    <w:rPr>
                      <w:rFonts w:eastAsia="Times New Roman" w:cs="Arial"/>
                      <w:b/>
                      <w:i/>
                    </w:rPr>
                  </w:pPr>
                  <w:r w:rsidRPr="00A56088">
                    <w:rPr>
                      <w:rFonts w:eastAsia="Times New Roman" w:cs="Arial"/>
                      <w:b/>
                      <w:i/>
                    </w:rPr>
                    <w:t>Δραστηριότητα</w:t>
                  </w:r>
                </w:p>
              </w:tc>
              <w:tc>
                <w:tcPr>
                  <w:tcW w:w="2468" w:type="dxa"/>
                  <w:shd w:val="clear" w:color="auto" w:fill="DDD9C3"/>
                  <w:vAlign w:val="center"/>
                </w:tcPr>
                <w:p w14:paraId="0C39888A" w14:textId="77777777" w:rsidR="005D4301" w:rsidRPr="00A56088" w:rsidRDefault="005D4301" w:rsidP="005D4301">
                  <w:pPr>
                    <w:jc w:val="center"/>
                    <w:rPr>
                      <w:rFonts w:eastAsia="Times New Roman" w:cs="Arial"/>
                      <w:b/>
                      <w:i/>
                    </w:rPr>
                  </w:pPr>
                  <w:r w:rsidRPr="00A56088">
                    <w:rPr>
                      <w:rFonts w:eastAsia="Times New Roman" w:cs="Arial"/>
                      <w:b/>
                      <w:i/>
                    </w:rPr>
                    <w:t>Φόρτος Εργασίας Εξαμήνου</w:t>
                  </w:r>
                </w:p>
              </w:tc>
            </w:tr>
            <w:tr w:rsidR="005D4301" w:rsidRPr="00A56088" w14:paraId="2D2F6826" w14:textId="77777777" w:rsidTr="005D4301">
              <w:tc>
                <w:tcPr>
                  <w:tcW w:w="2467" w:type="dxa"/>
                </w:tcPr>
                <w:p w14:paraId="7896D0CD" w14:textId="77777777" w:rsidR="005D4301" w:rsidRPr="00A56088" w:rsidRDefault="005D4301" w:rsidP="005D4301">
                  <w:pPr>
                    <w:rPr>
                      <w:rFonts w:eastAsia="Times New Roman" w:cs="Arial"/>
                      <w:lang w:val="en-GB"/>
                    </w:rPr>
                  </w:pPr>
                  <w:r w:rsidRPr="00A56088">
                    <w:rPr>
                      <w:rFonts w:eastAsia="Times New Roman" w:cs="Arial"/>
                    </w:rPr>
                    <w:t>Διαλέξεις (στην αίθουσα)</w:t>
                  </w:r>
                </w:p>
              </w:tc>
              <w:tc>
                <w:tcPr>
                  <w:tcW w:w="2468" w:type="dxa"/>
                </w:tcPr>
                <w:p w14:paraId="4CD547C6" w14:textId="77777777" w:rsidR="005D4301" w:rsidRPr="00A56088" w:rsidRDefault="005D4301" w:rsidP="005D4301">
                  <w:pPr>
                    <w:jc w:val="center"/>
                    <w:rPr>
                      <w:rFonts w:eastAsia="Times New Roman" w:cs="Arial"/>
                    </w:rPr>
                  </w:pPr>
                  <w:r w:rsidRPr="00A56088">
                    <w:rPr>
                      <w:rFonts w:eastAsia="Times New Roman" w:cs="Arial"/>
                    </w:rPr>
                    <w:t>26</w:t>
                  </w:r>
                </w:p>
              </w:tc>
            </w:tr>
            <w:tr w:rsidR="005D4301" w:rsidRPr="00A56088" w14:paraId="029476B7" w14:textId="77777777" w:rsidTr="005D4301">
              <w:tc>
                <w:tcPr>
                  <w:tcW w:w="2467" w:type="dxa"/>
                  <w:shd w:val="clear" w:color="auto" w:fill="auto"/>
                </w:tcPr>
                <w:p w14:paraId="0EBB3EE4" w14:textId="77777777" w:rsidR="005D4301" w:rsidRPr="00A56088" w:rsidRDefault="005D4301" w:rsidP="005D4301">
                  <w:pPr>
                    <w:rPr>
                      <w:rFonts w:eastAsia="Times New Roman" w:cs="Arial"/>
                      <w:i/>
                    </w:rPr>
                  </w:pPr>
                  <w:r w:rsidRPr="00A56088">
                    <w:rPr>
                      <w:rFonts w:eastAsia="Times New Roman" w:cs="Arial"/>
                    </w:rPr>
                    <w:t>Ασκήσεις Πράξης (στην αίθουσα)</w:t>
                  </w:r>
                </w:p>
              </w:tc>
              <w:tc>
                <w:tcPr>
                  <w:tcW w:w="2468" w:type="dxa"/>
                </w:tcPr>
                <w:p w14:paraId="40687670" w14:textId="77777777" w:rsidR="005D4301" w:rsidRPr="00A56088" w:rsidRDefault="005D4301" w:rsidP="005D4301">
                  <w:pPr>
                    <w:jc w:val="center"/>
                    <w:rPr>
                      <w:rFonts w:eastAsia="Times New Roman" w:cs="Arial"/>
                    </w:rPr>
                  </w:pPr>
                  <w:r w:rsidRPr="00A56088">
                    <w:rPr>
                      <w:rFonts w:eastAsia="Times New Roman" w:cs="Arial"/>
                    </w:rPr>
                    <w:t>13</w:t>
                  </w:r>
                </w:p>
              </w:tc>
            </w:tr>
            <w:tr w:rsidR="005D4301" w:rsidRPr="00A56088" w14:paraId="7AB542AD" w14:textId="77777777" w:rsidTr="005D4301">
              <w:tc>
                <w:tcPr>
                  <w:tcW w:w="2467" w:type="dxa"/>
                  <w:shd w:val="clear" w:color="auto" w:fill="auto"/>
                </w:tcPr>
                <w:p w14:paraId="149AFDA9" w14:textId="77777777" w:rsidR="005D4301" w:rsidRPr="00A56088" w:rsidRDefault="005D4301" w:rsidP="005D4301">
                  <w:pPr>
                    <w:rPr>
                      <w:rFonts w:eastAsia="Times New Roman" w:cs="Arial"/>
                    </w:rPr>
                  </w:pPr>
                  <w:r w:rsidRPr="00A56088">
                    <w:rPr>
                      <w:rFonts w:eastAsia="Times New Roman" w:cs="Arial"/>
                    </w:rPr>
                    <w:t>Αυτοτελής μελέτη</w:t>
                  </w:r>
                </w:p>
              </w:tc>
              <w:tc>
                <w:tcPr>
                  <w:tcW w:w="2468" w:type="dxa"/>
                </w:tcPr>
                <w:p w14:paraId="1901F233" w14:textId="77777777" w:rsidR="005D4301" w:rsidRPr="00A56088" w:rsidRDefault="005D4301" w:rsidP="005D4301">
                  <w:pPr>
                    <w:jc w:val="center"/>
                    <w:rPr>
                      <w:rFonts w:eastAsia="Times New Roman" w:cs="Arial"/>
                    </w:rPr>
                  </w:pPr>
                  <w:r w:rsidRPr="00A56088">
                    <w:rPr>
                      <w:rFonts w:eastAsia="Times New Roman" w:cs="Arial"/>
                    </w:rPr>
                    <w:t>61</w:t>
                  </w:r>
                </w:p>
              </w:tc>
            </w:tr>
            <w:tr w:rsidR="005D4301" w:rsidRPr="00A56088" w14:paraId="67CCFF50" w14:textId="77777777" w:rsidTr="005D4301">
              <w:tc>
                <w:tcPr>
                  <w:tcW w:w="2467" w:type="dxa"/>
                  <w:shd w:val="clear" w:color="auto" w:fill="auto"/>
                </w:tcPr>
                <w:p w14:paraId="16CBD0E0" w14:textId="77777777" w:rsidR="005D4301" w:rsidRPr="00A56088" w:rsidRDefault="005D4301" w:rsidP="005D4301">
                  <w:pPr>
                    <w:rPr>
                      <w:rFonts w:eastAsia="Times New Roman" w:cs="Arial"/>
                      <w:i/>
                    </w:rPr>
                  </w:pPr>
                  <w:r w:rsidRPr="00A56088">
                    <w:rPr>
                      <w:rFonts w:eastAsia="Times New Roman" w:cs="Arial"/>
                    </w:rPr>
                    <w:t>Εκπόνηση εργασιών</w:t>
                  </w:r>
                </w:p>
              </w:tc>
              <w:tc>
                <w:tcPr>
                  <w:tcW w:w="2468" w:type="dxa"/>
                </w:tcPr>
                <w:p w14:paraId="2418D5C0" w14:textId="77777777" w:rsidR="005D4301" w:rsidRPr="00A56088" w:rsidRDefault="005D4301" w:rsidP="005D4301">
                  <w:pPr>
                    <w:jc w:val="center"/>
                    <w:rPr>
                      <w:rFonts w:eastAsia="Times New Roman" w:cs="Arial"/>
                    </w:rPr>
                  </w:pPr>
                  <w:r w:rsidRPr="00A56088">
                    <w:rPr>
                      <w:rFonts w:eastAsia="Times New Roman" w:cs="Arial"/>
                    </w:rPr>
                    <w:t>50</w:t>
                  </w:r>
                </w:p>
              </w:tc>
            </w:tr>
            <w:tr w:rsidR="005D4301" w:rsidRPr="00A56088" w14:paraId="4035764B" w14:textId="77777777" w:rsidTr="005D4301">
              <w:trPr>
                <w:trHeight w:val="303"/>
              </w:trPr>
              <w:tc>
                <w:tcPr>
                  <w:tcW w:w="4935" w:type="dxa"/>
                  <w:gridSpan w:val="2"/>
                  <w:shd w:val="clear" w:color="auto" w:fill="auto"/>
                </w:tcPr>
                <w:p w14:paraId="3E6B94BA" w14:textId="77777777" w:rsidR="005D4301" w:rsidRPr="00A56088" w:rsidRDefault="005D4301" w:rsidP="005D4301">
                  <w:pPr>
                    <w:jc w:val="center"/>
                    <w:rPr>
                      <w:rFonts w:eastAsia="Times New Roman" w:cs="Arial"/>
                    </w:rPr>
                  </w:pPr>
                </w:p>
              </w:tc>
            </w:tr>
            <w:tr w:rsidR="005D4301" w:rsidRPr="00A56088" w14:paraId="55650471" w14:textId="77777777" w:rsidTr="005D4301">
              <w:tc>
                <w:tcPr>
                  <w:tcW w:w="2467" w:type="dxa"/>
                </w:tcPr>
                <w:p w14:paraId="5E07E31A" w14:textId="77777777" w:rsidR="005D4301" w:rsidRPr="005D4301" w:rsidRDefault="005D4301" w:rsidP="005D4301">
                  <w:pPr>
                    <w:rPr>
                      <w:rFonts w:eastAsia="Times New Roman" w:cs="Arial"/>
                      <w:b/>
                      <w:i/>
                      <w:lang w:val="el-GR"/>
                    </w:rPr>
                  </w:pPr>
                  <w:r w:rsidRPr="005D4301">
                    <w:rPr>
                      <w:rFonts w:eastAsia="Times New Roman" w:cs="Arial"/>
                      <w:b/>
                      <w:i/>
                      <w:lang w:val="el-GR"/>
                    </w:rPr>
                    <w:t xml:space="preserve">Σύνολο Μαθήματος </w:t>
                  </w:r>
                </w:p>
                <w:p w14:paraId="6FA03DB3" w14:textId="77777777" w:rsidR="005D4301" w:rsidRPr="005D4301" w:rsidRDefault="005D4301" w:rsidP="005D4301">
                  <w:pPr>
                    <w:rPr>
                      <w:rFonts w:eastAsia="Times New Roman" w:cs="Arial"/>
                      <w:b/>
                      <w:i/>
                      <w:lang w:val="el-GR"/>
                    </w:rPr>
                  </w:pPr>
                  <w:r w:rsidRPr="005D4301">
                    <w:rPr>
                      <w:rFonts w:eastAsia="Times New Roman" w:cs="Arial"/>
                      <w:b/>
                      <w:i/>
                      <w:lang w:val="el-GR"/>
                    </w:rPr>
                    <w:t>(25 ώρες φόρτου εργασίας ανά πιστωτική μονάδα)</w:t>
                  </w:r>
                </w:p>
              </w:tc>
              <w:tc>
                <w:tcPr>
                  <w:tcW w:w="2468" w:type="dxa"/>
                  <w:vAlign w:val="center"/>
                </w:tcPr>
                <w:p w14:paraId="716BF363" w14:textId="77777777" w:rsidR="005D4301" w:rsidRPr="00A56088" w:rsidRDefault="005D4301" w:rsidP="005D4301">
                  <w:pPr>
                    <w:jc w:val="center"/>
                    <w:rPr>
                      <w:rFonts w:eastAsia="Times New Roman" w:cs="Arial"/>
                      <w:b/>
                      <w:i/>
                    </w:rPr>
                  </w:pPr>
                  <w:r w:rsidRPr="00A56088">
                    <w:rPr>
                      <w:rFonts w:eastAsia="Times New Roman" w:cs="Arial"/>
                      <w:b/>
                      <w:i/>
                    </w:rPr>
                    <w:t>150</w:t>
                  </w:r>
                </w:p>
              </w:tc>
            </w:tr>
          </w:tbl>
          <w:p w14:paraId="1F68370C" w14:textId="77777777" w:rsidR="005D4301" w:rsidRPr="00A56088" w:rsidRDefault="005D4301" w:rsidP="005D4301">
            <w:pPr>
              <w:rPr>
                <w:rFonts w:eastAsia="Times New Roman" w:cs="Tahoma"/>
              </w:rPr>
            </w:pPr>
          </w:p>
        </w:tc>
      </w:tr>
      <w:tr w:rsidR="005D4301" w:rsidRPr="00B87F80" w14:paraId="52EA37EF" w14:textId="77777777" w:rsidTr="005D4301">
        <w:tc>
          <w:tcPr>
            <w:tcW w:w="3306" w:type="dxa"/>
          </w:tcPr>
          <w:p w14:paraId="3C486C6B" w14:textId="77777777" w:rsidR="005D4301" w:rsidRPr="00A56088" w:rsidRDefault="005D4301" w:rsidP="005D4301">
            <w:pPr>
              <w:jc w:val="right"/>
              <w:rPr>
                <w:rFonts w:eastAsia="Times New Roman" w:cs="Arial"/>
                <w:b/>
              </w:rPr>
            </w:pPr>
          </w:p>
          <w:p w14:paraId="41741C50" w14:textId="77777777" w:rsidR="005D4301" w:rsidRPr="00A56088" w:rsidRDefault="005D4301" w:rsidP="005D4301">
            <w:pPr>
              <w:jc w:val="right"/>
              <w:rPr>
                <w:rFonts w:eastAsia="Times New Roman" w:cs="Arial"/>
                <w:b/>
              </w:rPr>
            </w:pPr>
          </w:p>
          <w:p w14:paraId="1E6F01EE" w14:textId="77777777" w:rsidR="005D4301" w:rsidRPr="00A56088" w:rsidRDefault="005D4301" w:rsidP="005D4301">
            <w:pPr>
              <w:jc w:val="right"/>
              <w:rPr>
                <w:rFonts w:eastAsia="Times New Roman" w:cs="Arial"/>
                <w:b/>
              </w:rPr>
            </w:pPr>
            <w:r w:rsidRPr="00A56088">
              <w:rPr>
                <w:rFonts w:eastAsia="Times New Roman" w:cs="Arial"/>
                <w:b/>
              </w:rPr>
              <w:t xml:space="preserve">ΑΞΙΟΛΟΓΗΣΗ ΦΟΙΤΗΤΩΝ </w:t>
            </w:r>
          </w:p>
          <w:p w14:paraId="23A9CB46" w14:textId="77777777" w:rsidR="005D4301" w:rsidRPr="00A56088" w:rsidRDefault="005D4301" w:rsidP="005D4301">
            <w:pPr>
              <w:jc w:val="both"/>
              <w:rPr>
                <w:rFonts w:eastAsia="Times New Roman" w:cs="Arial"/>
                <w:i/>
              </w:rPr>
            </w:pPr>
          </w:p>
        </w:tc>
        <w:tc>
          <w:tcPr>
            <w:tcW w:w="5166" w:type="dxa"/>
            <w:tcBorders>
              <w:bottom w:val="single" w:sz="4" w:space="0" w:color="auto"/>
            </w:tcBorders>
          </w:tcPr>
          <w:p w14:paraId="43E7FEAB" w14:textId="77777777" w:rsidR="005D4301" w:rsidRPr="005D4301" w:rsidRDefault="005D4301" w:rsidP="005D4301">
            <w:pPr>
              <w:rPr>
                <w:iCs/>
                <w:lang w:val="el-GR"/>
              </w:rPr>
            </w:pPr>
          </w:p>
          <w:p w14:paraId="3621AF7A" w14:textId="77777777" w:rsidR="005D4301" w:rsidRPr="005D4301" w:rsidRDefault="005D4301" w:rsidP="005D4301">
            <w:pPr>
              <w:rPr>
                <w:iCs/>
                <w:lang w:val="el-GR"/>
              </w:rPr>
            </w:pPr>
            <w:r w:rsidRPr="005D4301">
              <w:rPr>
                <w:iCs/>
                <w:lang w:val="el-GR"/>
              </w:rPr>
              <w:t>Ι. Γραπτή τελική εξέταση (60%) που περιλαμβάνει:</w:t>
            </w:r>
          </w:p>
          <w:p w14:paraId="4555AE7E"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θεωρητικού περιεχομένου</w:t>
            </w:r>
          </w:p>
          <w:p w14:paraId="0313E315" w14:textId="77777777" w:rsidR="005D4301" w:rsidRPr="005D4301" w:rsidRDefault="005D4301" w:rsidP="005D4301">
            <w:pPr>
              <w:ind w:left="267" w:hanging="267"/>
              <w:rPr>
                <w:iCs/>
                <w:lang w:val="el-GR"/>
              </w:rPr>
            </w:pPr>
            <w:r w:rsidRPr="005D4301">
              <w:rPr>
                <w:iCs/>
                <w:lang w:val="el-GR"/>
              </w:rPr>
              <w:t>-</w:t>
            </w:r>
            <w:r w:rsidRPr="005D4301">
              <w:rPr>
                <w:iCs/>
                <w:lang w:val="el-GR"/>
              </w:rPr>
              <w:tab/>
              <w:t>Αριθμητικές Ασκήσεις</w:t>
            </w:r>
          </w:p>
          <w:p w14:paraId="2CFB3ECC" w14:textId="77777777" w:rsidR="005D4301" w:rsidRPr="005D4301" w:rsidRDefault="005D4301" w:rsidP="005D4301">
            <w:pPr>
              <w:ind w:left="267" w:hanging="267"/>
              <w:rPr>
                <w:iCs/>
                <w:lang w:val="el-GR"/>
              </w:rPr>
            </w:pPr>
            <w:r w:rsidRPr="005D4301">
              <w:rPr>
                <w:iCs/>
                <w:lang w:val="el-GR"/>
              </w:rPr>
              <w:t>-</w:t>
            </w:r>
            <w:r w:rsidRPr="005D4301">
              <w:rPr>
                <w:iCs/>
                <w:lang w:val="el-GR"/>
              </w:rPr>
              <w:tab/>
              <w:t>Διαγραμματικές Ασκήσεις</w:t>
            </w:r>
          </w:p>
          <w:p w14:paraId="3DA4EB5C"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λήψης απόφασης</w:t>
            </w:r>
          </w:p>
          <w:p w14:paraId="7AE5EB54" w14:textId="77777777" w:rsidR="005D4301" w:rsidRPr="005D4301" w:rsidRDefault="005D4301" w:rsidP="005D4301">
            <w:pPr>
              <w:ind w:left="267" w:hanging="267"/>
              <w:rPr>
                <w:iCs/>
                <w:lang w:val="el-GR"/>
              </w:rPr>
            </w:pPr>
          </w:p>
          <w:p w14:paraId="6181FD95" w14:textId="77777777" w:rsidR="005D4301" w:rsidRPr="005D4301" w:rsidRDefault="005D4301" w:rsidP="005D4301">
            <w:pPr>
              <w:ind w:left="267" w:hanging="267"/>
              <w:rPr>
                <w:iCs/>
                <w:lang w:val="el-GR"/>
              </w:rPr>
            </w:pPr>
            <w:r w:rsidRPr="00A56088">
              <w:rPr>
                <w:iCs/>
              </w:rPr>
              <w:t>II</w:t>
            </w:r>
            <w:r w:rsidRPr="005D4301">
              <w:rPr>
                <w:iCs/>
                <w:lang w:val="el-GR"/>
              </w:rPr>
              <w:t>. Εργασία (40%), σε θεματολογία συναφή με το γνωστικό αντικείμενο του μαθήματος</w:t>
            </w:r>
          </w:p>
        </w:tc>
      </w:tr>
    </w:tbl>
    <w:p w14:paraId="7E70C0DC" w14:textId="77777777" w:rsidR="005D4301" w:rsidRPr="0045248B" w:rsidRDefault="005D4301" w:rsidP="004178A5">
      <w:pPr>
        <w:widowControl w:val="0"/>
        <w:numPr>
          <w:ilvl w:val="0"/>
          <w:numId w:val="118"/>
        </w:numPr>
        <w:autoSpaceDE w:val="0"/>
        <w:autoSpaceDN w:val="0"/>
        <w:adjustRightInd w:val="0"/>
        <w:ind w:left="357" w:hanging="357"/>
        <w:rPr>
          <w:rFonts w:eastAsia="Times New Roman" w:cs="Arial"/>
          <w:b/>
        </w:rPr>
      </w:pPr>
      <w:r w:rsidRPr="0045248B">
        <w:rPr>
          <w:rFonts w:eastAsia="Times New Roman" w:cs="Arial"/>
          <w:b/>
        </w:rPr>
        <w:lastRenderedPageBreak/>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2240ED1D" w14:textId="77777777" w:rsidTr="005D4301">
        <w:tc>
          <w:tcPr>
            <w:tcW w:w="847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D4301" w:rsidRPr="00A56088" w14:paraId="104347BD" w14:textId="77777777" w:rsidTr="005D4301">
              <w:trPr>
                <w:tblCellSpacing w:w="15" w:type="dxa"/>
              </w:trPr>
              <w:tc>
                <w:tcPr>
                  <w:tcW w:w="0" w:type="auto"/>
                  <w:hideMark/>
                </w:tcPr>
                <w:p w14:paraId="46A3AD7C" w14:textId="77777777" w:rsidR="005D4301" w:rsidRPr="00A56088" w:rsidRDefault="005D4301" w:rsidP="005D4301">
                  <w:pPr>
                    <w:rPr>
                      <w:iCs/>
                    </w:rPr>
                  </w:pPr>
                </w:p>
              </w:tc>
            </w:tr>
          </w:tbl>
          <w:p w14:paraId="0023E166" w14:textId="77777777" w:rsidR="005D4301" w:rsidRPr="00A56088" w:rsidRDefault="005D4301" w:rsidP="004178A5">
            <w:pPr>
              <w:pStyle w:val="a3"/>
              <w:numPr>
                <w:ilvl w:val="0"/>
                <w:numId w:val="11"/>
              </w:numPr>
              <w:spacing w:after="0" w:line="240" w:lineRule="auto"/>
              <w:jc w:val="both"/>
              <w:rPr>
                <w:iCs/>
              </w:rPr>
            </w:pPr>
            <w:r w:rsidRPr="00A56088">
              <w:rPr>
                <w:iCs/>
              </w:rPr>
              <w:t>Μαθηματικά ασφαλίσεων ζωής, Πέτρος Χατζόπουλος, ΕΚΔΟΣΕΙΣ ΣΥΜΜΕΤΡΙΑ, 2011</w:t>
            </w:r>
          </w:p>
          <w:p w14:paraId="7B8AC152" w14:textId="77777777" w:rsidR="005D4301" w:rsidRPr="00A56088" w:rsidRDefault="005D4301" w:rsidP="004178A5">
            <w:pPr>
              <w:pStyle w:val="a3"/>
              <w:numPr>
                <w:ilvl w:val="0"/>
                <w:numId w:val="11"/>
              </w:numPr>
              <w:spacing w:after="0" w:line="240" w:lineRule="auto"/>
              <w:jc w:val="both"/>
              <w:rPr>
                <w:iCs/>
                <w:lang w:val="en-US"/>
              </w:rPr>
            </w:pPr>
            <w:r w:rsidRPr="00A56088">
              <w:rPr>
                <w:iCs/>
                <w:lang w:val="en-US"/>
              </w:rPr>
              <w:t xml:space="preserve">Actuarial Mathematics, </w:t>
            </w:r>
            <w:r w:rsidRPr="00A56088">
              <w:rPr>
                <w:rFonts w:cs="Arial"/>
                <w:shd w:val="clear" w:color="auto" w:fill="FFFFFF"/>
                <w:lang w:val="en-US"/>
              </w:rPr>
              <w:t xml:space="preserve">Newton L. Bowers, Hans U. Gerber, James C. Hickman, Donald A. Jones, Cecil J. Nesbitt, </w:t>
            </w:r>
          </w:p>
          <w:p w14:paraId="15275AA2" w14:textId="77777777" w:rsidR="005D4301" w:rsidRPr="00A56088" w:rsidRDefault="005D4301" w:rsidP="004178A5">
            <w:pPr>
              <w:pStyle w:val="a3"/>
              <w:numPr>
                <w:ilvl w:val="0"/>
                <w:numId w:val="11"/>
              </w:numPr>
              <w:spacing w:after="0" w:line="240" w:lineRule="auto"/>
              <w:jc w:val="both"/>
              <w:rPr>
                <w:iCs/>
                <w:lang w:val="en-US"/>
              </w:rPr>
            </w:pPr>
            <w:r w:rsidRPr="00A56088">
              <w:rPr>
                <w:lang w:val="en-US"/>
              </w:rPr>
              <w:t xml:space="preserve">An Introduction to Actuarial Mathematics, A.K. Gupta, T. Varga, Springer. </w:t>
            </w:r>
          </w:p>
          <w:p w14:paraId="21CCB3AC" w14:textId="77777777" w:rsidR="005D4301" w:rsidRPr="00A56088" w:rsidRDefault="005D4301" w:rsidP="004178A5">
            <w:pPr>
              <w:pStyle w:val="a3"/>
              <w:numPr>
                <w:ilvl w:val="0"/>
                <w:numId w:val="11"/>
              </w:numPr>
              <w:spacing w:after="0" w:line="240" w:lineRule="auto"/>
              <w:jc w:val="both"/>
              <w:rPr>
                <w:iCs/>
                <w:lang w:val="en-US"/>
              </w:rPr>
            </w:pPr>
            <w:r w:rsidRPr="00A56088">
              <w:rPr>
                <w:lang w:val="en-US"/>
              </w:rPr>
              <w:t xml:space="preserve">Fundamentals of Actuarial Mathematics, S. D. Promislow, Wiley. </w:t>
            </w:r>
          </w:p>
          <w:p w14:paraId="45159783" w14:textId="77777777" w:rsidR="005D4301" w:rsidRPr="00A56088" w:rsidRDefault="005D4301" w:rsidP="004178A5">
            <w:pPr>
              <w:pStyle w:val="a3"/>
              <w:numPr>
                <w:ilvl w:val="0"/>
                <w:numId w:val="11"/>
              </w:numPr>
              <w:spacing w:after="0" w:line="240" w:lineRule="auto"/>
              <w:jc w:val="both"/>
              <w:rPr>
                <w:iCs/>
                <w:lang w:val="en-US"/>
              </w:rPr>
            </w:pPr>
            <w:r w:rsidRPr="00A56088">
              <w:rPr>
                <w:lang w:val="en-US"/>
              </w:rPr>
              <w:t>Actuarial Models, V. Rotar, Chapman &amp;&amp; Hall</w:t>
            </w:r>
          </w:p>
          <w:p w14:paraId="6862681C" w14:textId="77777777" w:rsidR="005D4301" w:rsidRPr="00A56088" w:rsidRDefault="005D4301" w:rsidP="004178A5">
            <w:pPr>
              <w:pStyle w:val="a3"/>
              <w:numPr>
                <w:ilvl w:val="0"/>
                <w:numId w:val="11"/>
              </w:numPr>
              <w:spacing w:after="0" w:line="240" w:lineRule="auto"/>
              <w:jc w:val="both"/>
              <w:rPr>
                <w:iCs/>
                <w:lang w:val="en-US"/>
              </w:rPr>
            </w:pPr>
            <w:r w:rsidRPr="00A56088">
              <w:rPr>
                <w:lang w:val="en-US"/>
              </w:rPr>
              <w:t xml:space="preserve">Modern Actuarial Risk Theory Using R, R. Kaas, M. Goovaerts, I. Dhaene, M. Denuit, Springer. </w:t>
            </w:r>
          </w:p>
        </w:tc>
      </w:tr>
    </w:tbl>
    <w:p w14:paraId="49EDFD70" w14:textId="77777777" w:rsidR="005D4301" w:rsidRDefault="005D4301" w:rsidP="005D4301">
      <w:pPr>
        <w:jc w:val="both"/>
        <w:rPr>
          <w:iCs/>
        </w:rPr>
      </w:pPr>
    </w:p>
    <w:p w14:paraId="4A20A048" w14:textId="77777777" w:rsidR="005D4301" w:rsidRPr="0045248B" w:rsidRDefault="005D4301" w:rsidP="005D4301">
      <w:pPr>
        <w:jc w:val="both"/>
        <w:rPr>
          <w:iCs/>
        </w:rPr>
      </w:pPr>
    </w:p>
    <w:p w14:paraId="60B1C7E4" w14:textId="77777777" w:rsidR="005D4301" w:rsidRPr="00B76F33" w:rsidRDefault="005D4301" w:rsidP="00B76F33">
      <w:pPr>
        <w:pStyle w:val="3"/>
        <w:spacing w:before="0" w:after="120" w:line="360" w:lineRule="auto"/>
        <w:rPr>
          <w:b/>
          <w:color w:val="0070C0"/>
          <w:sz w:val="28"/>
        </w:rPr>
      </w:pPr>
      <w:bookmarkStart w:id="64" w:name="_Toc50909985"/>
      <w:r w:rsidRPr="00B76F33">
        <w:rPr>
          <w:b/>
          <w:color w:val="0070C0"/>
          <w:sz w:val="28"/>
        </w:rPr>
        <w:t>Οικονομική Κοινωνιολογία</w:t>
      </w:r>
      <w:bookmarkEnd w:id="64"/>
    </w:p>
    <w:p w14:paraId="1F4E5896" w14:textId="77777777" w:rsidR="005D4301" w:rsidRPr="0045248B" w:rsidRDefault="005D4301" w:rsidP="005D4301">
      <w:pPr>
        <w:jc w:val="center"/>
        <w:rPr>
          <w:rFonts w:cs="Arial"/>
        </w:rPr>
      </w:pPr>
      <w:r w:rsidRPr="0045248B">
        <w:rPr>
          <w:rFonts w:cs="Arial"/>
          <w:b/>
        </w:rPr>
        <w:t>ΠΕΡΙΓΡΑΜΜΑ ΜΑΘΗΜΑΤΟΣ</w:t>
      </w:r>
    </w:p>
    <w:p w14:paraId="1BA93568" w14:textId="77777777" w:rsidR="005D4301" w:rsidRPr="00FD68E2" w:rsidRDefault="005D4301" w:rsidP="004178A5">
      <w:pPr>
        <w:pStyle w:val="a3"/>
        <w:widowControl w:val="0"/>
        <w:numPr>
          <w:ilvl w:val="0"/>
          <w:numId w:val="59"/>
        </w:numPr>
        <w:autoSpaceDE w:val="0"/>
        <w:autoSpaceDN w:val="0"/>
        <w:adjustRightInd w:val="0"/>
        <w:spacing w:after="0" w:line="240" w:lineRule="auto"/>
        <w:ind w:left="714" w:hanging="357"/>
        <w:jc w:val="both"/>
        <w:rPr>
          <w:rFonts w:eastAsia="Times New Roman"/>
          <w:b/>
          <w:color w:val="000000"/>
          <w:sz w:val="24"/>
          <w:szCs w:val="24"/>
          <w:lang w:val="en-US"/>
        </w:rPr>
      </w:pPr>
      <w:r w:rsidRPr="00FD68E2">
        <w:rPr>
          <w:rFonts w:eastAsia="Times New Roman"/>
          <w:b/>
          <w:color w:val="000000"/>
          <w:sz w:val="24"/>
          <w:szCs w:val="24"/>
          <w:lang w:val="en-US"/>
        </w:rPr>
        <w:t>Γ</w:t>
      </w:r>
      <w:r w:rsidRPr="00FD68E2">
        <w:rPr>
          <w:rFonts w:eastAsia="Times New Roman"/>
          <w:b/>
          <w:color w:val="000000"/>
          <w:sz w:val="24"/>
          <w:szCs w:val="24"/>
        </w:rPr>
        <w:t>ενικά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486AD7" w14:paraId="18F54337" w14:textId="77777777" w:rsidTr="005D4301">
        <w:trPr>
          <w:jc w:val="center"/>
        </w:trPr>
        <w:tc>
          <w:tcPr>
            <w:tcW w:w="3205" w:type="dxa"/>
            <w:shd w:val="clear" w:color="auto" w:fill="DDD9C3"/>
          </w:tcPr>
          <w:p w14:paraId="45729220"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ΣΧΟΛΗ</w:t>
            </w:r>
          </w:p>
        </w:tc>
        <w:tc>
          <w:tcPr>
            <w:tcW w:w="5231" w:type="dxa"/>
            <w:gridSpan w:val="5"/>
          </w:tcPr>
          <w:p w14:paraId="575CAA11" w14:textId="77777777" w:rsidR="005D4301" w:rsidRPr="00486AD7" w:rsidRDefault="005D4301" w:rsidP="005D4301">
            <w:pPr>
              <w:rPr>
                <w:rFonts w:eastAsia="Times New Roman" w:cs="Arial"/>
                <w:sz w:val="20"/>
                <w:szCs w:val="20"/>
              </w:rPr>
            </w:pPr>
            <w:r w:rsidRPr="00486AD7">
              <w:rPr>
                <w:rFonts w:eastAsia="Times New Roman" w:cs="Arial"/>
                <w:sz w:val="20"/>
                <w:szCs w:val="20"/>
              </w:rPr>
              <w:t>ΔΙΟΙΚΗΣΗΣ</w:t>
            </w:r>
          </w:p>
        </w:tc>
      </w:tr>
      <w:tr w:rsidR="005D4301" w:rsidRPr="00486AD7" w14:paraId="32BBDD49" w14:textId="77777777" w:rsidTr="005D4301">
        <w:trPr>
          <w:jc w:val="center"/>
        </w:trPr>
        <w:tc>
          <w:tcPr>
            <w:tcW w:w="3205" w:type="dxa"/>
            <w:shd w:val="clear" w:color="auto" w:fill="DDD9C3"/>
          </w:tcPr>
          <w:p w14:paraId="1420642F"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ΤΜΗΜΑ</w:t>
            </w:r>
          </w:p>
        </w:tc>
        <w:tc>
          <w:tcPr>
            <w:tcW w:w="5231" w:type="dxa"/>
            <w:gridSpan w:val="5"/>
          </w:tcPr>
          <w:p w14:paraId="39B01253" w14:textId="77777777" w:rsidR="005D4301" w:rsidRPr="00486AD7" w:rsidRDefault="005D4301" w:rsidP="005D4301">
            <w:pPr>
              <w:rPr>
                <w:rFonts w:eastAsia="Times New Roman" w:cs="Arial"/>
                <w:sz w:val="20"/>
                <w:szCs w:val="20"/>
              </w:rPr>
            </w:pPr>
            <w:r w:rsidRPr="00486AD7">
              <w:rPr>
                <w:rFonts w:eastAsia="Times New Roman" w:cs="Arial"/>
                <w:sz w:val="20"/>
                <w:szCs w:val="20"/>
              </w:rPr>
              <w:t>ΛΟΓΙΣΤΙΚΗΣ ΚΑΙ ΧΡΗΜΑΤΟΟΙΚΟΝΟΜΙΚΗΣ</w:t>
            </w:r>
          </w:p>
        </w:tc>
      </w:tr>
      <w:tr w:rsidR="005D4301" w:rsidRPr="00486AD7" w14:paraId="4CC7A8C7" w14:textId="77777777" w:rsidTr="005D4301">
        <w:trPr>
          <w:jc w:val="center"/>
        </w:trPr>
        <w:tc>
          <w:tcPr>
            <w:tcW w:w="3205" w:type="dxa"/>
            <w:shd w:val="clear" w:color="auto" w:fill="DDD9C3"/>
          </w:tcPr>
          <w:p w14:paraId="6C24F8E8"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 xml:space="preserve">ΕΠΙΠΕΔΟ ΣΠΟΥΔΩΝ </w:t>
            </w:r>
          </w:p>
        </w:tc>
        <w:tc>
          <w:tcPr>
            <w:tcW w:w="5231" w:type="dxa"/>
            <w:gridSpan w:val="5"/>
          </w:tcPr>
          <w:p w14:paraId="616DCFBE" w14:textId="77777777" w:rsidR="005D4301" w:rsidRPr="00486AD7" w:rsidRDefault="005D4301" w:rsidP="005D4301">
            <w:pPr>
              <w:rPr>
                <w:rFonts w:eastAsia="Times New Roman" w:cs="Arial"/>
                <w:sz w:val="20"/>
                <w:szCs w:val="20"/>
              </w:rPr>
            </w:pPr>
            <w:r w:rsidRPr="00486AD7">
              <w:rPr>
                <w:rFonts w:eastAsia="Times New Roman" w:cs="Arial"/>
                <w:i/>
                <w:sz w:val="20"/>
                <w:szCs w:val="20"/>
              </w:rPr>
              <w:t>Προπτυχιακό</w:t>
            </w:r>
          </w:p>
        </w:tc>
      </w:tr>
      <w:tr w:rsidR="005D4301" w:rsidRPr="00486AD7" w14:paraId="5BBCF901" w14:textId="77777777" w:rsidTr="005D4301">
        <w:trPr>
          <w:jc w:val="center"/>
        </w:trPr>
        <w:tc>
          <w:tcPr>
            <w:tcW w:w="3205" w:type="dxa"/>
            <w:shd w:val="clear" w:color="auto" w:fill="DDD9C3"/>
          </w:tcPr>
          <w:p w14:paraId="22A2C4B1"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ΚΩΔΙΚΟΣ ΜΑΘΗΜΑΤΟΣ</w:t>
            </w:r>
          </w:p>
        </w:tc>
        <w:tc>
          <w:tcPr>
            <w:tcW w:w="1135" w:type="dxa"/>
          </w:tcPr>
          <w:p w14:paraId="59609171" w14:textId="77777777" w:rsidR="005D4301" w:rsidRPr="00486AD7" w:rsidRDefault="005D4301" w:rsidP="005D4301">
            <w:pPr>
              <w:rPr>
                <w:rFonts w:eastAsia="Times New Roman" w:cs="Arial"/>
                <w:b/>
                <w:sz w:val="20"/>
                <w:szCs w:val="20"/>
              </w:rPr>
            </w:pPr>
            <w:r w:rsidRPr="00486AD7">
              <w:rPr>
                <w:rFonts w:eastAsia="Times New Roman" w:cs="Arial"/>
                <w:b/>
                <w:sz w:val="20"/>
                <w:szCs w:val="20"/>
              </w:rPr>
              <w:t>UAF53</w:t>
            </w:r>
          </w:p>
        </w:tc>
        <w:tc>
          <w:tcPr>
            <w:tcW w:w="2505" w:type="dxa"/>
            <w:gridSpan w:val="2"/>
            <w:shd w:val="clear" w:color="auto" w:fill="DDD9C3"/>
          </w:tcPr>
          <w:p w14:paraId="68B87F67"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ΕΞΑΜΗΝΟ ΣΠΟΥΔΩΝ</w:t>
            </w:r>
          </w:p>
        </w:tc>
        <w:tc>
          <w:tcPr>
            <w:tcW w:w="1591" w:type="dxa"/>
            <w:gridSpan w:val="2"/>
          </w:tcPr>
          <w:p w14:paraId="08FC8D14" w14:textId="77777777" w:rsidR="005D4301" w:rsidRPr="00486AD7" w:rsidRDefault="005D4301" w:rsidP="005D4301">
            <w:pPr>
              <w:rPr>
                <w:rFonts w:eastAsia="Times New Roman" w:cs="Arial"/>
                <w:sz w:val="20"/>
                <w:szCs w:val="20"/>
              </w:rPr>
            </w:pPr>
            <w:r w:rsidRPr="00486AD7">
              <w:rPr>
                <w:rFonts w:eastAsia="Times New Roman" w:cs="Arial"/>
                <w:sz w:val="20"/>
                <w:szCs w:val="20"/>
              </w:rPr>
              <w:t xml:space="preserve">Χειμερινό </w:t>
            </w:r>
          </w:p>
        </w:tc>
      </w:tr>
      <w:tr w:rsidR="005D4301" w:rsidRPr="00486AD7" w14:paraId="3667BA5A" w14:textId="77777777" w:rsidTr="005D4301">
        <w:trPr>
          <w:trHeight w:val="375"/>
          <w:jc w:val="center"/>
        </w:trPr>
        <w:tc>
          <w:tcPr>
            <w:tcW w:w="3205" w:type="dxa"/>
            <w:shd w:val="clear" w:color="auto" w:fill="DDD9C3"/>
            <w:vAlign w:val="center"/>
          </w:tcPr>
          <w:p w14:paraId="7BA972CD"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ΤΙΤΛΟΣ ΜΑΘΗΜΑΤΟΣ</w:t>
            </w:r>
          </w:p>
        </w:tc>
        <w:tc>
          <w:tcPr>
            <w:tcW w:w="5231" w:type="dxa"/>
            <w:gridSpan w:val="5"/>
            <w:vAlign w:val="center"/>
          </w:tcPr>
          <w:p w14:paraId="2EA621B4" w14:textId="77777777" w:rsidR="005D4301" w:rsidRPr="00486AD7" w:rsidRDefault="005D4301" w:rsidP="005D4301">
            <w:pPr>
              <w:rPr>
                <w:rFonts w:eastAsia="Times New Roman" w:cs="Arial"/>
                <w:sz w:val="20"/>
                <w:szCs w:val="20"/>
              </w:rPr>
            </w:pPr>
            <w:r w:rsidRPr="00486AD7">
              <w:rPr>
                <w:rFonts w:eastAsia="Times New Roman" w:cs="Arial"/>
                <w:sz w:val="20"/>
                <w:szCs w:val="20"/>
              </w:rPr>
              <w:t>Οικονομική Κοινωνιολογία</w:t>
            </w:r>
          </w:p>
        </w:tc>
      </w:tr>
      <w:tr w:rsidR="005D4301" w:rsidRPr="00486AD7" w14:paraId="6D47641E" w14:textId="77777777" w:rsidTr="005D4301">
        <w:trPr>
          <w:trHeight w:val="196"/>
          <w:jc w:val="center"/>
        </w:trPr>
        <w:tc>
          <w:tcPr>
            <w:tcW w:w="5637" w:type="dxa"/>
            <w:gridSpan w:val="3"/>
            <w:shd w:val="clear" w:color="auto" w:fill="DDD9C3"/>
            <w:vAlign w:val="center"/>
          </w:tcPr>
          <w:p w14:paraId="4464DEDE"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6CC6D21F" w14:textId="77777777" w:rsidR="005D4301" w:rsidRPr="00486AD7" w:rsidRDefault="005D4301" w:rsidP="005D4301">
            <w:pPr>
              <w:jc w:val="center"/>
              <w:rPr>
                <w:rFonts w:eastAsia="Times New Roman" w:cs="Arial"/>
                <w:b/>
                <w:sz w:val="20"/>
                <w:szCs w:val="20"/>
              </w:rPr>
            </w:pPr>
            <w:r w:rsidRPr="00486AD7">
              <w:rPr>
                <w:rFonts w:eastAsia="Times New Roman" w:cs="Arial"/>
                <w:b/>
                <w:sz w:val="20"/>
                <w:szCs w:val="20"/>
              </w:rPr>
              <w:t>ΕΒΔΟΜΑΔΙΑΙΕΣ ΩΡΕΣ Δ</w:t>
            </w:r>
            <w:r w:rsidRPr="00486AD7">
              <w:rPr>
                <w:rFonts w:eastAsia="Times New Roman" w:cs="Arial"/>
                <w:b/>
                <w:sz w:val="20"/>
                <w:szCs w:val="20"/>
                <w:shd w:val="clear" w:color="auto" w:fill="DDD9C3"/>
              </w:rPr>
              <w:t>ΙΔ</w:t>
            </w:r>
            <w:r w:rsidRPr="00486AD7">
              <w:rPr>
                <w:rFonts w:eastAsia="Times New Roman" w:cs="Arial"/>
                <w:b/>
                <w:sz w:val="20"/>
                <w:szCs w:val="20"/>
              </w:rPr>
              <w:t>ΑΣΚΑΛΙΑΣ</w:t>
            </w:r>
          </w:p>
        </w:tc>
        <w:tc>
          <w:tcPr>
            <w:tcW w:w="1240" w:type="dxa"/>
            <w:shd w:val="clear" w:color="auto" w:fill="DDD9C3"/>
            <w:vAlign w:val="center"/>
          </w:tcPr>
          <w:p w14:paraId="2277E98C" w14:textId="77777777" w:rsidR="005D4301" w:rsidRPr="00486AD7" w:rsidRDefault="005D4301" w:rsidP="005D4301">
            <w:pPr>
              <w:jc w:val="center"/>
              <w:rPr>
                <w:rFonts w:eastAsia="Times New Roman" w:cs="Arial"/>
                <w:b/>
                <w:sz w:val="20"/>
                <w:szCs w:val="20"/>
              </w:rPr>
            </w:pPr>
            <w:r w:rsidRPr="00486AD7">
              <w:rPr>
                <w:rFonts w:eastAsia="Times New Roman" w:cs="Arial"/>
                <w:b/>
                <w:sz w:val="20"/>
                <w:szCs w:val="20"/>
              </w:rPr>
              <w:t>ΠΙΣΤΩΤΙΚΕΣ ΜΟΝΑΔΕΣ</w:t>
            </w:r>
          </w:p>
        </w:tc>
      </w:tr>
      <w:tr w:rsidR="005D4301" w:rsidRPr="00486AD7" w14:paraId="59203858" w14:textId="77777777" w:rsidTr="005D4301">
        <w:trPr>
          <w:trHeight w:val="194"/>
          <w:jc w:val="center"/>
        </w:trPr>
        <w:tc>
          <w:tcPr>
            <w:tcW w:w="5637" w:type="dxa"/>
            <w:gridSpan w:val="3"/>
          </w:tcPr>
          <w:p w14:paraId="66D8BEF1" w14:textId="77777777" w:rsidR="005D4301" w:rsidRPr="00486AD7" w:rsidRDefault="005D4301" w:rsidP="005D4301">
            <w:pPr>
              <w:jc w:val="right"/>
              <w:rPr>
                <w:rFonts w:eastAsia="Times New Roman" w:cs="Arial"/>
                <w:sz w:val="20"/>
                <w:szCs w:val="20"/>
              </w:rPr>
            </w:pPr>
            <w:r w:rsidRPr="00486AD7">
              <w:rPr>
                <w:rFonts w:eastAsia="Times New Roman" w:cs="Arial"/>
                <w:sz w:val="20"/>
                <w:szCs w:val="20"/>
              </w:rPr>
              <w:t>Διαλέξεις</w:t>
            </w:r>
          </w:p>
        </w:tc>
        <w:tc>
          <w:tcPr>
            <w:tcW w:w="1559" w:type="dxa"/>
            <w:gridSpan w:val="2"/>
          </w:tcPr>
          <w:p w14:paraId="2422210F" w14:textId="77777777" w:rsidR="005D4301" w:rsidRPr="00486AD7" w:rsidRDefault="005D4301" w:rsidP="005D4301">
            <w:pPr>
              <w:jc w:val="center"/>
              <w:rPr>
                <w:rFonts w:eastAsia="Times New Roman" w:cs="Arial"/>
                <w:sz w:val="20"/>
                <w:szCs w:val="20"/>
              </w:rPr>
            </w:pPr>
            <w:r w:rsidRPr="00486AD7">
              <w:rPr>
                <w:rFonts w:eastAsia="Times New Roman" w:cs="Arial"/>
                <w:sz w:val="20"/>
                <w:szCs w:val="20"/>
              </w:rPr>
              <w:t>2</w:t>
            </w:r>
          </w:p>
        </w:tc>
        <w:tc>
          <w:tcPr>
            <w:tcW w:w="1240" w:type="dxa"/>
          </w:tcPr>
          <w:p w14:paraId="4C5AF971" w14:textId="77777777" w:rsidR="005D4301" w:rsidRPr="00486AD7" w:rsidRDefault="005D4301" w:rsidP="005D4301">
            <w:pPr>
              <w:jc w:val="center"/>
              <w:rPr>
                <w:rFonts w:eastAsia="Times New Roman" w:cs="Arial"/>
                <w:sz w:val="20"/>
                <w:szCs w:val="20"/>
              </w:rPr>
            </w:pPr>
          </w:p>
        </w:tc>
      </w:tr>
      <w:tr w:rsidR="005D4301" w:rsidRPr="00486AD7" w14:paraId="008F5089" w14:textId="77777777" w:rsidTr="005D4301">
        <w:trPr>
          <w:trHeight w:val="194"/>
          <w:jc w:val="center"/>
        </w:trPr>
        <w:tc>
          <w:tcPr>
            <w:tcW w:w="5637" w:type="dxa"/>
            <w:gridSpan w:val="3"/>
          </w:tcPr>
          <w:p w14:paraId="441E6F12" w14:textId="77777777" w:rsidR="005D4301" w:rsidRPr="00486AD7" w:rsidRDefault="005D4301" w:rsidP="005D4301">
            <w:pPr>
              <w:jc w:val="right"/>
              <w:rPr>
                <w:rFonts w:eastAsia="Times New Roman" w:cs="Arial"/>
                <w:sz w:val="20"/>
                <w:szCs w:val="20"/>
              </w:rPr>
            </w:pPr>
            <w:r w:rsidRPr="00486AD7">
              <w:rPr>
                <w:rFonts w:eastAsia="Times New Roman" w:cs="Arial"/>
                <w:sz w:val="20"/>
                <w:szCs w:val="20"/>
              </w:rPr>
              <w:t>Ασκήσεις Πράξης</w:t>
            </w:r>
          </w:p>
        </w:tc>
        <w:tc>
          <w:tcPr>
            <w:tcW w:w="1559" w:type="dxa"/>
            <w:gridSpan w:val="2"/>
          </w:tcPr>
          <w:p w14:paraId="5E97DCFB" w14:textId="77777777" w:rsidR="005D4301" w:rsidRPr="00486AD7" w:rsidRDefault="005D4301" w:rsidP="005D4301">
            <w:pPr>
              <w:jc w:val="center"/>
              <w:rPr>
                <w:rFonts w:eastAsia="Times New Roman" w:cs="Arial"/>
                <w:sz w:val="20"/>
                <w:szCs w:val="20"/>
              </w:rPr>
            </w:pPr>
            <w:r w:rsidRPr="00486AD7">
              <w:rPr>
                <w:rFonts w:eastAsia="Times New Roman" w:cs="Arial"/>
                <w:sz w:val="20"/>
                <w:szCs w:val="20"/>
              </w:rPr>
              <w:t>1</w:t>
            </w:r>
          </w:p>
        </w:tc>
        <w:tc>
          <w:tcPr>
            <w:tcW w:w="1240" w:type="dxa"/>
          </w:tcPr>
          <w:p w14:paraId="0305620D" w14:textId="77777777" w:rsidR="005D4301" w:rsidRPr="00486AD7" w:rsidRDefault="005D4301" w:rsidP="005D4301">
            <w:pPr>
              <w:rPr>
                <w:rFonts w:eastAsia="Times New Roman" w:cs="Arial"/>
                <w:sz w:val="20"/>
                <w:szCs w:val="20"/>
              </w:rPr>
            </w:pPr>
          </w:p>
        </w:tc>
      </w:tr>
      <w:tr w:rsidR="005D4301" w:rsidRPr="00486AD7" w14:paraId="7AC72B73" w14:textId="77777777" w:rsidTr="005D4301">
        <w:trPr>
          <w:trHeight w:val="194"/>
          <w:jc w:val="center"/>
        </w:trPr>
        <w:tc>
          <w:tcPr>
            <w:tcW w:w="5637" w:type="dxa"/>
            <w:gridSpan w:val="3"/>
          </w:tcPr>
          <w:p w14:paraId="15115A03" w14:textId="4ED21A28" w:rsidR="005D4301" w:rsidRPr="00486AD7" w:rsidRDefault="005D4301" w:rsidP="005D4301">
            <w:pPr>
              <w:jc w:val="right"/>
              <w:rPr>
                <w:rFonts w:eastAsia="Times New Roman" w:cs="Arial"/>
                <w:b/>
                <w:sz w:val="20"/>
                <w:szCs w:val="20"/>
              </w:rPr>
            </w:pPr>
            <w:r w:rsidRPr="00486AD7">
              <w:rPr>
                <w:rFonts w:eastAsia="Times New Roman" w:cs="Arial"/>
                <w:b/>
                <w:sz w:val="20"/>
                <w:szCs w:val="20"/>
              </w:rPr>
              <w:t>Σύ</w:t>
            </w:r>
            <w:r w:rsidR="00165F56">
              <w:rPr>
                <w:rFonts w:eastAsia="Times New Roman" w:cs="Arial"/>
                <w:b/>
                <w:sz w:val="20"/>
                <w:szCs w:val="20"/>
              </w:rPr>
              <w:t>νολο</w:t>
            </w:r>
          </w:p>
        </w:tc>
        <w:tc>
          <w:tcPr>
            <w:tcW w:w="1559" w:type="dxa"/>
            <w:gridSpan w:val="2"/>
          </w:tcPr>
          <w:p w14:paraId="55B6DF14" w14:textId="77777777" w:rsidR="005D4301" w:rsidRPr="00486AD7" w:rsidRDefault="005D4301" w:rsidP="005D4301">
            <w:pPr>
              <w:jc w:val="center"/>
              <w:rPr>
                <w:rFonts w:eastAsia="Times New Roman" w:cs="Arial"/>
                <w:sz w:val="20"/>
                <w:szCs w:val="20"/>
              </w:rPr>
            </w:pPr>
            <w:r>
              <w:rPr>
                <w:rFonts w:eastAsia="Times New Roman" w:cs="Arial"/>
                <w:sz w:val="20"/>
                <w:szCs w:val="20"/>
              </w:rPr>
              <w:t>3</w:t>
            </w:r>
          </w:p>
        </w:tc>
        <w:tc>
          <w:tcPr>
            <w:tcW w:w="1240" w:type="dxa"/>
          </w:tcPr>
          <w:p w14:paraId="6398DF9B" w14:textId="77777777" w:rsidR="005D4301" w:rsidRPr="008249D2" w:rsidRDefault="005D4301" w:rsidP="005D4301">
            <w:pPr>
              <w:jc w:val="center"/>
              <w:rPr>
                <w:rFonts w:eastAsia="Times New Roman" w:cs="Arial"/>
                <w:b/>
                <w:sz w:val="20"/>
                <w:szCs w:val="20"/>
              </w:rPr>
            </w:pPr>
            <w:r w:rsidRPr="008249D2">
              <w:rPr>
                <w:rFonts w:eastAsia="Times New Roman" w:cs="Arial"/>
                <w:b/>
                <w:sz w:val="20"/>
                <w:szCs w:val="20"/>
              </w:rPr>
              <w:t>6</w:t>
            </w:r>
          </w:p>
        </w:tc>
      </w:tr>
      <w:tr w:rsidR="005D4301" w:rsidRPr="00B87F80" w14:paraId="7178E59B" w14:textId="77777777" w:rsidTr="005D4301">
        <w:trPr>
          <w:trHeight w:val="194"/>
          <w:jc w:val="center"/>
        </w:trPr>
        <w:tc>
          <w:tcPr>
            <w:tcW w:w="5637" w:type="dxa"/>
            <w:gridSpan w:val="3"/>
            <w:shd w:val="clear" w:color="auto" w:fill="DDD9C3"/>
          </w:tcPr>
          <w:p w14:paraId="45DADB6E" w14:textId="77777777" w:rsidR="005D4301" w:rsidRPr="005D4301" w:rsidRDefault="005D4301" w:rsidP="005D4301">
            <w:pPr>
              <w:rPr>
                <w:rFonts w:eastAsia="Times New Roman" w:cs="Arial"/>
                <w:i/>
                <w:sz w:val="20"/>
                <w:szCs w:val="20"/>
                <w:lang w:val="el-GR"/>
              </w:rPr>
            </w:pPr>
            <w:r w:rsidRPr="005D4301">
              <w:rPr>
                <w:rFonts w:eastAsia="Times New Roman" w:cs="Arial"/>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7820E027" w14:textId="77777777" w:rsidR="005D4301" w:rsidRPr="005D4301" w:rsidRDefault="005D4301" w:rsidP="005D4301">
            <w:pPr>
              <w:jc w:val="right"/>
              <w:rPr>
                <w:rFonts w:eastAsia="Times New Roman" w:cs="Arial"/>
                <w:color w:val="002060"/>
                <w:sz w:val="20"/>
                <w:szCs w:val="20"/>
                <w:lang w:val="el-GR"/>
              </w:rPr>
            </w:pPr>
          </w:p>
        </w:tc>
        <w:tc>
          <w:tcPr>
            <w:tcW w:w="1240" w:type="dxa"/>
          </w:tcPr>
          <w:p w14:paraId="2044262A" w14:textId="77777777" w:rsidR="005D4301" w:rsidRPr="005D4301" w:rsidRDefault="005D4301" w:rsidP="005D4301">
            <w:pPr>
              <w:rPr>
                <w:rFonts w:eastAsia="Times New Roman" w:cs="Arial"/>
                <w:color w:val="002060"/>
                <w:sz w:val="20"/>
                <w:szCs w:val="20"/>
                <w:lang w:val="el-GR"/>
              </w:rPr>
            </w:pPr>
          </w:p>
        </w:tc>
      </w:tr>
      <w:tr w:rsidR="005D4301" w:rsidRPr="00486AD7" w14:paraId="6F8AF465" w14:textId="77777777" w:rsidTr="005D4301">
        <w:trPr>
          <w:trHeight w:val="599"/>
          <w:jc w:val="center"/>
        </w:trPr>
        <w:tc>
          <w:tcPr>
            <w:tcW w:w="3205" w:type="dxa"/>
            <w:shd w:val="clear" w:color="auto" w:fill="DDD9C3"/>
          </w:tcPr>
          <w:p w14:paraId="460D6F08" w14:textId="77777777" w:rsidR="005D4301" w:rsidRPr="005D4301" w:rsidRDefault="005D4301" w:rsidP="005D4301">
            <w:pPr>
              <w:jc w:val="right"/>
              <w:rPr>
                <w:rFonts w:eastAsia="Times New Roman" w:cs="Arial"/>
                <w:i/>
                <w:sz w:val="20"/>
                <w:szCs w:val="20"/>
                <w:lang w:val="el-GR"/>
              </w:rPr>
            </w:pPr>
            <w:r w:rsidRPr="005D4301">
              <w:rPr>
                <w:rFonts w:eastAsia="Times New Roman" w:cs="Arial"/>
                <w:b/>
                <w:sz w:val="20"/>
                <w:szCs w:val="20"/>
                <w:lang w:val="el-GR"/>
              </w:rPr>
              <w:t>ΤΥΠΟΣ ΜΑΘΗΜΑΤΟΣ</w:t>
            </w:r>
            <w:r w:rsidRPr="005D4301">
              <w:rPr>
                <w:rFonts w:eastAsia="Times New Roman" w:cs="Arial"/>
                <w:i/>
                <w:sz w:val="20"/>
                <w:szCs w:val="20"/>
                <w:lang w:val="el-GR"/>
              </w:rPr>
              <w:t xml:space="preserve"> </w:t>
            </w:r>
          </w:p>
          <w:p w14:paraId="0C696C56"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20"/>
                <w:szCs w:val="20"/>
                <w:lang w:val="el-GR"/>
              </w:rPr>
              <w:t>Υποβάθρου , Γενικών Γνώσεων, Επιστημονικής Περιοχής, Ανάπτυξης Δεξιοτήτων</w:t>
            </w:r>
          </w:p>
        </w:tc>
        <w:tc>
          <w:tcPr>
            <w:tcW w:w="5231" w:type="dxa"/>
            <w:gridSpan w:val="5"/>
          </w:tcPr>
          <w:p w14:paraId="436DDE55" w14:textId="77777777" w:rsidR="005D4301" w:rsidRPr="005D4301" w:rsidRDefault="005D4301" w:rsidP="005D4301">
            <w:pPr>
              <w:rPr>
                <w:rFonts w:eastAsia="Times New Roman" w:cs="Arial"/>
                <w:sz w:val="20"/>
                <w:szCs w:val="20"/>
                <w:lang w:val="el-GR"/>
              </w:rPr>
            </w:pPr>
          </w:p>
          <w:p w14:paraId="68F73A78" w14:textId="77777777" w:rsidR="005D4301" w:rsidRPr="00486AD7" w:rsidRDefault="005D4301" w:rsidP="005D4301">
            <w:pPr>
              <w:rPr>
                <w:rFonts w:eastAsia="Times New Roman" w:cs="Arial"/>
                <w:sz w:val="20"/>
                <w:szCs w:val="20"/>
              </w:rPr>
            </w:pPr>
            <w:r w:rsidRPr="00486AD7">
              <w:rPr>
                <w:rFonts w:eastAsia="Times New Roman" w:cs="Arial"/>
                <w:sz w:val="20"/>
                <w:szCs w:val="20"/>
              </w:rPr>
              <w:t>Επιστημονικής περιοχής</w:t>
            </w:r>
          </w:p>
        </w:tc>
      </w:tr>
      <w:tr w:rsidR="005D4301" w:rsidRPr="00486AD7" w14:paraId="0A30DE0D" w14:textId="77777777" w:rsidTr="005D4301">
        <w:trPr>
          <w:jc w:val="center"/>
        </w:trPr>
        <w:tc>
          <w:tcPr>
            <w:tcW w:w="3205" w:type="dxa"/>
            <w:shd w:val="clear" w:color="auto" w:fill="DDD9C3"/>
          </w:tcPr>
          <w:p w14:paraId="40CEA89F"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ΠΡΟΑΠΑΙΤΟΥΜΕΝΑ ΜΑΘΗΜΑΤΑ:</w:t>
            </w:r>
          </w:p>
          <w:p w14:paraId="5327C52F" w14:textId="77777777" w:rsidR="005D4301" w:rsidRPr="00486AD7" w:rsidRDefault="005D4301" w:rsidP="005D4301">
            <w:pPr>
              <w:jc w:val="right"/>
              <w:rPr>
                <w:rFonts w:eastAsia="Times New Roman" w:cs="Arial"/>
                <w:b/>
                <w:sz w:val="20"/>
                <w:szCs w:val="20"/>
              </w:rPr>
            </w:pPr>
          </w:p>
        </w:tc>
        <w:tc>
          <w:tcPr>
            <w:tcW w:w="5231" w:type="dxa"/>
            <w:gridSpan w:val="5"/>
          </w:tcPr>
          <w:p w14:paraId="37C48BB8" w14:textId="77777777" w:rsidR="005D4301" w:rsidRPr="00486AD7" w:rsidRDefault="005D4301" w:rsidP="005D4301">
            <w:pPr>
              <w:rPr>
                <w:rFonts w:eastAsia="Times New Roman" w:cs="Arial"/>
                <w:sz w:val="20"/>
                <w:szCs w:val="20"/>
              </w:rPr>
            </w:pPr>
            <w:r w:rsidRPr="00486AD7">
              <w:rPr>
                <w:rFonts w:eastAsia="Times New Roman" w:cs="Arial"/>
                <w:sz w:val="20"/>
                <w:szCs w:val="20"/>
              </w:rPr>
              <w:t xml:space="preserve">Κανένα </w:t>
            </w:r>
          </w:p>
        </w:tc>
      </w:tr>
      <w:tr w:rsidR="005D4301" w:rsidRPr="00486AD7" w14:paraId="5E3E891D" w14:textId="77777777" w:rsidTr="005D4301">
        <w:trPr>
          <w:jc w:val="center"/>
        </w:trPr>
        <w:tc>
          <w:tcPr>
            <w:tcW w:w="3205" w:type="dxa"/>
            <w:shd w:val="clear" w:color="auto" w:fill="DDD9C3"/>
          </w:tcPr>
          <w:p w14:paraId="0FC341C9"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ΓΛΩΣΣΑ ΔΙΔΑΣΚΑΛΙΑΣ και ΕΞΕΤΑΣΕΩΝ:</w:t>
            </w:r>
          </w:p>
        </w:tc>
        <w:tc>
          <w:tcPr>
            <w:tcW w:w="5231" w:type="dxa"/>
            <w:gridSpan w:val="5"/>
          </w:tcPr>
          <w:p w14:paraId="50BF842D" w14:textId="77777777" w:rsidR="005D4301" w:rsidRPr="00486AD7" w:rsidRDefault="005D4301" w:rsidP="005D4301">
            <w:pPr>
              <w:rPr>
                <w:rFonts w:eastAsia="Times New Roman" w:cs="Arial"/>
                <w:sz w:val="20"/>
                <w:szCs w:val="20"/>
              </w:rPr>
            </w:pPr>
            <w:r w:rsidRPr="00486AD7">
              <w:rPr>
                <w:rFonts w:cs="Arial"/>
                <w:sz w:val="20"/>
                <w:szCs w:val="20"/>
              </w:rPr>
              <w:t>Ελληνική</w:t>
            </w:r>
          </w:p>
        </w:tc>
      </w:tr>
      <w:tr w:rsidR="005D4301" w:rsidRPr="00486AD7" w14:paraId="4F42A039" w14:textId="77777777" w:rsidTr="005D4301">
        <w:trPr>
          <w:jc w:val="center"/>
        </w:trPr>
        <w:tc>
          <w:tcPr>
            <w:tcW w:w="3205" w:type="dxa"/>
            <w:shd w:val="clear" w:color="auto" w:fill="DDD9C3"/>
          </w:tcPr>
          <w:p w14:paraId="201F046A"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486AD7">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60F9190B" w14:textId="77777777" w:rsidR="005D4301" w:rsidRPr="00486AD7" w:rsidRDefault="005D4301" w:rsidP="005D4301">
            <w:pPr>
              <w:rPr>
                <w:rFonts w:eastAsia="Times New Roman" w:cs="Arial"/>
                <w:sz w:val="20"/>
                <w:szCs w:val="20"/>
              </w:rPr>
            </w:pPr>
            <w:r w:rsidRPr="00486AD7">
              <w:rPr>
                <w:rFonts w:cs="Arial"/>
                <w:sz w:val="20"/>
                <w:szCs w:val="20"/>
              </w:rPr>
              <w:t>ΝΑΙ (στην Αγγλική)</w:t>
            </w:r>
          </w:p>
        </w:tc>
      </w:tr>
      <w:tr w:rsidR="005D4301" w:rsidRPr="00486AD7" w14:paraId="1072F29B" w14:textId="77777777" w:rsidTr="005D4301">
        <w:trPr>
          <w:jc w:val="center"/>
        </w:trPr>
        <w:tc>
          <w:tcPr>
            <w:tcW w:w="3205" w:type="dxa"/>
            <w:shd w:val="clear" w:color="auto" w:fill="DDD9C3"/>
          </w:tcPr>
          <w:p w14:paraId="4A0993C2" w14:textId="77777777" w:rsidR="005D4301" w:rsidRPr="00486AD7" w:rsidRDefault="005D4301" w:rsidP="005D4301">
            <w:pPr>
              <w:jc w:val="right"/>
              <w:rPr>
                <w:rFonts w:eastAsia="Times New Roman" w:cs="Arial"/>
                <w:b/>
                <w:sz w:val="20"/>
                <w:szCs w:val="20"/>
                <w:lang w:val="en-GB"/>
              </w:rPr>
            </w:pPr>
            <w:r w:rsidRPr="00486AD7">
              <w:rPr>
                <w:rFonts w:eastAsia="Times New Roman" w:cs="Arial"/>
                <w:b/>
                <w:sz w:val="20"/>
                <w:szCs w:val="20"/>
              </w:rPr>
              <w:t>ΗΛΕΚΤΡΟΝΙΚΗ ΣΕΛΙΔΑ ΜΑΘΗΜΑΤΟΣ (</w:t>
            </w:r>
            <w:r w:rsidRPr="00486AD7">
              <w:rPr>
                <w:rFonts w:eastAsia="Times New Roman" w:cs="Arial"/>
                <w:b/>
                <w:sz w:val="20"/>
                <w:szCs w:val="20"/>
                <w:lang w:val="en-GB"/>
              </w:rPr>
              <w:t>URL)</w:t>
            </w:r>
          </w:p>
        </w:tc>
        <w:tc>
          <w:tcPr>
            <w:tcW w:w="5231" w:type="dxa"/>
            <w:gridSpan w:val="5"/>
          </w:tcPr>
          <w:p w14:paraId="6C764647" w14:textId="77777777" w:rsidR="005D4301" w:rsidRPr="00486AD7" w:rsidRDefault="005D4301" w:rsidP="005D4301">
            <w:pPr>
              <w:rPr>
                <w:rFonts w:cs="Arial"/>
                <w:color w:val="002060"/>
                <w:sz w:val="20"/>
                <w:szCs w:val="20"/>
              </w:rPr>
            </w:pPr>
          </w:p>
        </w:tc>
      </w:tr>
    </w:tbl>
    <w:p w14:paraId="24D1CB80" w14:textId="77777777" w:rsidR="005D4301" w:rsidRPr="00594E2B" w:rsidRDefault="005D4301" w:rsidP="004178A5">
      <w:pPr>
        <w:pStyle w:val="a3"/>
        <w:widowControl w:val="0"/>
        <w:numPr>
          <w:ilvl w:val="0"/>
          <w:numId w:val="59"/>
        </w:numPr>
        <w:autoSpaceDE w:val="0"/>
        <w:autoSpaceDN w:val="0"/>
        <w:adjustRightInd w:val="0"/>
        <w:spacing w:after="0" w:line="240" w:lineRule="auto"/>
        <w:ind w:left="714" w:hanging="357"/>
        <w:jc w:val="both"/>
        <w:rPr>
          <w:rFonts w:eastAsia="Times New Roman" w:cs="Arial"/>
          <w:b/>
          <w:color w:val="000000"/>
          <w:sz w:val="24"/>
          <w:szCs w:val="24"/>
          <w:lang w:val="en-US"/>
        </w:rPr>
      </w:pPr>
      <w:r w:rsidRPr="00594E2B">
        <w:rPr>
          <w:rFonts w:eastAsia="Times New Roman" w:cs="Arial"/>
          <w:b/>
          <w:color w:val="000000"/>
          <w:sz w:val="24"/>
          <w:szCs w:val="24"/>
        </w:rPr>
        <w:t>Μαθησιακά Αποτελέσματα</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rsidRPr="004A2BEA" w14:paraId="71C1889E" w14:textId="77777777" w:rsidTr="005D4301">
        <w:trPr>
          <w:jc w:val="center"/>
        </w:trPr>
        <w:tc>
          <w:tcPr>
            <w:tcW w:w="8472" w:type="dxa"/>
            <w:gridSpan w:val="2"/>
            <w:tcBorders>
              <w:bottom w:val="nil"/>
            </w:tcBorders>
            <w:shd w:val="clear" w:color="auto" w:fill="DDD9C3"/>
          </w:tcPr>
          <w:p w14:paraId="1F78A0E7" w14:textId="77777777" w:rsidR="005D4301" w:rsidRPr="00050B81" w:rsidRDefault="005D4301" w:rsidP="005D4301">
            <w:pPr>
              <w:rPr>
                <w:rFonts w:eastAsia="Times New Roman" w:cs="Arial"/>
                <w:i/>
                <w:sz w:val="16"/>
                <w:szCs w:val="16"/>
              </w:rPr>
            </w:pPr>
            <w:r w:rsidRPr="00050B81">
              <w:rPr>
                <w:rFonts w:eastAsia="Times New Roman" w:cs="Arial"/>
                <w:b/>
                <w:sz w:val="20"/>
                <w:szCs w:val="20"/>
              </w:rPr>
              <w:t>Μαθησιακά Αποτελέσματα</w:t>
            </w:r>
          </w:p>
        </w:tc>
      </w:tr>
      <w:tr w:rsidR="005D4301" w:rsidRPr="00B87F80" w14:paraId="25480BDB" w14:textId="77777777" w:rsidTr="005D4301">
        <w:trPr>
          <w:jc w:val="center"/>
        </w:trPr>
        <w:tc>
          <w:tcPr>
            <w:tcW w:w="8472" w:type="dxa"/>
            <w:gridSpan w:val="2"/>
            <w:tcBorders>
              <w:top w:val="nil"/>
            </w:tcBorders>
            <w:shd w:val="clear" w:color="auto" w:fill="DDD9C3"/>
          </w:tcPr>
          <w:p w14:paraId="28A3194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40D6048" w14:textId="77777777" w:rsidR="005D4301" w:rsidRPr="00050B81" w:rsidRDefault="005D4301" w:rsidP="005D4301">
            <w:pPr>
              <w:autoSpaceDE w:val="0"/>
              <w:autoSpaceDN w:val="0"/>
              <w:adjustRightInd w:val="0"/>
              <w:rPr>
                <w:rFonts w:eastAsia="Times New Roman" w:cs="Arial"/>
                <w:i/>
                <w:sz w:val="16"/>
                <w:szCs w:val="16"/>
              </w:rPr>
            </w:pPr>
            <w:r w:rsidRPr="00050B81">
              <w:rPr>
                <w:rFonts w:eastAsia="Times New Roman" w:cs="Arial"/>
                <w:i/>
                <w:sz w:val="16"/>
                <w:szCs w:val="16"/>
              </w:rPr>
              <w:t xml:space="preserve">Συμβουλευτείτε το Παράρτημα Α </w:t>
            </w:r>
          </w:p>
          <w:p w14:paraId="6033796E"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31C6518B"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20332082" w14:textId="77777777" w:rsidR="005D4301" w:rsidRPr="00050B81" w:rsidRDefault="005D4301" w:rsidP="005D4301">
            <w:pPr>
              <w:widowControl w:val="0"/>
              <w:autoSpaceDE w:val="0"/>
              <w:autoSpaceDN w:val="0"/>
              <w:adjustRightInd w:val="0"/>
              <w:rPr>
                <w:rFonts w:ascii="Times New Roman" w:eastAsia="Times New Roman" w:hAnsi="Times New Roman" w:cs="Arial"/>
                <w:i/>
                <w:sz w:val="16"/>
                <w:szCs w:val="16"/>
              </w:rPr>
            </w:pPr>
            <w:r w:rsidRPr="00050B81">
              <w:rPr>
                <w:rFonts w:ascii="Times New Roman" w:eastAsia="Times New Roman" w:hAnsi="Times New Roman" w:cs="Arial"/>
                <w:i/>
                <w:sz w:val="16"/>
                <w:szCs w:val="16"/>
              </w:rPr>
              <w:t xml:space="preserve">και </w:t>
            </w:r>
            <w:r w:rsidRPr="008343A9">
              <w:rPr>
                <w:rFonts w:ascii="Times New Roman" w:eastAsia="Times New Roman" w:hAnsi="Times New Roman" w:cs="Arial"/>
                <w:i/>
                <w:sz w:val="16"/>
                <w:szCs w:val="16"/>
              </w:rPr>
              <w:t>Παράρτημα</w:t>
            </w:r>
            <w:r w:rsidRPr="00050B81">
              <w:rPr>
                <w:rFonts w:ascii="Times New Roman" w:eastAsia="Times New Roman" w:hAnsi="Times New Roman" w:cs="Arial"/>
                <w:i/>
                <w:sz w:val="16"/>
                <w:szCs w:val="16"/>
              </w:rPr>
              <w:t xml:space="preserve"> Β</w:t>
            </w:r>
          </w:p>
          <w:p w14:paraId="6472DAFD"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B87F80" w14:paraId="492F758F" w14:textId="77777777" w:rsidTr="005D4301">
        <w:trPr>
          <w:jc w:val="center"/>
        </w:trPr>
        <w:tc>
          <w:tcPr>
            <w:tcW w:w="8472" w:type="dxa"/>
            <w:gridSpan w:val="2"/>
          </w:tcPr>
          <w:p w14:paraId="57FB9245" w14:textId="77777777" w:rsidR="005D4301" w:rsidRPr="005D4301" w:rsidRDefault="005D4301" w:rsidP="005D4301">
            <w:pPr>
              <w:jc w:val="both"/>
              <w:rPr>
                <w:rFonts w:eastAsia="Times New Roman" w:cs="Arial"/>
                <w:lang w:val="el-GR"/>
              </w:rPr>
            </w:pPr>
            <w:r w:rsidRPr="005D4301">
              <w:rPr>
                <w:rFonts w:eastAsia="Times New Roman" w:cs="Arial"/>
                <w:lang w:val="el-GR"/>
              </w:rPr>
              <w:lastRenderedPageBreak/>
              <w:t>Η Οικονομική Κοινωνιολογία μελετά τα γεγονότα και τις εξελίξεις της οικονομικής ζωής, χρησιμοποιώντας ποικίλα εργαλεία ανάλυσης, που περιλαμβάνουν τη(ν):</w:t>
            </w:r>
          </w:p>
          <w:p w14:paraId="6927465E" w14:textId="77777777" w:rsidR="005D4301" w:rsidRPr="00847A3B" w:rsidRDefault="005D4301" w:rsidP="004178A5">
            <w:pPr>
              <w:pStyle w:val="a3"/>
              <w:numPr>
                <w:ilvl w:val="0"/>
                <w:numId w:val="61"/>
              </w:numPr>
              <w:spacing w:after="0" w:line="240" w:lineRule="auto"/>
              <w:jc w:val="both"/>
              <w:rPr>
                <w:rFonts w:eastAsia="Times New Roman" w:cs="Arial"/>
              </w:rPr>
            </w:pPr>
            <w:r w:rsidRPr="00847A3B">
              <w:rPr>
                <w:rFonts w:eastAsia="Times New Roman" w:cs="Arial"/>
              </w:rPr>
              <w:t xml:space="preserve">ανάλυση ιδεατών τύπων </w:t>
            </w:r>
          </w:p>
          <w:p w14:paraId="22C3742B" w14:textId="77777777" w:rsidR="005D4301" w:rsidRPr="00847A3B" w:rsidRDefault="005D4301" w:rsidP="004178A5">
            <w:pPr>
              <w:pStyle w:val="a3"/>
              <w:numPr>
                <w:ilvl w:val="0"/>
                <w:numId w:val="61"/>
              </w:numPr>
              <w:spacing w:after="0" w:line="240" w:lineRule="auto"/>
              <w:jc w:val="both"/>
              <w:rPr>
                <w:rFonts w:eastAsia="Times New Roman" w:cs="Arial"/>
              </w:rPr>
            </w:pPr>
            <w:r w:rsidRPr="00847A3B">
              <w:rPr>
                <w:rFonts w:eastAsia="Times New Roman" w:cs="Arial"/>
              </w:rPr>
              <w:t xml:space="preserve">συγκριτική μέθοδο </w:t>
            </w:r>
          </w:p>
          <w:p w14:paraId="3F4C5E4D" w14:textId="77777777" w:rsidR="005D4301" w:rsidRPr="00847A3B" w:rsidRDefault="005D4301" w:rsidP="004178A5">
            <w:pPr>
              <w:pStyle w:val="a3"/>
              <w:numPr>
                <w:ilvl w:val="0"/>
                <w:numId w:val="61"/>
              </w:numPr>
              <w:spacing w:after="0" w:line="240" w:lineRule="auto"/>
              <w:jc w:val="both"/>
              <w:rPr>
                <w:rFonts w:eastAsia="Times New Roman" w:cs="Arial"/>
              </w:rPr>
            </w:pPr>
            <w:r>
              <w:rPr>
                <w:rFonts w:eastAsia="Times New Roman" w:cs="Arial"/>
              </w:rPr>
              <w:t>ανάλυση κοινωνικών</w:t>
            </w:r>
            <w:r w:rsidRPr="00847A3B">
              <w:rPr>
                <w:rFonts w:eastAsia="Times New Roman" w:cs="Arial"/>
              </w:rPr>
              <w:t xml:space="preserve"> δικτύων </w:t>
            </w:r>
          </w:p>
          <w:p w14:paraId="6FCA9127" w14:textId="77777777" w:rsidR="005D4301" w:rsidRPr="005D4301" w:rsidRDefault="005D4301" w:rsidP="005D4301">
            <w:pPr>
              <w:jc w:val="both"/>
              <w:rPr>
                <w:rFonts w:eastAsia="Times New Roman" w:cs="Arial"/>
                <w:lang w:val="el-GR"/>
              </w:rPr>
            </w:pPr>
            <w:r w:rsidRPr="005D4301">
              <w:rPr>
                <w:rFonts w:eastAsia="Times New Roman" w:cs="Arial"/>
                <w:lang w:val="el-GR"/>
              </w:rPr>
              <w:t xml:space="preserve">Με την επιτυχή ολοκλήρωση του μαθήματος, οι φοιτητές/φοιτήτριες θα μπορούν να εντάσσουν τις οικονομικές σχέσεις στο κοινωνικό τους πλαίσιο και να προσεγγίζουν κριτικά τις οικονομίες της ελεύθερης αγοράς, συνυπολογίζοντας τις πολιτισμικές και γνωσιολογικές παραμέτρους των κοινωνικών φαινομένων.  </w:t>
            </w:r>
          </w:p>
        </w:tc>
      </w:tr>
      <w:tr w:rsidR="005D4301" w:rsidRPr="004A2BEA" w14:paraId="5A732088" w14:textId="77777777" w:rsidTr="005D4301">
        <w:tblPrEx>
          <w:tblLook w:val="0000" w:firstRow="0" w:lastRow="0" w:firstColumn="0" w:lastColumn="0" w:noHBand="0" w:noVBand="0"/>
        </w:tblPrEx>
        <w:trPr>
          <w:jc w:val="center"/>
        </w:trPr>
        <w:tc>
          <w:tcPr>
            <w:tcW w:w="8472" w:type="dxa"/>
            <w:gridSpan w:val="2"/>
            <w:tcBorders>
              <w:bottom w:val="nil"/>
            </w:tcBorders>
            <w:shd w:val="clear" w:color="auto" w:fill="DDD9C3"/>
          </w:tcPr>
          <w:p w14:paraId="3CBDDA79" w14:textId="77777777" w:rsidR="005D4301" w:rsidRPr="00050B81" w:rsidRDefault="005D4301" w:rsidP="005D4301">
            <w:pPr>
              <w:rPr>
                <w:rFonts w:eastAsia="Times New Roman" w:cs="Arial"/>
                <w:b/>
                <w:sz w:val="20"/>
                <w:szCs w:val="20"/>
              </w:rPr>
            </w:pPr>
            <w:r w:rsidRPr="00050B81">
              <w:rPr>
                <w:rFonts w:eastAsia="Times New Roman" w:cs="Arial"/>
                <w:b/>
                <w:sz w:val="20"/>
                <w:szCs w:val="20"/>
              </w:rPr>
              <w:t>Γενικές Ικανότητες</w:t>
            </w:r>
          </w:p>
        </w:tc>
      </w:tr>
      <w:tr w:rsidR="005D4301" w:rsidRPr="00B87F80" w14:paraId="4B97E766" w14:textId="77777777" w:rsidTr="005D4301">
        <w:trPr>
          <w:jc w:val="center"/>
        </w:trPr>
        <w:tc>
          <w:tcPr>
            <w:tcW w:w="8472" w:type="dxa"/>
            <w:gridSpan w:val="2"/>
            <w:tcBorders>
              <w:top w:val="nil"/>
              <w:bottom w:val="nil"/>
            </w:tcBorders>
            <w:shd w:val="clear" w:color="auto" w:fill="DDD9C3"/>
          </w:tcPr>
          <w:p w14:paraId="0DB3F3A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B87F80" w14:paraId="58A257F7" w14:textId="77777777" w:rsidTr="005D4301">
        <w:tblPrEx>
          <w:tblLook w:val="0000" w:firstRow="0" w:lastRow="0" w:firstColumn="0" w:lastColumn="0" w:noHBand="0" w:noVBand="0"/>
        </w:tblPrEx>
        <w:trPr>
          <w:jc w:val="center"/>
        </w:trPr>
        <w:tc>
          <w:tcPr>
            <w:tcW w:w="3964" w:type="dxa"/>
            <w:tcBorders>
              <w:top w:val="nil"/>
              <w:bottom w:val="single" w:sz="4" w:space="0" w:color="auto"/>
              <w:right w:val="nil"/>
            </w:tcBorders>
            <w:shd w:val="clear" w:color="auto" w:fill="DDD9C3"/>
          </w:tcPr>
          <w:p w14:paraId="1D950CB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A14DDE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0D92E86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57EB65E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7CB1339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3516396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30A4C16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3B9CE4A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Παραγωγή νέων ερευνητικών ιδεών </w:t>
            </w:r>
          </w:p>
        </w:tc>
        <w:tc>
          <w:tcPr>
            <w:tcW w:w="4508" w:type="dxa"/>
            <w:tcBorders>
              <w:top w:val="nil"/>
              <w:left w:val="nil"/>
              <w:bottom w:val="single" w:sz="4" w:space="0" w:color="auto"/>
            </w:tcBorders>
            <w:shd w:val="clear" w:color="auto" w:fill="DDD9C3"/>
          </w:tcPr>
          <w:p w14:paraId="0CFD097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62615E3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4C6950F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7F53981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44FDFF4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5F36E955"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B87F80" w14:paraId="0DC283AA" w14:textId="77777777" w:rsidTr="005D4301">
        <w:trPr>
          <w:jc w:val="center"/>
        </w:trPr>
        <w:tc>
          <w:tcPr>
            <w:tcW w:w="8472" w:type="dxa"/>
            <w:gridSpan w:val="2"/>
            <w:tcBorders>
              <w:bottom w:val="single" w:sz="4" w:space="0" w:color="auto"/>
            </w:tcBorders>
          </w:tcPr>
          <w:p w14:paraId="671582C2" w14:textId="77777777" w:rsidR="005D4301" w:rsidRPr="00B005D3" w:rsidRDefault="005D4301" w:rsidP="004178A5">
            <w:pPr>
              <w:pStyle w:val="a3"/>
              <w:widowControl w:val="0"/>
              <w:numPr>
                <w:ilvl w:val="0"/>
                <w:numId w:val="46"/>
              </w:numPr>
              <w:autoSpaceDE w:val="0"/>
              <w:autoSpaceDN w:val="0"/>
              <w:adjustRightInd w:val="0"/>
              <w:spacing w:after="0" w:line="240" w:lineRule="auto"/>
              <w:jc w:val="both"/>
            </w:pPr>
            <w:r w:rsidRPr="00B005D3">
              <w:rPr>
                <w:rFonts w:eastAsia="Times New Roman" w:cs="Arial"/>
              </w:rPr>
              <w:t>Αναζήτηση, ανάλυση και σύνθεση δεδομένων και πληροφοριών, με τη χρήση και των απαραίτητων τεχνολογιών</w:t>
            </w:r>
          </w:p>
          <w:p w14:paraId="3F46391F" w14:textId="77777777" w:rsidR="005D4301" w:rsidRPr="00B005D3"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B005D3">
              <w:rPr>
                <w:rFonts w:eastAsia="Times New Roman" w:cs="Arial"/>
              </w:rPr>
              <w:t xml:space="preserve">Αυτόνομη εργασία </w:t>
            </w:r>
          </w:p>
          <w:p w14:paraId="040A42A4" w14:textId="77777777" w:rsidR="005D4301" w:rsidRPr="00B005D3"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B005D3">
              <w:rPr>
                <w:rFonts w:eastAsia="Times New Roman" w:cs="Arial"/>
              </w:rPr>
              <w:t>Ομαδική εργασία</w:t>
            </w:r>
          </w:p>
          <w:p w14:paraId="18AB4208" w14:textId="77777777" w:rsidR="005D4301" w:rsidRPr="00B005D3"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B005D3">
              <w:rPr>
                <w:rFonts w:eastAsia="Times New Roman" w:cs="Arial"/>
              </w:rPr>
              <w:t>Παραγωγή νέων ερευνητικών ιδεών</w:t>
            </w:r>
          </w:p>
          <w:p w14:paraId="7D10E613" w14:textId="77777777" w:rsidR="005D4301" w:rsidRPr="00B005D3"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B005D3">
              <w:rPr>
                <w:rFonts w:eastAsia="Times New Roman" w:cs="Arial"/>
              </w:rPr>
              <w:t>Σεβασμός στη διαφορετικότητα και στην πολυπολιτισμικότητα</w:t>
            </w:r>
          </w:p>
          <w:p w14:paraId="0C575773" w14:textId="77777777" w:rsidR="005D4301" w:rsidRPr="00234B39" w:rsidRDefault="005D4301" w:rsidP="004178A5">
            <w:pPr>
              <w:pStyle w:val="a3"/>
              <w:widowControl w:val="0"/>
              <w:numPr>
                <w:ilvl w:val="0"/>
                <w:numId w:val="46"/>
              </w:numPr>
              <w:autoSpaceDE w:val="0"/>
              <w:autoSpaceDN w:val="0"/>
              <w:adjustRightInd w:val="0"/>
              <w:spacing w:after="0" w:line="240" w:lineRule="auto"/>
              <w:jc w:val="both"/>
              <w:rPr>
                <w:color w:val="002060"/>
              </w:rPr>
            </w:pPr>
            <w:r w:rsidRPr="00B005D3">
              <w:rPr>
                <w:rFonts w:eastAsia="Times New Roman" w:cs="Arial"/>
              </w:rPr>
              <w:t>Προαγωγή της ελεύθερης, δημιουργικής και επαγωγικής σκέψης</w:t>
            </w:r>
          </w:p>
        </w:tc>
      </w:tr>
    </w:tbl>
    <w:p w14:paraId="7A41BCAA" w14:textId="77777777" w:rsidR="005D4301" w:rsidRPr="00594E2B" w:rsidRDefault="005D4301" w:rsidP="004178A5">
      <w:pPr>
        <w:pStyle w:val="a3"/>
        <w:widowControl w:val="0"/>
        <w:numPr>
          <w:ilvl w:val="0"/>
          <w:numId w:val="59"/>
        </w:numPr>
        <w:autoSpaceDE w:val="0"/>
        <w:autoSpaceDN w:val="0"/>
        <w:adjustRightInd w:val="0"/>
        <w:spacing w:after="0" w:line="240" w:lineRule="auto"/>
        <w:ind w:left="714" w:hanging="357"/>
        <w:jc w:val="both"/>
        <w:rPr>
          <w:rFonts w:eastAsia="Times New Roman" w:cs="Arial"/>
          <w:b/>
          <w:color w:val="000000"/>
          <w:sz w:val="24"/>
          <w:szCs w:val="24"/>
        </w:rPr>
      </w:pPr>
      <w:r w:rsidRPr="00594E2B">
        <w:rPr>
          <w:rFonts w:eastAsia="Times New Roman" w:cs="Arial"/>
          <w:b/>
          <w:color w:val="000000"/>
          <w:sz w:val="24"/>
          <w:szCs w:val="24"/>
        </w:rPr>
        <w:t>Περιεχόμενο Μαθήματος</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4A2BEA" w14:paraId="5ED076EB" w14:textId="77777777" w:rsidTr="005D4301">
        <w:trPr>
          <w:jc w:val="center"/>
        </w:trPr>
        <w:tc>
          <w:tcPr>
            <w:tcW w:w="8472" w:type="dxa"/>
          </w:tcPr>
          <w:p w14:paraId="46EFB088" w14:textId="77777777" w:rsidR="005D4301" w:rsidRPr="005D4301" w:rsidRDefault="005D4301" w:rsidP="005D4301">
            <w:pPr>
              <w:pStyle w:val="Web"/>
              <w:spacing w:before="0" w:beforeAutospacing="0" w:after="0" w:afterAutospacing="0"/>
              <w:jc w:val="both"/>
              <w:rPr>
                <w:rFonts w:ascii="Calibri" w:hAnsi="Calibri"/>
                <w:sz w:val="22"/>
                <w:szCs w:val="22"/>
                <w:lang w:val="el-GR"/>
              </w:rPr>
            </w:pPr>
            <w:r w:rsidRPr="005D4301">
              <w:rPr>
                <w:rFonts w:ascii="Calibri" w:hAnsi="Calibri"/>
                <w:sz w:val="22"/>
                <w:szCs w:val="22"/>
                <w:lang w:val="el-GR"/>
              </w:rPr>
              <w:t>Το περιεχόμενο του μαθήματος περιλαμβάνει την παρακάτω θεματολογία:</w:t>
            </w:r>
          </w:p>
          <w:p w14:paraId="74542519" w14:textId="77777777" w:rsidR="005D4301" w:rsidRDefault="005D4301" w:rsidP="004178A5">
            <w:pPr>
              <w:pStyle w:val="Web"/>
              <w:numPr>
                <w:ilvl w:val="0"/>
                <w:numId w:val="148"/>
              </w:numPr>
              <w:spacing w:before="0" w:beforeAutospacing="0" w:after="0" w:afterAutospacing="0"/>
              <w:jc w:val="both"/>
              <w:rPr>
                <w:rFonts w:ascii="Calibri" w:hAnsi="Calibri"/>
                <w:sz w:val="22"/>
                <w:szCs w:val="22"/>
              </w:rPr>
            </w:pPr>
            <w:r w:rsidRPr="000A0F9A">
              <w:rPr>
                <w:rFonts w:ascii="Calibri" w:hAnsi="Calibri"/>
                <w:sz w:val="22"/>
                <w:szCs w:val="22"/>
              </w:rPr>
              <w:t>Εισαγωγή: Οικονομία και κοινωνία</w:t>
            </w:r>
          </w:p>
          <w:p w14:paraId="5B202C29" w14:textId="77777777" w:rsidR="005D4301" w:rsidRPr="005D4301" w:rsidRDefault="005D4301" w:rsidP="004178A5">
            <w:pPr>
              <w:pStyle w:val="Web"/>
              <w:numPr>
                <w:ilvl w:val="0"/>
                <w:numId w:val="148"/>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t xml:space="preserve">Θεμελιωτές της Οικονομικής Κοινωνιολογίας: </w:t>
            </w:r>
            <w:r w:rsidRPr="000A0F9A">
              <w:rPr>
                <w:rFonts w:ascii="Calibri" w:hAnsi="Calibri"/>
                <w:sz w:val="22"/>
                <w:szCs w:val="22"/>
                <w:lang w:val="de-DE"/>
              </w:rPr>
              <w:t>Weber</w:t>
            </w:r>
            <w:r w:rsidRPr="005D4301">
              <w:rPr>
                <w:rFonts w:ascii="Calibri" w:hAnsi="Calibri"/>
                <w:sz w:val="22"/>
                <w:szCs w:val="22"/>
                <w:lang w:val="el-GR"/>
              </w:rPr>
              <w:t xml:space="preserve">, </w:t>
            </w:r>
            <w:r w:rsidRPr="000A0F9A">
              <w:rPr>
                <w:rFonts w:ascii="Calibri" w:hAnsi="Calibri"/>
                <w:sz w:val="22"/>
                <w:szCs w:val="22"/>
                <w:lang w:val="de-DE"/>
              </w:rPr>
              <w:t>Schumpeter</w:t>
            </w:r>
            <w:r w:rsidRPr="005D4301">
              <w:rPr>
                <w:rFonts w:ascii="Calibri" w:hAnsi="Calibri"/>
                <w:sz w:val="22"/>
                <w:szCs w:val="22"/>
                <w:lang w:val="el-GR"/>
              </w:rPr>
              <w:t xml:space="preserve">, </w:t>
            </w:r>
            <w:r w:rsidRPr="000A0F9A">
              <w:rPr>
                <w:rFonts w:ascii="Calibri" w:hAnsi="Calibri"/>
                <w:sz w:val="22"/>
                <w:szCs w:val="22"/>
                <w:lang w:val="de-DE"/>
              </w:rPr>
              <w:t>Simmel</w:t>
            </w:r>
            <w:r w:rsidRPr="005D4301">
              <w:rPr>
                <w:rFonts w:ascii="Calibri" w:hAnsi="Calibri"/>
                <w:sz w:val="22"/>
                <w:szCs w:val="22"/>
                <w:lang w:val="el-GR"/>
              </w:rPr>
              <w:t xml:space="preserve"> </w:t>
            </w:r>
          </w:p>
          <w:p w14:paraId="7C4B194D" w14:textId="77777777" w:rsidR="005D4301" w:rsidRPr="005D4301" w:rsidRDefault="005D4301" w:rsidP="004178A5">
            <w:pPr>
              <w:pStyle w:val="Web"/>
              <w:numPr>
                <w:ilvl w:val="0"/>
                <w:numId w:val="148"/>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t>Η Μεγάλη Ύφεση και η παρακμή του φιλελεύθερου καπιταλισμού</w:t>
            </w:r>
          </w:p>
          <w:p w14:paraId="68169B34" w14:textId="77777777" w:rsidR="005D4301" w:rsidRDefault="005D4301" w:rsidP="004178A5">
            <w:pPr>
              <w:pStyle w:val="Web"/>
              <w:numPr>
                <w:ilvl w:val="0"/>
                <w:numId w:val="148"/>
              </w:numPr>
              <w:spacing w:before="0" w:beforeAutospacing="0" w:after="0" w:afterAutospacing="0"/>
              <w:jc w:val="both"/>
              <w:rPr>
                <w:rFonts w:ascii="Calibri" w:hAnsi="Calibri"/>
                <w:sz w:val="22"/>
                <w:szCs w:val="22"/>
              </w:rPr>
            </w:pPr>
            <w:r>
              <w:rPr>
                <w:rFonts w:ascii="Calibri" w:hAnsi="Calibri"/>
                <w:sz w:val="22"/>
                <w:szCs w:val="22"/>
              </w:rPr>
              <w:t>Ο Μεγάλος Μετασχηματισμός</w:t>
            </w:r>
          </w:p>
          <w:p w14:paraId="464CFA06" w14:textId="77777777" w:rsidR="005D4301" w:rsidRDefault="005D4301" w:rsidP="004178A5">
            <w:pPr>
              <w:pStyle w:val="Web"/>
              <w:numPr>
                <w:ilvl w:val="0"/>
                <w:numId w:val="148"/>
              </w:numPr>
              <w:spacing w:before="0" w:beforeAutospacing="0" w:after="0" w:afterAutospacing="0"/>
              <w:jc w:val="both"/>
              <w:rPr>
                <w:rFonts w:ascii="Calibri" w:hAnsi="Calibri"/>
                <w:sz w:val="22"/>
                <w:szCs w:val="22"/>
              </w:rPr>
            </w:pPr>
            <w:r>
              <w:rPr>
                <w:rFonts w:ascii="Calibri" w:hAnsi="Calibri"/>
                <w:sz w:val="22"/>
                <w:szCs w:val="22"/>
              </w:rPr>
              <w:t>Εκσυγχρονισμός και Οικονομική Ανάπτυξη</w:t>
            </w:r>
          </w:p>
          <w:p w14:paraId="122093BF" w14:textId="77777777" w:rsidR="005D4301" w:rsidRPr="005D4301" w:rsidRDefault="005D4301" w:rsidP="004178A5">
            <w:pPr>
              <w:pStyle w:val="Web"/>
              <w:numPr>
                <w:ilvl w:val="0"/>
                <w:numId w:val="148"/>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t>Καπιταλιστικά μοντέλα κοινωνικής οργάνωσης (</w:t>
            </w:r>
            <w:r>
              <w:rPr>
                <w:rFonts w:ascii="Calibri" w:hAnsi="Calibri"/>
                <w:sz w:val="22"/>
                <w:szCs w:val="22"/>
              </w:rPr>
              <w:t>VoC</w:t>
            </w:r>
            <w:r w:rsidRPr="005D4301">
              <w:rPr>
                <w:rFonts w:ascii="Calibri" w:hAnsi="Calibri"/>
                <w:sz w:val="22"/>
                <w:szCs w:val="22"/>
                <w:lang w:val="el-GR"/>
              </w:rPr>
              <w:t>)</w:t>
            </w:r>
          </w:p>
          <w:p w14:paraId="06D0B884" w14:textId="77777777" w:rsidR="005D4301" w:rsidRPr="005D4301" w:rsidRDefault="005D4301" w:rsidP="004178A5">
            <w:pPr>
              <w:pStyle w:val="Web"/>
              <w:numPr>
                <w:ilvl w:val="0"/>
                <w:numId w:val="148"/>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t>Οικονομική Κοινωνιολογία και Συγκριτική Πολιτική Οικονομία</w:t>
            </w:r>
          </w:p>
          <w:p w14:paraId="1043674A" w14:textId="77777777" w:rsidR="005D4301" w:rsidRPr="005D4301" w:rsidRDefault="005D4301" w:rsidP="004178A5">
            <w:pPr>
              <w:pStyle w:val="Web"/>
              <w:numPr>
                <w:ilvl w:val="0"/>
                <w:numId w:val="148"/>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t>Άνοδος και πτώση του κεϋνσιανού κράτους πρόνοιας</w:t>
            </w:r>
          </w:p>
          <w:p w14:paraId="04DE325E" w14:textId="77777777" w:rsidR="005D4301" w:rsidRPr="005D4301" w:rsidRDefault="005D4301" w:rsidP="004178A5">
            <w:pPr>
              <w:pStyle w:val="Web"/>
              <w:numPr>
                <w:ilvl w:val="0"/>
                <w:numId w:val="148"/>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t>Η κρίση του φορντισμού και η νέα οικονομική κοινωνιολογία</w:t>
            </w:r>
          </w:p>
          <w:p w14:paraId="5B3EE144" w14:textId="77777777" w:rsidR="005D4301" w:rsidRDefault="005D4301" w:rsidP="004178A5">
            <w:pPr>
              <w:pStyle w:val="Web"/>
              <w:numPr>
                <w:ilvl w:val="0"/>
                <w:numId w:val="148"/>
              </w:numPr>
              <w:spacing w:before="0" w:beforeAutospacing="0" w:after="0" w:afterAutospacing="0"/>
              <w:jc w:val="both"/>
              <w:rPr>
                <w:rFonts w:ascii="Calibri" w:hAnsi="Calibri"/>
                <w:sz w:val="22"/>
                <w:szCs w:val="22"/>
              </w:rPr>
            </w:pPr>
            <w:r>
              <w:rPr>
                <w:rFonts w:ascii="Calibri" w:hAnsi="Calibri"/>
                <w:sz w:val="22"/>
                <w:szCs w:val="22"/>
              </w:rPr>
              <w:t>Δομική προσέγγιση και κοινωνικά δίκτυα</w:t>
            </w:r>
          </w:p>
          <w:p w14:paraId="1654D27C" w14:textId="77777777" w:rsidR="005D4301" w:rsidRPr="00FC6FB4" w:rsidRDefault="005D4301" w:rsidP="004178A5">
            <w:pPr>
              <w:pStyle w:val="Web"/>
              <w:numPr>
                <w:ilvl w:val="0"/>
                <w:numId w:val="148"/>
              </w:numPr>
              <w:spacing w:before="0" w:beforeAutospacing="0" w:after="0" w:afterAutospacing="0"/>
              <w:jc w:val="both"/>
              <w:rPr>
                <w:rFonts w:cs="Arial"/>
              </w:rPr>
            </w:pPr>
            <w:r>
              <w:rPr>
                <w:rFonts w:ascii="Calibri" w:hAnsi="Calibri"/>
                <w:sz w:val="22"/>
                <w:szCs w:val="22"/>
              </w:rPr>
              <w:t>Παγκοσμιοποίηση και πολυμορφία του καπιταλισμού</w:t>
            </w:r>
          </w:p>
          <w:p w14:paraId="4F1B9E49" w14:textId="77777777" w:rsidR="005D4301" w:rsidRPr="00FC6FB4" w:rsidRDefault="005D4301" w:rsidP="004178A5">
            <w:pPr>
              <w:pStyle w:val="Web"/>
              <w:numPr>
                <w:ilvl w:val="0"/>
                <w:numId w:val="148"/>
              </w:numPr>
              <w:spacing w:before="0" w:beforeAutospacing="0" w:after="0" w:afterAutospacing="0"/>
              <w:jc w:val="both"/>
              <w:rPr>
                <w:rFonts w:cs="Arial"/>
              </w:rPr>
            </w:pPr>
            <w:r>
              <w:rPr>
                <w:rFonts w:ascii="Calibri" w:hAnsi="Calibri"/>
                <w:sz w:val="22"/>
                <w:szCs w:val="22"/>
              </w:rPr>
              <w:t>Ανακεφαλαίωση</w:t>
            </w:r>
          </w:p>
          <w:p w14:paraId="71943C0B" w14:textId="77777777" w:rsidR="005D4301" w:rsidRPr="00F2006F" w:rsidRDefault="005D4301" w:rsidP="004178A5">
            <w:pPr>
              <w:pStyle w:val="Web"/>
              <w:numPr>
                <w:ilvl w:val="0"/>
                <w:numId w:val="148"/>
              </w:numPr>
              <w:spacing w:before="0" w:beforeAutospacing="0" w:after="0" w:afterAutospacing="0"/>
              <w:jc w:val="both"/>
              <w:rPr>
                <w:rFonts w:cs="Arial"/>
              </w:rPr>
            </w:pPr>
            <w:r>
              <w:rPr>
                <w:rFonts w:ascii="Calibri" w:hAnsi="Calibri"/>
                <w:sz w:val="22"/>
                <w:szCs w:val="22"/>
              </w:rPr>
              <w:t xml:space="preserve">Παρουσίαση εργασιών </w:t>
            </w:r>
          </w:p>
        </w:tc>
      </w:tr>
    </w:tbl>
    <w:p w14:paraId="7E6EF833" w14:textId="77777777" w:rsidR="005D4301" w:rsidRPr="00291C38" w:rsidRDefault="005D4301" w:rsidP="004178A5">
      <w:pPr>
        <w:pStyle w:val="a3"/>
        <w:widowControl w:val="0"/>
        <w:numPr>
          <w:ilvl w:val="0"/>
          <w:numId w:val="59"/>
        </w:numPr>
        <w:autoSpaceDE w:val="0"/>
        <w:autoSpaceDN w:val="0"/>
        <w:adjustRightInd w:val="0"/>
        <w:spacing w:after="0" w:line="240" w:lineRule="auto"/>
        <w:ind w:left="714" w:hanging="357"/>
        <w:rPr>
          <w:rFonts w:eastAsia="Times New Roman" w:cs="Arial"/>
          <w:b/>
          <w:color w:val="000000"/>
          <w:sz w:val="24"/>
          <w:szCs w:val="24"/>
        </w:rPr>
      </w:pPr>
      <w:r w:rsidRPr="00291C38">
        <w:rPr>
          <w:rFonts w:eastAsia="Times New Roman" w:cs="Arial"/>
          <w:b/>
          <w:color w:val="000000"/>
          <w:sz w:val="24"/>
          <w:szCs w:val="24"/>
        </w:rPr>
        <w:t>Διδακτικές και Μαθησιακές Μέθοδοι - Αξιολόγηση</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B87F80" w14:paraId="36876FBB" w14:textId="77777777" w:rsidTr="005D4301">
        <w:trPr>
          <w:jc w:val="center"/>
        </w:trPr>
        <w:tc>
          <w:tcPr>
            <w:tcW w:w="3306" w:type="dxa"/>
            <w:shd w:val="clear" w:color="auto" w:fill="DDD9C3"/>
          </w:tcPr>
          <w:p w14:paraId="0234ACC6"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39D4DF4D" w14:textId="77777777" w:rsidR="005D4301" w:rsidRPr="005D4301" w:rsidRDefault="005D4301" w:rsidP="005D4301">
            <w:pPr>
              <w:jc w:val="both"/>
              <w:rPr>
                <w:iCs/>
                <w:lang w:val="el-GR"/>
              </w:rPr>
            </w:pPr>
            <w:r w:rsidRPr="005D4301">
              <w:rPr>
                <w:iCs/>
                <w:lang w:val="el-GR"/>
              </w:rPr>
              <w:t xml:space="preserve">Στην τάξη πρόσωπο με πρόσωπο </w:t>
            </w:r>
          </w:p>
        </w:tc>
      </w:tr>
      <w:tr w:rsidR="005D4301" w:rsidRPr="00B87F80" w14:paraId="140243CB" w14:textId="77777777" w:rsidTr="005D4301">
        <w:trPr>
          <w:jc w:val="center"/>
        </w:trPr>
        <w:tc>
          <w:tcPr>
            <w:tcW w:w="3306" w:type="dxa"/>
            <w:shd w:val="clear" w:color="auto" w:fill="DDD9C3"/>
          </w:tcPr>
          <w:p w14:paraId="04D632DA"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28698779" w14:textId="77777777" w:rsidR="005D4301" w:rsidRPr="005D4301" w:rsidRDefault="005D4301" w:rsidP="005D4301">
            <w:pPr>
              <w:jc w:val="both"/>
              <w:rPr>
                <w:iCs/>
                <w:lang w:val="el-GR"/>
              </w:rPr>
            </w:pPr>
            <w:r w:rsidRPr="005D4301">
              <w:rPr>
                <w:iCs/>
                <w:lang w:val="el-GR"/>
              </w:rPr>
              <w:t>Χρήση σύγχρονων μεθόδων ΤΠΕ και υποστήριξη διδασκαλίας με ηλεκτρονικά μέσα.</w:t>
            </w:r>
          </w:p>
          <w:p w14:paraId="737F0239" w14:textId="77777777" w:rsidR="005D4301" w:rsidRPr="005D4301" w:rsidRDefault="005D4301" w:rsidP="005D4301">
            <w:pPr>
              <w:jc w:val="both"/>
              <w:rPr>
                <w:iCs/>
                <w:lang w:val="el-GR"/>
              </w:rPr>
            </w:pPr>
            <w:r w:rsidRPr="005D4301">
              <w:rPr>
                <w:iCs/>
                <w:lang w:val="el-GR"/>
              </w:rPr>
              <w:t xml:space="preserve">Υποστήριξη μαθησιακής διαδικασίας μέσω της ηλεκτρονικής πλατφόρμας </w:t>
            </w:r>
            <w:r w:rsidRPr="00F2006F">
              <w:rPr>
                <w:iCs/>
              </w:rPr>
              <w:t>e</w:t>
            </w:r>
            <w:r w:rsidRPr="005D4301">
              <w:rPr>
                <w:iCs/>
                <w:lang w:val="el-GR"/>
              </w:rPr>
              <w:t>-</w:t>
            </w:r>
            <w:r w:rsidRPr="00F2006F">
              <w:rPr>
                <w:iCs/>
              </w:rPr>
              <w:t>class</w:t>
            </w:r>
            <w:r w:rsidRPr="005D4301">
              <w:rPr>
                <w:iCs/>
                <w:lang w:val="el-GR"/>
              </w:rPr>
              <w:t>.</w:t>
            </w:r>
          </w:p>
          <w:p w14:paraId="6A8539AB" w14:textId="77777777" w:rsidR="005D4301" w:rsidRPr="005D4301" w:rsidRDefault="005D4301" w:rsidP="005D4301">
            <w:pPr>
              <w:jc w:val="both"/>
              <w:rPr>
                <w:iCs/>
                <w:lang w:val="el-GR"/>
              </w:rPr>
            </w:pPr>
            <w:r w:rsidRPr="005D4301">
              <w:rPr>
                <w:iCs/>
                <w:lang w:val="el-GR"/>
              </w:rPr>
              <w:t xml:space="preserve"> </w:t>
            </w:r>
          </w:p>
        </w:tc>
      </w:tr>
      <w:tr w:rsidR="005D4301" w:rsidRPr="004A2BEA" w14:paraId="0C832DF2" w14:textId="77777777" w:rsidTr="005D4301">
        <w:trPr>
          <w:trHeight w:val="4101"/>
          <w:jc w:val="center"/>
        </w:trPr>
        <w:tc>
          <w:tcPr>
            <w:tcW w:w="3306" w:type="dxa"/>
            <w:shd w:val="clear" w:color="auto" w:fill="DDD9C3"/>
          </w:tcPr>
          <w:p w14:paraId="35EF8116"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lastRenderedPageBreak/>
              <w:t>ΟΡΓΑΝΩΣΗ ΔΙΔΑΣΚΑΛΙΑΣ</w:t>
            </w:r>
          </w:p>
          <w:p w14:paraId="403807A0"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40896EC6"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736B801D" w14:textId="77777777" w:rsidR="005D4301" w:rsidRPr="005D4301" w:rsidRDefault="005D4301" w:rsidP="005D4301">
            <w:pPr>
              <w:jc w:val="both"/>
              <w:rPr>
                <w:rFonts w:eastAsia="Times New Roman" w:cs="Arial"/>
                <w:i/>
                <w:sz w:val="16"/>
                <w:szCs w:val="16"/>
                <w:lang w:val="el-GR"/>
              </w:rPr>
            </w:pPr>
          </w:p>
          <w:p w14:paraId="7E1EBEBC"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eastAsia="Times New Roman" w:cs="Arial"/>
                <w:i/>
                <w:sz w:val="16"/>
                <w:szCs w:val="16"/>
              </w:rPr>
              <w:t>standards</w:t>
            </w:r>
            <w:r w:rsidRPr="005D4301">
              <w:rPr>
                <w:rFonts w:eastAsia="Times New Roman" w:cs="Arial"/>
                <w:i/>
                <w:sz w:val="16"/>
                <w:szCs w:val="16"/>
                <w:lang w:val="el-GR"/>
              </w:rPr>
              <w:t xml:space="preserve"> του </w:t>
            </w:r>
            <w:r w:rsidRPr="00050B81">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2468"/>
            </w:tblGrid>
            <w:tr w:rsidR="005D4301" w:rsidRPr="004A2BEA" w14:paraId="6D7448E0" w14:textId="77777777" w:rsidTr="005D4301">
              <w:trPr>
                <w:trHeight w:val="380"/>
              </w:trPr>
              <w:tc>
                <w:tcPr>
                  <w:tcW w:w="2468" w:type="dxa"/>
                  <w:shd w:val="clear" w:color="auto" w:fill="DDD9C3"/>
                  <w:vAlign w:val="center"/>
                </w:tcPr>
                <w:p w14:paraId="7C882934" w14:textId="77777777" w:rsidR="005D4301" w:rsidRPr="004A2BEA" w:rsidRDefault="005D4301" w:rsidP="005D4301">
                  <w:pPr>
                    <w:jc w:val="center"/>
                    <w:rPr>
                      <w:rFonts w:eastAsia="Times New Roman" w:cs="Arial"/>
                      <w:b/>
                      <w:i/>
                      <w:sz w:val="20"/>
                      <w:szCs w:val="20"/>
                    </w:rPr>
                  </w:pPr>
                  <w:r w:rsidRPr="004A2BEA">
                    <w:rPr>
                      <w:rFonts w:eastAsia="Times New Roman" w:cs="Arial"/>
                      <w:b/>
                      <w:i/>
                      <w:sz w:val="20"/>
                      <w:szCs w:val="20"/>
                    </w:rPr>
                    <w:t>Δραστηριότητα</w:t>
                  </w:r>
                </w:p>
              </w:tc>
              <w:tc>
                <w:tcPr>
                  <w:tcW w:w="2468" w:type="dxa"/>
                  <w:shd w:val="clear" w:color="auto" w:fill="DDD9C3"/>
                  <w:vAlign w:val="center"/>
                </w:tcPr>
                <w:p w14:paraId="0EA1BA49" w14:textId="77777777" w:rsidR="005D4301" w:rsidRPr="004A2BEA" w:rsidRDefault="005D4301" w:rsidP="005D4301">
                  <w:pPr>
                    <w:jc w:val="center"/>
                    <w:rPr>
                      <w:rFonts w:eastAsia="Times New Roman" w:cs="Arial"/>
                      <w:b/>
                      <w:i/>
                      <w:sz w:val="20"/>
                      <w:szCs w:val="20"/>
                    </w:rPr>
                  </w:pPr>
                  <w:r w:rsidRPr="004A2BEA">
                    <w:rPr>
                      <w:rFonts w:eastAsia="Times New Roman" w:cs="Arial"/>
                      <w:b/>
                      <w:i/>
                      <w:sz w:val="20"/>
                      <w:szCs w:val="20"/>
                    </w:rPr>
                    <w:t>Φόρτος Εργασίας Εξαμήνου</w:t>
                  </w:r>
                </w:p>
              </w:tc>
            </w:tr>
            <w:tr w:rsidR="005D4301" w:rsidRPr="004A2BEA" w14:paraId="77F3346A" w14:textId="77777777" w:rsidTr="005D4301">
              <w:trPr>
                <w:trHeight w:val="185"/>
              </w:trPr>
              <w:tc>
                <w:tcPr>
                  <w:tcW w:w="2468" w:type="dxa"/>
                </w:tcPr>
                <w:p w14:paraId="211CA8B8" w14:textId="77777777" w:rsidR="005D4301" w:rsidRPr="00F2006F" w:rsidRDefault="005D4301" w:rsidP="005D4301">
                  <w:pPr>
                    <w:rPr>
                      <w:rFonts w:eastAsia="Times New Roman" w:cs="Arial"/>
                    </w:rPr>
                  </w:pPr>
                  <w:r w:rsidRPr="00F2006F">
                    <w:rPr>
                      <w:rFonts w:eastAsia="Times New Roman" w:cs="Arial"/>
                    </w:rPr>
                    <w:t>Διαλέξεις</w:t>
                  </w:r>
                  <w:r>
                    <w:rPr>
                      <w:rFonts w:eastAsia="Times New Roman" w:cs="Arial"/>
                    </w:rPr>
                    <w:t xml:space="preserve"> - θεωρία</w:t>
                  </w:r>
                </w:p>
              </w:tc>
              <w:tc>
                <w:tcPr>
                  <w:tcW w:w="2468" w:type="dxa"/>
                </w:tcPr>
                <w:p w14:paraId="638171AF" w14:textId="77777777" w:rsidR="005D4301" w:rsidRPr="00291AF4" w:rsidRDefault="005D4301" w:rsidP="005D4301">
                  <w:pPr>
                    <w:jc w:val="center"/>
                    <w:rPr>
                      <w:rFonts w:eastAsia="Times New Roman" w:cs="Arial"/>
                    </w:rPr>
                  </w:pPr>
                  <w:r>
                    <w:rPr>
                      <w:rFonts w:eastAsia="Times New Roman" w:cs="Arial"/>
                    </w:rPr>
                    <w:t>39</w:t>
                  </w:r>
                </w:p>
              </w:tc>
            </w:tr>
            <w:tr w:rsidR="005D4301" w:rsidRPr="004A2BEA" w14:paraId="3F3833AE" w14:textId="77777777" w:rsidTr="005D4301">
              <w:trPr>
                <w:trHeight w:val="195"/>
              </w:trPr>
              <w:tc>
                <w:tcPr>
                  <w:tcW w:w="2468" w:type="dxa"/>
                  <w:shd w:val="clear" w:color="auto" w:fill="auto"/>
                </w:tcPr>
                <w:p w14:paraId="482ED1A6" w14:textId="77777777" w:rsidR="005D4301" w:rsidRPr="007E371C" w:rsidRDefault="005D4301" w:rsidP="005D4301">
                  <w:pPr>
                    <w:rPr>
                      <w:rFonts w:eastAsia="Times New Roman" w:cs="Arial"/>
                    </w:rPr>
                  </w:pPr>
                  <w:r>
                    <w:rPr>
                      <w:rFonts w:eastAsia="Times New Roman" w:cs="Arial"/>
                    </w:rPr>
                    <w:t>Μελέτη και ανάλυση βιβλιογραφίας</w:t>
                  </w:r>
                </w:p>
              </w:tc>
              <w:tc>
                <w:tcPr>
                  <w:tcW w:w="2468" w:type="dxa"/>
                </w:tcPr>
                <w:p w14:paraId="472DB2FB" w14:textId="77777777" w:rsidR="005D4301" w:rsidRPr="00291AF4" w:rsidRDefault="005D4301" w:rsidP="005D4301">
                  <w:pPr>
                    <w:jc w:val="center"/>
                    <w:rPr>
                      <w:rFonts w:eastAsia="Times New Roman" w:cs="Arial"/>
                    </w:rPr>
                  </w:pPr>
                  <w:r>
                    <w:rPr>
                      <w:rFonts w:eastAsia="Times New Roman" w:cs="Arial"/>
                    </w:rPr>
                    <w:t>18</w:t>
                  </w:r>
                </w:p>
              </w:tc>
            </w:tr>
            <w:tr w:rsidR="005D4301" w:rsidRPr="004A2BEA" w14:paraId="213E9335" w14:textId="77777777" w:rsidTr="005D4301">
              <w:trPr>
                <w:trHeight w:val="197"/>
              </w:trPr>
              <w:tc>
                <w:tcPr>
                  <w:tcW w:w="2468" w:type="dxa"/>
                  <w:shd w:val="clear" w:color="auto" w:fill="auto"/>
                </w:tcPr>
                <w:p w14:paraId="6A2374A6" w14:textId="77777777" w:rsidR="005D4301" w:rsidRDefault="005D4301" w:rsidP="005D4301">
                  <w:pPr>
                    <w:rPr>
                      <w:rFonts w:eastAsia="Times New Roman" w:cs="Arial"/>
                    </w:rPr>
                  </w:pPr>
                  <w:r>
                    <w:rPr>
                      <w:rFonts w:eastAsia="Times New Roman" w:cs="Arial"/>
                    </w:rPr>
                    <w:t>Αυτοτελής μελέτη</w:t>
                  </w:r>
                </w:p>
              </w:tc>
              <w:tc>
                <w:tcPr>
                  <w:tcW w:w="2468" w:type="dxa"/>
                </w:tcPr>
                <w:p w14:paraId="6D3EE75C" w14:textId="77777777" w:rsidR="005D4301" w:rsidRDefault="005D4301" w:rsidP="005D4301">
                  <w:pPr>
                    <w:jc w:val="center"/>
                    <w:rPr>
                      <w:rFonts w:eastAsia="Times New Roman" w:cs="Arial"/>
                    </w:rPr>
                  </w:pPr>
                  <w:r>
                    <w:rPr>
                      <w:rFonts w:eastAsia="Times New Roman" w:cs="Arial"/>
                    </w:rPr>
                    <w:t>35</w:t>
                  </w:r>
                </w:p>
              </w:tc>
            </w:tr>
            <w:tr w:rsidR="005D4301" w:rsidRPr="004A2BEA" w14:paraId="08B67230" w14:textId="77777777" w:rsidTr="005D4301">
              <w:trPr>
                <w:trHeight w:val="197"/>
              </w:trPr>
              <w:tc>
                <w:tcPr>
                  <w:tcW w:w="2468" w:type="dxa"/>
                  <w:shd w:val="clear" w:color="auto" w:fill="auto"/>
                </w:tcPr>
                <w:p w14:paraId="78A2298C" w14:textId="77777777" w:rsidR="005D4301" w:rsidRPr="005D4301" w:rsidRDefault="005D4301" w:rsidP="005D4301">
                  <w:pPr>
                    <w:rPr>
                      <w:rFonts w:eastAsia="Times New Roman" w:cs="Arial"/>
                      <w:lang w:val="el-GR"/>
                    </w:rPr>
                  </w:pPr>
                  <w:r w:rsidRPr="005D4301">
                    <w:rPr>
                      <w:rFonts w:eastAsia="Times New Roman" w:cs="Arial"/>
                      <w:lang w:val="el-GR"/>
                    </w:rPr>
                    <w:t>Ατομική εργασία σε μελέτη περίπτωσης</w:t>
                  </w:r>
                </w:p>
              </w:tc>
              <w:tc>
                <w:tcPr>
                  <w:tcW w:w="2468" w:type="dxa"/>
                </w:tcPr>
                <w:p w14:paraId="0020E323" w14:textId="77777777" w:rsidR="005D4301" w:rsidRPr="00291AF4" w:rsidRDefault="005D4301" w:rsidP="005D4301">
                  <w:pPr>
                    <w:jc w:val="center"/>
                    <w:rPr>
                      <w:rFonts w:eastAsia="Times New Roman" w:cs="Arial"/>
                    </w:rPr>
                  </w:pPr>
                  <w:r>
                    <w:rPr>
                      <w:rFonts w:eastAsia="Times New Roman" w:cs="Arial"/>
                    </w:rPr>
                    <w:t>28</w:t>
                  </w:r>
                </w:p>
              </w:tc>
            </w:tr>
            <w:tr w:rsidR="005D4301" w:rsidRPr="004A2BEA" w14:paraId="113BB50D" w14:textId="77777777" w:rsidTr="005D4301">
              <w:trPr>
                <w:trHeight w:val="195"/>
              </w:trPr>
              <w:tc>
                <w:tcPr>
                  <w:tcW w:w="2468" w:type="dxa"/>
                  <w:shd w:val="clear" w:color="auto" w:fill="auto"/>
                </w:tcPr>
                <w:p w14:paraId="5A473EF4" w14:textId="77777777" w:rsidR="005D4301" w:rsidRPr="00F2006F" w:rsidRDefault="005D4301" w:rsidP="005D4301">
                  <w:pPr>
                    <w:rPr>
                      <w:rFonts w:eastAsia="Times New Roman" w:cs="Arial"/>
                    </w:rPr>
                  </w:pPr>
                  <w:r>
                    <w:rPr>
                      <w:rFonts w:eastAsia="Times New Roman" w:cs="Arial"/>
                    </w:rPr>
                    <w:t>Προετοιμασία για εξετάσεις</w:t>
                  </w:r>
                </w:p>
              </w:tc>
              <w:tc>
                <w:tcPr>
                  <w:tcW w:w="2468" w:type="dxa"/>
                </w:tcPr>
                <w:p w14:paraId="7A47029A" w14:textId="77777777" w:rsidR="005D4301" w:rsidRPr="00F2006F" w:rsidRDefault="005D4301" w:rsidP="005D4301">
                  <w:pPr>
                    <w:jc w:val="center"/>
                    <w:rPr>
                      <w:rFonts w:eastAsia="Times New Roman" w:cs="Arial"/>
                    </w:rPr>
                  </w:pPr>
                  <w:r>
                    <w:rPr>
                      <w:rFonts w:eastAsia="Times New Roman" w:cs="Arial"/>
                    </w:rPr>
                    <w:t>30</w:t>
                  </w:r>
                </w:p>
              </w:tc>
            </w:tr>
            <w:tr w:rsidR="005D4301" w:rsidRPr="004A2BEA" w14:paraId="45DAFE6A" w14:textId="77777777" w:rsidTr="005D4301">
              <w:trPr>
                <w:trHeight w:val="195"/>
              </w:trPr>
              <w:tc>
                <w:tcPr>
                  <w:tcW w:w="2468" w:type="dxa"/>
                  <w:shd w:val="clear" w:color="auto" w:fill="auto"/>
                </w:tcPr>
                <w:p w14:paraId="3A9D64CD" w14:textId="77777777" w:rsidR="005D4301" w:rsidRDefault="005D4301" w:rsidP="005D4301">
                  <w:pPr>
                    <w:rPr>
                      <w:rFonts w:eastAsia="Times New Roman" w:cs="Arial"/>
                    </w:rPr>
                  </w:pPr>
                </w:p>
              </w:tc>
              <w:tc>
                <w:tcPr>
                  <w:tcW w:w="2468" w:type="dxa"/>
                </w:tcPr>
                <w:p w14:paraId="4330E556" w14:textId="77777777" w:rsidR="005D4301" w:rsidRDefault="005D4301" w:rsidP="005D4301">
                  <w:pPr>
                    <w:jc w:val="center"/>
                    <w:rPr>
                      <w:rFonts w:eastAsia="Times New Roman" w:cs="Arial"/>
                    </w:rPr>
                  </w:pPr>
                </w:p>
              </w:tc>
            </w:tr>
            <w:tr w:rsidR="005D4301" w:rsidRPr="004A2BEA" w14:paraId="43BF964A" w14:textId="77777777" w:rsidTr="005D4301">
              <w:trPr>
                <w:trHeight w:val="343"/>
              </w:trPr>
              <w:tc>
                <w:tcPr>
                  <w:tcW w:w="2468" w:type="dxa"/>
                </w:tcPr>
                <w:p w14:paraId="7D5F111B" w14:textId="77777777" w:rsidR="005D4301" w:rsidRPr="00F2006F" w:rsidRDefault="005D4301" w:rsidP="005D4301">
                  <w:pPr>
                    <w:rPr>
                      <w:rFonts w:eastAsia="Times New Roman" w:cs="Arial"/>
                      <w:b/>
                    </w:rPr>
                  </w:pPr>
                  <w:r w:rsidRPr="00F2006F">
                    <w:rPr>
                      <w:rFonts w:eastAsia="Times New Roman" w:cs="Arial"/>
                      <w:b/>
                    </w:rPr>
                    <w:t>Σύνολο Μαθήματος</w:t>
                  </w:r>
                </w:p>
              </w:tc>
              <w:tc>
                <w:tcPr>
                  <w:tcW w:w="2468" w:type="dxa"/>
                </w:tcPr>
                <w:p w14:paraId="43202887" w14:textId="77777777" w:rsidR="005D4301" w:rsidRPr="00F2006F" w:rsidRDefault="005D4301" w:rsidP="005D4301">
                  <w:pPr>
                    <w:jc w:val="center"/>
                    <w:rPr>
                      <w:rFonts w:eastAsia="Times New Roman" w:cs="Arial"/>
                      <w:b/>
                    </w:rPr>
                  </w:pPr>
                  <w:r>
                    <w:rPr>
                      <w:rFonts w:eastAsia="Times New Roman" w:cs="Arial"/>
                      <w:b/>
                    </w:rPr>
                    <w:t>150</w:t>
                  </w:r>
                </w:p>
              </w:tc>
            </w:tr>
          </w:tbl>
          <w:p w14:paraId="27F56728" w14:textId="77777777" w:rsidR="005D4301" w:rsidRPr="00050B81" w:rsidRDefault="005D4301" w:rsidP="005D4301">
            <w:pPr>
              <w:rPr>
                <w:rFonts w:ascii="Tahoma" w:eastAsia="Times New Roman" w:hAnsi="Tahoma" w:cs="Tahoma"/>
              </w:rPr>
            </w:pPr>
          </w:p>
        </w:tc>
      </w:tr>
      <w:tr w:rsidR="005D4301" w:rsidRPr="00B87F80" w14:paraId="3E50F911" w14:textId="77777777" w:rsidTr="005D4301">
        <w:trPr>
          <w:jc w:val="center"/>
        </w:trPr>
        <w:tc>
          <w:tcPr>
            <w:tcW w:w="3306" w:type="dxa"/>
          </w:tcPr>
          <w:p w14:paraId="1F864A2C"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ΑΞΙΟΛΟΓΗΣΗ ΦΟΙΤΗΤΩΝ</w:t>
            </w:r>
          </w:p>
          <w:p w14:paraId="7DD848BB"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6D6B2A76"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348ECE0"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5FB41887" w14:textId="77777777" w:rsidR="005D4301" w:rsidRPr="005D4301" w:rsidRDefault="005D4301" w:rsidP="005D4301">
            <w:pPr>
              <w:jc w:val="both"/>
              <w:rPr>
                <w:iCs/>
                <w:sz w:val="16"/>
                <w:szCs w:val="16"/>
                <w:lang w:val="el-GR"/>
              </w:rPr>
            </w:pPr>
          </w:p>
          <w:p w14:paraId="1B1DD401" w14:textId="77777777" w:rsidR="005D4301" w:rsidRPr="005D4301" w:rsidRDefault="005D4301" w:rsidP="005D4301">
            <w:pPr>
              <w:rPr>
                <w:rFonts w:cs="CIDFont+F8"/>
                <w:lang w:val="el-GR"/>
              </w:rPr>
            </w:pPr>
            <w:r w:rsidRPr="005D4301">
              <w:rPr>
                <w:rFonts w:cs="CIDFont+F8"/>
                <w:lang w:val="el-GR"/>
              </w:rPr>
              <w:t>Ι. Γραπτή τελική εξέταση (70-100%), που περιλαμβάνει:</w:t>
            </w:r>
          </w:p>
          <w:p w14:paraId="625ADF7C" w14:textId="77777777" w:rsidR="005D4301" w:rsidRPr="00FD68E2" w:rsidRDefault="005D4301" w:rsidP="004178A5">
            <w:pPr>
              <w:pStyle w:val="a3"/>
              <w:numPr>
                <w:ilvl w:val="0"/>
                <w:numId w:val="60"/>
              </w:numPr>
              <w:spacing w:after="0" w:line="240" w:lineRule="auto"/>
              <w:rPr>
                <w:rFonts w:cs="CIDFont+F8"/>
              </w:rPr>
            </w:pPr>
            <w:r w:rsidRPr="00FD68E2">
              <w:rPr>
                <w:rFonts w:cs="CIDFont+F8"/>
              </w:rPr>
              <w:t xml:space="preserve">Ερωτήσεις θεωρητικού περιεχομένου  </w:t>
            </w:r>
          </w:p>
          <w:p w14:paraId="533C8FEE" w14:textId="77777777" w:rsidR="005D4301" w:rsidRPr="00FD68E2" w:rsidRDefault="005D4301" w:rsidP="004178A5">
            <w:pPr>
              <w:pStyle w:val="a3"/>
              <w:numPr>
                <w:ilvl w:val="0"/>
                <w:numId w:val="60"/>
              </w:numPr>
              <w:spacing w:after="0" w:line="240" w:lineRule="auto"/>
              <w:rPr>
                <w:rFonts w:cs="CIDFont+F8"/>
              </w:rPr>
            </w:pPr>
            <w:r w:rsidRPr="00FD68E2">
              <w:rPr>
                <w:rFonts w:cs="CIDFont+F8"/>
              </w:rPr>
              <w:t>Θέματα κριτικής σκέψης</w:t>
            </w:r>
          </w:p>
          <w:p w14:paraId="556A8F47" w14:textId="77777777" w:rsidR="005D4301" w:rsidRPr="005D4301" w:rsidRDefault="005D4301" w:rsidP="005D4301">
            <w:pPr>
              <w:rPr>
                <w:rFonts w:ascii="CIDFont+F8" w:hAnsi="CIDFont+F8" w:cs="CIDFont+F8"/>
                <w:lang w:val="el-GR"/>
              </w:rPr>
            </w:pPr>
            <w:r w:rsidRPr="005D4301">
              <w:rPr>
                <w:rFonts w:cs="CIDFont+F8"/>
                <w:lang w:val="el-GR"/>
              </w:rPr>
              <w:t>ΙΙ. Προαιρετική εργασία (0-30%) σε θεματολογία συναφή με το γνωστικό αντικείμενο του μαθήματος</w:t>
            </w:r>
          </w:p>
          <w:p w14:paraId="74076D42" w14:textId="77777777" w:rsidR="005D4301" w:rsidRPr="005D4301" w:rsidRDefault="005D4301" w:rsidP="005D4301">
            <w:pPr>
              <w:jc w:val="both"/>
              <w:rPr>
                <w:iCs/>
                <w:lang w:val="el-GR"/>
              </w:rPr>
            </w:pPr>
          </w:p>
          <w:p w14:paraId="5BF76E57" w14:textId="77777777" w:rsidR="005D4301" w:rsidRPr="005D4301" w:rsidRDefault="005D4301" w:rsidP="005D4301">
            <w:pPr>
              <w:jc w:val="both"/>
              <w:rPr>
                <w:iCs/>
                <w:lang w:val="el-GR"/>
              </w:rPr>
            </w:pPr>
          </w:p>
        </w:tc>
      </w:tr>
    </w:tbl>
    <w:p w14:paraId="436FC583" w14:textId="77777777" w:rsidR="005D4301" w:rsidRPr="000C5D75" w:rsidRDefault="005D4301" w:rsidP="004178A5">
      <w:pPr>
        <w:pStyle w:val="a3"/>
        <w:widowControl w:val="0"/>
        <w:numPr>
          <w:ilvl w:val="0"/>
          <w:numId w:val="59"/>
        </w:numPr>
        <w:autoSpaceDE w:val="0"/>
        <w:autoSpaceDN w:val="0"/>
        <w:adjustRightInd w:val="0"/>
        <w:spacing w:after="0" w:line="240" w:lineRule="auto"/>
        <w:ind w:left="714" w:hanging="357"/>
        <w:jc w:val="both"/>
        <w:rPr>
          <w:rFonts w:eastAsia="Times New Roman" w:cs="Arial"/>
          <w:b/>
          <w:color w:val="000000"/>
          <w:sz w:val="24"/>
          <w:szCs w:val="24"/>
        </w:rPr>
      </w:pPr>
      <w:r w:rsidRPr="00A2268F">
        <w:rPr>
          <w:rFonts w:eastAsia="Times New Roman" w:cs="Arial"/>
          <w:b/>
          <w:color w:val="000000"/>
          <w:sz w:val="24"/>
          <w:szCs w:val="24"/>
        </w:rPr>
        <w:t xml:space="preserve">Συνιστώμενη Βιβλιογραφία </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8849A3" w14:paraId="29C97CAC" w14:textId="77777777" w:rsidTr="005D4301">
        <w:trPr>
          <w:jc w:val="center"/>
        </w:trPr>
        <w:tc>
          <w:tcPr>
            <w:tcW w:w="8472" w:type="dxa"/>
          </w:tcPr>
          <w:p w14:paraId="31F8FF3E" w14:textId="77777777" w:rsidR="005D4301" w:rsidRPr="00FD68E2" w:rsidRDefault="005D4301" w:rsidP="005D4301">
            <w:pPr>
              <w:pStyle w:val="a3"/>
              <w:spacing w:after="0" w:line="240" w:lineRule="auto"/>
              <w:ind w:left="714"/>
              <w:jc w:val="both"/>
              <w:rPr>
                <w:sz w:val="16"/>
                <w:szCs w:val="16"/>
                <w:lang w:val="en-US"/>
              </w:rPr>
            </w:pPr>
          </w:p>
          <w:p w14:paraId="3864C065" w14:textId="77777777" w:rsidR="005D4301" w:rsidRPr="00FD68E2" w:rsidRDefault="005D4301" w:rsidP="005D4301">
            <w:pPr>
              <w:ind w:left="284" w:hanging="284"/>
              <w:jc w:val="both"/>
            </w:pPr>
            <w:r w:rsidRPr="00FD68E2">
              <w:t xml:space="preserve">Dodd, Nigel (1994), </w:t>
            </w:r>
            <w:r w:rsidRPr="00FD68E2">
              <w:rPr>
                <w:i/>
              </w:rPr>
              <w:t>The Sociology of Money. Economics, Reason and Contemporary Society</w:t>
            </w:r>
            <w:r w:rsidRPr="00FD68E2">
              <w:t>, Cambridge: Polity Press.</w:t>
            </w:r>
          </w:p>
          <w:p w14:paraId="0C35B87D" w14:textId="77777777" w:rsidR="005D4301" w:rsidRPr="005D4301" w:rsidRDefault="005D4301" w:rsidP="005D4301">
            <w:pPr>
              <w:ind w:left="284" w:hanging="284"/>
              <w:jc w:val="both"/>
              <w:rPr>
                <w:lang w:val="el-GR"/>
              </w:rPr>
            </w:pPr>
            <w:r w:rsidRPr="005D4301">
              <w:rPr>
                <w:lang w:val="el-GR"/>
              </w:rPr>
              <w:t xml:space="preserve">Κονιόρδος, Σωκράτης Μ. (επιμ.) (2006), </w:t>
            </w:r>
            <w:r w:rsidRPr="005D4301">
              <w:rPr>
                <w:i/>
                <w:lang w:val="el-GR"/>
              </w:rPr>
              <w:t>Κείμενα Οικονομικής Κοινωνιολογίας</w:t>
            </w:r>
            <w:r w:rsidRPr="005D4301">
              <w:rPr>
                <w:lang w:val="el-GR"/>
              </w:rPr>
              <w:t xml:space="preserve">, Αθήνα: </w:t>
            </w:r>
            <w:r w:rsidRPr="00FD68E2">
              <w:t>Gutenberg</w:t>
            </w:r>
            <w:r w:rsidRPr="005D4301">
              <w:rPr>
                <w:lang w:val="el-GR"/>
              </w:rPr>
              <w:t>.</w:t>
            </w:r>
          </w:p>
          <w:p w14:paraId="03F34611" w14:textId="77777777" w:rsidR="005D4301" w:rsidRPr="00FD68E2" w:rsidRDefault="005D4301" w:rsidP="005D4301">
            <w:pPr>
              <w:ind w:left="284" w:hanging="284"/>
              <w:jc w:val="both"/>
            </w:pPr>
            <w:r w:rsidRPr="00FD68E2">
              <w:t xml:space="preserve">Smelser, Neil J. και Richard Swedberg (2005), </w:t>
            </w:r>
            <w:r w:rsidRPr="00FD68E2">
              <w:rPr>
                <w:i/>
              </w:rPr>
              <w:t>The Handbook of Economic Sociology</w:t>
            </w:r>
            <w:r w:rsidRPr="00FD68E2">
              <w:t>, 2</w:t>
            </w:r>
            <w:r w:rsidRPr="00FD68E2">
              <w:rPr>
                <w:vertAlign w:val="superscript"/>
              </w:rPr>
              <w:t>η</w:t>
            </w:r>
            <w:r w:rsidRPr="00FD68E2">
              <w:t xml:space="preserve"> έκδ., Princeton: Princeton University Press.</w:t>
            </w:r>
          </w:p>
          <w:p w14:paraId="26D3A590" w14:textId="77777777" w:rsidR="005D4301" w:rsidRPr="005D4301" w:rsidRDefault="005D4301" w:rsidP="005D4301">
            <w:pPr>
              <w:ind w:left="284" w:hanging="284"/>
              <w:jc w:val="both"/>
              <w:rPr>
                <w:lang w:val="el-GR"/>
              </w:rPr>
            </w:pPr>
            <w:r w:rsidRPr="005D4301">
              <w:rPr>
                <w:lang w:val="el-GR"/>
              </w:rPr>
              <w:t xml:space="preserve">Τριτζίλια, Κάρλο (2004), </w:t>
            </w:r>
            <w:r w:rsidRPr="005D4301">
              <w:rPr>
                <w:i/>
                <w:lang w:val="el-GR"/>
              </w:rPr>
              <w:t>Οικονομική Κοινωνιολογία. Κράτος, Αγορά και Κοινωνία στον Σύγχρονο Καπιταλισμό</w:t>
            </w:r>
            <w:r w:rsidRPr="005D4301">
              <w:rPr>
                <w:lang w:val="el-GR"/>
              </w:rPr>
              <w:t>, μτφρ. Χρ. Τσαμπρούνης, Αθήνα: Παπαζήσης.</w:t>
            </w:r>
          </w:p>
          <w:p w14:paraId="20833F4F" w14:textId="77777777" w:rsidR="005D4301" w:rsidRPr="00FD68E2" w:rsidRDefault="005D4301" w:rsidP="005D4301">
            <w:pPr>
              <w:ind w:left="284" w:hanging="284"/>
              <w:jc w:val="both"/>
            </w:pPr>
            <w:r w:rsidRPr="00FD68E2">
              <w:t>Heilbroner</w:t>
            </w:r>
            <w:r w:rsidRPr="005D4301">
              <w:rPr>
                <w:lang w:val="el-GR"/>
              </w:rPr>
              <w:t xml:space="preserve">, </w:t>
            </w:r>
            <w:r w:rsidRPr="00FD68E2">
              <w:t>Robert</w:t>
            </w:r>
            <w:r w:rsidRPr="005D4301">
              <w:rPr>
                <w:lang w:val="el-GR"/>
              </w:rPr>
              <w:t xml:space="preserve"> </w:t>
            </w:r>
            <w:r w:rsidRPr="00FD68E2">
              <w:t>L</w:t>
            </w:r>
            <w:r w:rsidRPr="005D4301">
              <w:rPr>
                <w:lang w:val="el-GR"/>
              </w:rPr>
              <w:t xml:space="preserve">. και </w:t>
            </w:r>
            <w:r w:rsidRPr="00FD68E2">
              <w:t>William</w:t>
            </w:r>
            <w:r w:rsidRPr="005D4301">
              <w:rPr>
                <w:lang w:val="el-GR"/>
              </w:rPr>
              <w:t xml:space="preserve"> </w:t>
            </w:r>
            <w:r w:rsidRPr="00FD68E2">
              <w:t>Mildberg</w:t>
            </w:r>
            <w:r w:rsidRPr="005D4301">
              <w:rPr>
                <w:lang w:val="el-GR"/>
              </w:rPr>
              <w:t xml:space="preserve"> (2010), </w:t>
            </w:r>
            <w:r w:rsidRPr="005D4301">
              <w:rPr>
                <w:i/>
                <w:lang w:val="el-GR"/>
              </w:rPr>
              <w:t>Η Γένεση της Οικονομικής Κοινωνίας</w:t>
            </w:r>
            <w:r w:rsidRPr="005D4301">
              <w:rPr>
                <w:lang w:val="el-GR"/>
              </w:rPr>
              <w:t xml:space="preserve">, μτφρ. </w:t>
            </w:r>
            <w:r w:rsidRPr="00FD68E2">
              <w:t xml:space="preserve">Γ. Χρηστίδης, Αθήνα: Κριτική. </w:t>
            </w:r>
          </w:p>
          <w:p w14:paraId="662083CD" w14:textId="77777777" w:rsidR="005D4301" w:rsidRPr="00A11618" w:rsidRDefault="005D4301" w:rsidP="005D4301">
            <w:pPr>
              <w:jc w:val="both"/>
              <w:rPr>
                <w:rFonts w:cs="Arial"/>
                <w:u w:val="single"/>
              </w:rPr>
            </w:pPr>
            <w:r w:rsidRPr="00A11618">
              <w:rPr>
                <w:rFonts w:cs="Arial"/>
                <w:bCs/>
                <w:u w:val="single"/>
              </w:rPr>
              <w:t>Συναφή Επιστημονικά Περιοδικά</w:t>
            </w:r>
          </w:p>
          <w:p w14:paraId="086D41F8" w14:textId="77777777" w:rsidR="005D4301" w:rsidRPr="00B005D3" w:rsidRDefault="005D4301" w:rsidP="004178A5">
            <w:pPr>
              <w:pStyle w:val="a3"/>
              <w:numPr>
                <w:ilvl w:val="0"/>
                <w:numId w:val="47"/>
              </w:numPr>
              <w:spacing w:after="0" w:line="240" w:lineRule="auto"/>
              <w:jc w:val="both"/>
              <w:rPr>
                <w:rFonts w:cs="Arial"/>
                <w:lang w:val="en-US"/>
              </w:rPr>
            </w:pPr>
            <w:r w:rsidRPr="00B005D3">
              <w:rPr>
                <w:rFonts w:cs="Arial"/>
                <w:lang w:val="en-US"/>
              </w:rPr>
              <w:t xml:space="preserve">Economy and Society </w:t>
            </w:r>
          </w:p>
          <w:p w14:paraId="6288692F" w14:textId="77777777" w:rsidR="005D4301" w:rsidRPr="00B005D3" w:rsidRDefault="005D4301" w:rsidP="004178A5">
            <w:pPr>
              <w:pStyle w:val="a3"/>
              <w:numPr>
                <w:ilvl w:val="0"/>
                <w:numId w:val="47"/>
              </w:numPr>
              <w:spacing w:after="0" w:line="240" w:lineRule="auto"/>
              <w:jc w:val="both"/>
              <w:rPr>
                <w:rFonts w:cs="Arial"/>
                <w:lang w:val="en-US"/>
              </w:rPr>
            </w:pPr>
            <w:r w:rsidRPr="00B005D3">
              <w:rPr>
                <w:rFonts w:cs="Arial"/>
                <w:lang w:val="en-US"/>
              </w:rPr>
              <w:t>Socio-Economic Review</w:t>
            </w:r>
          </w:p>
          <w:p w14:paraId="263822B7" w14:textId="77777777" w:rsidR="005D4301" w:rsidRPr="00A11618" w:rsidRDefault="005D4301" w:rsidP="005D4301">
            <w:pPr>
              <w:jc w:val="both"/>
              <w:rPr>
                <w:rFonts w:cs="Arial"/>
                <w:u w:val="single"/>
              </w:rPr>
            </w:pPr>
            <w:r w:rsidRPr="00A11618">
              <w:rPr>
                <w:rFonts w:cs="Arial"/>
                <w:u w:val="single"/>
              </w:rPr>
              <w:t>Χρήσιμες ιστοσελίδες</w:t>
            </w:r>
            <w:r w:rsidRPr="00D30057">
              <w:rPr>
                <w:rFonts w:cs="Arial"/>
              </w:rPr>
              <w:t>:</w:t>
            </w:r>
          </w:p>
          <w:p w14:paraId="52989CDF" w14:textId="77777777" w:rsidR="005D4301" w:rsidRPr="005D4301" w:rsidRDefault="005D4301" w:rsidP="005D4301">
            <w:pPr>
              <w:jc w:val="both"/>
              <w:rPr>
                <w:rFonts w:cs="Arial"/>
                <w:lang w:val="el-GR"/>
              </w:rPr>
            </w:pPr>
            <w:r w:rsidRPr="005D4301">
              <w:rPr>
                <w:rFonts w:cs="Arial"/>
                <w:lang w:val="el-GR"/>
              </w:rPr>
              <w:t xml:space="preserve">Επιστημονικά άρθρα και βιβλιογραφία από διάφορες πηγές επιστημονικής πληροφόρησης. </w:t>
            </w:r>
          </w:p>
          <w:p w14:paraId="43C70169" w14:textId="77777777" w:rsidR="005D4301" w:rsidRDefault="005D4301" w:rsidP="005D4301">
            <w:pPr>
              <w:jc w:val="both"/>
              <w:rPr>
                <w:rFonts w:cs="Arial"/>
              </w:rPr>
            </w:pPr>
            <w:r>
              <w:rPr>
                <w:rFonts w:cs="Arial"/>
              </w:rPr>
              <w:t>Ενδεικτικά:</w:t>
            </w:r>
          </w:p>
          <w:p w14:paraId="448DF049" w14:textId="77777777" w:rsidR="005D4301" w:rsidRPr="00C4006B" w:rsidRDefault="001E5C7B" w:rsidP="004178A5">
            <w:pPr>
              <w:pStyle w:val="a3"/>
              <w:numPr>
                <w:ilvl w:val="0"/>
                <w:numId w:val="48"/>
              </w:numPr>
              <w:spacing w:after="0" w:line="360" w:lineRule="auto"/>
              <w:ind w:left="714" w:hanging="357"/>
              <w:jc w:val="both"/>
              <w:rPr>
                <w:rFonts w:cs="Arial"/>
              </w:rPr>
            </w:pPr>
            <w:hyperlink r:id="rId19" w:history="1">
              <w:r w:rsidR="005D4301" w:rsidRPr="00BC592C">
                <w:rPr>
                  <w:rStyle w:val="-"/>
                  <w:rFonts w:cs="Arial"/>
                </w:rPr>
                <w:t>http://econsoc.mpifg.de/</w:t>
              </w:r>
            </w:hyperlink>
          </w:p>
          <w:p w14:paraId="144803E1" w14:textId="77777777" w:rsidR="005D4301" w:rsidRPr="00921DB8" w:rsidRDefault="001E5C7B" w:rsidP="004178A5">
            <w:pPr>
              <w:pStyle w:val="a3"/>
              <w:numPr>
                <w:ilvl w:val="0"/>
                <w:numId w:val="48"/>
              </w:numPr>
              <w:spacing w:after="0" w:line="360" w:lineRule="auto"/>
              <w:ind w:left="714" w:hanging="357"/>
              <w:jc w:val="both"/>
              <w:rPr>
                <w:rFonts w:eastAsia="Times New Roman" w:cs="Arial"/>
                <w:b/>
                <w:sz w:val="20"/>
                <w:szCs w:val="20"/>
              </w:rPr>
            </w:pPr>
            <w:hyperlink r:id="rId20" w:history="1">
              <w:r w:rsidR="005D4301">
                <w:rPr>
                  <w:rStyle w:val="-"/>
                </w:rPr>
                <w:t>https://economicsociology.org/</w:t>
              </w:r>
            </w:hyperlink>
          </w:p>
        </w:tc>
      </w:tr>
    </w:tbl>
    <w:p w14:paraId="31C09339" w14:textId="77777777" w:rsidR="005D4301" w:rsidRDefault="005D4301" w:rsidP="005D4301">
      <w:pPr>
        <w:jc w:val="both"/>
      </w:pPr>
    </w:p>
    <w:p w14:paraId="43DCC926" w14:textId="77777777" w:rsidR="005D4301" w:rsidRDefault="005D4301" w:rsidP="005D4301">
      <w:pPr>
        <w:jc w:val="both"/>
      </w:pPr>
    </w:p>
    <w:p w14:paraId="081D8FAC" w14:textId="77777777" w:rsidR="005D4301" w:rsidRDefault="005D4301" w:rsidP="005D4301">
      <w:pPr>
        <w:jc w:val="both"/>
      </w:pPr>
    </w:p>
    <w:p w14:paraId="711D7D4B" w14:textId="77777777" w:rsidR="005D4301" w:rsidRDefault="005D4301" w:rsidP="005D4301">
      <w:pPr>
        <w:jc w:val="both"/>
      </w:pPr>
    </w:p>
    <w:p w14:paraId="135C8ED9" w14:textId="77777777" w:rsidR="005D4301" w:rsidRPr="00B76F33" w:rsidRDefault="005D4301" w:rsidP="00B76F33">
      <w:pPr>
        <w:pStyle w:val="3"/>
        <w:spacing w:before="0" w:after="120" w:line="360" w:lineRule="auto"/>
        <w:rPr>
          <w:b/>
          <w:color w:val="0070C0"/>
          <w:sz w:val="28"/>
        </w:rPr>
      </w:pPr>
      <w:bookmarkStart w:id="65" w:name="_Toc50909986"/>
      <w:r w:rsidRPr="00B76F33">
        <w:rPr>
          <w:b/>
          <w:color w:val="0070C0"/>
          <w:sz w:val="28"/>
        </w:rPr>
        <w:t>Μεθοδολογία Έρευνας</w:t>
      </w:r>
      <w:bookmarkEnd w:id="65"/>
    </w:p>
    <w:p w14:paraId="60E0E42F" w14:textId="77777777" w:rsidR="005D4301" w:rsidRPr="0045248B" w:rsidRDefault="005D4301" w:rsidP="005D4301">
      <w:pPr>
        <w:jc w:val="center"/>
        <w:rPr>
          <w:rFonts w:cs="Arial"/>
        </w:rPr>
      </w:pPr>
      <w:r w:rsidRPr="0045248B">
        <w:rPr>
          <w:rFonts w:cs="Arial"/>
          <w:b/>
        </w:rPr>
        <w:t>ΠΕΡΙΓΡΑΜΜΑ ΜΑΘΗΜΑΤΟΣ</w:t>
      </w:r>
    </w:p>
    <w:p w14:paraId="2E9ED89C" w14:textId="77777777" w:rsidR="005D4301" w:rsidRPr="004C213A" w:rsidRDefault="005D4301" w:rsidP="004178A5">
      <w:pPr>
        <w:pStyle w:val="a3"/>
        <w:widowControl w:val="0"/>
        <w:numPr>
          <w:ilvl w:val="0"/>
          <w:numId w:val="49"/>
        </w:numPr>
        <w:autoSpaceDE w:val="0"/>
        <w:autoSpaceDN w:val="0"/>
        <w:adjustRightInd w:val="0"/>
        <w:spacing w:after="0" w:line="240" w:lineRule="auto"/>
        <w:jc w:val="both"/>
        <w:rPr>
          <w:rFonts w:eastAsia="Times New Roman"/>
          <w:b/>
          <w:color w:val="000000"/>
          <w:sz w:val="24"/>
          <w:szCs w:val="24"/>
          <w:lang w:val="en-US"/>
        </w:rPr>
      </w:pPr>
      <w:r w:rsidRPr="004C213A">
        <w:rPr>
          <w:rFonts w:eastAsia="Times New Roman"/>
          <w:b/>
          <w:color w:val="000000"/>
          <w:sz w:val="24"/>
          <w:szCs w:val="24"/>
          <w:lang w:val="en-US"/>
        </w:rPr>
        <w:t>Γ</w:t>
      </w:r>
      <w:r w:rsidRPr="004C213A">
        <w:rPr>
          <w:rFonts w:eastAsia="Times New Roman"/>
          <w:b/>
          <w:color w:val="000000"/>
          <w:sz w:val="24"/>
          <w:szCs w:val="24"/>
        </w:rPr>
        <w:t>ενικά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486AD7" w14:paraId="13B42DF2" w14:textId="77777777" w:rsidTr="005D4301">
        <w:trPr>
          <w:jc w:val="center"/>
        </w:trPr>
        <w:tc>
          <w:tcPr>
            <w:tcW w:w="3205" w:type="dxa"/>
            <w:shd w:val="clear" w:color="auto" w:fill="DDD9C3"/>
          </w:tcPr>
          <w:p w14:paraId="1EE8A3FA"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ΣΧΟΛΗ</w:t>
            </w:r>
          </w:p>
        </w:tc>
        <w:tc>
          <w:tcPr>
            <w:tcW w:w="5231" w:type="dxa"/>
            <w:gridSpan w:val="5"/>
          </w:tcPr>
          <w:p w14:paraId="5DE77659" w14:textId="77777777" w:rsidR="005D4301" w:rsidRPr="00486AD7" w:rsidRDefault="005D4301" w:rsidP="005D4301">
            <w:pPr>
              <w:rPr>
                <w:rFonts w:eastAsia="Times New Roman" w:cs="Arial"/>
                <w:sz w:val="20"/>
                <w:szCs w:val="20"/>
              </w:rPr>
            </w:pPr>
            <w:r w:rsidRPr="00486AD7">
              <w:rPr>
                <w:rFonts w:eastAsia="Times New Roman" w:cs="Arial"/>
                <w:sz w:val="20"/>
                <w:szCs w:val="20"/>
              </w:rPr>
              <w:t>ΔΙΟΙΚΗΣΗΣ</w:t>
            </w:r>
          </w:p>
        </w:tc>
      </w:tr>
      <w:tr w:rsidR="005D4301" w:rsidRPr="00486AD7" w14:paraId="186CB870" w14:textId="77777777" w:rsidTr="005D4301">
        <w:trPr>
          <w:jc w:val="center"/>
        </w:trPr>
        <w:tc>
          <w:tcPr>
            <w:tcW w:w="3205" w:type="dxa"/>
            <w:shd w:val="clear" w:color="auto" w:fill="DDD9C3"/>
          </w:tcPr>
          <w:p w14:paraId="025348D3"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ΤΜΗΜΑ</w:t>
            </w:r>
          </w:p>
        </w:tc>
        <w:tc>
          <w:tcPr>
            <w:tcW w:w="5231" w:type="dxa"/>
            <w:gridSpan w:val="5"/>
          </w:tcPr>
          <w:p w14:paraId="501D8B10" w14:textId="77777777" w:rsidR="005D4301" w:rsidRPr="00486AD7" w:rsidRDefault="005D4301" w:rsidP="005D4301">
            <w:pPr>
              <w:rPr>
                <w:rFonts w:eastAsia="Times New Roman" w:cs="Arial"/>
                <w:sz w:val="20"/>
                <w:szCs w:val="20"/>
              </w:rPr>
            </w:pPr>
            <w:r w:rsidRPr="00486AD7">
              <w:rPr>
                <w:rFonts w:eastAsia="Times New Roman" w:cs="Arial"/>
                <w:sz w:val="20"/>
                <w:szCs w:val="20"/>
              </w:rPr>
              <w:t>ΛΟΓΙΣΤΙΚΗΣ ΚΑΙ ΧΡΗΜΑΤΟΟΙΚΟΝΟΜΙΚΗΣ</w:t>
            </w:r>
          </w:p>
        </w:tc>
      </w:tr>
      <w:tr w:rsidR="005D4301" w:rsidRPr="00486AD7" w14:paraId="69976877" w14:textId="77777777" w:rsidTr="005D4301">
        <w:trPr>
          <w:jc w:val="center"/>
        </w:trPr>
        <w:tc>
          <w:tcPr>
            <w:tcW w:w="3205" w:type="dxa"/>
            <w:shd w:val="clear" w:color="auto" w:fill="DDD9C3"/>
          </w:tcPr>
          <w:p w14:paraId="1DEC6014"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 xml:space="preserve">ΕΠΙΠΕΔΟ ΣΠΟΥΔΩΝ </w:t>
            </w:r>
          </w:p>
        </w:tc>
        <w:tc>
          <w:tcPr>
            <w:tcW w:w="5231" w:type="dxa"/>
            <w:gridSpan w:val="5"/>
          </w:tcPr>
          <w:p w14:paraId="102EAC5F" w14:textId="77777777" w:rsidR="005D4301" w:rsidRPr="00486AD7" w:rsidRDefault="005D4301" w:rsidP="005D4301">
            <w:pPr>
              <w:rPr>
                <w:rFonts w:eastAsia="Times New Roman" w:cs="Arial"/>
                <w:sz w:val="20"/>
                <w:szCs w:val="20"/>
              </w:rPr>
            </w:pPr>
            <w:r w:rsidRPr="00486AD7">
              <w:rPr>
                <w:rFonts w:eastAsia="Times New Roman" w:cs="Arial"/>
                <w:i/>
                <w:sz w:val="20"/>
                <w:szCs w:val="20"/>
              </w:rPr>
              <w:t>Προπτυχιακό</w:t>
            </w:r>
          </w:p>
        </w:tc>
      </w:tr>
      <w:tr w:rsidR="005D4301" w:rsidRPr="00486AD7" w14:paraId="0695458F" w14:textId="77777777" w:rsidTr="005D4301">
        <w:trPr>
          <w:jc w:val="center"/>
        </w:trPr>
        <w:tc>
          <w:tcPr>
            <w:tcW w:w="3205" w:type="dxa"/>
            <w:shd w:val="clear" w:color="auto" w:fill="DDD9C3"/>
          </w:tcPr>
          <w:p w14:paraId="708F80A8"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ΚΩΔΙΚΟΣ ΜΑΘΗΜΑΤΟΣ</w:t>
            </w:r>
          </w:p>
        </w:tc>
        <w:tc>
          <w:tcPr>
            <w:tcW w:w="1135" w:type="dxa"/>
          </w:tcPr>
          <w:p w14:paraId="4C47AEA8" w14:textId="77777777" w:rsidR="005D4301" w:rsidRPr="00486AD7" w:rsidRDefault="005D4301" w:rsidP="005D4301">
            <w:pPr>
              <w:rPr>
                <w:rFonts w:eastAsia="Times New Roman" w:cs="Arial"/>
                <w:b/>
                <w:sz w:val="20"/>
                <w:szCs w:val="20"/>
              </w:rPr>
            </w:pPr>
            <w:r w:rsidRPr="00486AD7">
              <w:rPr>
                <w:rFonts w:eastAsia="Times New Roman" w:cs="Arial"/>
                <w:b/>
                <w:sz w:val="20"/>
                <w:szCs w:val="20"/>
              </w:rPr>
              <w:t>UAF23</w:t>
            </w:r>
          </w:p>
        </w:tc>
        <w:tc>
          <w:tcPr>
            <w:tcW w:w="2505" w:type="dxa"/>
            <w:gridSpan w:val="2"/>
            <w:shd w:val="clear" w:color="auto" w:fill="DDD9C3"/>
          </w:tcPr>
          <w:p w14:paraId="75044629"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ΕΞΑΜΗΝΟ ΣΠΟΥΔΩΝ</w:t>
            </w:r>
          </w:p>
        </w:tc>
        <w:tc>
          <w:tcPr>
            <w:tcW w:w="1591" w:type="dxa"/>
            <w:gridSpan w:val="2"/>
          </w:tcPr>
          <w:p w14:paraId="400478A6" w14:textId="77777777" w:rsidR="005D4301" w:rsidRPr="00486AD7" w:rsidRDefault="005D4301" w:rsidP="005D4301">
            <w:pPr>
              <w:rPr>
                <w:rFonts w:eastAsia="Times New Roman" w:cs="Arial"/>
                <w:sz w:val="20"/>
                <w:szCs w:val="20"/>
              </w:rPr>
            </w:pPr>
            <w:r w:rsidRPr="00486AD7">
              <w:rPr>
                <w:rFonts w:eastAsia="Times New Roman" w:cs="Arial"/>
                <w:sz w:val="20"/>
                <w:szCs w:val="20"/>
              </w:rPr>
              <w:t xml:space="preserve">Χειμερινό </w:t>
            </w:r>
          </w:p>
        </w:tc>
      </w:tr>
      <w:tr w:rsidR="005D4301" w:rsidRPr="00486AD7" w14:paraId="65AF1C42" w14:textId="77777777" w:rsidTr="005D4301">
        <w:trPr>
          <w:trHeight w:val="375"/>
          <w:jc w:val="center"/>
        </w:trPr>
        <w:tc>
          <w:tcPr>
            <w:tcW w:w="3205" w:type="dxa"/>
            <w:shd w:val="clear" w:color="auto" w:fill="DDD9C3"/>
            <w:vAlign w:val="center"/>
          </w:tcPr>
          <w:p w14:paraId="279A3CD8"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ΤΙΤΛΟΣ ΜΑΘΗΜΑΤΟΣ</w:t>
            </w:r>
          </w:p>
        </w:tc>
        <w:tc>
          <w:tcPr>
            <w:tcW w:w="5231" w:type="dxa"/>
            <w:gridSpan w:val="5"/>
            <w:vAlign w:val="center"/>
          </w:tcPr>
          <w:p w14:paraId="631CDF4B" w14:textId="77777777" w:rsidR="005D4301" w:rsidRPr="00486AD7" w:rsidRDefault="005D4301" w:rsidP="005D4301">
            <w:pPr>
              <w:rPr>
                <w:rFonts w:eastAsia="Times New Roman" w:cs="Arial"/>
                <w:sz w:val="20"/>
                <w:szCs w:val="20"/>
              </w:rPr>
            </w:pPr>
            <w:r w:rsidRPr="00486AD7">
              <w:rPr>
                <w:rFonts w:eastAsia="Times New Roman" w:cs="Arial"/>
                <w:sz w:val="20"/>
                <w:szCs w:val="20"/>
              </w:rPr>
              <w:t>Μεθοδολογία Έρευνας</w:t>
            </w:r>
          </w:p>
        </w:tc>
      </w:tr>
      <w:tr w:rsidR="005D4301" w:rsidRPr="00486AD7" w14:paraId="35BFDA5C" w14:textId="77777777" w:rsidTr="005D4301">
        <w:trPr>
          <w:trHeight w:val="196"/>
          <w:jc w:val="center"/>
        </w:trPr>
        <w:tc>
          <w:tcPr>
            <w:tcW w:w="5637" w:type="dxa"/>
            <w:gridSpan w:val="3"/>
            <w:shd w:val="clear" w:color="auto" w:fill="DDD9C3"/>
            <w:vAlign w:val="center"/>
          </w:tcPr>
          <w:p w14:paraId="09DBEBEB"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54F644FA" w14:textId="77777777" w:rsidR="005D4301" w:rsidRPr="00486AD7" w:rsidRDefault="005D4301" w:rsidP="005D4301">
            <w:pPr>
              <w:jc w:val="center"/>
              <w:rPr>
                <w:rFonts w:eastAsia="Times New Roman" w:cs="Arial"/>
                <w:b/>
                <w:sz w:val="20"/>
                <w:szCs w:val="20"/>
              </w:rPr>
            </w:pPr>
            <w:r w:rsidRPr="00486AD7">
              <w:rPr>
                <w:rFonts w:eastAsia="Times New Roman" w:cs="Arial"/>
                <w:b/>
                <w:sz w:val="20"/>
                <w:szCs w:val="20"/>
              </w:rPr>
              <w:t>ΕΒΔΟΜΑΔΙΑΙΕΣ ΩΡΕΣ Δ</w:t>
            </w:r>
            <w:r w:rsidRPr="00486AD7">
              <w:rPr>
                <w:rFonts w:eastAsia="Times New Roman" w:cs="Arial"/>
                <w:b/>
                <w:sz w:val="20"/>
                <w:szCs w:val="20"/>
                <w:shd w:val="clear" w:color="auto" w:fill="DDD9C3"/>
              </w:rPr>
              <w:t>ΙΔ</w:t>
            </w:r>
            <w:r w:rsidRPr="00486AD7">
              <w:rPr>
                <w:rFonts w:eastAsia="Times New Roman" w:cs="Arial"/>
                <w:b/>
                <w:sz w:val="20"/>
                <w:szCs w:val="20"/>
              </w:rPr>
              <w:t>ΑΣΚΑΛΙΑΣ</w:t>
            </w:r>
          </w:p>
        </w:tc>
        <w:tc>
          <w:tcPr>
            <w:tcW w:w="1240" w:type="dxa"/>
            <w:shd w:val="clear" w:color="auto" w:fill="DDD9C3"/>
            <w:vAlign w:val="center"/>
          </w:tcPr>
          <w:p w14:paraId="06C103EA" w14:textId="77777777" w:rsidR="005D4301" w:rsidRPr="00486AD7" w:rsidRDefault="005D4301" w:rsidP="005D4301">
            <w:pPr>
              <w:jc w:val="center"/>
              <w:rPr>
                <w:rFonts w:eastAsia="Times New Roman" w:cs="Arial"/>
                <w:b/>
                <w:sz w:val="20"/>
                <w:szCs w:val="20"/>
              </w:rPr>
            </w:pPr>
            <w:r w:rsidRPr="00486AD7">
              <w:rPr>
                <w:rFonts w:eastAsia="Times New Roman" w:cs="Arial"/>
                <w:b/>
                <w:sz w:val="20"/>
                <w:szCs w:val="20"/>
              </w:rPr>
              <w:t>ΠΙΣΤΩΤΙΚΕΣ ΜΟΝΑΔΕΣ</w:t>
            </w:r>
          </w:p>
        </w:tc>
      </w:tr>
      <w:tr w:rsidR="005D4301" w:rsidRPr="00486AD7" w14:paraId="1D58C466" w14:textId="77777777" w:rsidTr="005D4301">
        <w:trPr>
          <w:trHeight w:val="194"/>
          <w:jc w:val="center"/>
        </w:trPr>
        <w:tc>
          <w:tcPr>
            <w:tcW w:w="5637" w:type="dxa"/>
            <w:gridSpan w:val="3"/>
          </w:tcPr>
          <w:p w14:paraId="1C28D7A9" w14:textId="77777777" w:rsidR="005D4301" w:rsidRPr="00486AD7" w:rsidRDefault="005D4301" w:rsidP="005D4301">
            <w:pPr>
              <w:jc w:val="right"/>
              <w:rPr>
                <w:rFonts w:eastAsia="Times New Roman" w:cs="Arial"/>
                <w:sz w:val="20"/>
                <w:szCs w:val="20"/>
              </w:rPr>
            </w:pPr>
            <w:r w:rsidRPr="00486AD7">
              <w:rPr>
                <w:rFonts w:eastAsia="Times New Roman" w:cs="Arial"/>
                <w:sz w:val="20"/>
                <w:szCs w:val="20"/>
              </w:rPr>
              <w:t>Διαλέξεις</w:t>
            </w:r>
          </w:p>
        </w:tc>
        <w:tc>
          <w:tcPr>
            <w:tcW w:w="1559" w:type="dxa"/>
            <w:gridSpan w:val="2"/>
          </w:tcPr>
          <w:p w14:paraId="65E638DF" w14:textId="77777777" w:rsidR="005D4301" w:rsidRPr="00486AD7" w:rsidRDefault="005D4301" w:rsidP="005D4301">
            <w:pPr>
              <w:jc w:val="center"/>
              <w:rPr>
                <w:rFonts w:eastAsia="Times New Roman" w:cs="Arial"/>
                <w:sz w:val="20"/>
                <w:szCs w:val="20"/>
              </w:rPr>
            </w:pPr>
            <w:r w:rsidRPr="00486AD7">
              <w:rPr>
                <w:rFonts w:eastAsia="Times New Roman" w:cs="Arial"/>
                <w:sz w:val="20"/>
                <w:szCs w:val="20"/>
              </w:rPr>
              <w:t>2</w:t>
            </w:r>
          </w:p>
        </w:tc>
        <w:tc>
          <w:tcPr>
            <w:tcW w:w="1240" w:type="dxa"/>
          </w:tcPr>
          <w:p w14:paraId="4C20B1FB" w14:textId="77777777" w:rsidR="005D4301" w:rsidRPr="00486AD7" w:rsidRDefault="005D4301" w:rsidP="005D4301">
            <w:pPr>
              <w:jc w:val="center"/>
              <w:rPr>
                <w:rFonts w:eastAsia="Times New Roman" w:cs="Arial"/>
                <w:sz w:val="20"/>
                <w:szCs w:val="20"/>
              </w:rPr>
            </w:pPr>
          </w:p>
        </w:tc>
      </w:tr>
      <w:tr w:rsidR="005D4301" w:rsidRPr="00486AD7" w14:paraId="0194B643" w14:textId="77777777" w:rsidTr="005D4301">
        <w:trPr>
          <w:trHeight w:val="194"/>
          <w:jc w:val="center"/>
        </w:trPr>
        <w:tc>
          <w:tcPr>
            <w:tcW w:w="5637" w:type="dxa"/>
            <w:gridSpan w:val="3"/>
          </w:tcPr>
          <w:p w14:paraId="71734B34" w14:textId="77777777" w:rsidR="005D4301" w:rsidRPr="00486AD7" w:rsidRDefault="005D4301" w:rsidP="005D4301">
            <w:pPr>
              <w:jc w:val="right"/>
              <w:rPr>
                <w:rFonts w:eastAsia="Times New Roman" w:cs="Arial"/>
                <w:sz w:val="20"/>
                <w:szCs w:val="20"/>
              </w:rPr>
            </w:pPr>
            <w:r w:rsidRPr="00486AD7">
              <w:rPr>
                <w:rFonts w:eastAsia="Times New Roman" w:cs="Arial"/>
                <w:sz w:val="20"/>
                <w:szCs w:val="20"/>
              </w:rPr>
              <w:t>Ασκήσεις Πράξης</w:t>
            </w:r>
          </w:p>
        </w:tc>
        <w:tc>
          <w:tcPr>
            <w:tcW w:w="1559" w:type="dxa"/>
            <w:gridSpan w:val="2"/>
          </w:tcPr>
          <w:p w14:paraId="6F18F509" w14:textId="77777777" w:rsidR="005D4301" w:rsidRPr="00486AD7" w:rsidRDefault="005D4301" w:rsidP="005D4301">
            <w:pPr>
              <w:jc w:val="center"/>
              <w:rPr>
                <w:rFonts w:eastAsia="Times New Roman" w:cs="Arial"/>
                <w:sz w:val="20"/>
                <w:szCs w:val="20"/>
              </w:rPr>
            </w:pPr>
            <w:r w:rsidRPr="00486AD7">
              <w:rPr>
                <w:rFonts w:eastAsia="Times New Roman" w:cs="Arial"/>
                <w:sz w:val="20"/>
                <w:szCs w:val="20"/>
              </w:rPr>
              <w:t>1</w:t>
            </w:r>
          </w:p>
        </w:tc>
        <w:tc>
          <w:tcPr>
            <w:tcW w:w="1240" w:type="dxa"/>
          </w:tcPr>
          <w:p w14:paraId="2B7D50E2" w14:textId="77777777" w:rsidR="005D4301" w:rsidRPr="00486AD7" w:rsidRDefault="005D4301" w:rsidP="005D4301">
            <w:pPr>
              <w:rPr>
                <w:rFonts w:eastAsia="Times New Roman" w:cs="Arial"/>
                <w:sz w:val="20"/>
                <w:szCs w:val="20"/>
              </w:rPr>
            </w:pPr>
          </w:p>
        </w:tc>
      </w:tr>
      <w:tr w:rsidR="005D4301" w:rsidRPr="00486AD7" w14:paraId="3B4EC295" w14:textId="77777777" w:rsidTr="005D4301">
        <w:trPr>
          <w:trHeight w:val="194"/>
          <w:jc w:val="center"/>
        </w:trPr>
        <w:tc>
          <w:tcPr>
            <w:tcW w:w="5637" w:type="dxa"/>
            <w:gridSpan w:val="3"/>
          </w:tcPr>
          <w:p w14:paraId="4120D8BE"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Σύνολα</w:t>
            </w:r>
          </w:p>
        </w:tc>
        <w:tc>
          <w:tcPr>
            <w:tcW w:w="1559" w:type="dxa"/>
            <w:gridSpan w:val="2"/>
          </w:tcPr>
          <w:p w14:paraId="2427D7E7" w14:textId="77777777" w:rsidR="005D4301" w:rsidRPr="00165F56" w:rsidRDefault="005D4301" w:rsidP="005D4301">
            <w:pPr>
              <w:jc w:val="center"/>
              <w:rPr>
                <w:rFonts w:eastAsia="Times New Roman" w:cs="Arial"/>
                <w:b/>
                <w:sz w:val="20"/>
                <w:szCs w:val="20"/>
              </w:rPr>
            </w:pPr>
            <w:r w:rsidRPr="00165F56">
              <w:rPr>
                <w:rFonts w:eastAsia="Times New Roman" w:cs="Arial"/>
                <w:b/>
                <w:sz w:val="20"/>
                <w:szCs w:val="20"/>
              </w:rPr>
              <w:t>3</w:t>
            </w:r>
          </w:p>
        </w:tc>
        <w:tc>
          <w:tcPr>
            <w:tcW w:w="1240" w:type="dxa"/>
          </w:tcPr>
          <w:p w14:paraId="279286EC" w14:textId="77777777" w:rsidR="005D4301" w:rsidRPr="008249D2" w:rsidRDefault="005D4301" w:rsidP="005D4301">
            <w:pPr>
              <w:jc w:val="center"/>
              <w:rPr>
                <w:rFonts w:eastAsia="Times New Roman" w:cs="Arial"/>
                <w:b/>
                <w:sz w:val="20"/>
                <w:szCs w:val="20"/>
              </w:rPr>
            </w:pPr>
            <w:r w:rsidRPr="008249D2">
              <w:rPr>
                <w:rFonts w:eastAsia="Times New Roman" w:cs="Arial"/>
                <w:b/>
                <w:sz w:val="20"/>
                <w:szCs w:val="20"/>
              </w:rPr>
              <w:t>6</w:t>
            </w:r>
          </w:p>
        </w:tc>
      </w:tr>
      <w:tr w:rsidR="005D4301" w:rsidRPr="00B87F80" w14:paraId="7692FF63" w14:textId="77777777" w:rsidTr="005D4301">
        <w:trPr>
          <w:trHeight w:val="194"/>
          <w:jc w:val="center"/>
        </w:trPr>
        <w:tc>
          <w:tcPr>
            <w:tcW w:w="5637" w:type="dxa"/>
            <w:gridSpan w:val="3"/>
            <w:shd w:val="clear" w:color="auto" w:fill="DDD9C3"/>
          </w:tcPr>
          <w:p w14:paraId="578BA678" w14:textId="77777777" w:rsidR="005D4301" w:rsidRPr="005D4301" w:rsidRDefault="005D4301" w:rsidP="005D4301">
            <w:pPr>
              <w:rPr>
                <w:rFonts w:eastAsia="Times New Roman" w:cs="Arial"/>
                <w:i/>
                <w:sz w:val="20"/>
                <w:szCs w:val="20"/>
                <w:lang w:val="el-GR"/>
              </w:rPr>
            </w:pPr>
            <w:r w:rsidRPr="005D4301">
              <w:rPr>
                <w:rFonts w:eastAsia="Times New Roman" w:cs="Arial"/>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237E295B" w14:textId="77777777" w:rsidR="005D4301" w:rsidRPr="005D4301" w:rsidRDefault="005D4301" w:rsidP="005D4301">
            <w:pPr>
              <w:jc w:val="right"/>
              <w:rPr>
                <w:rFonts w:eastAsia="Times New Roman" w:cs="Arial"/>
                <w:color w:val="002060"/>
                <w:sz w:val="20"/>
                <w:szCs w:val="20"/>
                <w:lang w:val="el-GR"/>
              </w:rPr>
            </w:pPr>
          </w:p>
        </w:tc>
        <w:tc>
          <w:tcPr>
            <w:tcW w:w="1240" w:type="dxa"/>
          </w:tcPr>
          <w:p w14:paraId="3A0540C8" w14:textId="77777777" w:rsidR="005D4301" w:rsidRPr="005D4301" w:rsidRDefault="005D4301" w:rsidP="005D4301">
            <w:pPr>
              <w:rPr>
                <w:rFonts w:eastAsia="Times New Roman" w:cs="Arial"/>
                <w:color w:val="002060"/>
                <w:sz w:val="20"/>
                <w:szCs w:val="20"/>
                <w:lang w:val="el-GR"/>
              </w:rPr>
            </w:pPr>
          </w:p>
        </w:tc>
      </w:tr>
      <w:tr w:rsidR="005D4301" w:rsidRPr="00486AD7" w14:paraId="5E02EAE2" w14:textId="77777777" w:rsidTr="005D4301">
        <w:trPr>
          <w:trHeight w:val="599"/>
          <w:jc w:val="center"/>
        </w:trPr>
        <w:tc>
          <w:tcPr>
            <w:tcW w:w="3205" w:type="dxa"/>
            <w:shd w:val="clear" w:color="auto" w:fill="DDD9C3"/>
          </w:tcPr>
          <w:p w14:paraId="005C64CA" w14:textId="77777777" w:rsidR="005D4301" w:rsidRPr="005D4301" w:rsidRDefault="005D4301" w:rsidP="005D4301">
            <w:pPr>
              <w:jc w:val="right"/>
              <w:rPr>
                <w:rFonts w:eastAsia="Times New Roman" w:cs="Arial"/>
                <w:i/>
                <w:sz w:val="20"/>
                <w:szCs w:val="20"/>
                <w:lang w:val="el-GR"/>
              </w:rPr>
            </w:pPr>
            <w:r w:rsidRPr="005D4301">
              <w:rPr>
                <w:rFonts w:eastAsia="Times New Roman" w:cs="Arial"/>
                <w:b/>
                <w:sz w:val="20"/>
                <w:szCs w:val="20"/>
                <w:lang w:val="el-GR"/>
              </w:rPr>
              <w:t>ΤΥΠΟΣ ΜΑΘΗΜΑΤΟΣ</w:t>
            </w:r>
            <w:r w:rsidRPr="005D4301">
              <w:rPr>
                <w:rFonts w:eastAsia="Times New Roman" w:cs="Arial"/>
                <w:i/>
                <w:sz w:val="20"/>
                <w:szCs w:val="20"/>
                <w:lang w:val="el-GR"/>
              </w:rPr>
              <w:t xml:space="preserve"> </w:t>
            </w:r>
          </w:p>
          <w:p w14:paraId="73935B8B"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20"/>
                <w:szCs w:val="20"/>
                <w:lang w:val="el-GR"/>
              </w:rPr>
              <w:t>Υποβάθρου , Γενικών Γνώσεων, Επιστημονικής Περιοχής, Ανάπτυξης Δεξιοτήτων</w:t>
            </w:r>
          </w:p>
        </w:tc>
        <w:tc>
          <w:tcPr>
            <w:tcW w:w="5231" w:type="dxa"/>
            <w:gridSpan w:val="5"/>
          </w:tcPr>
          <w:p w14:paraId="772BCC3F" w14:textId="77777777" w:rsidR="005D4301" w:rsidRPr="005D4301" w:rsidRDefault="005D4301" w:rsidP="005D4301">
            <w:pPr>
              <w:rPr>
                <w:rFonts w:cs="Arial"/>
                <w:sz w:val="20"/>
                <w:szCs w:val="20"/>
                <w:lang w:val="el-GR"/>
              </w:rPr>
            </w:pPr>
          </w:p>
          <w:p w14:paraId="66477290" w14:textId="77777777" w:rsidR="005D4301" w:rsidRPr="00486AD7" w:rsidRDefault="005D4301" w:rsidP="005D4301">
            <w:pPr>
              <w:rPr>
                <w:rFonts w:eastAsia="Times New Roman" w:cs="Arial"/>
                <w:sz w:val="20"/>
                <w:szCs w:val="20"/>
              </w:rPr>
            </w:pPr>
            <w:r w:rsidRPr="00486AD7">
              <w:rPr>
                <w:rFonts w:cs="Arial"/>
                <w:sz w:val="20"/>
                <w:szCs w:val="20"/>
              </w:rPr>
              <w:t>Ανάπτυξης δεξιοτήτων</w:t>
            </w:r>
          </w:p>
        </w:tc>
      </w:tr>
      <w:tr w:rsidR="005D4301" w:rsidRPr="00486AD7" w14:paraId="3F10C9F0" w14:textId="77777777" w:rsidTr="005D4301">
        <w:trPr>
          <w:jc w:val="center"/>
        </w:trPr>
        <w:tc>
          <w:tcPr>
            <w:tcW w:w="3205" w:type="dxa"/>
            <w:shd w:val="clear" w:color="auto" w:fill="DDD9C3"/>
          </w:tcPr>
          <w:p w14:paraId="30F9C182"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ΠΡΟΑΠΑΙΤΟΥΜΕΝΑ ΜΑΘΗΜΑΤΑ:</w:t>
            </w:r>
          </w:p>
          <w:p w14:paraId="78817728" w14:textId="77777777" w:rsidR="005D4301" w:rsidRPr="00486AD7" w:rsidRDefault="005D4301" w:rsidP="005D4301">
            <w:pPr>
              <w:jc w:val="right"/>
              <w:rPr>
                <w:rFonts w:eastAsia="Times New Roman" w:cs="Arial"/>
                <w:b/>
                <w:sz w:val="20"/>
                <w:szCs w:val="20"/>
              </w:rPr>
            </w:pPr>
          </w:p>
        </w:tc>
        <w:tc>
          <w:tcPr>
            <w:tcW w:w="5231" w:type="dxa"/>
            <w:gridSpan w:val="5"/>
          </w:tcPr>
          <w:p w14:paraId="19C53F0E" w14:textId="77777777" w:rsidR="005D4301" w:rsidRPr="00486AD7" w:rsidRDefault="005D4301" w:rsidP="005D4301">
            <w:pPr>
              <w:rPr>
                <w:rFonts w:eastAsia="Times New Roman" w:cs="Arial"/>
                <w:sz w:val="20"/>
                <w:szCs w:val="20"/>
              </w:rPr>
            </w:pPr>
            <w:r w:rsidRPr="00486AD7">
              <w:rPr>
                <w:rFonts w:eastAsia="Times New Roman" w:cs="Arial"/>
                <w:sz w:val="20"/>
                <w:szCs w:val="20"/>
              </w:rPr>
              <w:t xml:space="preserve">Κανένα </w:t>
            </w:r>
          </w:p>
        </w:tc>
      </w:tr>
      <w:tr w:rsidR="005D4301" w:rsidRPr="00486AD7" w14:paraId="174770CB" w14:textId="77777777" w:rsidTr="005D4301">
        <w:trPr>
          <w:jc w:val="center"/>
        </w:trPr>
        <w:tc>
          <w:tcPr>
            <w:tcW w:w="3205" w:type="dxa"/>
            <w:shd w:val="clear" w:color="auto" w:fill="DDD9C3"/>
          </w:tcPr>
          <w:p w14:paraId="021FCB77" w14:textId="77777777" w:rsidR="005D4301" w:rsidRPr="00486AD7" w:rsidRDefault="005D4301" w:rsidP="005D4301">
            <w:pPr>
              <w:jc w:val="right"/>
              <w:rPr>
                <w:rFonts w:eastAsia="Times New Roman" w:cs="Arial"/>
                <w:b/>
                <w:sz w:val="20"/>
                <w:szCs w:val="20"/>
              </w:rPr>
            </w:pPr>
            <w:r w:rsidRPr="00486AD7">
              <w:rPr>
                <w:rFonts w:eastAsia="Times New Roman" w:cs="Arial"/>
                <w:b/>
                <w:sz w:val="20"/>
                <w:szCs w:val="20"/>
              </w:rPr>
              <w:t>ΓΛΩΣΣΑ ΔΙΔΑΣΚΑΛΙΑΣ και ΕΞΕΤΑΣΕΩΝ:</w:t>
            </w:r>
          </w:p>
        </w:tc>
        <w:tc>
          <w:tcPr>
            <w:tcW w:w="5231" w:type="dxa"/>
            <w:gridSpan w:val="5"/>
          </w:tcPr>
          <w:p w14:paraId="18CD4E74" w14:textId="77777777" w:rsidR="005D4301" w:rsidRPr="00486AD7" w:rsidRDefault="005D4301" w:rsidP="005D4301">
            <w:pPr>
              <w:rPr>
                <w:rFonts w:eastAsia="Times New Roman" w:cs="Arial"/>
                <w:sz w:val="20"/>
                <w:szCs w:val="20"/>
              </w:rPr>
            </w:pPr>
            <w:r w:rsidRPr="00486AD7">
              <w:rPr>
                <w:rFonts w:cs="Arial"/>
                <w:sz w:val="20"/>
                <w:szCs w:val="20"/>
              </w:rPr>
              <w:t>Ελληνική</w:t>
            </w:r>
          </w:p>
        </w:tc>
      </w:tr>
      <w:tr w:rsidR="005D4301" w:rsidRPr="00486AD7" w14:paraId="53E2601C" w14:textId="77777777" w:rsidTr="005D4301">
        <w:trPr>
          <w:jc w:val="center"/>
        </w:trPr>
        <w:tc>
          <w:tcPr>
            <w:tcW w:w="3205" w:type="dxa"/>
            <w:shd w:val="clear" w:color="auto" w:fill="DDD9C3"/>
          </w:tcPr>
          <w:p w14:paraId="2ABECC27"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486AD7">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74AAB4AE" w14:textId="77777777" w:rsidR="005D4301" w:rsidRPr="00486AD7" w:rsidRDefault="005D4301" w:rsidP="005D4301">
            <w:pPr>
              <w:rPr>
                <w:rFonts w:eastAsia="Times New Roman" w:cs="Arial"/>
                <w:sz w:val="20"/>
                <w:szCs w:val="20"/>
              </w:rPr>
            </w:pPr>
            <w:r w:rsidRPr="00486AD7">
              <w:rPr>
                <w:rFonts w:cs="Arial"/>
                <w:sz w:val="20"/>
                <w:szCs w:val="20"/>
              </w:rPr>
              <w:t>ΝΑΙ (στην Αγγλική)</w:t>
            </w:r>
          </w:p>
        </w:tc>
      </w:tr>
      <w:tr w:rsidR="005D4301" w:rsidRPr="00486AD7" w14:paraId="498CF19C" w14:textId="77777777" w:rsidTr="005D4301">
        <w:trPr>
          <w:jc w:val="center"/>
        </w:trPr>
        <w:tc>
          <w:tcPr>
            <w:tcW w:w="3205" w:type="dxa"/>
            <w:shd w:val="clear" w:color="auto" w:fill="DDD9C3"/>
          </w:tcPr>
          <w:p w14:paraId="2E8DF767" w14:textId="77777777" w:rsidR="005D4301" w:rsidRPr="00486AD7" w:rsidRDefault="005D4301" w:rsidP="005D4301">
            <w:pPr>
              <w:jc w:val="right"/>
              <w:rPr>
                <w:rFonts w:eastAsia="Times New Roman" w:cs="Arial"/>
                <w:b/>
                <w:sz w:val="20"/>
                <w:szCs w:val="20"/>
                <w:lang w:val="en-GB"/>
              </w:rPr>
            </w:pPr>
            <w:r w:rsidRPr="00486AD7">
              <w:rPr>
                <w:rFonts w:eastAsia="Times New Roman" w:cs="Arial"/>
                <w:b/>
                <w:sz w:val="20"/>
                <w:szCs w:val="20"/>
              </w:rPr>
              <w:t>ΗΛΕΚΤΡΟΝΙΚΗ ΣΕΛΙΔΑ ΜΑΘΗΜΑΤΟΣ (</w:t>
            </w:r>
            <w:r w:rsidRPr="00486AD7">
              <w:rPr>
                <w:rFonts w:eastAsia="Times New Roman" w:cs="Arial"/>
                <w:b/>
                <w:sz w:val="20"/>
                <w:szCs w:val="20"/>
                <w:lang w:val="en-GB"/>
              </w:rPr>
              <w:t>URL)</w:t>
            </w:r>
          </w:p>
        </w:tc>
        <w:tc>
          <w:tcPr>
            <w:tcW w:w="5231" w:type="dxa"/>
            <w:gridSpan w:val="5"/>
          </w:tcPr>
          <w:p w14:paraId="1758ED1B" w14:textId="77777777" w:rsidR="005D4301" w:rsidRPr="00486AD7" w:rsidRDefault="005D4301" w:rsidP="005D4301">
            <w:pPr>
              <w:rPr>
                <w:rFonts w:cs="Arial"/>
                <w:color w:val="002060"/>
                <w:sz w:val="20"/>
                <w:szCs w:val="20"/>
              </w:rPr>
            </w:pPr>
          </w:p>
        </w:tc>
      </w:tr>
    </w:tbl>
    <w:p w14:paraId="3F1DCE7B" w14:textId="77777777" w:rsidR="005D4301" w:rsidRPr="00A2268F" w:rsidRDefault="005D4301" w:rsidP="004178A5">
      <w:pPr>
        <w:pStyle w:val="a3"/>
        <w:widowControl w:val="0"/>
        <w:numPr>
          <w:ilvl w:val="0"/>
          <w:numId w:val="49"/>
        </w:numPr>
        <w:autoSpaceDE w:val="0"/>
        <w:autoSpaceDN w:val="0"/>
        <w:adjustRightInd w:val="0"/>
        <w:spacing w:after="0" w:line="240" w:lineRule="auto"/>
        <w:jc w:val="both"/>
        <w:rPr>
          <w:rFonts w:eastAsia="Times New Roman" w:cs="Arial"/>
          <w:b/>
          <w:color w:val="000000"/>
          <w:sz w:val="24"/>
          <w:szCs w:val="24"/>
          <w:lang w:val="en-US"/>
        </w:rPr>
      </w:pPr>
      <w:r w:rsidRPr="00A2268F">
        <w:rPr>
          <w:rFonts w:eastAsia="Times New Roman" w:cs="Arial"/>
          <w:b/>
          <w:color w:val="000000"/>
          <w:sz w:val="24"/>
          <w:szCs w:val="24"/>
        </w:rPr>
        <w:t>Μαθησιακά Αποτελέσματα</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rsidRPr="004A2BEA" w14:paraId="59D3618F" w14:textId="77777777" w:rsidTr="005D4301">
        <w:trPr>
          <w:jc w:val="center"/>
        </w:trPr>
        <w:tc>
          <w:tcPr>
            <w:tcW w:w="8472" w:type="dxa"/>
            <w:gridSpan w:val="2"/>
            <w:tcBorders>
              <w:bottom w:val="nil"/>
            </w:tcBorders>
            <w:shd w:val="clear" w:color="auto" w:fill="DDD9C3"/>
          </w:tcPr>
          <w:p w14:paraId="7587123B" w14:textId="77777777" w:rsidR="005D4301" w:rsidRPr="00050B81" w:rsidRDefault="005D4301" w:rsidP="005D4301">
            <w:pPr>
              <w:rPr>
                <w:rFonts w:eastAsia="Times New Roman" w:cs="Arial"/>
                <w:i/>
                <w:sz w:val="16"/>
                <w:szCs w:val="16"/>
              </w:rPr>
            </w:pPr>
            <w:r w:rsidRPr="00050B81">
              <w:rPr>
                <w:rFonts w:eastAsia="Times New Roman" w:cs="Arial"/>
                <w:b/>
                <w:sz w:val="20"/>
                <w:szCs w:val="20"/>
              </w:rPr>
              <w:t>Μαθησιακά Αποτελέσματα</w:t>
            </w:r>
          </w:p>
        </w:tc>
      </w:tr>
      <w:tr w:rsidR="005D4301" w:rsidRPr="00B87F80" w14:paraId="0B02502B" w14:textId="77777777" w:rsidTr="005D4301">
        <w:trPr>
          <w:jc w:val="center"/>
        </w:trPr>
        <w:tc>
          <w:tcPr>
            <w:tcW w:w="8472" w:type="dxa"/>
            <w:gridSpan w:val="2"/>
            <w:tcBorders>
              <w:top w:val="nil"/>
            </w:tcBorders>
            <w:shd w:val="clear" w:color="auto" w:fill="DDD9C3"/>
          </w:tcPr>
          <w:p w14:paraId="1D529C2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53DE2B5" w14:textId="77777777" w:rsidR="005D4301" w:rsidRPr="00050B81" w:rsidRDefault="005D4301" w:rsidP="005D4301">
            <w:pPr>
              <w:autoSpaceDE w:val="0"/>
              <w:autoSpaceDN w:val="0"/>
              <w:adjustRightInd w:val="0"/>
              <w:rPr>
                <w:rFonts w:eastAsia="Times New Roman" w:cs="Arial"/>
                <w:i/>
                <w:sz w:val="16"/>
                <w:szCs w:val="16"/>
              </w:rPr>
            </w:pPr>
            <w:r w:rsidRPr="00050B81">
              <w:rPr>
                <w:rFonts w:eastAsia="Times New Roman" w:cs="Arial"/>
                <w:i/>
                <w:sz w:val="16"/>
                <w:szCs w:val="16"/>
              </w:rPr>
              <w:t xml:space="preserve">Συμβουλευτείτε το Παράρτημα Α </w:t>
            </w:r>
          </w:p>
          <w:p w14:paraId="322EFF5D"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00762CF"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466678BD" w14:textId="77777777" w:rsidR="005D4301" w:rsidRPr="00050B81" w:rsidRDefault="005D4301" w:rsidP="005D4301">
            <w:pPr>
              <w:widowControl w:val="0"/>
              <w:autoSpaceDE w:val="0"/>
              <w:autoSpaceDN w:val="0"/>
              <w:adjustRightInd w:val="0"/>
              <w:rPr>
                <w:rFonts w:ascii="Times New Roman" w:eastAsia="Times New Roman" w:hAnsi="Times New Roman" w:cs="Arial"/>
                <w:i/>
                <w:sz w:val="16"/>
                <w:szCs w:val="16"/>
              </w:rPr>
            </w:pPr>
            <w:r w:rsidRPr="00050B81">
              <w:rPr>
                <w:rFonts w:ascii="Times New Roman" w:eastAsia="Times New Roman" w:hAnsi="Times New Roman" w:cs="Arial"/>
                <w:i/>
                <w:sz w:val="16"/>
                <w:szCs w:val="16"/>
              </w:rPr>
              <w:t xml:space="preserve">και </w:t>
            </w:r>
            <w:r w:rsidRPr="008343A9">
              <w:rPr>
                <w:rFonts w:ascii="Times New Roman" w:eastAsia="Times New Roman" w:hAnsi="Times New Roman" w:cs="Arial"/>
                <w:i/>
                <w:sz w:val="16"/>
                <w:szCs w:val="16"/>
              </w:rPr>
              <w:t>Παράρτημα</w:t>
            </w:r>
            <w:r w:rsidRPr="00050B81">
              <w:rPr>
                <w:rFonts w:ascii="Times New Roman" w:eastAsia="Times New Roman" w:hAnsi="Times New Roman" w:cs="Arial"/>
                <w:i/>
                <w:sz w:val="16"/>
                <w:szCs w:val="16"/>
              </w:rPr>
              <w:t xml:space="preserve"> Β</w:t>
            </w:r>
          </w:p>
          <w:p w14:paraId="6432C6D2"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B87F80" w14:paraId="1E34E2E4" w14:textId="77777777" w:rsidTr="005D4301">
        <w:trPr>
          <w:jc w:val="center"/>
        </w:trPr>
        <w:tc>
          <w:tcPr>
            <w:tcW w:w="8472" w:type="dxa"/>
            <w:gridSpan w:val="2"/>
          </w:tcPr>
          <w:p w14:paraId="72CA27FB" w14:textId="77777777" w:rsidR="005D4301" w:rsidRPr="005D4301" w:rsidRDefault="005D4301" w:rsidP="005D4301">
            <w:pPr>
              <w:jc w:val="both"/>
              <w:rPr>
                <w:rFonts w:eastAsia="Times New Roman" w:cs="Arial"/>
                <w:lang w:val="el-GR"/>
              </w:rPr>
            </w:pPr>
            <w:r w:rsidRPr="005D4301">
              <w:rPr>
                <w:rFonts w:eastAsia="Times New Roman" w:cs="Arial"/>
                <w:lang w:val="el-GR"/>
              </w:rPr>
              <w:t xml:space="preserve">Το μάθημα αυτό αποσκοπεί στην εισαγωγή των φοιτητών/φοιτητριών στις μεθόδους και τεχνικές της επιστημονικής έρευνας. </w:t>
            </w:r>
          </w:p>
          <w:p w14:paraId="506CC863" w14:textId="77777777" w:rsidR="005D4301" w:rsidRPr="005D4301" w:rsidRDefault="005D4301" w:rsidP="005D4301">
            <w:pPr>
              <w:jc w:val="both"/>
              <w:rPr>
                <w:rFonts w:eastAsia="Times New Roman" w:cs="Arial"/>
                <w:lang w:val="el-GR"/>
              </w:rPr>
            </w:pPr>
            <w:r w:rsidRPr="005D4301">
              <w:rPr>
                <w:rFonts w:eastAsia="Times New Roman" w:cs="Arial"/>
                <w:lang w:val="el-GR"/>
              </w:rPr>
              <w:t>Με την επιτυχή ολοκλήρωση του μαθήματος, οι φοιτητές/φοιτήτριες θα είναι σε θέση να:</w:t>
            </w:r>
          </w:p>
          <w:p w14:paraId="78504FB5" w14:textId="77777777" w:rsidR="005D4301" w:rsidRPr="00F2006F" w:rsidRDefault="005D4301" w:rsidP="004178A5">
            <w:pPr>
              <w:pStyle w:val="a3"/>
              <w:numPr>
                <w:ilvl w:val="0"/>
                <w:numId w:val="45"/>
              </w:numPr>
              <w:spacing w:after="0" w:line="240" w:lineRule="auto"/>
              <w:rPr>
                <w:rFonts w:eastAsia="Times New Roman" w:cs="Arial"/>
              </w:rPr>
            </w:pPr>
            <w:r w:rsidRPr="00F2006F">
              <w:rPr>
                <w:rFonts w:eastAsia="Times New Roman" w:cs="Arial"/>
              </w:rPr>
              <w:t>σχεδιάζ</w:t>
            </w:r>
            <w:r>
              <w:rPr>
                <w:rFonts w:eastAsia="Times New Roman" w:cs="Arial"/>
              </w:rPr>
              <w:t>ουν</w:t>
            </w:r>
            <w:r w:rsidRPr="00F2006F">
              <w:rPr>
                <w:rFonts w:eastAsia="Times New Roman" w:cs="Arial"/>
              </w:rPr>
              <w:t xml:space="preserve"> και να προετοιμάζ</w:t>
            </w:r>
            <w:r>
              <w:rPr>
                <w:rFonts w:eastAsia="Times New Roman" w:cs="Arial"/>
              </w:rPr>
              <w:t>ουν</w:t>
            </w:r>
            <w:r w:rsidRPr="00F2006F">
              <w:rPr>
                <w:rFonts w:eastAsia="Times New Roman" w:cs="Arial"/>
              </w:rPr>
              <w:t xml:space="preserve"> ορθά μια επιστημονική εργασία</w:t>
            </w:r>
          </w:p>
          <w:p w14:paraId="3C0ED97A" w14:textId="77777777" w:rsidR="005D4301" w:rsidRPr="00F2006F" w:rsidRDefault="005D4301" w:rsidP="004178A5">
            <w:pPr>
              <w:pStyle w:val="a3"/>
              <w:numPr>
                <w:ilvl w:val="0"/>
                <w:numId w:val="45"/>
              </w:numPr>
              <w:spacing w:after="0" w:line="240" w:lineRule="auto"/>
              <w:rPr>
                <w:rFonts w:eastAsia="Times New Roman" w:cs="Arial"/>
              </w:rPr>
            </w:pPr>
            <w:r w:rsidRPr="00F2006F">
              <w:rPr>
                <w:rFonts w:eastAsia="Times New Roman" w:cs="Arial"/>
              </w:rPr>
              <w:t>αντιλαμβάν</w:t>
            </w:r>
            <w:r>
              <w:rPr>
                <w:rFonts w:eastAsia="Times New Roman" w:cs="Arial"/>
              </w:rPr>
              <w:t>ον</w:t>
            </w:r>
            <w:r w:rsidRPr="00F2006F">
              <w:rPr>
                <w:rFonts w:eastAsia="Times New Roman" w:cs="Arial"/>
              </w:rPr>
              <w:t>ται και να εφαρμόζ</w:t>
            </w:r>
            <w:r>
              <w:rPr>
                <w:rFonts w:eastAsia="Times New Roman" w:cs="Arial"/>
              </w:rPr>
              <w:t>ουν</w:t>
            </w:r>
            <w:r w:rsidRPr="00F2006F">
              <w:rPr>
                <w:rFonts w:eastAsia="Times New Roman" w:cs="Arial"/>
              </w:rPr>
              <w:t xml:space="preserve"> τις επιστημολογικές και δεοντολογικές αρχές στην έρευνα που διεξάγ</w:t>
            </w:r>
            <w:r>
              <w:rPr>
                <w:rFonts w:eastAsia="Times New Roman" w:cs="Arial"/>
              </w:rPr>
              <w:t>ουν</w:t>
            </w:r>
            <w:r w:rsidRPr="00F2006F">
              <w:rPr>
                <w:rFonts w:eastAsia="Times New Roman" w:cs="Arial"/>
              </w:rPr>
              <w:t xml:space="preserve"> </w:t>
            </w:r>
            <w:r>
              <w:rPr>
                <w:rFonts w:eastAsia="Times New Roman" w:cs="Arial"/>
              </w:rPr>
              <w:t xml:space="preserve">καθώς και </w:t>
            </w:r>
            <w:r w:rsidRPr="00F2006F">
              <w:rPr>
                <w:rFonts w:eastAsia="Times New Roman" w:cs="Arial"/>
              </w:rPr>
              <w:t>στην συγγραφή της εργασίας που εκπον</w:t>
            </w:r>
            <w:r>
              <w:rPr>
                <w:rFonts w:eastAsia="Times New Roman" w:cs="Arial"/>
              </w:rPr>
              <w:t>ούν</w:t>
            </w:r>
          </w:p>
          <w:p w14:paraId="20B9E794" w14:textId="77777777" w:rsidR="005D4301" w:rsidRPr="00F2006F" w:rsidRDefault="005D4301" w:rsidP="004178A5">
            <w:pPr>
              <w:pStyle w:val="a3"/>
              <w:numPr>
                <w:ilvl w:val="0"/>
                <w:numId w:val="45"/>
              </w:numPr>
              <w:spacing w:after="0" w:line="240" w:lineRule="auto"/>
              <w:rPr>
                <w:rFonts w:eastAsia="Times New Roman" w:cs="Arial"/>
              </w:rPr>
            </w:pPr>
            <w:r w:rsidRPr="00F2006F">
              <w:rPr>
                <w:rFonts w:eastAsia="Times New Roman" w:cs="Arial"/>
              </w:rPr>
              <w:t>διεξάγ</w:t>
            </w:r>
            <w:r>
              <w:rPr>
                <w:rFonts w:eastAsia="Times New Roman" w:cs="Arial"/>
              </w:rPr>
              <w:t>ουν</w:t>
            </w:r>
            <w:r w:rsidRPr="00F2006F">
              <w:rPr>
                <w:rFonts w:eastAsia="Times New Roman" w:cs="Arial"/>
              </w:rPr>
              <w:t xml:space="preserve"> μία καλά σχεδιασμένη βιβλιογραφική έρευνα</w:t>
            </w:r>
          </w:p>
          <w:p w14:paraId="16F5CC78" w14:textId="77777777" w:rsidR="005D4301" w:rsidRPr="00F2006F" w:rsidRDefault="005D4301" w:rsidP="004178A5">
            <w:pPr>
              <w:pStyle w:val="a3"/>
              <w:numPr>
                <w:ilvl w:val="0"/>
                <w:numId w:val="45"/>
              </w:numPr>
              <w:spacing w:after="0" w:line="240" w:lineRule="auto"/>
              <w:rPr>
                <w:rFonts w:eastAsia="Times New Roman" w:cs="Arial"/>
              </w:rPr>
            </w:pPr>
            <w:r w:rsidRPr="00F2006F">
              <w:rPr>
                <w:rFonts w:eastAsia="Times New Roman" w:cs="Arial"/>
              </w:rPr>
              <w:t>βρίσκ</w:t>
            </w:r>
            <w:r>
              <w:rPr>
                <w:rFonts w:eastAsia="Times New Roman" w:cs="Arial"/>
              </w:rPr>
              <w:t>ουν</w:t>
            </w:r>
            <w:r w:rsidRPr="00F2006F">
              <w:rPr>
                <w:rFonts w:eastAsia="Times New Roman" w:cs="Arial"/>
              </w:rPr>
              <w:t xml:space="preserve"> και να εκμεταλλεύ</w:t>
            </w:r>
            <w:r>
              <w:rPr>
                <w:rFonts w:eastAsia="Times New Roman" w:cs="Arial"/>
              </w:rPr>
              <w:t>ον</w:t>
            </w:r>
            <w:r w:rsidRPr="00F2006F">
              <w:rPr>
                <w:rFonts w:eastAsia="Times New Roman" w:cs="Arial"/>
              </w:rPr>
              <w:t>ται αξιόπιστα δεδομένα για την εργασία του</w:t>
            </w:r>
            <w:r>
              <w:rPr>
                <w:rFonts w:eastAsia="Times New Roman" w:cs="Arial"/>
              </w:rPr>
              <w:t>ς</w:t>
            </w:r>
          </w:p>
          <w:p w14:paraId="6EB1D7CE" w14:textId="77777777" w:rsidR="005D4301" w:rsidRPr="00F2006F" w:rsidRDefault="005D4301" w:rsidP="004178A5">
            <w:pPr>
              <w:pStyle w:val="a3"/>
              <w:numPr>
                <w:ilvl w:val="0"/>
                <w:numId w:val="45"/>
              </w:numPr>
              <w:spacing w:after="0" w:line="240" w:lineRule="auto"/>
              <w:rPr>
                <w:rFonts w:eastAsia="Times New Roman" w:cs="Arial"/>
              </w:rPr>
            </w:pPr>
            <w:r w:rsidRPr="00F2006F">
              <w:rPr>
                <w:rFonts w:eastAsia="Times New Roman" w:cs="Arial"/>
              </w:rPr>
              <w:lastRenderedPageBreak/>
              <w:t>κατασκευάζ</w:t>
            </w:r>
            <w:r>
              <w:rPr>
                <w:rFonts w:eastAsia="Times New Roman" w:cs="Arial"/>
              </w:rPr>
              <w:t>ουν</w:t>
            </w:r>
            <w:r w:rsidRPr="00F2006F">
              <w:rPr>
                <w:rFonts w:eastAsia="Times New Roman" w:cs="Arial"/>
              </w:rPr>
              <w:t xml:space="preserve"> ερωτηματολόγια κατάλληλα για την έρευν</w:t>
            </w:r>
            <w:r>
              <w:rPr>
                <w:rFonts w:eastAsia="Times New Roman" w:cs="Arial"/>
              </w:rPr>
              <w:t>ά τους</w:t>
            </w:r>
          </w:p>
          <w:p w14:paraId="37B0ED3A" w14:textId="77777777" w:rsidR="005D4301" w:rsidRPr="00F2006F" w:rsidRDefault="005D4301" w:rsidP="004178A5">
            <w:pPr>
              <w:pStyle w:val="a3"/>
              <w:numPr>
                <w:ilvl w:val="0"/>
                <w:numId w:val="45"/>
              </w:numPr>
              <w:spacing w:after="0" w:line="240" w:lineRule="auto"/>
              <w:rPr>
                <w:rFonts w:eastAsia="Times New Roman" w:cs="Arial"/>
              </w:rPr>
            </w:pPr>
            <w:r w:rsidRPr="00F2006F">
              <w:rPr>
                <w:rFonts w:eastAsia="Times New Roman" w:cs="Arial"/>
              </w:rPr>
              <w:t>εξασφαλίζ</w:t>
            </w:r>
            <w:r>
              <w:rPr>
                <w:rFonts w:eastAsia="Times New Roman" w:cs="Arial"/>
              </w:rPr>
              <w:t>ουν</w:t>
            </w:r>
            <w:r w:rsidRPr="00F2006F">
              <w:rPr>
                <w:rFonts w:eastAsia="Times New Roman" w:cs="Arial"/>
              </w:rPr>
              <w:t xml:space="preserve"> την εγκυρότητα και την αξιοπιστία της έρευνάς του</w:t>
            </w:r>
            <w:r>
              <w:rPr>
                <w:rFonts w:eastAsia="Times New Roman" w:cs="Arial"/>
              </w:rPr>
              <w:t>ς</w:t>
            </w:r>
          </w:p>
          <w:p w14:paraId="1989996C" w14:textId="77777777" w:rsidR="005D4301" w:rsidRPr="00F2006F" w:rsidRDefault="005D4301" w:rsidP="004178A5">
            <w:pPr>
              <w:pStyle w:val="a3"/>
              <w:numPr>
                <w:ilvl w:val="0"/>
                <w:numId w:val="45"/>
              </w:numPr>
              <w:spacing w:after="0" w:line="240" w:lineRule="auto"/>
              <w:rPr>
                <w:rFonts w:eastAsia="Times New Roman" w:cs="Arial"/>
              </w:rPr>
            </w:pPr>
            <w:r w:rsidRPr="00F2006F">
              <w:rPr>
                <w:rFonts w:eastAsia="Times New Roman" w:cs="Arial"/>
              </w:rPr>
              <w:t>επιλέγ</w:t>
            </w:r>
            <w:r>
              <w:rPr>
                <w:rFonts w:eastAsia="Times New Roman" w:cs="Arial"/>
              </w:rPr>
              <w:t>ουν</w:t>
            </w:r>
            <w:r w:rsidRPr="00F2006F">
              <w:rPr>
                <w:rFonts w:eastAsia="Times New Roman" w:cs="Arial"/>
              </w:rPr>
              <w:t xml:space="preserve"> και να χειρίζ</w:t>
            </w:r>
            <w:r>
              <w:rPr>
                <w:rFonts w:eastAsia="Times New Roman" w:cs="Arial"/>
              </w:rPr>
              <w:t>ον</w:t>
            </w:r>
            <w:r w:rsidRPr="00F2006F">
              <w:rPr>
                <w:rFonts w:eastAsia="Times New Roman" w:cs="Arial"/>
              </w:rPr>
              <w:t xml:space="preserve">ται σωστά τις κατάλληλες επιστημονικές μεθόδους </w:t>
            </w:r>
            <w:r>
              <w:rPr>
                <w:rFonts w:eastAsia="Times New Roman" w:cs="Arial"/>
              </w:rPr>
              <w:t>σ</w:t>
            </w:r>
            <w:r w:rsidRPr="00F2006F">
              <w:rPr>
                <w:rFonts w:eastAsia="Times New Roman" w:cs="Arial"/>
              </w:rPr>
              <w:t>την ανάλυση των δεδομένων</w:t>
            </w:r>
            <w:r>
              <w:rPr>
                <w:rFonts w:eastAsia="Times New Roman" w:cs="Arial"/>
              </w:rPr>
              <w:t xml:space="preserve"> </w:t>
            </w:r>
          </w:p>
          <w:p w14:paraId="4ECF856C" w14:textId="77777777" w:rsidR="005D4301" w:rsidRPr="00F2006F" w:rsidRDefault="005D4301" w:rsidP="004178A5">
            <w:pPr>
              <w:pStyle w:val="a3"/>
              <w:numPr>
                <w:ilvl w:val="0"/>
                <w:numId w:val="45"/>
              </w:numPr>
              <w:spacing w:after="0" w:line="240" w:lineRule="auto"/>
              <w:rPr>
                <w:rFonts w:eastAsia="Times New Roman" w:cs="Arial"/>
              </w:rPr>
            </w:pPr>
            <w:r w:rsidRPr="00F2006F">
              <w:rPr>
                <w:rFonts w:eastAsia="Times New Roman" w:cs="Arial"/>
              </w:rPr>
              <w:t>εφαρμόζ</w:t>
            </w:r>
            <w:r>
              <w:rPr>
                <w:rFonts w:eastAsia="Times New Roman" w:cs="Arial"/>
              </w:rPr>
              <w:t>ουν</w:t>
            </w:r>
            <w:r w:rsidRPr="00F2006F">
              <w:rPr>
                <w:rFonts w:eastAsia="Times New Roman" w:cs="Arial"/>
              </w:rPr>
              <w:t xml:space="preserve"> ορθά ποιοτικές, ποσοτικές ή μεικτές μεθόδους έρευνας</w:t>
            </w:r>
          </w:p>
          <w:p w14:paraId="0A3E5B20" w14:textId="77777777" w:rsidR="005D4301" w:rsidRPr="00F2006F" w:rsidRDefault="005D4301" w:rsidP="004178A5">
            <w:pPr>
              <w:pStyle w:val="a3"/>
              <w:numPr>
                <w:ilvl w:val="0"/>
                <w:numId w:val="45"/>
              </w:numPr>
              <w:spacing w:after="0" w:line="240" w:lineRule="auto"/>
              <w:rPr>
                <w:rFonts w:eastAsia="Times New Roman" w:cs="Arial"/>
              </w:rPr>
            </w:pPr>
            <w:r w:rsidRPr="00F2006F">
              <w:rPr>
                <w:rFonts w:eastAsia="Times New Roman" w:cs="Arial"/>
              </w:rPr>
              <w:t>δομ</w:t>
            </w:r>
            <w:r>
              <w:rPr>
                <w:rFonts w:eastAsia="Times New Roman" w:cs="Arial"/>
              </w:rPr>
              <w:t>ούν</w:t>
            </w:r>
            <w:r w:rsidRPr="00F2006F">
              <w:rPr>
                <w:rFonts w:eastAsia="Times New Roman" w:cs="Arial"/>
              </w:rPr>
              <w:t xml:space="preserve"> σωστά την εργασία του</w:t>
            </w:r>
            <w:r>
              <w:rPr>
                <w:rFonts w:eastAsia="Times New Roman" w:cs="Arial"/>
              </w:rPr>
              <w:t>ς</w:t>
            </w:r>
          </w:p>
          <w:p w14:paraId="153A9AC4" w14:textId="77777777" w:rsidR="005D4301" w:rsidRPr="00F2006F" w:rsidRDefault="005D4301" w:rsidP="004178A5">
            <w:pPr>
              <w:pStyle w:val="a3"/>
              <w:numPr>
                <w:ilvl w:val="0"/>
                <w:numId w:val="45"/>
              </w:numPr>
              <w:spacing w:after="0" w:line="240" w:lineRule="auto"/>
              <w:rPr>
                <w:rFonts w:eastAsia="Times New Roman" w:cs="Arial"/>
              </w:rPr>
            </w:pPr>
            <w:r w:rsidRPr="00F2006F">
              <w:rPr>
                <w:rFonts w:eastAsia="Times New Roman" w:cs="Arial"/>
              </w:rPr>
              <w:t>αποδελτιών</w:t>
            </w:r>
            <w:r>
              <w:rPr>
                <w:rFonts w:eastAsia="Times New Roman" w:cs="Arial"/>
              </w:rPr>
              <w:t>ουν</w:t>
            </w:r>
            <w:r w:rsidRPr="00F2006F">
              <w:rPr>
                <w:rFonts w:eastAsia="Times New Roman" w:cs="Arial"/>
              </w:rPr>
              <w:t xml:space="preserve"> το υλικό της έρευνάς του</w:t>
            </w:r>
            <w:r>
              <w:rPr>
                <w:rFonts w:eastAsia="Times New Roman" w:cs="Arial"/>
              </w:rPr>
              <w:t>ς</w:t>
            </w:r>
          </w:p>
          <w:p w14:paraId="04501744" w14:textId="77777777" w:rsidR="005D4301" w:rsidRPr="00F2006F" w:rsidRDefault="005D4301" w:rsidP="004178A5">
            <w:pPr>
              <w:pStyle w:val="a3"/>
              <w:numPr>
                <w:ilvl w:val="0"/>
                <w:numId w:val="45"/>
              </w:numPr>
              <w:spacing w:after="0" w:line="240" w:lineRule="auto"/>
              <w:rPr>
                <w:rFonts w:eastAsia="Times New Roman" w:cs="Arial"/>
              </w:rPr>
            </w:pPr>
            <w:r w:rsidRPr="00F2006F">
              <w:rPr>
                <w:rFonts w:eastAsia="Times New Roman" w:cs="Arial"/>
              </w:rPr>
              <w:t>συντάσσ</w:t>
            </w:r>
            <w:r>
              <w:rPr>
                <w:rFonts w:eastAsia="Times New Roman" w:cs="Arial"/>
              </w:rPr>
              <w:t>ουν</w:t>
            </w:r>
            <w:r w:rsidRPr="00F2006F">
              <w:rPr>
                <w:rFonts w:eastAsia="Times New Roman" w:cs="Arial"/>
              </w:rPr>
              <w:t xml:space="preserve"> σωστά παραπομπές και βιβλιογραφικές αναφορές</w:t>
            </w:r>
          </w:p>
          <w:p w14:paraId="0F9938D0" w14:textId="77777777" w:rsidR="005D4301" w:rsidRPr="00F2006F" w:rsidRDefault="005D4301" w:rsidP="004178A5">
            <w:pPr>
              <w:pStyle w:val="a3"/>
              <w:numPr>
                <w:ilvl w:val="0"/>
                <w:numId w:val="45"/>
              </w:numPr>
              <w:spacing w:after="0" w:line="240" w:lineRule="auto"/>
              <w:rPr>
                <w:rFonts w:eastAsia="Times New Roman" w:cs="Arial"/>
              </w:rPr>
            </w:pPr>
            <w:r w:rsidRPr="00F2006F">
              <w:rPr>
                <w:rFonts w:eastAsia="Times New Roman" w:cs="Arial"/>
              </w:rPr>
              <w:t>διατυπών</w:t>
            </w:r>
            <w:r>
              <w:rPr>
                <w:rFonts w:eastAsia="Times New Roman" w:cs="Arial"/>
              </w:rPr>
              <w:t>ουν</w:t>
            </w:r>
            <w:r w:rsidRPr="00F2006F">
              <w:rPr>
                <w:rFonts w:eastAsia="Times New Roman" w:cs="Arial"/>
              </w:rPr>
              <w:t xml:space="preserve"> ερευνητικές υποθέσεις</w:t>
            </w:r>
          </w:p>
          <w:p w14:paraId="04254461" w14:textId="77777777" w:rsidR="005D4301" w:rsidRPr="00F2006F" w:rsidRDefault="005D4301" w:rsidP="004178A5">
            <w:pPr>
              <w:pStyle w:val="a3"/>
              <w:numPr>
                <w:ilvl w:val="0"/>
                <w:numId w:val="45"/>
              </w:numPr>
              <w:spacing w:after="0" w:line="240" w:lineRule="auto"/>
              <w:rPr>
                <w:rFonts w:eastAsia="Times New Roman" w:cs="Arial"/>
              </w:rPr>
            </w:pPr>
            <w:r w:rsidRPr="00F2006F">
              <w:rPr>
                <w:rFonts w:eastAsia="Times New Roman" w:cs="Arial"/>
              </w:rPr>
              <w:t>επεξεργάζ</w:t>
            </w:r>
            <w:r>
              <w:rPr>
                <w:rFonts w:eastAsia="Times New Roman" w:cs="Arial"/>
              </w:rPr>
              <w:t>ον</w:t>
            </w:r>
            <w:r w:rsidRPr="00F2006F">
              <w:rPr>
                <w:rFonts w:eastAsia="Times New Roman" w:cs="Arial"/>
              </w:rPr>
              <w:t>ται και να αναλύ</w:t>
            </w:r>
            <w:r>
              <w:rPr>
                <w:rFonts w:eastAsia="Times New Roman" w:cs="Arial"/>
              </w:rPr>
              <w:t>ουν</w:t>
            </w:r>
            <w:r w:rsidRPr="00F2006F">
              <w:rPr>
                <w:rFonts w:eastAsia="Times New Roman" w:cs="Arial"/>
              </w:rPr>
              <w:t xml:space="preserve"> τα δεδομένα, χρησιμοποιώντας το πρόγραμμα </w:t>
            </w:r>
            <w:r w:rsidRPr="00F2006F">
              <w:rPr>
                <w:rFonts w:eastAsia="Times New Roman" w:cs="Arial"/>
                <w:lang w:val="en-US"/>
              </w:rPr>
              <w:t>SPSS</w:t>
            </w:r>
          </w:p>
          <w:p w14:paraId="24BCF549" w14:textId="77777777" w:rsidR="005D4301" w:rsidRDefault="005D4301" w:rsidP="004178A5">
            <w:pPr>
              <w:pStyle w:val="a3"/>
              <w:numPr>
                <w:ilvl w:val="0"/>
                <w:numId w:val="45"/>
              </w:numPr>
              <w:spacing w:after="0" w:line="240" w:lineRule="auto"/>
              <w:rPr>
                <w:rFonts w:eastAsia="Times New Roman" w:cs="Arial"/>
              </w:rPr>
            </w:pPr>
            <w:r w:rsidRPr="00F2006F">
              <w:rPr>
                <w:rFonts w:eastAsia="Times New Roman" w:cs="Arial"/>
              </w:rPr>
              <w:t>παρουσιάζ</w:t>
            </w:r>
            <w:r>
              <w:rPr>
                <w:rFonts w:eastAsia="Times New Roman" w:cs="Arial"/>
              </w:rPr>
              <w:t>ουν</w:t>
            </w:r>
            <w:r w:rsidRPr="00F2006F">
              <w:rPr>
                <w:rFonts w:eastAsia="Times New Roman" w:cs="Arial"/>
              </w:rPr>
              <w:t xml:space="preserve"> τα αποτελέσματα της εργασίας του</w:t>
            </w:r>
            <w:r>
              <w:rPr>
                <w:rFonts w:eastAsia="Times New Roman" w:cs="Arial"/>
              </w:rPr>
              <w:t>ς</w:t>
            </w:r>
            <w:r w:rsidRPr="00F2006F">
              <w:rPr>
                <w:rFonts w:eastAsia="Times New Roman" w:cs="Arial"/>
              </w:rPr>
              <w:t xml:space="preserve">, με τη βοήθεια του </w:t>
            </w:r>
            <w:r w:rsidRPr="00F2006F">
              <w:rPr>
                <w:rFonts w:eastAsia="Times New Roman" w:cs="Arial"/>
                <w:lang w:val="en-US"/>
              </w:rPr>
              <w:t>PowerPoint</w:t>
            </w:r>
            <w:r w:rsidRPr="00F2006F">
              <w:rPr>
                <w:rFonts w:eastAsia="Times New Roman" w:cs="Arial"/>
              </w:rPr>
              <w:t>.</w:t>
            </w:r>
          </w:p>
          <w:p w14:paraId="001AC645" w14:textId="77777777" w:rsidR="005D4301" w:rsidRPr="007E434D" w:rsidRDefault="005D4301" w:rsidP="005D4301">
            <w:pPr>
              <w:pStyle w:val="a3"/>
              <w:spacing w:after="0" w:line="240" w:lineRule="auto"/>
              <w:rPr>
                <w:rFonts w:eastAsia="Times New Roman" w:cs="Arial"/>
                <w:sz w:val="16"/>
                <w:szCs w:val="16"/>
              </w:rPr>
            </w:pPr>
            <w:r w:rsidRPr="00F2006F">
              <w:rPr>
                <w:rFonts w:eastAsia="Times New Roman" w:cs="Arial"/>
              </w:rPr>
              <w:t xml:space="preserve">  </w:t>
            </w:r>
          </w:p>
        </w:tc>
      </w:tr>
      <w:tr w:rsidR="005D4301" w:rsidRPr="004A2BEA" w14:paraId="5221D4FF" w14:textId="77777777" w:rsidTr="005D4301">
        <w:tblPrEx>
          <w:tblLook w:val="0000" w:firstRow="0" w:lastRow="0" w:firstColumn="0" w:lastColumn="0" w:noHBand="0" w:noVBand="0"/>
        </w:tblPrEx>
        <w:trPr>
          <w:jc w:val="center"/>
        </w:trPr>
        <w:tc>
          <w:tcPr>
            <w:tcW w:w="8472" w:type="dxa"/>
            <w:gridSpan w:val="2"/>
            <w:tcBorders>
              <w:bottom w:val="nil"/>
            </w:tcBorders>
            <w:shd w:val="clear" w:color="auto" w:fill="DDD9C3"/>
          </w:tcPr>
          <w:p w14:paraId="6DF1038B" w14:textId="77777777" w:rsidR="005D4301" w:rsidRPr="00050B81" w:rsidRDefault="005D4301" w:rsidP="005D4301">
            <w:pPr>
              <w:rPr>
                <w:rFonts w:eastAsia="Times New Roman" w:cs="Arial"/>
                <w:b/>
                <w:sz w:val="20"/>
                <w:szCs w:val="20"/>
              </w:rPr>
            </w:pPr>
            <w:r w:rsidRPr="00050B81">
              <w:rPr>
                <w:rFonts w:eastAsia="Times New Roman" w:cs="Arial"/>
                <w:b/>
                <w:sz w:val="20"/>
                <w:szCs w:val="20"/>
              </w:rPr>
              <w:t>Γενικές Ικανότητες</w:t>
            </w:r>
          </w:p>
        </w:tc>
      </w:tr>
      <w:tr w:rsidR="005D4301" w:rsidRPr="00B87F80" w14:paraId="31AF6E8C" w14:textId="77777777" w:rsidTr="005D4301">
        <w:trPr>
          <w:jc w:val="center"/>
        </w:trPr>
        <w:tc>
          <w:tcPr>
            <w:tcW w:w="8472" w:type="dxa"/>
            <w:gridSpan w:val="2"/>
            <w:tcBorders>
              <w:top w:val="nil"/>
              <w:bottom w:val="nil"/>
            </w:tcBorders>
            <w:shd w:val="clear" w:color="auto" w:fill="DDD9C3"/>
          </w:tcPr>
          <w:p w14:paraId="76F50AE2"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B87F80" w14:paraId="5FC56984" w14:textId="77777777" w:rsidTr="005D4301">
        <w:tblPrEx>
          <w:tblLook w:val="0000" w:firstRow="0" w:lastRow="0" w:firstColumn="0" w:lastColumn="0" w:noHBand="0" w:noVBand="0"/>
        </w:tblPrEx>
        <w:trPr>
          <w:jc w:val="center"/>
        </w:trPr>
        <w:tc>
          <w:tcPr>
            <w:tcW w:w="3964" w:type="dxa"/>
            <w:tcBorders>
              <w:top w:val="nil"/>
              <w:bottom w:val="single" w:sz="4" w:space="0" w:color="auto"/>
              <w:right w:val="nil"/>
            </w:tcBorders>
            <w:shd w:val="clear" w:color="auto" w:fill="DDD9C3"/>
          </w:tcPr>
          <w:p w14:paraId="3230C0C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36197C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220840D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31ACAE5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48A8C32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0D52911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33942F5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56E8E13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Παραγωγή νέων ερευνητικών ιδεών </w:t>
            </w:r>
          </w:p>
        </w:tc>
        <w:tc>
          <w:tcPr>
            <w:tcW w:w="4508" w:type="dxa"/>
            <w:tcBorders>
              <w:top w:val="nil"/>
              <w:left w:val="nil"/>
              <w:bottom w:val="single" w:sz="4" w:space="0" w:color="auto"/>
            </w:tcBorders>
            <w:shd w:val="clear" w:color="auto" w:fill="DDD9C3"/>
          </w:tcPr>
          <w:p w14:paraId="3F15C9A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41E7275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5BDC727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331F4A5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5273DE0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42194DAB"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B87F80" w14:paraId="0607667C" w14:textId="77777777" w:rsidTr="005D4301">
        <w:trPr>
          <w:jc w:val="center"/>
        </w:trPr>
        <w:tc>
          <w:tcPr>
            <w:tcW w:w="8472" w:type="dxa"/>
            <w:gridSpan w:val="2"/>
            <w:tcBorders>
              <w:bottom w:val="single" w:sz="4" w:space="0" w:color="auto"/>
            </w:tcBorders>
          </w:tcPr>
          <w:p w14:paraId="336DE956" w14:textId="77777777" w:rsidR="005D4301" w:rsidRPr="007E434D" w:rsidRDefault="005D4301" w:rsidP="005D4301">
            <w:pPr>
              <w:pStyle w:val="a3"/>
              <w:widowControl w:val="0"/>
              <w:autoSpaceDE w:val="0"/>
              <w:autoSpaceDN w:val="0"/>
              <w:adjustRightInd w:val="0"/>
              <w:spacing w:after="0" w:line="240" w:lineRule="auto"/>
              <w:jc w:val="both"/>
              <w:rPr>
                <w:sz w:val="16"/>
                <w:szCs w:val="16"/>
              </w:rPr>
            </w:pPr>
          </w:p>
          <w:p w14:paraId="1A9D4FCD" w14:textId="77777777" w:rsidR="005D4301" w:rsidRPr="00F2006F" w:rsidRDefault="005D4301" w:rsidP="004178A5">
            <w:pPr>
              <w:pStyle w:val="a3"/>
              <w:widowControl w:val="0"/>
              <w:numPr>
                <w:ilvl w:val="0"/>
                <w:numId w:val="46"/>
              </w:numPr>
              <w:autoSpaceDE w:val="0"/>
              <w:autoSpaceDN w:val="0"/>
              <w:adjustRightInd w:val="0"/>
              <w:spacing w:after="0" w:line="240" w:lineRule="auto"/>
              <w:jc w:val="both"/>
            </w:pPr>
            <w:r w:rsidRPr="00F2006F">
              <w:rPr>
                <w:rFonts w:eastAsia="Times New Roman" w:cs="Arial"/>
              </w:rPr>
              <w:t>Αναζήτηση, ανάλυση και σύνθεση δεδομένων και πληροφοριών, με τη χρήση και των απαραίτητων τεχνολογιών</w:t>
            </w:r>
          </w:p>
          <w:p w14:paraId="200B30DC" w14:textId="77777777" w:rsidR="005D4301" w:rsidRPr="00F2006F"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F2006F">
              <w:rPr>
                <w:rFonts w:eastAsia="Times New Roman" w:cs="Arial"/>
              </w:rPr>
              <w:t xml:space="preserve">Αυτόνομη εργασία </w:t>
            </w:r>
          </w:p>
          <w:p w14:paraId="685E230A" w14:textId="77777777" w:rsidR="005D4301" w:rsidRPr="00F2006F"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F2006F">
              <w:rPr>
                <w:rFonts w:eastAsia="Times New Roman" w:cs="Arial"/>
              </w:rPr>
              <w:t>Ομαδική εργασία</w:t>
            </w:r>
          </w:p>
          <w:p w14:paraId="7E731C88" w14:textId="77777777" w:rsidR="005D4301" w:rsidRPr="00F2006F"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F2006F">
              <w:rPr>
                <w:rFonts w:eastAsia="Times New Roman" w:cs="Arial"/>
              </w:rPr>
              <w:t>Παρ</w:t>
            </w:r>
            <w:r>
              <w:rPr>
                <w:rFonts w:eastAsia="Times New Roman" w:cs="Arial"/>
              </w:rPr>
              <w:t>α</w:t>
            </w:r>
            <w:r w:rsidRPr="00F2006F">
              <w:rPr>
                <w:rFonts w:eastAsia="Times New Roman" w:cs="Arial"/>
              </w:rPr>
              <w:t>γωγή νέων ερευνητικών ιδεών</w:t>
            </w:r>
          </w:p>
          <w:p w14:paraId="211A8ECF" w14:textId="77777777" w:rsidR="005D4301" w:rsidRPr="004C213A" w:rsidRDefault="005D4301" w:rsidP="004178A5">
            <w:pPr>
              <w:pStyle w:val="a3"/>
              <w:widowControl w:val="0"/>
              <w:numPr>
                <w:ilvl w:val="0"/>
                <w:numId w:val="46"/>
              </w:numPr>
              <w:autoSpaceDE w:val="0"/>
              <w:autoSpaceDN w:val="0"/>
              <w:adjustRightInd w:val="0"/>
              <w:spacing w:after="0" w:line="240" w:lineRule="auto"/>
              <w:jc w:val="both"/>
              <w:rPr>
                <w:color w:val="002060"/>
              </w:rPr>
            </w:pPr>
            <w:r w:rsidRPr="004C213A">
              <w:rPr>
                <w:rFonts w:eastAsia="Times New Roman" w:cs="Arial"/>
              </w:rPr>
              <w:t>Προαγωγή της ελεύθερης, δημιουργικής και επαγωγικής σκέψης</w:t>
            </w:r>
          </w:p>
          <w:p w14:paraId="12E5695A" w14:textId="77777777" w:rsidR="005D4301" w:rsidRPr="004C213A" w:rsidRDefault="005D4301" w:rsidP="005D4301">
            <w:pPr>
              <w:pStyle w:val="a3"/>
              <w:widowControl w:val="0"/>
              <w:autoSpaceDE w:val="0"/>
              <w:autoSpaceDN w:val="0"/>
              <w:adjustRightInd w:val="0"/>
              <w:spacing w:after="0" w:line="240" w:lineRule="auto"/>
              <w:jc w:val="both"/>
              <w:rPr>
                <w:color w:val="002060"/>
                <w:sz w:val="16"/>
                <w:szCs w:val="16"/>
              </w:rPr>
            </w:pPr>
          </w:p>
        </w:tc>
      </w:tr>
    </w:tbl>
    <w:p w14:paraId="64F34CC8" w14:textId="77777777" w:rsidR="005D4301" w:rsidRPr="00A2268F" w:rsidRDefault="005D4301" w:rsidP="004178A5">
      <w:pPr>
        <w:pStyle w:val="a3"/>
        <w:widowControl w:val="0"/>
        <w:numPr>
          <w:ilvl w:val="0"/>
          <w:numId w:val="49"/>
        </w:numPr>
        <w:autoSpaceDE w:val="0"/>
        <w:autoSpaceDN w:val="0"/>
        <w:adjustRightInd w:val="0"/>
        <w:spacing w:after="0" w:line="240" w:lineRule="auto"/>
        <w:jc w:val="both"/>
        <w:rPr>
          <w:rFonts w:eastAsia="Times New Roman" w:cs="Arial"/>
          <w:b/>
          <w:color w:val="000000"/>
          <w:sz w:val="24"/>
          <w:szCs w:val="24"/>
        </w:rPr>
      </w:pPr>
      <w:r w:rsidRPr="00A2268F">
        <w:rPr>
          <w:rFonts w:eastAsia="Times New Roman" w:cs="Arial"/>
          <w:b/>
          <w:color w:val="000000"/>
          <w:sz w:val="24"/>
          <w:szCs w:val="24"/>
        </w:rPr>
        <w:t>Περιεχόμενο Μαθήματος</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B87F80" w14:paraId="265BB4A0" w14:textId="77777777" w:rsidTr="005D4301">
        <w:trPr>
          <w:jc w:val="center"/>
        </w:trPr>
        <w:tc>
          <w:tcPr>
            <w:tcW w:w="8472" w:type="dxa"/>
          </w:tcPr>
          <w:p w14:paraId="64D57529" w14:textId="77777777" w:rsidR="005D4301" w:rsidRPr="005D4301" w:rsidRDefault="005D4301" w:rsidP="005D4301">
            <w:pPr>
              <w:pStyle w:val="Web"/>
              <w:spacing w:before="0" w:beforeAutospacing="0" w:after="0" w:afterAutospacing="0"/>
              <w:jc w:val="both"/>
              <w:rPr>
                <w:rFonts w:ascii="Calibri" w:hAnsi="Calibri"/>
                <w:sz w:val="22"/>
                <w:szCs w:val="22"/>
                <w:lang w:val="el-GR"/>
              </w:rPr>
            </w:pPr>
            <w:r w:rsidRPr="005D4301">
              <w:rPr>
                <w:rFonts w:ascii="Calibri" w:hAnsi="Calibri"/>
                <w:sz w:val="22"/>
                <w:szCs w:val="22"/>
                <w:lang w:val="el-GR"/>
              </w:rPr>
              <w:t>Το περιεχόμενο του μαθήματος περιλαμβάνει την παρακάτω θεματολογία:</w:t>
            </w:r>
          </w:p>
          <w:p w14:paraId="6BFCA44C" w14:textId="77777777" w:rsidR="005D4301" w:rsidRPr="005D4301" w:rsidRDefault="005D4301" w:rsidP="004178A5">
            <w:pPr>
              <w:pStyle w:val="Web"/>
              <w:numPr>
                <w:ilvl w:val="0"/>
                <w:numId w:val="147"/>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t>Θεωρία και πράξη της επιστημονικής μεθόδου</w:t>
            </w:r>
          </w:p>
          <w:p w14:paraId="5637E1DB" w14:textId="77777777" w:rsidR="005D4301" w:rsidRPr="00F2006F" w:rsidRDefault="005D4301" w:rsidP="004178A5">
            <w:pPr>
              <w:pStyle w:val="Web"/>
              <w:numPr>
                <w:ilvl w:val="0"/>
                <w:numId w:val="147"/>
              </w:numPr>
              <w:spacing w:before="0" w:beforeAutospacing="0" w:after="0" w:afterAutospacing="0"/>
              <w:jc w:val="both"/>
              <w:rPr>
                <w:rFonts w:ascii="Calibri" w:hAnsi="Calibri"/>
                <w:sz w:val="22"/>
                <w:szCs w:val="22"/>
              </w:rPr>
            </w:pPr>
            <w:r w:rsidRPr="00F2006F">
              <w:rPr>
                <w:rFonts w:ascii="Calibri" w:hAnsi="Calibri"/>
                <w:sz w:val="22"/>
                <w:szCs w:val="22"/>
              </w:rPr>
              <w:t>Προετοιμασία της επιστημονικής έρευνας</w:t>
            </w:r>
          </w:p>
          <w:p w14:paraId="38E07E47" w14:textId="77777777" w:rsidR="005D4301" w:rsidRPr="00F2006F" w:rsidRDefault="005D4301" w:rsidP="004178A5">
            <w:pPr>
              <w:pStyle w:val="Web"/>
              <w:numPr>
                <w:ilvl w:val="0"/>
                <w:numId w:val="147"/>
              </w:numPr>
              <w:spacing w:before="0" w:beforeAutospacing="0" w:after="0" w:afterAutospacing="0"/>
              <w:jc w:val="both"/>
              <w:rPr>
                <w:rFonts w:ascii="Calibri" w:hAnsi="Calibri"/>
                <w:sz w:val="22"/>
                <w:szCs w:val="22"/>
              </w:rPr>
            </w:pPr>
            <w:r w:rsidRPr="00F2006F">
              <w:rPr>
                <w:rFonts w:ascii="Calibri" w:hAnsi="Calibri"/>
                <w:sz w:val="22"/>
                <w:szCs w:val="22"/>
              </w:rPr>
              <w:t>Βιβλιογραφική έρευνα</w:t>
            </w:r>
          </w:p>
          <w:p w14:paraId="17593CF7" w14:textId="77777777" w:rsidR="005D4301" w:rsidRPr="00F2006F" w:rsidRDefault="005D4301" w:rsidP="004178A5">
            <w:pPr>
              <w:pStyle w:val="Web"/>
              <w:numPr>
                <w:ilvl w:val="0"/>
                <w:numId w:val="147"/>
              </w:numPr>
              <w:spacing w:before="0" w:beforeAutospacing="0" w:after="0" w:afterAutospacing="0"/>
              <w:jc w:val="both"/>
              <w:rPr>
                <w:rFonts w:ascii="Calibri" w:hAnsi="Calibri"/>
                <w:sz w:val="22"/>
                <w:szCs w:val="22"/>
              </w:rPr>
            </w:pPr>
            <w:r w:rsidRPr="00F2006F">
              <w:rPr>
                <w:rFonts w:ascii="Calibri" w:hAnsi="Calibri"/>
                <w:sz w:val="22"/>
                <w:szCs w:val="22"/>
              </w:rPr>
              <w:t>Πρωτογενή και δευτερογενή δεδομένα</w:t>
            </w:r>
          </w:p>
          <w:p w14:paraId="55849B08" w14:textId="77777777" w:rsidR="005D4301" w:rsidRPr="00F2006F" w:rsidRDefault="005D4301" w:rsidP="004178A5">
            <w:pPr>
              <w:pStyle w:val="Web"/>
              <w:numPr>
                <w:ilvl w:val="0"/>
                <w:numId w:val="147"/>
              </w:numPr>
              <w:spacing w:before="0" w:beforeAutospacing="0" w:after="0" w:afterAutospacing="0"/>
              <w:jc w:val="both"/>
              <w:rPr>
                <w:rFonts w:ascii="Calibri" w:hAnsi="Calibri"/>
                <w:sz w:val="22"/>
                <w:szCs w:val="22"/>
              </w:rPr>
            </w:pPr>
            <w:r w:rsidRPr="00F2006F">
              <w:rPr>
                <w:rFonts w:ascii="Calibri" w:hAnsi="Calibri"/>
                <w:sz w:val="22"/>
                <w:szCs w:val="22"/>
              </w:rPr>
              <w:t>Κατασκευή ερωτηματολογίου</w:t>
            </w:r>
          </w:p>
          <w:p w14:paraId="5B3C70CC" w14:textId="77777777" w:rsidR="005D4301" w:rsidRPr="00F2006F" w:rsidRDefault="005D4301" w:rsidP="004178A5">
            <w:pPr>
              <w:pStyle w:val="Web"/>
              <w:numPr>
                <w:ilvl w:val="0"/>
                <w:numId w:val="147"/>
              </w:numPr>
              <w:spacing w:before="0" w:beforeAutospacing="0" w:after="0" w:afterAutospacing="0"/>
              <w:jc w:val="both"/>
              <w:rPr>
                <w:rFonts w:ascii="Calibri" w:hAnsi="Calibri"/>
                <w:sz w:val="22"/>
                <w:szCs w:val="22"/>
              </w:rPr>
            </w:pPr>
            <w:r w:rsidRPr="00F2006F">
              <w:rPr>
                <w:rFonts w:ascii="Calibri" w:hAnsi="Calibri"/>
                <w:sz w:val="22"/>
                <w:szCs w:val="22"/>
              </w:rPr>
              <w:t>Σφάλματα μέτρησης. Εγκυρότητα και αξιοπιστία</w:t>
            </w:r>
          </w:p>
          <w:p w14:paraId="38C03BB8" w14:textId="77777777" w:rsidR="005D4301" w:rsidRPr="00B60034" w:rsidRDefault="005D4301" w:rsidP="004178A5">
            <w:pPr>
              <w:pStyle w:val="Web"/>
              <w:numPr>
                <w:ilvl w:val="0"/>
                <w:numId w:val="147"/>
              </w:numPr>
              <w:spacing w:before="0" w:beforeAutospacing="0" w:after="0" w:afterAutospacing="0"/>
              <w:jc w:val="both"/>
              <w:rPr>
                <w:rFonts w:ascii="Calibri" w:hAnsi="Calibri"/>
                <w:sz w:val="22"/>
                <w:szCs w:val="22"/>
              </w:rPr>
            </w:pPr>
            <w:r w:rsidRPr="00B60034">
              <w:rPr>
                <w:rFonts w:ascii="Calibri" w:hAnsi="Calibri"/>
                <w:sz w:val="22"/>
                <w:szCs w:val="22"/>
              </w:rPr>
              <w:t xml:space="preserve">Ποσοτικές και ποιοτικές μέθοδοι έρευνας </w:t>
            </w:r>
          </w:p>
          <w:p w14:paraId="41BFD41E" w14:textId="77777777" w:rsidR="005D4301" w:rsidRDefault="005D4301" w:rsidP="004178A5">
            <w:pPr>
              <w:pStyle w:val="Web"/>
              <w:numPr>
                <w:ilvl w:val="0"/>
                <w:numId w:val="147"/>
              </w:numPr>
              <w:spacing w:before="0" w:beforeAutospacing="0" w:after="0" w:afterAutospacing="0"/>
              <w:jc w:val="both"/>
              <w:rPr>
                <w:rFonts w:ascii="Calibri" w:hAnsi="Calibri"/>
                <w:sz w:val="22"/>
                <w:szCs w:val="22"/>
              </w:rPr>
            </w:pPr>
            <w:r w:rsidRPr="00F2006F">
              <w:rPr>
                <w:rFonts w:ascii="Calibri" w:hAnsi="Calibri"/>
                <w:sz w:val="22"/>
                <w:szCs w:val="22"/>
              </w:rPr>
              <w:t>Διαδικασία συγγραφής της εργασίας</w:t>
            </w:r>
          </w:p>
          <w:p w14:paraId="7739474E" w14:textId="77777777" w:rsidR="005D4301" w:rsidRPr="005D4301" w:rsidRDefault="005D4301" w:rsidP="004178A5">
            <w:pPr>
              <w:pStyle w:val="Web"/>
              <w:numPr>
                <w:ilvl w:val="0"/>
                <w:numId w:val="147"/>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t>Βιβλιογραφική ανασκόπηση και κριτική επισκόπηση της βιβλιογραφίας</w:t>
            </w:r>
          </w:p>
          <w:p w14:paraId="6B717551" w14:textId="77777777" w:rsidR="005D4301" w:rsidRPr="00F2006F" w:rsidRDefault="005D4301" w:rsidP="004178A5">
            <w:pPr>
              <w:pStyle w:val="Web"/>
              <w:numPr>
                <w:ilvl w:val="0"/>
                <w:numId w:val="147"/>
              </w:numPr>
              <w:spacing w:before="0" w:beforeAutospacing="0" w:after="0" w:afterAutospacing="0"/>
              <w:jc w:val="both"/>
              <w:rPr>
                <w:rFonts w:ascii="Calibri" w:hAnsi="Calibri"/>
                <w:sz w:val="22"/>
                <w:szCs w:val="22"/>
              </w:rPr>
            </w:pPr>
            <w:r w:rsidRPr="00F2006F">
              <w:rPr>
                <w:rFonts w:ascii="Calibri" w:hAnsi="Calibri"/>
                <w:sz w:val="22"/>
                <w:szCs w:val="22"/>
              </w:rPr>
              <w:t>Διατύπωση υποθέσεων και μεθοδολογία έρευνας</w:t>
            </w:r>
          </w:p>
          <w:p w14:paraId="7AAE9989" w14:textId="77777777" w:rsidR="005D4301" w:rsidRPr="00F2006F" w:rsidRDefault="005D4301" w:rsidP="004178A5">
            <w:pPr>
              <w:pStyle w:val="Web"/>
              <w:numPr>
                <w:ilvl w:val="0"/>
                <w:numId w:val="147"/>
              </w:numPr>
              <w:spacing w:before="0" w:beforeAutospacing="0" w:after="0" w:afterAutospacing="0"/>
              <w:jc w:val="both"/>
              <w:rPr>
                <w:rFonts w:ascii="Calibri" w:hAnsi="Calibri"/>
                <w:sz w:val="22"/>
                <w:szCs w:val="22"/>
              </w:rPr>
            </w:pPr>
            <w:r w:rsidRPr="00F2006F">
              <w:rPr>
                <w:rFonts w:ascii="Calibri" w:hAnsi="Calibri"/>
                <w:sz w:val="22"/>
                <w:szCs w:val="22"/>
              </w:rPr>
              <w:t>Επεξεργασία</w:t>
            </w:r>
            <w:r w:rsidRPr="00A60FF1">
              <w:rPr>
                <w:rFonts w:ascii="Calibri" w:hAnsi="Calibri"/>
                <w:sz w:val="22"/>
                <w:szCs w:val="22"/>
              </w:rPr>
              <w:t>-</w:t>
            </w:r>
            <w:r>
              <w:rPr>
                <w:rFonts w:ascii="Calibri" w:hAnsi="Calibri"/>
                <w:sz w:val="22"/>
                <w:szCs w:val="22"/>
              </w:rPr>
              <w:t>ανάλυση</w:t>
            </w:r>
            <w:r w:rsidRPr="00F2006F">
              <w:rPr>
                <w:rFonts w:ascii="Calibri" w:hAnsi="Calibri"/>
                <w:sz w:val="22"/>
                <w:szCs w:val="22"/>
              </w:rPr>
              <w:t xml:space="preserve"> δεδομένων</w:t>
            </w:r>
          </w:p>
          <w:p w14:paraId="17451961" w14:textId="77777777" w:rsidR="005D4301" w:rsidRPr="00F2006F" w:rsidRDefault="005D4301" w:rsidP="004178A5">
            <w:pPr>
              <w:pStyle w:val="Web"/>
              <w:numPr>
                <w:ilvl w:val="0"/>
                <w:numId w:val="147"/>
              </w:numPr>
              <w:spacing w:before="0" w:beforeAutospacing="0" w:after="0" w:afterAutospacing="0"/>
              <w:jc w:val="both"/>
              <w:rPr>
                <w:rFonts w:ascii="Calibri" w:hAnsi="Calibri"/>
                <w:sz w:val="22"/>
                <w:szCs w:val="22"/>
              </w:rPr>
            </w:pPr>
            <w:r w:rsidRPr="00F2006F">
              <w:rPr>
                <w:rFonts w:ascii="Calibri" w:hAnsi="Calibri"/>
                <w:sz w:val="22"/>
                <w:szCs w:val="22"/>
              </w:rPr>
              <w:t>Παρουσίαση αποτελεσμάτων</w:t>
            </w:r>
          </w:p>
          <w:p w14:paraId="50EB5469" w14:textId="77777777" w:rsidR="005D4301" w:rsidRPr="005D4301" w:rsidRDefault="005D4301" w:rsidP="004178A5">
            <w:pPr>
              <w:pStyle w:val="Web"/>
              <w:numPr>
                <w:ilvl w:val="0"/>
                <w:numId w:val="147"/>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t>Συστήματα βιβλιογραφικών αναφορών (</w:t>
            </w:r>
            <w:r>
              <w:rPr>
                <w:rFonts w:ascii="Calibri" w:hAnsi="Calibri"/>
                <w:sz w:val="22"/>
                <w:szCs w:val="22"/>
              </w:rPr>
              <w:t>Harvard</w:t>
            </w:r>
            <w:r w:rsidRPr="005D4301">
              <w:rPr>
                <w:rFonts w:ascii="Calibri" w:hAnsi="Calibri"/>
                <w:sz w:val="22"/>
                <w:szCs w:val="22"/>
                <w:lang w:val="el-GR"/>
              </w:rPr>
              <w:t xml:space="preserve">, </w:t>
            </w:r>
            <w:r>
              <w:rPr>
                <w:rFonts w:ascii="Calibri" w:hAnsi="Calibri"/>
                <w:sz w:val="22"/>
                <w:szCs w:val="22"/>
              </w:rPr>
              <w:t>APA</w:t>
            </w:r>
            <w:r w:rsidRPr="005D4301">
              <w:rPr>
                <w:rFonts w:ascii="Calibri" w:hAnsi="Calibri"/>
                <w:sz w:val="22"/>
                <w:szCs w:val="22"/>
                <w:lang w:val="el-GR"/>
              </w:rPr>
              <w:t>)</w:t>
            </w:r>
          </w:p>
          <w:p w14:paraId="6F12267E" w14:textId="77777777" w:rsidR="005D4301" w:rsidRPr="005D4301" w:rsidRDefault="005D4301" w:rsidP="005D4301">
            <w:pPr>
              <w:pStyle w:val="Web"/>
              <w:spacing w:before="0" w:beforeAutospacing="0" w:after="0" w:afterAutospacing="0"/>
              <w:ind w:left="720"/>
              <w:jc w:val="both"/>
              <w:rPr>
                <w:rFonts w:cs="Arial"/>
                <w:sz w:val="16"/>
                <w:szCs w:val="16"/>
                <w:lang w:val="el-GR"/>
              </w:rPr>
            </w:pPr>
            <w:r w:rsidRPr="005D4301">
              <w:rPr>
                <w:rFonts w:ascii="Calibri" w:hAnsi="Calibri"/>
                <w:sz w:val="22"/>
                <w:szCs w:val="22"/>
                <w:lang w:val="el-GR"/>
              </w:rPr>
              <w:t xml:space="preserve"> </w:t>
            </w:r>
          </w:p>
        </w:tc>
      </w:tr>
    </w:tbl>
    <w:p w14:paraId="272D138D" w14:textId="77777777" w:rsidR="005D4301" w:rsidRPr="00306F75" w:rsidRDefault="005D4301" w:rsidP="004178A5">
      <w:pPr>
        <w:pStyle w:val="a3"/>
        <w:widowControl w:val="0"/>
        <w:numPr>
          <w:ilvl w:val="0"/>
          <w:numId w:val="49"/>
        </w:numPr>
        <w:autoSpaceDE w:val="0"/>
        <w:autoSpaceDN w:val="0"/>
        <w:adjustRightInd w:val="0"/>
        <w:spacing w:after="0" w:line="240" w:lineRule="auto"/>
        <w:rPr>
          <w:rFonts w:eastAsia="Times New Roman" w:cs="Arial"/>
          <w:b/>
          <w:color w:val="000000"/>
          <w:sz w:val="24"/>
          <w:szCs w:val="24"/>
        </w:rPr>
      </w:pPr>
      <w:r w:rsidRPr="00306F75">
        <w:rPr>
          <w:rFonts w:eastAsia="Times New Roman" w:cs="Arial"/>
          <w:b/>
          <w:color w:val="000000"/>
          <w:sz w:val="24"/>
          <w:szCs w:val="24"/>
        </w:rPr>
        <w:t>Διδακτικές και Μαθησιακές Μέθοδοι - Αξιολόγηση</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B87F80" w14:paraId="5F7D08E1" w14:textId="77777777" w:rsidTr="005D4301">
        <w:trPr>
          <w:jc w:val="center"/>
        </w:trPr>
        <w:tc>
          <w:tcPr>
            <w:tcW w:w="3306" w:type="dxa"/>
            <w:shd w:val="clear" w:color="auto" w:fill="DDD9C3"/>
          </w:tcPr>
          <w:p w14:paraId="0753CF42"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3542D1F2" w14:textId="77777777" w:rsidR="005D4301" w:rsidRPr="005D4301" w:rsidRDefault="005D4301" w:rsidP="005D4301">
            <w:pPr>
              <w:jc w:val="both"/>
              <w:rPr>
                <w:iCs/>
                <w:lang w:val="el-GR"/>
              </w:rPr>
            </w:pPr>
            <w:r w:rsidRPr="005D4301">
              <w:rPr>
                <w:iCs/>
                <w:lang w:val="el-GR"/>
              </w:rPr>
              <w:t xml:space="preserve">Στην τάξη πρόσωπο με πρόσωπο </w:t>
            </w:r>
          </w:p>
        </w:tc>
      </w:tr>
      <w:tr w:rsidR="005D4301" w:rsidRPr="00B87F80" w14:paraId="56361D2B" w14:textId="77777777" w:rsidTr="005D4301">
        <w:trPr>
          <w:jc w:val="center"/>
        </w:trPr>
        <w:tc>
          <w:tcPr>
            <w:tcW w:w="3306" w:type="dxa"/>
            <w:shd w:val="clear" w:color="auto" w:fill="DDD9C3"/>
          </w:tcPr>
          <w:p w14:paraId="5ACA8304"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 xml:space="preserve">ΧΡΗΣΗ ΤΕΧΝΟΛΟΓΙΩΝ ΠΛΗΡΟΦΟΡΙΑΣ ΚΑΙ </w:t>
            </w:r>
            <w:r w:rsidRPr="005D4301">
              <w:rPr>
                <w:rFonts w:eastAsia="Times New Roman" w:cs="Arial"/>
                <w:b/>
                <w:sz w:val="20"/>
                <w:szCs w:val="20"/>
                <w:lang w:val="el-GR"/>
              </w:rPr>
              <w:lastRenderedPageBreak/>
              <w:t>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26112425" w14:textId="77777777" w:rsidR="005D4301" w:rsidRPr="005D4301" w:rsidRDefault="005D4301" w:rsidP="005D4301">
            <w:pPr>
              <w:jc w:val="both"/>
              <w:rPr>
                <w:iCs/>
                <w:lang w:val="el-GR"/>
              </w:rPr>
            </w:pPr>
            <w:r w:rsidRPr="005D4301">
              <w:rPr>
                <w:iCs/>
                <w:lang w:val="el-GR"/>
              </w:rPr>
              <w:lastRenderedPageBreak/>
              <w:t>Χρήση σύγχρονων μεθόδων ΤΠΕ και υποστήριξη διδασκαλίας με ηλεκτρονικά μέσα.</w:t>
            </w:r>
          </w:p>
          <w:p w14:paraId="7AA4644C" w14:textId="77777777" w:rsidR="005D4301" w:rsidRPr="005D4301" w:rsidRDefault="005D4301" w:rsidP="005D4301">
            <w:pPr>
              <w:jc w:val="both"/>
              <w:rPr>
                <w:iCs/>
                <w:lang w:val="el-GR"/>
              </w:rPr>
            </w:pPr>
            <w:r w:rsidRPr="005D4301">
              <w:rPr>
                <w:iCs/>
                <w:lang w:val="el-GR"/>
              </w:rPr>
              <w:lastRenderedPageBreak/>
              <w:t xml:space="preserve">Υποστήριξη μαθησιακής διαδικασίας μέσω της ηλεκτρονικής πλατφόρμας </w:t>
            </w:r>
            <w:r w:rsidRPr="00F2006F">
              <w:rPr>
                <w:iCs/>
              </w:rPr>
              <w:t>e</w:t>
            </w:r>
            <w:r w:rsidRPr="005D4301">
              <w:rPr>
                <w:iCs/>
                <w:lang w:val="el-GR"/>
              </w:rPr>
              <w:t>-</w:t>
            </w:r>
            <w:r w:rsidRPr="00F2006F">
              <w:rPr>
                <w:iCs/>
              </w:rPr>
              <w:t>class</w:t>
            </w:r>
            <w:r w:rsidRPr="005D4301">
              <w:rPr>
                <w:iCs/>
                <w:lang w:val="el-GR"/>
              </w:rPr>
              <w:t>.</w:t>
            </w:r>
          </w:p>
          <w:p w14:paraId="0FA8B50B" w14:textId="77777777" w:rsidR="005D4301" w:rsidRPr="005D4301" w:rsidRDefault="005D4301" w:rsidP="005D4301">
            <w:pPr>
              <w:jc w:val="both"/>
              <w:rPr>
                <w:iCs/>
                <w:lang w:val="el-GR"/>
              </w:rPr>
            </w:pPr>
            <w:r w:rsidRPr="005D4301">
              <w:rPr>
                <w:iCs/>
                <w:lang w:val="el-GR"/>
              </w:rPr>
              <w:t xml:space="preserve"> </w:t>
            </w:r>
          </w:p>
        </w:tc>
      </w:tr>
      <w:tr w:rsidR="005D4301" w:rsidRPr="004A2BEA" w14:paraId="29D3B8B6" w14:textId="77777777" w:rsidTr="005D4301">
        <w:trPr>
          <w:trHeight w:val="4387"/>
          <w:jc w:val="center"/>
        </w:trPr>
        <w:tc>
          <w:tcPr>
            <w:tcW w:w="3306" w:type="dxa"/>
            <w:shd w:val="clear" w:color="auto" w:fill="DDD9C3"/>
          </w:tcPr>
          <w:p w14:paraId="7509E0F8"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17088EF2"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3E608F5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1967C3A4" w14:textId="77777777" w:rsidR="005D4301" w:rsidRPr="005D4301" w:rsidRDefault="005D4301" w:rsidP="005D4301">
            <w:pPr>
              <w:jc w:val="both"/>
              <w:rPr>
                <w:rFonts w:eastAsia="Times New Roman" w:cs="Arial"/>
                <w:i/>
                <w:sz w:val="16"/>
                <w:szCs w:val="16"/>
                <w:lang w:val="el-GR"/>
              </w:rPr>
            </w:pPr>
          </w:p>
          <w:p w14:paraId="3CC9258C"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eastAsia="Times New Roman" w:cs="Arial"/>
                <w:i/>
                <w:sz w:val="16"/>
                <w:szCs w:val="16"/>
              </w:rPr>
              <w:t>standards</w:t>
            </w:r>
            <w:r w:rsidRPr="005D4301">
              <w:rPr>
                <w:rFonts w:eastAsia="Times New Roman" w:cs="Arial"/>
                <w:i/>
                <w:sz w:val="16"/>
                <w:szCs w:val="16"/>
                <w:lang w:val="el-GR"/>
              </w:rPr>
              <w:t xml:space="preserve"> του </w:t>
            </w:r>
            <w:r w:rsidRPr="00050B81">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2468"/>
            </w:tblGrid>
            <w:tr w:rsidR="005D4301" w:rsidRPr="004A2BEA" w14:paraId="5CEF1626" w14:textId="77777777" w:rsidTr="005D4301">
              <w:trPr>
                <w:trHeight w:val="380"/>
              </w:trPr>
              <w:tc>
                <w:tcPr>
                  <w:tcW w:w="2468" w:type="dxa"/>
                  <w:shd w:val="clear" w:color="auto" w:fill="DDD9C3"/>
                  <w:vAlign w:val="center"/>
                </w:tcPr>
                <w:p w14:paraId="0BB243D4" w14:textId="77777777" w:rsidR="005D4301" w:rsidRPr="004A2BEA" w:rsidRDefault="005D4301" w:rsidP="005D4301">
                  <w:pPr>
                    <w:jc w:val="center"/>
                    <w:rPr>
                      <w:rFonts w:eastAsia="Times New Roman" w:cs="Arial"/>
                      <w:b/>
                      <w:i/>
                      <w:sz w:val="20"/>
                      <w:szCs w:val="20"/>
                    </w:rPr>
                  </w:pPr>
                  <w:r w:rsidRPr="004A2BEA">
                    <w:rPr>
                      <w:rFonts w:eastAsia="Times New Roman" w:cs="Arial"/>
                      <w:b/>
                      <w:i/>
                      <w:sz w:val="20"/>
                      <w:szCs w:val="20"/>
                    </w:rPr>
                    <w:t>Δραστηριότητα</w:t>
                  </w:r>
                </w:p>
              </w:tc>
              <w:tc>
                <w:tcPr>
                  <w:tcW w:w="2468" w:type="dxa"/>
                  <w:shd w:val="clear" w:color="auto" w:fill="DDD9C3"/>
                  <w:vAlign w:val="center"/>
                </w:tcPr>
                <w:p w14:paraId="50E0D8EE" w14:textId="77777777" w:rsidR="005D4301" w:rsidRPr="004A2BEA" w:rsidRDefault="005D4301" w:rsidP="005D4301">
                  <w:pPr>
                    <w:jc w:val="center"/>
                    <w:rPr>
                      <w:rFonts w:eastAsia="Times New Roman" w:cs="Arial"/>
                      <w:b/>
                      <w:i/>
                      <w:sz w:val="20"/>
                      <w:szCs w:val="20"/>
                    </w:rPr>
                  </w:pPr>
                  <w:r w:rsidRPr="004A2BEA">
                    <w:rPr>
                      <w:rFonts w:eastAsia="Times New Roman" w:cs="Arial"/>
                      <w:b/>
                      <w:i/>
                      <w:sz w:val="20"/>
                      <w:szCs w:val="20"/>
                    </w:rPr>
                    <w:t>Φόρτος Εργασίας Εξαμήνου</w:t>
                  </w:r>
                </w:p>
              </w:tc>
            </w:tr>
            <w:tr w:rsidR="005D4301" w:rsidRPr="004A2BEA" w14:paraId="5D43670F" w14:textId="77777777" w:rsidTr="005D4301">
              <w:trPr>
                <w:trHeight w:val="185"/>
              </w:trPr>
              <w:tc>
                <w:tcPr>
                  <w:tcW w:w="2468" w:type="dxa"/>
                </w:tcPr>
                <w:p w14:paraId="5B319B07" w14:textId="77777777" w:rsidR="005D4301" w:rsidRPr="00F2006F" w:rsidRDefault="005D4301" w:rsidP="005D4301">
                  <w:pPr>
                    <w:rPr>
                      <w:rFonts w:eastAsia="Times New Roman" w:cs="Arial"/>
                    </w:rPr>
                  </w:pPr>
                  <w:r w:rsidRPr="00F2006F">
                    <w:rPr>
                      <w:rFonts w:eastAsia="Times New Roman" w:cs="Arial"/>
                    </w:rPr>
                    <w:t>Διαλέξεις</w:t>
                  </w:r>
                  <w:r>
                    <w:rPr>
                      <w:rFonts w:eastAsia="Times New Roman" w:cs="Arial"/>
                    </w:rPr>
                    <w:t xml:space="preserve"> - θεωρία</w:t>
                  </w:r>
                </w:p>
              </w:tc>
              <w:tc>
                <w:tcPr>
                  <w:tcW w:w="2468" w:type="dxa"/>
                </w:tcPr>
                <w:p w14:paraId="1915329D" w14:textId="77777777" w:rsidR="005D4301" w:rsidRPr="00E47F7F" w:rsidRDefault="005D4301" w:rsidP="005D4301">
                  <w:pPr>
                    <w:jc w:val="center"/>
                    <w:rPr>
                      <w:rFonts w:eastAsia="Times New Roman" w:cs="Arial"/>
                    </w:rPr>
                  </w:pPr>
                  <w:r>
                    <w:rPr>
                      <w:rFonts w:eastAsia="Times New Roman" w:cs="Arial"/>
                    </w:rPr>
                    <w:t>39</w:t>
                  </w:r>
                </w:p>
              </w:tc>
            </w:tr>
            <w:tr w:rsidR="005D4301" w:rsidRPr="004A2BEA" w14:paraId="3B203121" w14:textId="77777777" w:rsidTr="005D4301">
              <w:trPr>
                <w:trHeight w:val="477"/>
              </w:trPr>
              <w:tc>
                <w:tcPr>
                  <w:tcW w:w="2468" w:type="dxa"/>
                  <w:shd w:val="clear" w:color="auto" w:fill="auto"/>
                </w:tcPr>
                <w:p w14:paraId="7DD582DC" w14:textId="77777777" w:rsidR="005D4301" w:rsidRPr="007E371C" w:rsidRDefault="005D4301" w:rsidP="005D4301">
                  <w:pPr>
                    <w:rPr>
                      <w:rFonts w:eastAsia="Times New Roman" w:cs="Arial"/>
                    </w:rPr>
                  </w:pPr>
                  <w:r>
                    <w:rPr>
                      <w:rFonts w:eastAsia="Times New Roman" w:cs="Arial"/>
                    </w:rPr>
                    <w:t>Μελέτη και ανάλυση βιβλιογραφίας</w:t>
                  </w:r>
                </w:p>
              </w:tc>
              <w:tc>
                <w:tcPr>
                  <w:tcW w:w="2468" w:type="dxa"/>
                </w:tcPr>
                <w:p w14:paraId="030A3F04" w14:textId="77777777" w:rsidR="005D4301" w:rsidRPr="00E47F7F" w:rsidRDefault="005D4301" w:rsidP="005D4301">
                  <w:pPr>
                    <w:jc w:val="center"/>
                    <w:rPr>
                      <w:rFonts w:eastAsia="Times New Roman" w:cs="Arial"/>
                    </w:rPr>
                  </w:pPr>
                  <w:r>
                    <w:rPr>
                      <w:rFonts w:eastAsia="Times New Roman" w:cs="Arial"/>
                    </w:rPr>
                    <w:t>18</w:t>
                  </w:r>
                </w:p>
              </w:tc>
            </w:tr>
            <w:tr w:rsidR="005D4301" w:rsidRPr="004A2BEA" w14:paraId="04A196CB" w14:textId="77777777" w:rsidTr="005D4301">
              <w:trPr>
                <w:trHeight w:val="499"/>
              </w:trPr>
              <w:tc>
                <w:tcPr>
                  <w:tcW w:w="2468" w:type="dxa"/>
                  <w:shd w:val="clear" w:color="auto" w:fill="auto"/>
                </w:tcPr>
                <w:p w14:paraId="5D098D11" w14:textId="77777777" w:rsidR="005D4301" w:rsidRPr="007E371C" w:rsidRDefault="005D4301" w:rsidP="005D4301">
                  <w:pPr>
                    <w:rPr>
                      <w:rFonts w:eastAsia="Times New Roman" w:cs="Arial"/>
                    </w:rPr>
                  </w:pPr>
                  <w:r>
                    <w:rPr>
                      <w:rFonts w:eastAsia="Times New Roman" w:cs="Arial"/>
                    </w:rPr>
                    <w:t>Αυτοτελής μελέτη</w:t>
                  </w:r>
                </w:p>
              </w:tc>
              <w:tc>
                <w:tcPr>
                  <w:tcW w:w="2468" w:type="dxa"/>
                </w:tcPr>
                <w:p w14:paraId="527599FE" w14:textId="77777777" w:rsidR="005D4301" w:rsidRPr="00E47F7F" w:rsidRDefault="005D4301" w:rsidP="005D4301">
                  <w:pPr>
                    <w:jc w:val="center"/>
                    <w:rPr>
                      <w:rFonts w:eastAsia="Times New Roman" w:cs="Arial"/>
                    </w:rPr>
                  </w:pPr>
                  <w:r>
                    <w:rPr>
                      <w:rFonts w:eastAsia="Times New Roman" w:cs="Arial"/>
                    </w:rPr>
                    <w:t>35</w:t>
                  </w:r>
                </w:p>
              </w:tc>
            </w:tr>
            <w:tr w:rsidR="005D4301" w:rsidRPr="004A2BEA" w14:paraId="4BBD5F3E" w14:textId="77777777" w:rsidTr="005D4301">
              <w:trPr>
                <w:trHeight w:val="145"/>
              </w:trPr>
              <w:tc>
                <w:tcPr>
                  <w:tcW w:w="2468" w:type="dxa"/>
                  <w:shd w:val="clear" w:color="auto" w:fill="auto"/>
                </w:tcPr>
                <w:p w14:paraId="4622A457" w14:textId="77777777" w:rsidR="005D4301" w:rsidRPr="005D4301" w:rsidRDefault="005D4301" w:rsidP="005D4301">
                  <w:pPr>
                    <w:rPr>
                      <w:rFonts w:eastAsia="Times New Roman" w:cs="Arial"/>
                      <w:lang w:val="el-GR"/>
                    </w:rPr>
                  </w:pPr>
                  <w:r w:rsidRPr="005D4301">
                    <w:rPr>
                      <w:rFonts w:eastAsia="Times New Roman" w:cs="Arial"/>
                      <w:lang w:val="el-GR"/>
                    </w:rPr>
                    <w:t>Ατομική εργασία σε μελέτη περίπτωσης</w:t>
                  </w:r>
                </w:p>
              </w:tc>
              <w:tc>
                <w:tcPr>
                  <w:tcW w:w="2468" w:type="dxa"/>
                </w:tcPr>
                <w:p w14:paraId="3A077918" w14:textId="77777777" w:rsidR="005D4301" w:rsidRDefault="005D4301" w:rsidP="005D4301">
                  <w:pPr>
                    <w:jc w:val="center"/>
                    <w:rPr>
                      <w:rFonts w:eastAsia="Times New Roman" w:cs="Arial"/>
                    </w:rPr>
                  </w:pPr>
                  <w:r>
                    <w:rPr>
                      <w:rFonts w:eastAsia="Times New Roman" w:cs="Arial"/>
                    </w:rPr>
                    <w:t>28</w:t>
                  </w:r>
                </w:p>
              </w:tc>
            </w:tr>
            <w:tr w:rsidR="005D4301" w:rsidRPr="004A2BEA" w14:paraId="6A8E32E2" w14:textId="77777777" w:rsidTr="005D4301">
              <w:trPr>
                <w:trHeight w:val="145"/>
              </w:trPr>
              <w:tc>
                <w:tcPr>
                  <w:tcW w:w="2468" w:type="dxa"/>
                  <w:shd w:val="clear" w:color="auto" w:fill="auto"/>
                </w:tcPr>
                <w:p w14:paraId="3AFB98FA" w14:textId="77777777" w:rsidR="005D4301" w:rsidRPr="005D4301" w:rsidRDefault="005D4301" w:rsidP="005D4301">
                  <w:pPr>
                    <w:rPr>
                      <w:rFonts w:eastAsia="Times New Roman" w:cs="Arial"/>
                      <w:lang w:val="el-GR"/>
                    </w:rPr>
                  </w:pPr>
                  <w:r w:rsidRPr="005D4301">
                    <w:rPr>
                      <w:rFonts w:eastAsia="Times New Roman" w:cs="Arial"/>
                      <w:lang w:val="el-GR"/>
                    </w:rPr>
                    <w:t>Ασκήσεις σε τεχνικές / μεθόδους έρευνας και εκπόνησης επιστημονικών εργασιών</w:t>
                  </w:r>
                </w:p>
              </w:tc>
              <w:tc>
                <w:tcPr>
                  <w:tcW w:w="2468" w:type="dxa"/>
                </w:tcPr>
                <w:p w14:paraId="61288549" w14:textId="77777777" w:rsidR="005D4301" w:rsidRPr="0026097A" w:rsidRDefault="005D4301" w:rsidP="005D4301">
                  <w:pPr>
                    <w:jc w:val="center"/>
                    <w:rPr>
                      <w:rFonts w:eastAsia="Times New Roman" w:cs="Arial"/>
                    </w:rPr>
                  </w:pPr>
                  <w:r>
                    <w:rPr>
                      <w:rFonts w:eastAsia="Times New Roman" w:cs="Arial"/>
                    </w:rPr>
                    <w:t>30</w:t>
                  </w:r>
                </w:p>
              </w:tc>
            </w:tr>
            <w:tr w:rsidR="005D4301" w:rsidRPr="004A2BEA" w14:paraId="58C20424" w14:textId="77777777" w:rsidTr="005D4301">
              <w:trPr>
                <w:trHeight w:val="195"/>
              </w:trPr>
              <w:tc>
                <w:tcPr>
                  <w:tcW w:w="2468" w:type="dxa"/>
                  <w:shd w:val="clear" w:color="auto" w:fill="auto"/>
                </w:tcPr>
                <w:p w14:paraId="6C43017C" w14:textId="77777777" w:rsidR="005D4301" w:rsidRPr="00F2006F" w:rsidRDefault="005D4301" w:rsidP="005D4301">
                  <w:pPr>
                    <w:rPr>
                      <w:rFonts w:eastAsia="Times New Roman" w:cs="Arial"/>
                    </w:rPr>
                  </w:pPr>
                </w:p>
              </w:tc>
              <w:tc>
                <w:tcPr>
                  <w:tcW w:w="2468" w:type="dxa"/>
                </w:tcPr>
                <w:p w14:paraId="619CD5C6" w14:textId="77777777" w:rsidR="005D4301" w:rsidRPr="00F2006F" w:rsidRDefault="005D4301" w:rsidP="005D4301">
                  <w:pPr>
                    <w:jc w:val="center"/>
                    <w:rPr>
                      <w:rFonts w:eastAsia="Times New Roman" w:cs="Arial"/>
                    </w:rPr>
                  </w:pPr>
                </w:p>
              </w:tc>
            </w:tr>
            <w:tr w:rsidR="005D4301" w:rsidRPr="004A2BEA" w14:paraId="0B7A74F0" w14:textId="77777777" w:rsidTr="005D4301">
              <w:trPr>
                <w:trHeight w:val="343"/>
              </w:trPr>
              <w:tc>
                <w:tcPr>
                  <w:tcW w:w="2468" w:type="dxa"/>
                </w:tcPr>
                <w:p w14:paraId="2625B28B" w14:textId="77777777" w:rsidR="005D4301" w:rsidRPr="00F2006F" w:rsidRDefault="005D4301" w:rsidP="005D4301">
                  <w:pPr>
                    <w:rPr>
                      <w:rFonts w:eastAsia="Times New Roman" w:cs="Arial"/>
                      <w:b/>
                    </w:rPr>
                  </w:pPr>
                  <w:r w:rsidRPr="00F2006F">
                    <w:rPr>
                      <w:rFonts w:eastAsia="Times New Roman" w:cs="Arial"/>
                      <w:b/>
                    </w:rPr>
                    <w:t>Σύνολο Μαθήματος</w:t>
                  </w:r>
                </w:p>
              </w:tc>
              <w:tc>
                <w:tcPr>
                  <w:tcW w:w="2468" w:type="dxa"/>
                </w:tcPr>
                <w:p w14:paraId="0F3F53B1" w14:textId="77777777" w:rsidR="005D4301" w:rsidRPr="00F2006F" w:rsidRDefault="005D4301" w:rsidP="005D4301">
                  <w:pPr>
                    <w:jc w:val="center"/>
                    <w:rPr>
                      <w:rFonts w:eastAsia="Times New Roman" w:cs="Arial"/>
                      <w:b/>
                    </w:rPr>
                  </w:pPr>
                  <w:r w:rsidRPr="00F2006F">
                    <w:rPr>
                      <w:rFonts w:eastAsia="Times New Roman" w:cs="Arial"/>
                      <w:b/>
                    </w:rPr>
                    <w:t>15</w:t>
                  </w:r>
                  <w:r>
                    <w:rPr>
                      <w:rFonts w:eastAsia="Times New Roman" w:cs="Arial"/>
                      <w:b/>
                    </w:rPr>
                    <w:t>0</w:t>
                  </w:r>
                </w:p>
              </w:tc>
            </w:tr>
          </w:tbl>
          <w:p w14:paraId="73E4C12C" w14:textId="77777777" w:rsidR="005D4301" w:rsidRPr="00050B81" w:rsidRDefault="005D4301" w:rsidP="005D4301">
            <w:pPr>
              <w:rPr>
                <w:rFonts w:ascii="Tahoma" w:eastAsia="Times New Roman" w:hAnsi="Tahoma" w:cs="Tahoma"/>
              </w:rPr>
            </w:pPr>
          </w:p>
        </w:tc>
      </w:tr>
      <w:tr w:rsidR="005D4301" w:rsidRPr="00B87F80" w14:paraId="7482F341" w14:textId="77777777" w:rsidTr="005D4301">
        <w:trPr>
          <w:jc w:val="center"/>
        </w:trPr>
        <w:tc>
          <w:tcPr>
            <w:tcW w:w="3306" w:type="dxa"/>
          </w:tcPr>
          <w:p w14:paraId="3A61DE2E"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ΑΞΙΟΛΟΓΗΣΗ ΦΟΙΤΗΤΩΝ</w:t>
            </w:r>
          </w:p>
          <w:p w14:paraId="5795702A"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1AFCD2DA"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031B5A2"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3E11E9C9" w14:textId="77777777" w:rsidR="005D4301" w:rsidRPr="005D4301" w:rsidRDefault="005D4301" w:rsidP="005D4301">
            <w:pPr>
              <w:jc w:val="both"/>
              <w:rPr>
                <w:iCs/>
                <w:lang w:val="el-GR"/>
              </w:rPr>
            </w:pPr>
          </w:p>
          <w:p w14:paraId="50428714" w14:textId="77777777" w:rsidR="005D4301" w:rsidRPr="005D4301" w:rsidRDefault="005D4301" w:rsidP="005D4301">
            <w:pPr>
              <w:jc w:val="both"/>
              <w:rPr>
                <w:iCs/>
                <w:lang w:val="el-GR"/>
              </w:rPr>
            </w:pPr>
            <w:r w:rsidRPr="005D4301">
              <w:rPr>
                <w:iCs/>
                <w:lang w:val="el-GR"/>
              </w:rPr>
              <w:t>Εργασία (100%), σε θεματολογία συναφή με το γνωστικό αντικείμενο των σπουδών των φοιτητών/φοιτητριών.</w:t>
            </w:r>
          </w:p>
          <w:p w14:paraId="2344F9E9" w14:textId="77777777" w:rsidR="005D4301" w:rsidRPr="005D4301" w:rsidRDefault="005D4301" w:rsidP="005D4301">
            <w:pPr>
              <w:jc w:val="both"/>
              <w:rPr>
                <w:iCs/>
                <w:lang w:val="el-GR"/>
              </w:rPr>
            </w:pPr>
          </w:p>
          <w:p w14:paraId="28342BD9" w14:textId="77777777" w:rsidR="005D4301" w:rsidRPr="005D4301" w:rsidRDefault="005D4301" w:rsidP="005D4301">
            <w:pPr>
              <w:jc w:val="both"/>
              <w:rPr>
                <w:iCs/>
                <w:lang w:val="el-GR"/>
              </w:rPr>
            </w:pPr>
          </w:p>
        </w:tc>
      </w:tr>
    </w:tbl>
    <w:p w14:paraId="5EBAF322" w14:textId="77777777" w:rsidR="005D4301" w:rsidRPr="00A2268F" w:rsidRDefault="005D4301" w:rsidP="004178A5">
      <w:pPr>
        <w:pStyle w:val="a3"/>
        <w:widowControl w:val="0"/>
        <w:numPr>
          <w:ilvl w:val="0"/>
          <w:numId w:val="49"/>
        </w:numPr>
        <w:autoSpaceDE w:val="0"/>
        <w:autoSpaceDN w:val="0"/>
        <w:adjustRightInd w:val="0"/>
        <w:spacing w:after="0" w:line="240" w:lineRule="auto"/>
        <w:jc w:val="both"/>
        <w:rPr>
          <w:rFonts w:eastAsia="Times New Roman" w:cs="Arial"/>
          <w:b/>
          <w:color w:val="000000"/>
          <w:sz w:val="24"/>
          <w:szCs w:val="24"/>
          <w:lang w:val="en-US"/>
        </w:rPr>
      </w:pPr>
      <w:r w:rsidRPr="00A2268F">
        <w:rPr>
          <w:rFonts w:eastAsia="Times New Roman" w:cs="Arial"/>
          <w:b/>
          <w:color w:val="000000"/>
          <w:sz w:val="24"/>
          <w:szCs w:val="24"/>
        </w:rPr>
        <w:t xml:space="preserve">Συνιστώμενη Βιβλιογραφία </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8849A3" w14:paraId="6572D101" w14:textId="77777777" w:rsidTr="005D4301">
        <w:trPr>
          <w:jc w:val="center"/>
        </w:trPr>
        <w:tc>
          <w:tcPr>
            <w:tcW w:w="8472" w:type="dxa"/>
          </w:tcPr>
          <w:p w14:paraId="450E3632" w14:textId="77777777" w:rsidR="005D4301" w:rsidRPr="00DD4CDF" w:rsidRDefault="005D4301" w:rsidP="005D4301">
            <w:pPr>
              <w:pStyle w:val="a3"/>
              <w:spacing w:after="0" w:line="240" w:lineRule="auto"/>
              <w:ind w:left="714"/>
              <w:jc w:val="both"/>
              <w:rPr>
                <w:sz w:val="16"/>
                <w:szCs w:val="16"/>
              </w:rPr>
            </w:pPr>
          </w:p>
          <w:p w14:paraId="4D41E3A5" w14:textId="77777777" w:rsidR="005D4301" w:rsidRPr="005D4301" w:rsidRDefault="005D4301" w:rsidP="005D4301">
            <w:pPr>
              <w:spacing w:line="360" w:lineRule="auto"/>
              <w:ind w:left="284" w:hanging="284"/>
              <w:jc w:val="both"/>
              <w:rPr>
                <w:lang w:val="el-GR"/>
              </w:rPr>
            </w:pPr>
            <w:r>
              <w:t>Adler</w:t>
            </w:r>
            <w:r w:rsidRPr="005D4301">
              <w:rPr>
                <w:lang w:val="el-GR"/>
              </w:rPr>
              <w:t xml:space="preserve">, </w:t>
            </w:r>
            <w:r>
              <w:t>E</w:t>
            </w:r>
            <w:r w:rsidRPr="005D4301">
              <w:rPr>
                <w:lang w:val="el-GR"/>
              </w:rPr>
              <w:t xml:space="preserve">. </w:t>
            </w:r>
            <w:r>
              <w:t>S</w:t>
            </w:r>
            <w:r w:rsidRPr="005D4301">
              <w:rPr>
                <w:lang w:val="el-GR"/>
              </w:rPr>
              <w:t xml:space="preserve">., και </w:t>
            </w:r>
            <w:r>
              <w:t>Clark</w:t>
            </w:r>
            <w:r w:rsidRPr="005D4301">
              <w:rPr>
                <w:lang w:val="el-GR"/>
              </w:rPr>
              <w:t xml:space="preserve">, </w:t>
            </w:r>
            <w:r>
              <w:t>R</w:t>
            </w:r>
            <w:r w:rsidRPr="005D4301">
              <w:rPr>
                <w:lang w:val="el-GR"/>
              </w:rPr>
              <w:t xml:space="preserve">. (2018), </w:t>
            </w:r>
            <w:r w:rsidRPr="005D4301">
              <w:rPr>
                <w:i/>
                <w:lang w:val="el-GR"/>
              </w:rPr>
              <w:t>Κοινωνική Έρευνα. Μια ξενάγηση στις Μεθόδους και στις Τεχνικές</w:t>
            </w:r>
            <w:r w:rsidRPr="005D4301">
              <w:rPr>
                <w:lang w:val="el-GR"/>
              </w:rPr>
              <w:t>, μτφρ. Α. Χράπαλος, 5</w:t>
            </w:r>
            <w:r w:rsidRPr="005D4301">
              <w:rPr>
                <w:vertAlign w:val="superscript"/>
                <w:lang w:val="el-GR"/>
              </w:rPr>
              <w:t>η</w:t>
            </w:r>
            <w:r w:rsidRPr="005D4301">
              <w:rPr>
                <w:lang w:val="el-GR"/>
              </w:rPr>
              <w:t xml:space="preserve"> έκδ., Θεσσαλονίκη: Τζιόλας.</w:t>
            </w:r>
          </w:p>
          <w:p w14:paraId="73C715B8" w14:textId="77777777" w:rsidR="005D4301" w:rsidRPr="005D4301" w:rsidRDefault="005D4301" w:rsidP="005D4301">
            <w:pPr>
              <w:spacing w:line="360" w:lineRule="auto"/>
              <w:ind w:left="284" w:hanging="284"/>
              <w:jc w:val="both"/>
              <w:rPr>
                <w:lang w:val="el-GR"/>
              </w:rPr>
            </w:pPr>
            <w:r w:rsidRPr="00AD120D">
              <w:t>Babbie</w:t>
            </w:r>
            <w:r w:rsidRPr="005D4301">
              <w:rPr>
                <w:lang w:val="el-GR"/>
              </w:rPr>
              <w:t xml:space="preserve">, </w:t>
            </w:r>
            <w:r w:rsidRPr="00AD120D">
              <w:t>E</w:t>
            </w:r>
            <w:r w:rsidRPr="005D4301">
              <w:rPr>
                <w:lang w:val="el-GR"/>
              </w:rPr>
              <w:t xml:space="preserve">. (2018), </w:t>
            </w:r>
            <w:r w:rsidRPr="005D4301">
              <w:rPr>
                <w:i/>
                <w:lang w:val="el-GR"/>
              </w:rPr>
              <w:t>Εισαγωγή στην Κοινωνική Έρευνα</w:t>
            </w:r>
            <w:r w:rsidRPr="005D4301">
              <w:rPr>
                <w:lang w:val="el-GR"/>
              </w:rPr>
              <w:t>, μτφρ. Α. Μηλιός, Π. Παπαδοπούλου,   Αθήνα: Κριτική.</w:t>
            </w:r>
          </w:p>
          <w:p w14:paraId="37991973" w14:textId="77777777" w:rsidR="005D4301" w:rsidRPr="005D4301" w:rsidRDefault="005D4301" w:rsidP="005D4301">
            <w:pPr>
              <w:spacing w:line="360" w:lineRule="auto"/>
              <w:ind w:left="284" w:hanging="284"/>
              <w:jc w:val="both"/>
              <w:rPr>
                <w:lang w:val="el-GR"/>
              </w:rPr>
            </w:pPr>
            <w:r>
              <w:t>Bryman</w:t>
            </w:r>
            <w:r w:rsidRPr="005D4301">
              <w:rPr>
                <w:lang w:val="el-GR"/>
              </w:rPr>
              <w:t xml:space="preserve">, </w:t>
            </w:r>
            <w:r>
              <w:t>A</w:t>
            </w:r>
            <w:r w:rsidRPr="005D4301">
              <w:rPr>
                <w:lang w:val="el-GR"/>
              </w:rPr>
              <w:t xml:space="preserve">. (2017), </w:t>
            </w:r>
            <w:r w:rsidRPr="005D4301">
              <w:rPr>
                <w:i/>
                <w:lang w:val="el-GR"/>
              </w:rPr>
              <w:t>Μέθοδοι Κοινωνικής Έρευνας</w:t>
            </w:r>
            <w:r w:rsidRPr="005D4301">
              <w:rPr>
                <w:lang w:val="el-GR"/>
              </w:rPr>
              <w:t xml:space="preserve">, μτφρ. Π. Σακελλαρίου, Αθήνα: </w:t>
            </w:r>
            <w:r>
              <w:t>Gutenberg</w:t>
            </w:r>
            <w:r w:rsidRPr="005D4301">
              <w:rPr>
                <w:lang w:val="el-GR"/>
              </w:rPr>
              <w:t>.</w:t>
            </w:r>
          </w:p>
          <w:p w14:paraId="07720FF2" w14:textId="77777777" w:rsidR="005D4301" w:rsidRPr="005D4301" w:rsidRDefault="005D4301" w:rsidP="005D4301">
            <w:pPr>
              <w:spacing w:line="360" w:lineRule="auto"/>
              <w:ind w:left="357" w:hanging="357"/>
              <w:jc w:val="both"/>
              <w:rPr>
                <w:lang w:val="el-GR"/>
              </w:rPr>
            </w:pPr>
            <w:r w:rsidRPr="00AD120D">
              <w:t>Flick</w:t>
            </w:r>
            <w:r w:rsidRPr="005D4301">
              <w:rPr>
                <w:lang w:val="el-GR"/>
              </w:rPr>
              <w:t xml:space="preserve">, </w:t>
            </w:r>
            <w:r w:rsidRPr="00AD120D">
              <w:t>U</w:t>
            </w:r>
            <w:r w:rsidRPr="005D4301">
              <w:rPr>
                <w:lang w:val="el-GR"/>
              </w:rPr>
              <w:t xml:space="preserve">. (2017), </w:t>
            </w:r>
            <w:r w:rsidRPr="005D4301">
              <w:rPr>
                <w:i/>
                <w:lang w:val="el-GR"/>
              </w:rPr>
              <w:t>Εισαγωγή στην Ποιοτική Έρευνα</w:t>
            </w:r>
            <w:r w:rsidRPr="005D4301">
              <w:rPr>
                <w:lang w:val="el-GR"/>
              </w:rPr>
              <w:t>, μτφρ. Ν. Ζιώγας, Αθήνα: Προπομπός.</w:t>
            </w:r>
          </w:p>
          <w:p w14:paraId="3DDA6F1C" w14:textId="77777777" w:rsidR="005D4301" w:rsidRPr="005D4301" w:rsidRDefault="005D4301" w:rsidP="005D4301">
            <w:pPr>
              <w:spacing w:line="360" w:lineRule="auto"/>
              <w:ind w:left="284" w:hanging="284"/>
              <w:jc w:val="both"/>
              <w:rPr>
                <w:lang w:val="el-GR"/>
              </w:rPr>
            </w:pPr>
            <w:r>
              <w:t>Gray</w:t>
            </w:r>
            <w:r w:rsidRPr="005D4301">
              <w:rPr>
                <w:lang w:val="el-GR"/>
              </w:rPr>
              <w:t xml:space="preserve">, </w:t>
            </w:r>
            <w:r>
              <w:t>D</w:t>
            </w:r>
            <w:r w:rsidRPr="005D4301">
              <w:rPr>
                <w:lang w:val="el-GR"/>
              </w:rPr>
              <w:t xml:space="preserve">. </w:t>
            </w:r>
            <w:r>
              <w:t>E</w:t>
            </w:r>
            <w:r w:rsidRPr="005D4301">
              <w:rPr>
                <w:lang w:val="el-GR"/>
              </w:rPr>
              <w:t xml:space="preserve">. (2018), </w:t>
            </w:r>
            <w:r w:rsidRPr="005D4301">
              <w:rPr>
                <w:i/>
                <w:lang w:val="el-GR"/>
              </w:rPr>
              <w:t>Η Ερευνητική Μεθοδολογία στον Πραγματικό Κόσμο</w:t>
            </w:r>
            <w:r w:rsidRPr="005D4301">
              <w:rPr>
                <w:lang w:val="el-GR"/>
              </w:rPr>
              <w:t>, μτφρ. Π. Δελιάς, 4</w:t>
            </w:r>
            <w:r w:rsidRPr="005D4301">
              <w:rPr>
                <w:vertAlign w:val="superscript"/>
                <w:lang w:val="el-GR"/>
              </w:rPr>
              <w:t>η</w:t>
            </w:r>
            <w:r w:rsidRPr="005D4301">
              <w:rPr>
                <w:lang w:val="el-GR"/>
              </w:rPr>
              <w:t xml:space="preserve"> έκδ., Θεσσαλονίκη: Τζιόλας. </w:t>
            </w:r>
          </w:p>
          <w:p w14:paraId="7FE567D9" w14:textId="77777777" w:rsidR="005D4301" w:rsidRPr="005D4301" w:rsidRDefault="005D4301" w:rsidP="005D4301">
            <w:pPr>
              <w:spacing w:line="360" w:lineRule="auto"/>
              <w:ind w:left="284" w:hanging="284"/>
              <w:jc w:val="both"/>
              <w:rPr>
                <w:lang w:val="el-GR"/>
              </w:rPr>
            </w:pPr>
            <w:r w:rsidRPr="00AD120D">
              <w:t>Howard</w:t>
            </w:r>
            <w:r w:rsidRPr="005D4301">
              <w:rPr>
                <w:lang w:val="el-GR"/>
              </w:rPr>
              <w:t xml:space="preserve">, </w:t>
            </w:r>
            <w:r w:rsidRPr="00AD120D">
              <w:t>K</w:t>
            </w:r>
            <w:r w:rsidRPr="005D4301">
              <w:rPr>
                <w:lang w:val="el-GR"/>
              </w:rPr>
              <w:t xml:space="preserve">. και </w:t>
            </w:r>
            <w:r w:rsidRPr="00AD120D">
              <w:t>Sharp</w:t>
            </w:r>
            <w:r w:rsidRPr="005D4301">
              <w:rPr>
                <w:lang w:val="el-GR"/>
              </w:rPr>
              <w:t xml:space="preserve">, </w:t>
            </w:r>
            <w:r w:rsidRPr="00AD120D">
              <w:t>J</w:t>
            </w:r>
            <w:r w:rsidRPr="005D4301">
              <w:rPr>
                <w:lang w:val="el-GR"/>
              </w:rPr>
              <w:t xml:space="preserve">. </w:t>
            </w:r>
            <w:r w:rsidRPr="00AD120D">
              <w:t>A</w:t>
            </w:r>
            <w:r w:rsidRPr="005D4301">
              <w:rPr>
                <w:lang w:val="el-GR"/>
              </w:rPr>
              <w:t xml:space="preserve">. (1994), </w:t>
            </w:r>
            <w:r w:rsidRPr="005D4301">
              <w:rPr>
                <w:i/>
                <w:lang w:val="el-GR"/>
              </w:rPr>
              <w:t>Η Επιστημονική Μελέτη</w:t>
            </w:r>
            <w:r w:rsidRPr="005D4301">
              <w:rPr>
                <w:lang w:val="el-GR"/>
              </w:rPr>
              <w:t xml:space="preserve">, μτφρ. Β. Νταλάκου, Αθήνα: </w:t>
            </w:r>
            <w:r w:rsidRPr="00AD120D">
              <w:t>Gutenberg</w:t>
            </w:r>
            <w:r w:rsidRPr="005D4301">
              <w:rPr>
                <w:lang w:val="el-GR"/>
              </w:rPr>
              <w:t>.</w:t>
            </w:r>
          </w:p>
          <w:p w14:paraId="1ECDF881" w14:textId="77777777" w:rsidR="005D4301" w:rsidRPr="005D4301" w:rsidRDefault="005D4301" w:rsidP="005D4301">
            <w:pPr>
              <w:spacing w:line="360" w:lineRule="auto"/>
              <w:ind w:left="284" w:hanging="284"/>
              <w:jc w:val="both"/>
              <w:rPr>
                <w:lang w:val="el-GR"/>
              </w:rPr>
            </w:pPr>
            <w:r>
              <w:lastRenderedPageBreak/>
              <w:t>Quinlan</w:t>
            </w:r>
            <w:r w:rsidRPr="005D4301">
              <w:rPr>
                <w:lang w:val="el-GR"/>
              </w:rPr>
              <w:t xml:space="preserve">, </w:t>
            </w:r>
            <w:r>
              <w:t>Ch</w:t>
            </w:r>
            <w:r w:rsidRPr="005D4301">
              <w:rPr>
                <w:lang w:val="el-GR"/>
              </w:rPr>
              <w:t xml:space="preserve">. </w:t>
            </w:r>
            <w:r>
              <w:t>et</w:t>
            </w:r>
            <w:r w:rsidRPr="005D4301">
              <w:rPr>
                <w:lang w:val="el-GR"/>
              </w:rPr>
              <w:t xml:space="preserve"> </w:t>
            </w:r>
            <w:r>
              <w:t>al</w:t>
            </w:r>
            <w:r w:rsidRPr="005D4301">
              <w:rPr>
                <w:lang w:val="el-GR"/>
              </w:rPr>
              <w:t xml:space="preserve">. (2017), </w:t>
            </w:r>
            <w:r w:rsidRPr="005D4301">
              <w:rPr>
                <w:i/>
                <w:lang w:val="el-GR"/>
              </w:rPr>
              <w:t>Μέθοδοι Επιχειρηματικής Έρευνας</w:t>
            </w:r>
            <w:r w:rsidRPr="005D4301">
              <w:rPr>
                <w:lang w:val="el-GR"/>
              </w:rPr>
              <w:t xml:space="preserve">, μτφρ. Α. Τσαμέτη, Λευκωσία: </w:t>
            </w:r>
            <w:r>
              <w:t>Broken</w:t>
            </w:r>
            <w:r w:rsidRPr="005D4301">
              <w:rPr>
                <w:lang w:val="el-GR"/>
              </w:rPr>
              <w:t xml:space="preserve"> </w:t>
            </w:r>
            <w:r>
              <w:t>Hill</w:t>
            </w:r>
            <w:r w:rsidRPr="005D4301">
              <w:rPr>
                <w:lang w:val="el-GR"/>
              </w:rPr>
              <w:t xml:space="preserve">. </w:t>
            </w:r>
          </w:p>
          <w:p w14:paraId="5EC32C53" w14:textId="77777777" w:rsidR="005D4301" w:rsidRPr="005D4301" w:rsidRDefault="005D4301" w:rsidP="005D4301">
            <w:pPr>
              <w:spacing w:line="360" w:lineRule="auto"/>
              <w:ind w:left="284" w:hanging="284"/>
              <w:jc w:val="both"/>
              <w:rPr>
                <w:lang w:val="el-GR"/>
              </w:rPr>
            </w:pPr>
            <w:r w:rsidRPr="00AD120D">
              <w:t>Robson</w:t>
            </w:r>
            <w:r w:rsidRPr="005D4301">
              <w:rPr>
                <w:lang w:val="el-GR"/>
              </w:rPr>
              <w:t xml:space="preserve">, </w:t>
            </w:r>
            <w:r w:rsidRPr="00AD120D">
              <w:t>C</w:t>
            </w:r>
            <w:r w:rsidRPr="005D4301">
              <w:rPr>
                <w:lang w:val="el-GR"/>
              </w:rPr>
              <w:t xml:space="preserve">. (2010), </w:t>
            </w:r>
            <w:r w:rsidRPr="005D4301">
              <w:rPr>
                <w:i/>
                <w:lang w:val="el-GR"/>
              </w:rPr>
              <w:t>Η Έρευνα του Πραγματικού Κόσμου</w:t>
            </w:r>
            <w:r w:rsidRPr="005D4301">
              <w:rPr>
                <w:lang w:val="el-GR"/>
              </w:rPr>
              <w:t xml:space="preserve">, μτφρ. Β. Νταλάκου, Κ. Βασιλικού, Αθήνα: </w:t>
            </w:r>
            <w:r w:rsidRPr="00AD120D">
              <w:t>Gutenberg</w:t>
            </w:r>
            <w:r w:rsidRPr="005D4301">
              <w:rPr>
                <w:lang w:val="el-GR"/>
              </w:rPr>
              <w:t>.</w:t>
            </w:r>
          </w:p>
          <w:p w14:paraId="00886697" w14:textId="77777777" w:rsidR="005D4301" w:rsidRPr="005D4301" w:rsidRDefault="005D4301" w:rsidP="005D4301">
            <w:pPr>
              <w:spacing w:line="360" w:lineRule="auto"/>
              <w:ind w:left="284" w:hanging="284"/>
              <w:jc w:val="both"/>
              <w:rPr>
                <w:lang w:val="el-GR"/>
              </w:rPr>
            </w:pPr>
            <w:r w:rsidRPr="004C213A">
              <w:t>Saunders</w:t>
            </w:r>
            <w:r w:rsidRPr="005D4301">
              <w:rPr>
                <w:lang w:val="el-GR"/>
              </w:rPr>
              <w:t xml:space="preserve">, </w:t>
            </w:r>
            <w:r w:rsidRPr="004C213A">
              <w:t>M</w:t>
            </w:r>
            <w:r w:rsidRPr="005D4301">
              <w:rPr>
                <w:lang w:val="el-GR"/>
              </w:rPr>
              <w:t xml:space="preserve">., </w:t>
            </w:r>
            <w:r w:rsidRPr="004C213A">
              <w:t>Lewis</w:t>
            </w:r>
            <w:r w:rsidRPr="005D4301">
              <w:rPr>
                <w:lang w:val="el-GR"/>
              </w:rPr>
              <w:t xml:space="preserve">, </w:t>
            </w:r>
            <w:r w:rsidRPr="004C213A">
              <w:t>P</w:t>
            </w:r>
            <w:r w:rsidRPr="005D4301">
              <w:rPr>
                <w:lang w:val="el-GR"/>
              </w:rPr>
              <w:t xml:space="preserve">. και </w:t>
            </w:r>
            <w:r w:rsidRPr="004C213A">
              <w:t>Thornhill</w:t>
            </w:r>
            <w:r w:rsidRPr="005D4301">
              <w:rPr>
                <w:lang w:val="el-GR"/>
              </w:rPr>
              <w:t xml:space="preserve">, </w:t>
            </w:r>
            <w:r w:rsidRPr="004C213A">
              <w:t>A</w:t>
            </w:r>
            <w:r w:rsidRPr="005D4301">
              <w:rPr>
                <w:lang w:val="el-GR"/>
              </w:rPr>
              <w:t xml:space="preserve">. (2019), </w:t>
            </w:r>
            <w:r w:rsidRPr="005D4301">
              <w:rPr>
                <w:i/>
                <w:lang w:val="el-GR"/>
              </w:rPr>
              <w:t>Μέθοδοι Έρευνας στις Επιχειρήσεις και στην Οικονομία</w:t>
            </w:r>
            <w:r w:rsidRPr="005D4301">
              <w:rPr>
                <w:lang w:val="el-GR"/>
              </w:rPr>
              <w:t>, μτφρ. Α. Μήλιος, Α. Σταυρόπουλος, 7</w:t>
            </w:r>
            <w:r w:rsidRPr="005D4301">
              <w:rPr>
                <w:vertAlign w:val="superscript"/>
                <w:lang w:val="el-GR"/>
              </w:rPr>
              <w:t>η</w:t>
            </w:r>
            <w:r w:rsidRPr="005D4301">
              <w:rPr>
                <w:lang w:val="el-GR"/>
              </w:rPr>
              <w:t xml:space="preserve"> έκδ., Θεσσαλονίκη: Δίσιγμα.</w:t>
            </w:r>
          </w:p>
          <w:p w14:paraId="0BD45AB1" w14:textId="77777777" w:rsidR="005D4301" w:rsidRPr="005D4301" w:rsidRDefault="005D4301" w:rsidP="005D4301">
            <w:pPr>
              <w:spacing w:line="360" w:lineRule="auto"/>
              <w:ind w:left="284" w:hanging="284"/>
              <w:jc w:val="both"/>
              <w:rPr>
                <w:lang w:val="el-GR"/>
              </w:rPr>
            </w:pPr>
            <w:r w:rsidRPr="00AD120D">
              <w:t>Schindler</w:t>
            </w:r>
            <w:r w:rsidRPr="005D4301">
              <w:rPr>
                <w:lang w:val="el-GR"/>
              </w:rPr>
              <w:t xml:space="preserve">, </w:t>
            </w:r>
            <w:r w:rsidRPr="00AD120D">
              <w:t>P</w:t>
            </w:r>
            <w:r w:rsidRPr="005D4301">
              <w:rPr>
                <w:lang w:val="el-GR"/>
              </w:rPr>
              <w:t xml:space="preserve">. </w:t>
            </w:r>
            <w:r w:rsidRPr="00AD120D">
              <w:t>S</w:t>
            </w:r>
            <w:r w:rsidRPr="005D4301">
              <w:rPr>
                <w:lang w:val="el-GR"/>
              </w:rPr>
              <w:t xml:space="preserve">. (2019), </w:t>
            </w:r>
            <w:r w:rsidRPr="005D4301">
              <w:rPr>
                <w:i/>
                <w:lang w:val="el-GR"/>
              </w:rPr>
              <w:t>Μέθοδοι Έρευνας για τις Επιχειρήσεις</w:t>
            </w:r>
            <w:r w:rsidRPr="005D4301">
              <w:rPr>
                <w:lang w:val="el-GR"/>
              </w:rPr>
              <w:t xml:space="preserve">, μτφρ. Σ. Κώνστας, Π. Παπαδοπούλου, Αθήνα: Κριτική.   </w:t>
            </w:r>
          </w:p>
          <w:p w14:paraId="6CA7F5BE" w14:textId="77777777" w:rsidR="005D4301" w:rsidRDefault="005D4301" w:rsidP="005D4301">
            <w:pPr>
              <w:spacing w:line="360" w:lineRule="auto"/>
              <w:ind w:left="284" w:hanging="284"/>
              <w:jc w:val="both"/>
            </w:pPr>
            <w:r w:rsidRPr="00AD120D">
              <w:t>Schnell</w:t>
            </w:r>
            <w:r w:rsidRPr="005D4301">
              <w:rPr>
                <w:lang w:val="el-GR"/>
              </w:rPr>
              <w:t xml:space="preserve">, </w:t>
            </w:r>
            <w:r w:rsidRPr="00AD120D">
              <w:t>R</w:t>
            </w:r>
            <w:r w:rsidRPr="005D4301">
              <w:rPr>
                <w:lang w:val="el-GR"/>
              </w:rPr>
              <w:t xml:space="preserve">., </w:t>
            </w:r>
            <w:r w:rsidRPr="00AD120D">
              <w:t>Hill</w:t>
            </w:r>
            <w:r w:rsidRPr="005D4301">
              <w:rPr>
                <w:lang w:val="el-GR"/>
              </w:rPr>
              <w:t xml:space="preserve">, </w:t>
            </w:r>
            <w:r w:rsidRPr="00AD120D">
              <w:t>P</w:t>
            </w:r>
            <w:r w:rsidRPr="005D4301">
              <w:rPr>
                <w:lang w:val="el-GR"/>
              </w:rPr>
              <w:t xml:space="preserve">. και </w:t>
            </w:r>
            <w:r w:rsidRPr="00AD120D">
              <w:t>Esser</w:t>
            </w:r>
            <w:r w:rsidRPr="005D4301">
              <w:rPr>
                <w:lang w:val="el-GR"/>
              </w:rPr>
              <w:t xml:space="preserve">, </w:t>
            </w:r>
            <w:r w:rsidRPr="00AD120D">
              <w:t>E</w:t>
            </w:r>
            <w:r w:rsidRPr="005D4301">
              <w:rPr>
                <w:lang w:val="el-GR"/>
              </w:rPr>
              <w:t xml:space="preserve">. (2014), </w:t>
            </w:r>
            <w:r w:rsidRPr="005D4301">
              <w:rPr>
                <w:i/>
                <w:lang w:val="el-GR"/>
              </w:rPr>
              <w:t>Μέθοδοι Εμπειρικής Κοινωνικής Έρευνας</w:t>
            </w:r>
            <w:r w:rsidRPr="005D4301">
              <w:rPr>
                <w:lang w:val="el-GR"/>
              </w:rPr>
              <w:t xml:space="preserve">, μτφρ. </w:t>
            </w:r>
            <w:r w:rsidRPr="006F6340">
              <w:t>Ν</w:t>
            </w:r>
            <w:r>
              <w:t>.</w:t>
            </w:r>
            <w:r w:rsidRPr="00815356">
              <w:t xml:space="preserve"> </w:t>
            </w:r>
            <w:r w:rsidRPr="006F6340">
              <w:t>Ναγόπουλος</w:t>
            </w:r>
            <w:r w:rsidRPr="00815356">
              <w:t xml:space="preserve">, </w:t>
            </w:r>
            <w:r w:rsidRPr="006F6340">
              <w:t>Αθήνα</w:t>
            </w:r>
            <w:r w:rsidRPr="00815356">
              <w:t xml:space="preserve">: </w:t>
            </w:r>
            <w:r w:rsidRPr="006F6340">
              <w:t>Προπομπός</w:t>
            </w:r>
            <w:r w:rsidRPr="00815356">
              <w:t>.</w:t>
            </w:r>
          </w:p>
          <w:p w14:paraId="028B5D45" w14:textId="77777777" w:rsidR="005D4301" w:rsidRPr="00421A75" w:rsidRDefault="005D4301" w:rsidP="005D4301">
            <w:pPr>
              <w:spacing w:line="360" w:lineRule="auto"/>
              <w:jc w:val="both"/>
              <w:rPr>
                <w:rFonts w:cs="Arial"/>
              </w:rPr>
            </w:pPr>
          </w:p>
          <w:p w14:paraId="3785D6D7" w14:textId="77777777" w:rsidR="005D4301" w:rsidRPr="0088460C" w:rsidRDefault="005D4301" w:rsidP="005D4301">
            <w:pPr>
              <w:spacing w:line="360" w:lineRule="auto"/>
              <w:jc w:val="both"/>
              <w:rPr>
                <w:rFonts w:cs="Arial"/>
                <w:u w:val="single"/>
              </w:rPr>
            </w:pPr>
            <w:r w:rsidRPr="0088460C">
              <w:rPr>
                <w:rFonts w:cs="Arial"/>
                <w:bCs/>
                <w:u w:val="single"/>
              </w:rPr>
              <w:t>Συναφή Επιστημονικά Περιοδικά</w:t>
            </w:r>
          </w:p>
          <w:p w14:paraId="248FC77B" w14:textId="77777777" w:rsidR="005D4301" w:rsidRPr="00636523" w:rsidRDefault="005D4301" w:rsidP="004178A5">
            <w:pPr>
              <w:pStyle w:val="a3"/>
              <w:numPr>
                <w:ilvl w:val="0"/>
                <w:numId w:val="47"/>
              </w:numPr>
              <w:spacing w:after="0" w:line="360" w:lineRule="auto"/>
              <w:ind w:left="714" w:hanging="357"/>
              <w:jc w:val="both"/>
              <w:rPr>
                <w:rFonts w:cs="Arial"/>
                <w:lang w:val="en-US"/>
              </w:rPr>
            </w:pPr>
            <w:r w:rsidRPr="00636523">
              <w:rPr>
                <w:rFonts w:cs="Arial"/>
                <w:lang w:val="en-US"/>
              </w:rPr>
              <w:t>International Journal of Social Research Methodology</w:t>
            </w:r>
          </w:p>
          <w:p w14:paraId="3AE48E34" w14:textId="77777777" w:rsidR="005D4301" w:rsidRPr="00636523" w:rsidRDefault="005D4301" w:rsidP="004178A5">
            <w:pPr>
              <w:pStyle w:val="a3"/>
              <w:numPr>
                <w:ilvl w:val="0"/>
                <w:numId w:val="47"/>
              </w:numPr>
              <w:spacing w:after="0" w:line="360" w:lineRule="auto"/>
              <w:ind w:left="714" w:hanging="357"/>
              <w:jc w:val="both"/>
              <w:rPr>
                <w:rFonts w:cs="Arial"/>
                <w:lang w:val="en-US"/>
              </w:rPr>
            </w:pPr>
            <w:r w:rsidRPr="00636523">
              <w:rPr>
                <w:rFonts w:cs="Arial"/>
                <w:iCs/>
                <w:lang w:val="en-US"/>
              </w:rPr>
              <w:t>Journal</w:t>
            </w:r>
            <w:r w:rsidRPr="00636523">
              <w:rPr>
                <w:rFonts w:cs="Arial"/>
                <w:lang w:val="en-US"/>
              </w:rPr>
              <w:t xml:space="preserve"> of Mixed Methods Research </w:t>
            </w:r>
          </w:p>
          <w:p w14:paraId="6D303688" w14:textId="77777777" w:rsidR="005D4301" w:rsidRPr="00636523" w:rsidRDefault="005D4301" w:rsidP="004178A5">
            <w:pPr>
              <w:pStyle w:val="a3"/>
              <w:numPr>
                <w:ilvl w:val="0"/>
                <w:numId w:val="47"/>
              </w:numPr>
              <w:spacing w:after="0" w:line="360" w:lineRule="auto"/>
              <w:ind w:left="714" w:hanging="357"/>
              <w:jc w:val="both"/>
              <w:rPr>
                <w:rFonts w:cs="Arial"/>
                <w:lang w:val="en-US"/>
              </w:rPr>
            </w:pPr>
            <w:r w:rsidRPr="00636523">
              <w:rPr>
                <w:rFonts w:cs="Arial"/>
                <w:lang w:val="en-US"/>
              </w:rPr>
              <w:t>Journal of Research Practice</w:t>
            </w:r>
          </w:p>
          <w:p w14:paraId="6DA8F0D8" w14:textId="77777777" w:rsidR="005D4301" w:rsidRPr="00E53B02" w:rsidRDefault="005D4301" w:rsidP="005D4301">
            <w:pPr>
              <w:spacing w:line="360" w:lineRule="auto"/>
              <w:jc w:val="both"/>
              <w:rPr>
                <w:rFonts w:cs="Arial"/>
                <w:iCs/>
              </w:rPr>
            </w:pPr>
          </w:p>
          <w:p w14:paraId="052C8EFA" w14:textId="77777777" w:rsidR="005D4301" w:rsidRPr="0088460C" w:rsidRDefault="005D4301" w:rsidP="005D4301">
            <w:pPr>
              <w:spacing w:line="360" w:lineRule="auto"/>
              <w:jc w:val="both"/>
              <w:rPr>
                <w:rFonts w:cs="Arial"/>
                <w:u w:val="single"/>
              </w:rPr>
            </w:pPr>
            <w:r w:rsidRPr="0088460C">
              <w:rPr>
                <w:rFonts w:cs="Arial"/>
                <w:u w:val="single"/>
              </w:rPr>
              <w:t>Άλλες Πηγές:</w:t>
            </w:r>
          </w:p>
          <w:p w14:paraId="1975ADB7" w14:textId="77777777" w:rsidR="005D4301" w:rsidRPr="005D4301" w:rsidRDefault="005D4301" w:rsidP="005D4301">
            <w:pPr>
              <w:spacing w:line="360" w:lineRule="auto"/>
              <w:jc w:val="both"/>
              <w:rPr>
                <w:rFonts w:cs="Arial"/>
                <w:lang w:val="el-GR"/>
              </w:rPr>
            </w:pPr>
            <w:r w:rsidRPr="005D4301">
              <w:rPr>
                <w:rFonts w:cs="Arial"/>
                <w:lang w:val="el-GR"/>
              </w:rPr>
              <w:t xml:space="preserve">Επιστημονικά άρθρα και βιβλιογραφία από διάφορες πηγές επιστημονικής πληροφόρησης. </w:t>
            </w:r>
          </w:p>
          <w:p w14:paraId="5296155A" w14:textId="77777777" w:rsidR="005D4301" w:rsidRDefault="005D4301" w:rsidP="005D4301">
            <w:pPr>
              <w:spacing w:line="360" w:lineRule="auto"/>
              <w:jc w:val="both"/>
              <w:rPr>
                <w:rFonts w:cs="Arial"/>
              </w:rPr>
            </w:pPr>
            <w:r>
              <w:rPr>
                <w:rFonts w:cs="Arial"/>
              </w:rPr>
              <w:t>Ενδεικτικά:</w:t>
            </w:r>
          </w:p>
          <w:p w14:paraId="62BE0FA9" w14:textId="77777777" w:rsidR="005D4301" w:rsidRPr="00636523" w:rsidRDefault="001E5C7B" w:rsidP="004178A5">
            <w:pPr>
              <w:pStyle w:val="a3"/>
              <w:numPr>
                <w:ilvl w:val="0"/>
                <w:numId w:val="48"/>
              </w:numPr>
              <w:spacing w:after="0" w:line="360" w:lineRule="auto"/>
              <w:ind w:left="714" w:hanging="357"/>
              <w:jc w:val="both"/>
              <w:rPr>
                <w:rFonts w:cs="Arial"/>
              </w:rPr>
            </w:pPr>
            <w:hyperlink r:id="rId21" w:history="1">
              <w:r w:rsidR="005D4301" w:rsidRPr="00636523">
                <w:rPr>
                  <w:rStyle w:val="-"/>
                  <w:rFonts w:cs="Arial"/>
                </w:rPr>
                <w:t>http://www.ekt.gr/el</w:t>
              </w:r>
            </w:hyperlink>
          </w:p>
          <w:p w14:paraId="306BAACD" w14:textId="77777777" w:rsidR="005D4301" w:rsidRPr="00636523" w:rsidRDefault="001E5C7B" w:rsidP="004178A5">
            <w:pPr>
              <w:pStyle w:val="a3"/>
              <w:numPr>
                <w:ilvl w:val="0"/>
                <w:numId w:val="48"/>
              </w:numPr>
              <w:spacing w:after="0" w:line="360" w:lineRule="auto"/>
              <w:ind w:left="714" w:hanging="357"/>
              <w:jc w:val="both"/>
              <w:rPr>
                <w:rFonts w:cs="Arial"/>
              </w:rPr>
            </w:pPr>
            <w:hyperlink r:id="rId22" w:history="1">
              <w:r w:rsidR="005D4301" w:rsidRPr="00D92E7D">
                <w:rPr>
                  <w:rStyle w:val="-"/>
                  <w:rFonts w:cs="Arial"/>
                </w:rPr>
                <w:t>http://www.statistics.gr/</w:t>
              </w:r>
            </w:hyperlink>
          </w:p>
          <w:p w14:paraId="2D843D3C" w14:textId="77777777" w:rsidR="005D4301" w:rsidRPr="00636523" w:rsidRDefault="001E5C7B" w:rsidP="004178A5">
            <w:pPr>
              <w:pStyle w:val="a3"/>
              <w:numPr>
                <w:ilvl w:val="0"/>
                <w:numId w:val="48"/>
              </w:numPr>
              <w:spacing w:after="0" w:line="360" w:lineRule="auto"/>
              <w:ind w:left="714" w:hanging="357"/>
              <w:jc w:val="both"/>
              <w:rPr>
                <w:rFonts w:cs="Arial"/>
              </w:rPr>
            </w:pPr>
            <w:hyperlink r:id="rId23" w:history="1">
              <w:r w:rsidR="005D4301" w:rsidRPr="00636523">
                <w:rPr>
                  <w:rStyle w:val="-"/>
                  <w:rFonts w:cs="Arial"/>
                </w:rPr>
                <w:t>http://ec.europa.eu/eurostat</w:t>
              </w:r>
            </w:hyperlink>
          </w:p>
          <w:p w14:paraId="452DFA91" w14:textId="77777777" w:rsidR="005D4301" w:rsidRPr="00636523" w:rsidRDefault="001E5C7B" w:rsidP="004178A5">
            <w:pPr>
              <w:pStyle w:val="a3"/>
              <w:numPr>
                <w:ilvl w:val="0"/>
                <w:numId w:val="48"/>
              </w:numPr>
              <w:spacing w:after="0" w:line="360" w:lineRule="auto"/>
              <w:ind w:left="714" w:hanging="357"/>
              <w:jc w:val="both"/>
              <w:rPr>
                <w:rFonts w:cs="Arial"/>
              </w:rPr>
            </w:pPr>
            <w:hyperlink r:id="rId24" w:history="1">
              <w:r w:rsidR="005D4301" w:rsidRPr="00636523">
                <w:rPr>
                  <w:rStyle w:val="-"/>
                  <w:rFonts w:cs="Arial"/>
                </w:rPr>
                <w:t>http://nemertes.lis.upatras.gr/jspui/</w:t>
              </w:r>
            </w:hyperlink>
          </w:p>
          <w:p w14:paraId="0FF2695E" w14:textId="77777777" w:rsidR="005D4301" w:rsidRPr="00636523" w:rsidRDefault="001E5C7B" w:rsidP="004178A5">
            <w:pPr>
              <w:pStyle w:val="a3"/>
              <w:numPr>
                <w:ilvl w:val="0"/>
                <w:numId w:val="48"/>
              </w:numPr>
              <w:spacing w:after="0" w:line="360" w:lineRule="auto"/>
              <w:ind w:left="714" w:hanging="357"/>
              <w:jc w:val="both"/>
              <w:rPr>
                <w:rFonts w:cs="Arial"/>
              </w:rPr>
            </w:pPr>
            <w:hyperlink r:id="rId25" w:history="1">
              <w:r w:rsidR="005D4301" w:rsidRPr="00636523">
                <w:rPr>
                  <w:rStyle w:val="-"/>
                  <w:rFonts w:cs="Arial"/>
                </w:rPr>
                <w:t>http://www.pyxida.aueb.gr/</w:t>
              </w:r>
            </w:hyperlink>
          </w:p>
          <w:p w14:paraId="61C0E2B5" w14:textId="77777777" w:rsidR="005D4301" w:rsidRPr="00636523" w:rsidRDefault="001E5C7B" w:rsidP="004178A5">
            <w:pPr>
              <w:pStyle w:val="a3"/>
              <w:numPr>
                <w:ilvl w:val="0"/>
                <w:numId w:val="48"/>
              </w:numPr>
              <w:spacing w:after="0" w:line="360" w:lineRule="auto"/>
              <w:ind w:left="714" w:hanging="357"/>
              <w:jc w:val="both"/>
              <w:rPr>
                <w:rFonts w:cs="Arial"/>
              </w:rPr>
            </w:pPr>
            <w:hyperlink r:id="rId26" w:history="1">
              <w:r w:rsidR="005D4301" w:rsidRPr="00636523">
                <w:rPr>
                  <w:rStyle w:val="-"/>
                  <w:rFonts w:cs="Arial"/>
                </w:rPr>
                <w:t>http://www.imf.org/en/Data</w:t>
              </w:r>
            </w:hyperlink>
          </w:p>
          <w:p w14:paraId="3FC6365C" w14:textId="77777777" w:rsidR="005D4301" w:rsidRPr="00636523" w:rsidRDefault="001E5C7B" w:rsidP="004178A5">
            <w:pPr>
              <w:pStyle w:val="a3"/>
              <w:numPr>
                <w:ilvl w:val="0"/>
                <w:numId w:val="48"/>
              </w:numPr>
              <w:spacing w:after="0" w:line="360" w:lineRule="auto"/>
              <w:ind w:left="714" w:hanging="357"/>
              <w:jc w:val="both"/>
              <w:rPr>
                <w:rFonts w:cs="Arial"/>
              </w:rPr>
            </w:pPr>
            <w:hyperlink r:id="rId27" w:history="1">
              <w:r w:rsidR="005D4301" w:rsidRPr="00636523">
                <w:rPr>
                  <w:rStyle w:val="-"/>
                  <w:rFonts w:cs="Arial"/>
                </w:rPr>
                <w:t>https://www.bankofgreece.gr/Pages/default.aspx</w:t>
              </w:r>
            </w:hyperlink>
          </w:p>
          <w:p w14:paraId="322043E2" w14:textId="77777777" w:rsidR="005D4301" w:rsidRPr="00636523" w:rsidRDefault="001E5C7B" w:rsidP="004178A5">
            <w:pPr>
              <w:pStyle w:val="a3"/>
              <w:numPr>
                <w:ilvl w:val="0"/>
                <w:numId w:val="48"/>
              </w:numPr>
              <w:spacing w:after="0" w:line="360" w:lineRule="auto"/>
              <w:ind w:left="714" w:hanging="357"/>
              <w:jc w:val="both"/>
              <w:rPr>
                <w:rFonts w:cs="Arial"/>
              </w:rPr>
            </w:pPr>
            <w:hyperlink r:id="rId28" w:history="1">
              <w:r w:rsidR="005D4301" w:rsidRPr="00636523">
                <w:rPr>
                  <w:rStyle w:val="-"/>
                  <w:rFonts w:cs="Arial"/>
                </w:rPr>
                <w:t>http://anemi.lib.uoc.gr/?lang=el</w:t>
              </w:r>
            </w:hyperlink>
          </w:p>
          <w:p w14:paraId="1AD9147D" w14:textId="77777777" w:rsidR="005D4301" w:rsidRPr="00636523" w:rsidRDefault="001E5C7B" w:rsidP="004178A5">
            <w:pPr>
              <w:pStyle w:val="a3"/>
              <w:numPr>
                <w:ilvl w:val="0"/>
                <w:numId w:val="48"/>
              </w:numPr>
              <w:spacing w:after="0" w:line="360" w:lineRule="auto"/>
              <w:ind w:left="714" w:hanging="357"/>
              <w:jc w:val="both"/>
              <w:rPr>
                <w:rFonts w:cs="Arial"/>
              </w:rPr>
            </w:pPr>
            <w:hyperlink r:id="rId29" w:history="1">
              <w:r w:rsidR="005D4301" w:rsidRPr="00636523">
                <w:rPr>
                  <w:rStyle w:val="-"/>
                  <w:rFonts w:cs="Arial"/>
                </w:rPr>
                <w:t>http://kosmopolis.lis.upatras.gr/</w:t>
              </w:r>
            </w:hyperlink>
          </w:p>
          <w:p w14:paraId="14F3BBA8" w14:textId="77777777" w:rsidR="005D4301" w:rsidRPr="00921DB8" w:rsidRDefault="001E5C7B" w:rsidP="004178A5">
            <w:pPr>
              <w:pStyle w:val="a3"/>
              <w:numPr>
                <w:ilvl w:val="0"/>
                <w:numId w:val="48"/>
              </w:numPr>
              <w:spacing w:after="0" w:line="360" w:lineRule="auto"/>
              <w:ind w:left="714" w:hanging="357"/>
              <w:jc w:val="both"/>
              <w:rPr>
                <w:rFonts w:eastAsia="Times New Roman" w:cs="Arial"/>
                <w:b/>
                <w:sz w:val="20"/>
                <w:szCs w:val="20"/>
              </w:rPr>
            </w:pPr>
            <w:hyperlink r:id="rId30" w:history="1">
              <w:r w:rsidR="005D4301" w:rsidRPr="00636523">
                <w:rPr>
                  <w:rStyle w:val="-"/>
                  <w:rFonts w:cs="Arial"/>
                </w:rPr>
                <w:t>https://archive.org/</w:t>
              </w:r>
            </w:hyperlink>
          </w:p>
        </w:tc>
      </w:tr>
    </w:tbl>
    <w:p w14:paraId="00C8FD51" w14:textId="77777777" w:rsidR="005D4301" w:rsidRDefault="005D4301" w:rsidP="005D4301"/>
    <w:p w14:paraId="39AAB9C2" w14:textId="77777777" w:rsidR="005D4301" w:rsidRDefault="005D4301" w:rsidP="005D4301"/>
    <w:p w14:paraId="65A51D32" w14:textId="77777777" w:rsidR="005D4301" w:rsidRPr="00B76F33" w:rsidRDefault="005D4301" w:rsidP="00B76F33">
      <w:pPr>
        <w:pStyle w:val="3"/>
        <w:spacing w:before="0" w:after="120" w:line="360" w:lineRule="auto"/>
        <w:rPr>
          <w:b/>
          <w:color w:val="0070C0"/>
          <w:sz w:val="28"/>
        </w:rPr>
      </w:pPr>
      <w:bookmarkStart w:id="66" w:name="_Toc50909987"/>
      <w:r w:rsidRPr="00B76F33">
        <w:rPr>
          <w:b/>
          <w:color w:val="0070C0"/>
          <w:sz w:val="28"/>
        </w:rPr>
        <w:lastRenderedPageBreak/>
        <w:t>Αρχές Μάρκετινγκ</w:t>
      </w:r>
      <w:bookmarkEnd w:id="66"/>
    </w:p>
    <w:p w14:paraId="0A5DE4AE" w14:textId="77777777" w:rsidR="005D4301" w:rsidRPr="0045248B" w:rsidRDefault="005D4301" w:rsidP="005D4301">
      <w:pPr>
        <w:spacing w:before="120"/>
        <w:jc w:val="center"/>
        <w:rPr>
          <w:rFonts w:cs="Arial"/>
          <w:szCs w:val="20"/>
          <w:lang w:eastAsia="el-GR"/>
        </w:rPr>
      </w:pPr>
      <w:r w:rsidRPr="0045248B">
        <w:rPr>
          <w:rFonts w:cs="Arial"/>
          <w:b/>
          <w:szCs w:val="20"/>
          <w:lang w:eastAsia="el-GR"/>
        </w:rPr>
        <w:t>ΠΕΡΙΓΡΑΜΜΑ ΜΑΘΗΜΑΤΟΣ</w:t>
      </w:r>
    </w:p>
    <w:p w14:paraId="4F1A8EB3" w14:textId="77777777" w:rsidR="005D4301" w:rsidRPr="0045248B" w:rsidRDefault="005D4301" w:rsidP="004178A5">
      <w:pPr>
        <w:widowControl w:val="0"/>
        <w:numPr>
          <w:ilvl w:val="0"/>
          <w:numId w:val="127"/>
        </w:numPr>
        <w:autoSpaceDE w:val="0"/>
        <w:autoSpaceDN w:val="0"/>
        <w:adjustRightInd w:val="0"/>
        <w:spacing w:before="120" w:after="200" w:line="276" w:lineRule="auto"/>
        <w:contextualSpacing/>
        <w:rPr>
          <w:rFonts w:cs="Arial"/>
          <w:b/>
          <w:lang w:eastAsia="el-GR"/>
        </w:rPr>
      </w:pPr>
      <w:r w:rsidRPr="0045248B">
        <w:rPr>
          <w:rFonts w:cs="Arial"/>
          <w:b/>
          <w:lang w:eastAsia="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A56088" w14:paraId="59E9A098" w14:textId="77777777" w:rsidTr="005D4301">
        <w:tc>
          <w:tcPr>
            <w:tcW w:w="3205" w:type="dxa"/>
            <w:shd w:val="clear" w:color="auto" w:fill="DDD9C3"/>
          </w:tcPr>
          <w:p w14:paraId="48E1384D" w14:textId="77777777" w:rsidR="005D4301" w:rsidRPr="0045248B" w:rsidRDefault="005D4301" w:rsidP="005D4301">
            <w:pPr>
              <w:jc w:val="right"/>
              <w:rPr>
                <w:rFonts w:cs="Arial"/>
                <w:b/>
                <w:sz w:val="20"/>
                <w:szCs w:val="20"/>
                <w:lang w:eastAsia="el-GR"/>
              </w:rPr>
            </w:pPr>
            <w:r w:rsidRPr="0045248B">
              <w:rPr>
                <w:rFonts w:cs="Arial"/>
                <w:b/>
                <w:sz w:val="20"/>
                <w:szCs w:val="20"/>
                <w:lang w:eastAsia="el-GR"/>
              </w:rPr>
              <w:t>ΣΧΟΛΗ</w:t>
            </w:r>
          </w:p>
        </w:tc>
        <w:tc>
          <w:tcPr>
            <w:tcW w:w="5231" w:type="dxa"/>
            <w:gridSpan w:val="5"/>
          </w:tcPr>
          <w:p w14:paraId="0339C28F" w14:textId="77777777" w:rsidR="005D4301" w:rsidRPr="0045248B" w:rsidRDefault="005D4301" w:rsidP="005D4301">
            <w:pPr>
              <w:rPr>
                <w:rFonts w:cs="Arial"/>
                <w:sz w:val="20"/>
                <w:szCs w:val="20"/>
                <w:lang w:eastAsia="el-GR"/>
              </w:rPr>
            </w:pPr>
            <w:r w:rsidRPr="0045248B">
              <w:rPr>
                <w:rFonts w:cs="Arial"/>
                <w:sz w:val="20"/>
                <w:szCs w:val="20"/>
                <w:lang w:eastAsia="el-GR"/>
              </w:rPr>
              <w:t>ΔΙΟΙΚΗΣΗΣ</w:t>
            </w:r>
          </w:p>
        </w:tc>
      </w:tr>
      <w:tr w:rsidR="005D4301" w:rsidRPr="00A56088" w14:paraId="37058318" w14:textId="77777777" w:rsidTr="005D4301">
        <w:tc>
          <w:tcPr>
            <w:tcW w:w="3205" w:type="dxa"/>
            <w:shd w:val="clear" w:color="auto" w:fill="DDD9C3"/>
          </w:tcPr>
          <w:p w14:paraId="72C2CD58" w14:textId="77777777" w:rsidR="005D4301" w:rsidRPr="0045248B" w:rsidRDefault="005D4301" w:rsidP="005D4301">
            <w:pPr>
              <w:jc w:val="right"/>
              <w:rPr>
                <w:rFonts w:cs="Arial"/>
                <w:b/>
                <w:sz w:val="20"/>
                <w:szCs w:val="20"/>
                <w:lang w:eastAsia="el-GR"/>
              </w:rPr>
            </w:pPr>
            <w:r w:rsidRPr="0045248B">
              <w:rPr>
                <w:rFonts w:cs="Arial"/>
                <w:b/>
                <w:sz w:val="20"/>
                <w:szCs w:val="20"/>
                <w:lang w:eastAsia="el-GR"/>
              </w:rPr>
              <w:t>ΤΜΗΜΑ</w:t>
            </w:r>
          </w:p>
        </w:tc>
        <w:tc>
          <w:tcPr>
            <w:tcW w:w="5231" w:type="dxa"/>
            <w:gridSpan w:val="5"/>
          </w:tcPr>
          <w:p w14:paraId="364CAFEA" w14:textId="77777777" w:rsidR="005D4301" w:rsidRPr="0045248B" w:rsidRDefault="005D4301" w:rsidP="005D4301">
            <w:pPr>
              <w:rPr>
                <w:rFonts w:cs="Arial"/>
                <w:sz w:val="20"/>
                <w:szCs w:val="20"/>
                <w:lang w:eastAsia="el-GR"/>
              </w:rPr>
            </w:pPr>
            <w:r w:rsidRPr="0045248B">
              <w:rPr>
                <w:rFonts w:cs="Arial"/>
                <w:sz w:val="20"/>
                <w:szCs w:val="20"/>
                <w:lang w:eastAsia="el-GR"/>
              </w:rPr>
              <w:t>ΛΟΓΙΣΤΙΚΗΣ &amp; ΧΡΗΜΑΤΟΟΙΚΟΝΟΜΙΚΗΣ</w:t>
            </w:r>
          </w:p>
        </w:tc>
      </w:tr>
      <w:tr w:rsidR="005D4301" w:rsidRPr="00A56088" w14:paraId="00532709" w14:textId="77777777" w:rsidTr="005D4301">
        <w:tc>
          <w:tcPr>
            <w:tcW w:w="3205" w:type="dxa"/>
            <w:shd w:val="clear" w:color="auto" w:fill="DDD9C3"/>
          </w:tcPr>
          <w:p w14:paraId="6982F673" w14:textId="77777777" w:rsidR="005D4301" w:rsidRPr="0045248B" w:rsidRDefault="005D4301" w:rsidP="005D4301">
            <w:pPr>
              <w:jc w:val="right"/>
              <w:rPr>
                <w:rFonts w:cs="Arial"/>
                <w:b/>
                <w:sz w:val="20"/>
                <w:szCs w:val="20"/>
                <w:lang w:eastAsia="el-GR"/>
              </w:rPr>
            </w:pPr>
            <w:r w:rsidRPr="0045248B">
              <w:rPr>
                <w:rFonts w:cs="Arial"/>
                <w:b/>
                <w:sz w:val="20"/>
                <w:szCs w:val="20"/>
                <w:lang w:eastAsia="el-GR"/>
              </w:rPr>
              <w:t xml:space="preserve">ΕΠΙΠΕΔΟ ΣΠΟΥΔΩΝ </w:t>
            </w:r>
          </w:p>
        </w:tc>
        <w:tc>
          <w:tcPr>
            <w:tcW w:w="5231" w:type="dxa"/>
            <w:gridSpan w:val="5"/>
          </w:tcPr>
          <w:p w14:paraId="60358599" w14:textId="77777777" w:rsidR="005D4301" w:rsidRPr="0045248B" w:rsidRDefault="005D4301" w:rsidP="005D4301">
            <w:pPr>
              <w:rPr>
                <w:rFonts w:cs="Arial"/>
                <w:sz w:val="20"/>
                <w:szCs w:val="20"/>
                <w:lang w:eastAsia="el-GR"/>
              </w:rPr>
            </w:pPr>
            <w:r w:rsidRPr="0045248B">
              <w:rPr>
                <w:rFonts w:cs="Arial"/>
                <w:i/>
                <w:sz w:val="18"/>
                <w:szCs w:val="18"/>
                <w:lang w:eastAsia="el-GR"/>
              </w:rPr>
              <w:t>Προπτυχιακό</w:t>
            </w:r>
          </w:p>
        </w:tc>
      </w:tr>
      <w:tr w:rsidR="005D4301" w:rsidRPr="00A56088" w14:paraId="74C46052" w14:textId="77777777" w:rsidTr="005D4301">
        <w:tc>
          <w:tcPr>
            <w:tcW w:w="3205" w:type="dxa"/>
            <w:shd w:val="clear" w:color="auto" w:fill="DDD9C3"/>
          </w:tcPr>
          <w:p w14:paraId="110D3FB1" w14:textId="77777777" w:rsidR="005D4301" w:rsidRPr="0045248B" w:rsidRDefault="005D4301" w:rsidP="005D4301">
            <w:pPr>
              <w:jc w:val="right"/>
              <w:rPr>
                <w:rFonts w:cs="Arial"/>
                <w:b/>
                <w:sz w:val="20"/>
                <w:szCs w:val="20"/>
                <w:lang w:eastAsia="el-GR"/>
              </w:rPr>
            </w:pPr>
            <w:r w:rsidRPr="0045248B">
              <w:rPr>
                <w:rFonts w:cs="Arial"/>
                <w:b/>
                <w:sz w:val="20"/>
                <w:szCs w:val="20"/>
                <w:lang w:eastAsia="el-GR"/>
              </w:rPr>
              <w:t>ΚΩΔΙΚΟΣ ΜΑΘΗΜΑΤΟΣ</w:t>
            </w:r>
          </w:p>
        </w:tc>
        <w:tc>
          <w:tcPr>
            <w:tcW w:w="1135" w:type="dxa"/>
          </w:tcPr>
          <w:p w14:paraId="44511E5A" w14:textId="77777777" w:rsidR="005D4301" w:rsidRPr="00486AD7" w:rsidRDefault="005D4301" w:rsidP="005D4301">
            <w:pPr>
              <w:rPr>
                <w:rFonts w:cs="Arial"/>
                <w:b/>
                <w:sz w:val="20"/>
                <w:szCs w:val="20"/>
                <w:lang w:eastAsia="el-GR"/>
              </w:rPr>
            </w:pPr>
            <w:r w:rsidRPr="00486AD7">
              <w:rPr>
                <w:rFonts w:cs="Arial"/>
                <w:b/>
                <w:sz w:val="20"/>
                <w:szCs w:val="20"/>
                <w:lang w:eastAsia="el-GR"/>
              </w:rPr>
              <w:t>UAF52</w:t>
            </w:r>
          </w:p>
        </w:tc>
        <w:tc>
          <w:tcPr>
            <w:tcW w:w="2505" w:type="dxa"/>
            <w:gridSpan w:val="2"/>
            <w:shd w:val="clear" w:color="auto" w:fill="DDD9C3"/>
          </w:tcPr>
          <w:p w14:paraId="77063B9D" w14:textId="77777777" w:rsidR="005D4301" w:rsidRPr="0045248B" w:rsidRDefault="005D4301" w:rsidP="005D4301">
            <w:pPr>
              <w:jc w:val="right"/>
              <w:rPr>
                <w:rFonts w:cs="Arial"/>
                <w:b/>
                <w:sz w:val="20"/>
                <w:szCs w:val="20"/>
                <w:lang w:eastAsia="el-GR"/>
              </w:rPr>
            </w:pPr>
            <w:r w:rsidRPr="0045248B">
              <w:rPr>
                <w:rFonts w:cs="Arial"/>
                <w:b/>
                <w:sz w:val="20"/>
                <w:szCs w:val="20"/>
                <w:lang w:eastAsia="el-GR"/>
              </w:rPr>
              <w:t>ΕΞΑΜΗΝΟ ΣΠΟΥΔΩΝ</w:t>
            </w:r>
          </w:p>
        </w:tc>
        <w:tc>
          <w:tcPr>
            <w:tcW w:w="1591" w:type="dxa"/>
            <w:gridSpan w:val="2"/>
          </w:tcPr>
          <w:p w14:paraId="4529EF0B" w14:textId="77777777" w:rsidR="005D4301" w:rsidRPr="0045248B" w:rsidRDefault="005D4301" w:rsidP="005D4301">
            <w:pPr>
              <w:rPr>
                <w:rFonts w:cs="Arial"/>
                <w:sz w:val="20"/>
                <w:szCs w:val="20"/>
                <w:lang w:eastAsia="el-GR"/>
              </w:rPr>
            </w:pPr>
            <w:r>
              <w:rPr>
                <w:rFonts w:cs="Arial"/>
                <w:sz w:val="20"/>
                <w:szCs w:val="20"/>
                <w:lang w:eastAsia="el-GR"/>
              </w:rPr>
              <w:t>Εαρινό</w:t>
            </w:r>
          </w:p>
        </w:tc>
      </w:tr>
      <w:tr w:rsidR="005D4301" w:rsidRPr="00A56088" w14:paraId="1ECA2E06" w14:textId="77777777" w:rsidTr="005D4301">
        <w:trPr>
          <w:trHeight w:val="375"/>
        </w:trPr>
        <w:tc>
          <w:tcPr>
            <w:tcW w:w="3205" w:type="dxa"/>
            <w:shd w:val="clear" w:color="auto" w:fill="DDD9C3"/>
            <w:vAlign w:val="center"/>
          </w:tcPr>
          <w:p w14:paraId="2CB01623" w14:textId="77777777" w:rsidR="005D4301" w:rsidRPr="0045248B" w:rsidRDefault="005D4301" w:rsidP="005D4301">
            <w:pPr>
              <w:jc w:val="right"/>
              <w:rPr>
                <w:rFonts w:cs="Arial"/>
                <w:b/>
                <w:sz w:val="20"/>
                <w:szCs w:val="20"/>
                <w:lang w:eastAsia="el-GR"/>
              </w:rPr>
            </w:pPr>
            <w:r w:rsidRPr="0045248B">
              <w:rPr>
                <w:rFonts w:cs="Arial"/>
                <w:b/>
                <w:sz w:val="20"/>
                <w:szCs w:val="20"/>
                <w:lang w:eastAsia="el-GR"/>
              </w:rPr>
              <w:t>ΤΙΤΛΟΣ ΜΑΘΗΜΑΤΟΣ</w:t>
            </w:r>
          </w:p>
        </w:tc>
        <w:tc>
          <w:tcPr>
            <w:tcW w:w="5231" w:type="dxa"/>
            <w:gridSpan w:val="5"/>
            <w:vAlign w:val="center"/>
          </w:tcPr>
          <w:p w14:paraId="7A4E095D" w14:textId="77777777" w:rsidR="005D4301" w:rsidRPr="0045248B" w:rsidRDefault="005D4301" w:rsidP="005D4301">
            <w:pPr>
              <w:rPr>
                <w:rFonts w:cs="Arial"/>
                <w:sz w:val="20"/>
                <w:szCs w:val="20"/>
                <w:lang w:eastAsia="el-GR"/>
              </w:rPr>
            </w:pPr>
            <w:r w:rsidRPr="0045248B">
              <w:rPr>
                <w:rFonts w:cs="Arial"/>
                <w:sz w:val="20"/>
                <w:szCs w:val="20"/>
                <w:lang w:eastAsia="el-GR"/>
              </w:rPr>
              <w:t>Αρχές Μάρκετινγκ</w:t>
            </w:r>
          </w:p>
        </w:tc>
      </w:tr>
      <w:tr w:rsidR="005D4301" w:rsidRPr="00A56088" w14:paraId="1305BF57" w14:textId="77777777" w:rsidTr="005D4301">
        <w:trPr>
          <w:trHeight w:val="196"/>
        </w:trPr>
        <w:tc>
          <w:tcPr>
            <w:tcW w:w="5637" w:type="dxa"/>
            <w:gridSpan w:val="3"/>
            <w:shd w:val="clear" w:color="auto" w:fill="DDD9C3"/>
            <w:vAlign w:val="center"/>
          </w:tcPr>
          <w:p w14:paraId="4D544BC2" w14:textId="77777777" w:rsidR="005D4301" w:rsidRPr="005D4301" w:rsidRDefault="005D4301" w:rsidP="005D4301">
            <w:pPr>
              <w:jc w:val="center"/>
              <w:rPr>
                <w:rFonts w:cs="Arial"/>
                <w:b/>
                <w:sz w:val="20"/>
                <w:szCs w:val="20"/>
                <w:lang w:val="el-GR" w:eastAsia="el-GR"/>
              </w:rPr>
            </w:pPr>
            <w:r w:rsidRPr="005D4301">
              <w:rPr>
                <w:rFonts w:cs="Arial"/>
                <w:b/>
                <w:sz w:val="20"/>
                <w:szCs w:val="20"/>
                <w:lang w:val="el-GR" w:eastAsia="el-GR"/>
              </w:rPr>
              <w:t xml:space="preserve">ΑΥΤΟΤΕΛΕΙΣ ΔΙΔΑΚΤΙΚΕΣ ΔΡΑΣΤΗΡΙΟΤΗΤΕΣ </w:t>
            </w:r>
            <w:r w:rsidRPr="005D4301">
              <w:rPr>
                <w:rFonts w:cs="Arial"/>
                <w:b/>
                <w:sz w:val="20"/>
                <w:szCs w:val="20"/>
                <w:lang w:val="el-GR" w:eastAsia="el-GR"/>
              </w:rPr>
              <w:br/>
            </w:r>
            <w:r w:rsidRPr="005D4301">
              <w:rPr>
                <w:rFonts w:cs="Arial"/>
                <w:i/>
                <w:sz w:val="18"/>
                <w:szCs w:val="18"/>
                <w:lang w:val="el-GR" w:eastAsia="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35EB386E" w14:textId="77777777" w:rsidR="005D4301" w:rsidRPr="0045248B" w:rsidRDefault="005D4301" w:rsidP="005D4301">
            <w:pPr>
              <w:jc w:val="center"/>
              <w:rPr>
                <w:rFonts w:cs="Arial"/>
                <w:b/>
                <w:sz w:val="20"/>
                <w:szCs w:val="20"/>
                <w:lang w:eastAsia="el-GR"/>
              </w:rPr>
            </w:pPr>
            <w:r w:rsidRPr="0045248B">
              <w:rPr>
                <w:rFonts w:cs="Arial"/>
                <w:b/>
                <w:sz w:val="20"/>
                <w:szCs w:val="20"/>
                <w:lang w:eastAsia="el-GR"/>
              </w:rPr>
              <w:t>ΕΒΔΟΜΑΔΙΑΙΕΣ</w:t>
            </w:r>
            <w:r w:rsidRPr="0045248B">
              <w:rPr>
                <w:rFonts w:cs="Arial"/>
                <w:b/>
                <w:sz w:val="20"/>
                <w:szCs w:val="20"/>
                <w:lang w:eastAsia="el-GR"/>
              </w:rPr>
              <w:br/>
              <w:t>ΩΡΕΣ Δ</w:t>
            </w:r>
            <w:r w:rsidRPr="0045248B">
              <w:rPr>
                <w:rFonts w:cs="Arial"/>
                <w:b/>
                <w:sz w:val="20"/>
                <w:szCs w:val="20"/>
                <w:shd w:val="clear" w:color="auto" w:fill="DDD9C3"/>
                <w:lang w:eastAsia="el-GR"/>
              </w:rPr>
              <w:t>ΙΔ</w:t>
            </w:r>
            <w:r w:rsidRPr="0045248B">
              <w:rPr>
                <w:rFonts w:cs="Arial"/>
                <w:b/>
                <w:sz w:val="20"/>
                <w:szCs w:val="20"/>
                <w:lang w:eastAsia="el-GR"/>
              </w:rPr>
              <w:t>ΑΣΚΑΛΙΑΣ</w:t>
            </w:r>
          </w:p>
        </w:tc>
        <w:tc>
          <w:tcPr>
            <w:tcW w:w="1240" w:type="dxa"/>
            <w:shd w:val="clear" w:color="auto" w:fill="DDD9C3"/>
            <w:vAlign w:val="center"/>
          </w:tcPr>
          <w:p w14:paraId="1BE09D78" w14:textId="77777777" w:rsidR="005D4301" w:rsidRPr="0045248B" w:rsidRDefault="005D4301" w:rsidP="005D4301">
            <w:pPr>
              <w:jc w:val="center"/>
              <w:rPr>
                <w:rFonts w:cs="Arial"/>
                <w:b/>
                <w:sz w:val="20"/>
                <w:szCs w:val="20"/>
                <w:lang w:eastAsia="el-GR"/>
              </w:rPr>
            </w:pPr>
            <w:r w:rsidRPr="0045248B">
              <w:rPr>
                <w:rFonts w:cs="Arial"/>
                <w:b/>
                <w:sz w:val="20"/>
                <w:szCs w:val="20"/>
                <w:lang w:eastAsia="el-GR"/>
              </w:rPr>
              <w:t>ΠΙΣΤΩΤΙΚΕΣ ΜΟΝΑΔΕΣ</w:t>
            </w:r>
          </w:p>
        </w:tc>
      </w:tr>
      <w:tr w:rsidR="005D4301" w:rsidRPr="00A56088" w14:paraId="33406E43" w14:textId="77777777" w:rsidTr="005D4301">
        <w:trPr>
          <w:trHeight w:val="194"/>
        </w:trPr>
        <w:tc>
          <w:tcPr>
            <w:tcW w:w="5637" w:type="dxa"/>
            <w:gridSpan w:val="3"/>
          </w:tcPr>
          <w:p w14:paraId="5E8A2FAA" w14:textId="77777777" w:rsidR="005D4301" w:rsidRPr="0045248B" w:rsidRDefault="005D4301" w:rsidP="005D4301">
            <w:pPr>
              <w:jc w:val="right"/>
              <w:rPr>
                <w:rFonts w:cs="Arial"/>
                <w:sz w:val="20"/>
                <w:szCs w:val="20"/>
                <w:lang w:eastAsia="el-GR"/>
              </w:rPr>
            </w:pPr>
            <w:r w:rsidRPr="0045248B">
              <w:rPr>
                <w:rFonts w:cs="Arial"/>
                <w:sz w:val="20"/>
                <w:szCs w:val="20"/>
                <w:lang w:eastAsia="el-GR"/>
              </w:rPr>
              <w:t xml:space="preserve">Διαλέξεις </w:t>
            </w:r>
          </w:p>
        </w:tc>
        <w:tc>
          <w:tcPr>
            <w:tcW w:w="1559" w:type="dxa"/>
            <w:gridSpan w:val="2"/>
          </w:tcPr>
          <w:p w14:paraId="76537C66" w14:textId="77777777" w:rsidR="005D4301" w:rsidRPr="0045248B" w:rsidRDefault="005D4301" w:rsidP="005D4301">
            <w:pPr>
              <w:jc w:val="center"/>
              <w:rPr>
                <w:rFonts w:cs="Arial"/>
                <w:sz w:val="20"/>
                <w:szCs w:val="20"/>
                <w:lang w:eastAsia="el-GR"/>
              </w:rPr>
            </w:pPr>
            <w:r w:rsidRPr="0045248B">
              <w:rPr>
                <w:rFonts w:cs="Arial"/>
                <w:sz w:val="20"/>
                <w:szCs w:val="20"/>
                <w:lang w:eastAsia="el-GR"/>
              </w:rPr>
              <w:t>2</w:t>
            </w:r>
          </w:p>
        </w:tc>
        <w:tc>
          <w:tcPr>
            <w:tcW w:w="1240" w:type="dxa"/>
          </w:tcPr>
          <w:p w14:paraId="7BD8479E" w14:textId="77777777" w:rsidR="005D4301" w:rsidRPr="0045248B" w:rsidRDefault="005D4301" w:rsidP="005D4301">
            <w:pPr>
              <w:jc w:val="center"/>
              <w:rPr>
                <w:rFonts w:cs="Arial"/>
                <w:sz w:val="20"/>
                <w:szCs w:val="20"/>
                <w:lang w:eastAsia="el-GR"/>
              </w:rPr>
            </w:pPr>
          </w:p>
        </w:tc>
      </w:tr>
      <w:tr w:rsidR="005D4301" w:rsidRPr="00A56088" w14:paraId="2954F1B5" w14:textId="77777777" w:rsidTr="005D4301">
        <w:trPr>
          <w:trHeight w:val="194"/>
        </w:trPr>
        <w:tc>
          <w:tcPr>
            <w:tcW w:w="5637" w:type="dxa"/>
            <w:gridSpan w:val="3"/>
          </w:tcPr>
          <w:p w14:paraId="49D2CF8A" w14:textId="77777777" w:rsidR="005D4301" w:rsidRPr="0045248B" w:rsidRDefault="005D4301" w:rsidP="005D4301">
            <w:pPr>
              <w:jc w:val="right"/>
              <w:rPr>
                <w:rFonts w:cs="Arial"/>
                <w:b/>
                <w:sz w:val="20"/>
                <w:szCs w:val="20"/>
                <w:lang w:eastAsia="el-GR"/>
              </w:rPr>
            </w:pPr>
            <w:r w:rsidRPr="0045248B">
              <w:rPr>
                <w:rFonts w:cs="Arial"/>
                <w:sz w:val="20"/>
                <w:szCs w:val="20"/>
                <w:lang w:eastAsia="el-GR"/>
              </w:rPr>
              <w:t>Ασκήσεις Πράξης</w:t>
            </w:r>
          </w:p>
        </w:tc>
        <w:tc>
          <w:tcPr>
            <w:tcW w:w="1559" w:type="dxa"/>
            <w:gridSpan w:val="2"/>
          </w:tcPr>
          <w:p w14:paraId="3770BABF" w14:textId="77777777" w:rsidR="005D4301" w:rsidRPr="0045248B" w:rsidRDefault="005D4301" w:rsidP="005D4301">
            <w:pPr>
              <w:jc w:val="center"/>
              <w:rPr>
                <w:rFonts w:cs="Arial"/>
                <w:sz w:val="20"/>
                <w:szCs w:val="20"/>
                <w:lang w:eastAsia="el-GR"/>
              </w:rPr>
            </w:pPr>
            <w:r w:rsidRPr="0045248B">
              <w:rPr>
                <w:rFonts w:cs="Arial"/>
                <w:sz w:val="20"/>
                <w:szCs w:val="20"/>
                <w:lang w:eastAsia="el-GR"/>
              </w:rPr>
              <w:t>1</w:t>
            </w:r>
          </w:p>
        </w:tc>
        <w:tc>
          <w:tcPr>
            <w:tcW w:w="1240" w:type="dxa"/>
          </w:tcPr>
          <w:p w14:paraId="7AB91483" w14:textId="77777777" w:rsidR="005D4301" w:rsidRPr="0045248B" w:rsidRDefault="005D4301" w:rsidP="005D4301">
            <w:pPr>
              <w:rPr>
                <w:rFonts w:cs="Arial"/>
                <w:sz w:val="20"/>
                <w:szCs w:val="20"/>
                <w:lang w:eastAsia="el-GR"/>
              </w:rPr>
            </w:pPr>
          </w:p>
        </w:tc>
      </w:tr>
      <w:tr w:rsidR="005D4301" w:rsidRPr="00A56088" w14:paraId="5276FA81" w14:textId="77777777" w:rsidTr="005D4301">
        <w:trPr>
          <w:trHeight w:val="194"/>
        </w:trPr>
        <w:tc>
          <w:tcPr>
            <w:tcW w:w="5637" w:type="dxa"/>
            <w:gridSpan w:val="3"/>
          </w:tcPr>
          <w:p w14:paraId="3AC97A01" w14:textId="23822C4E" w:rsidR="005D4301" w:rsidRPr="0045248B" w:rsidRDefault="00165F56" w:rsidP="005D4301">
            <w:pPr>
              <w:jc w:val="right"/>
              <w:rPr>
                <w:rFonts w:cs="Arial"/>
                <w:sz w:val="20"/>
                <w:szCs w:val="20"/>
                <w:lang w:eastAsia="el-GR"/>
              </w:rPr>
            </w:pPr>
            <w:r>
              <w:rPr>
                <w:rFonts w:cs="Arial"/>
                <w:b/>
                <w:sz w:val="20"/>
                <w:szCs w:val="20"/>
                <w:lang w:eastAsia="el-GR"/>
              </w:rPr>
              <w:t>Σύνολο</w:t>
            </w:r>
          </w:p>
        </w:tc>
        <w:tc>
          <w:tcPr>
            <w:tcW w:w="1559" w:type="dxa"/>
            <w:gridSpan w:val="2"/>
          </w:tcPr>
          <w:p w14:paraId="5E5A5C9E" w14:textId="77777777" w:rsidR="005D4301" w:rsidRPr="0045248B" w:rsidRDefault="005D4301" w:rsidP="005D4301">
            <w:pPr>
              <w:jc w:val="center"/>
              <w:rPr>
                <w:rFonts w:cs="Arial"/>
                <w:b/>
                <w:sz w:val="20"/>
                <w:szCs w:val="20"/>
                <w:lang w:eastAsia="el-GR"/>
              </w:rPr>
            </w:pPr>
            <w:r w:rsidRPr="0045248B">
              <w:rPr>
                <w:rFonts w:cs="Arial"/>
                <w:b/>
                <w:sz w:val="20"/>
                <w:szCs w:val="20"/>
                <w:lang w:eastAsia="el-GR"/>
              </w:rPr>
              <w:t>3</w:t>
            </w:r>
          </w:p>
        </w:tc>
        <w:tc>
          <w:tcPr>
            <w:tcW w:w="1240" w:type="dxa"/>
          </w:tcPr>
          <w:p w14:paraId="4B9FF496" w14:textId="77777777" w:rsidR="005D4301" w:rsidRPr="0045248B" w:rsidRDefault="005D4301" w:rsidP="005D4301">
            <w:pPr>
              <w:jc w:val="center"/>
              <w:rPr>
                <w:rFonts w:cs="Arial"/>
                <w:b/>
                <w:sz w:val="20"/>
                <w:szCs w:val="20"/>
                <w:lang w:eastAsia="el-GR"/>
              </w:rPr>
            </w:pPr>
            <w:r w:rsidRPr="0045248B">
              <w:rPr>
                <w:rFonts w:cs="Arial"/>
                <w:b/>
                <w:sz w:val="20"/>
                <w:szCs w:val="20"/>
                <w:lang w:eastAsia="el-GR"/>
              </w:rPr>
              <w:t>6</w:t>
            </w:r>
          </w:p>
        </w:tc>
      </w:tr>
      <w:tr w:rsidR="005D4301" w:rsidRPr="00B87F80" w14:paraId="3EB7A4CB" w14:textId="77777777" w:rsidTr="005D4301">
        <w:trPr>
          <w:trHeight w:val="194"/>
        </w:trPr>
        <w:tc>
          <w:tcPr>
            <w:tcW w:w="5637" w:type="dxa"/>
            <w:gridSpan w:val="3"/>
            <w:shd w:val="clear" w:color="auto" w:fill="DDD9C3"/>
          </w:tcPr>
          <w:p w14:paraId="397502CD" w14:textId="77777777" w:rsidR="005D4301" w:rsidRPr="005D4301" w:rsidRDefault="005D4301" w:rsidP="005D4301">
            <w:pPr>
              <w:rPr>
                <w:rFonts w:cs="Arial"/>
                <w:i/>
                <w:sz w:val="18"/>
                <w:szCs w:val="18"/>
                <w:lang w:val="el-GR" w:eastAsia="el-GR"/>
              </w:rPr>
            </w:pPr>
            <w:r w:rsidRPr="005D4301">
              <w:rPr>
                <w:rFonts w:cs="Arial"/>
                <w:i/>
                <w:sz w:val="18"/>
                <w:szCs w:val="18"/>
                <w:lang w:val="el-GR" w:eastAsia="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58F94771" w14:textId="77777777" w:rsidR="005D4301" w:rsidRPr="005D4301" w:rsidRDefault="005D4301" w:rsidP="005D4301">
            <w:pPr>
              <w:jc w:val="right"/>
              <w:rPr>
                <w:rFonts w:cs="Arial"/>
                <w:sz w:val="20"/>
                <w:szCs w:val="20"/>
                <w:lang w:val="el-GR" w:eastAsia="el-GR"/>
              </w:rPr>
            </w:pPr>
          </w:p>
        </w:tc>
        <w:tc>
          <w:tcPr>
            <w:tcW w:w="1240" w:type="dxa"/>
          </w:tcPr>
          <w:p w14:paraId="6E369323" w14:textId="77777777" w:rsidR="005D4301" w:rsidRPr="005D4301" w:rsidRDefault="005D4301" w:rsidP="005D4301">
            <w:pPr>
              <w:rPr>
                <w:rFonts w:cs="Arial"/>
                <w:sz w:val="20"/>
                <w:szCs w:val="20"/>
                <w:lang w:val="el-GR" w:eastAsia="el-GR"/>
              </w:rPr>
            </w:pPr>
          </w:p>
        </w:tc>
      </w:tr>
      <w:tr w:rsidR="005D4301" w:rsidRPr="00A56088" w14:paraId="0F77B206" w14:textId="77777777" w:rsidTr="005D4301">
        <w:trPr>
          <w:trHeight w:val="599"/>
        </w:trPr>
        <w:tc>
          <w:tcPr>
            <w:tcW w:w="3205" w:type="dxa"/>
            <w:shd w:val="clear" w:color="auto" w:fill="DDD9C3"/>
          </w:tcPr>
          <w:p w14:paraId="2639DBFC"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ΤΥΠΟΣ ΜΑΘΗΜΑΤΟΣ</w:t>
            </w:r>
            <w:r w:rsidRPr="005D4301">
              <w:rPr>
                <w:rFonts w:cs="Arial"/>
                <w:i/>
                <w:sz w:val="16"/>
                <w:szCs w:val="16"/>
                <w:lang w:val="el-GR" w:eastAsia="el-GR"/>
              </w:rPr>
              <w:t xml:space="preserve"> </w:t>
            </w:r>
          </w:p>
          <w:p w14:paraId="14B91D07" w14:textId="77777777" w:rsidR="005D4301" w:rsidRPr="005D4301" w:rsidRDefault="005D4301" w:rsidP="005D4301">
            <w:pPr>
              <w:jc w:val="right"/>
              <w:rPr>
                <w:rFonts w:cs="Arial"/>
                <w:b/>
                <w:sz w:val="20"/>
                <w:szCs w:val="20"/>
                <w:lang w:val="el-GR" w:eastAsia="el-GR"/>
              </w:rPr>
            </w:pPr>
            <w:r w:rsidRPr="005D4301">
              <w:rPr>
                <w:rFonts w:cs="Arial"/>
                <w:i/>
                <w:sz w:val="16"/>
                <w:szCs w:val="16"/>
                <w:lang w:val="el-GR" w:eastAsia="el-GR"/>
              </w:rPr>
              <w:t>Υποβάθρου , Γενικών Γνώσεων, Επιστημονικής Περιοχής, Ανάπτυξης Δεξιοτήτων</w:t>
            </w:r>
          </w:p>
        </w:tc>
        <w:tc>
          <w:tcPr>
            <w:tcW w:w="5231" w:type="dxa"/>
            <w:gridSpan w:val="5"/>
          </w:tcPr>
          <w:p w14:paraId="1C9B5E27" w14:textId="77777777" w:rsidR="005D4301" w:rsidRPr="0045248B" w:rsidRDefault="005D4301" w:rsidP="005D4301">
            <w:pPr>
              <w:rPr>
                <w:rFonts w:cs="Arial"/>
                <w:sz w:val="20"/>
                <w:szCs w:val="20"/>
                <w:lang w:eastAsia="el-GR"/>
              </w:rPr>
            </w:pPr>
            <w:r w:rsidRPr="0045248B">
              <w:rPr>
                <w:rFonts w:cs="Arial"/>
                <w:sz w:val="20"/>
                <w:szCs w:val="20"/>
                <w:lang w:eastAsia="el-GR"/>
              </w:rPr>
              <w:t>Επιστημονικής Περιοχής</w:t>
            </w:r>
          </w:p>
        </w:tc>
      </w:tr>
      <w:tr w:rsidR="005D4301" w:rsidRPr="00A56088" w14:paraId="09CFADFF" w14:textId="77777777" w:rsidTr="005D4301">
        <w:tc>
          <w:tcPr>
            <w:tcW w:w="3205" w:type="dxa"/>
            <w:shd w:val="clear" w:color="auto" w:fill="DDD9C3"/>
          </w:tcPr>
          <w:p w14:paraId="7DF537F7" w14:textId="77777777" w:rsidR="005D4301" w:rsidRPr="0045248B" w:rsidRDefault="005D4301" w:rsidP="005D4301">
            <w:pPr>
              <w:jc w:val="right"/>
              <w:rPr>
                <w:rFonts w:cs="Arial"/>
                <w:b/>
                <w:sz w:val="20"/>
                <w:szCs w:val="20"/>
                <w:lang w:eastAsia="el-GR"/>
              </w:rPr>
            </w:pPr>
            <w:r w:rsidRPr="0045248B">
              <w:rPr>
                <w:rFonts w:cs="Arial"/>
                <w:b/>
                <w:sz w:val="20"/>
                <w:szCs w:val="20"/>
                <w:lang w:eastAsia="el-GR"/>
              </w:rPr>
              <w:t>ΠΡΟΑΠΑΙΤΟΥΜΕΝΑ ΜΑΘΗΜΑΤΑ:</w:t>
            </w:r>
          </w:p>
          <w:p w14:paraId="4370E9E1" w14:textId="77777777" w:rsidR="005D4301" w:rsidRPr="0045248B" w:rsidRDefault="005D4301" w:rsidP="005D4301">
            <w:pPr>
              <w:jc w:val="right"/>
              <w:rPr>
                <w:rFonts w:cs="Arial"/>
                <w:b/>
                <w:sz w:val="20"/>
                <w:szCs w:val="20"/>
                <w:lang w:eastAsia="el-GR"/>
              </w:rPr>
            </w:pPr>
          </w:p>
        </w:tc>
        <w:tc>
          <w:tcPr>
            <w:tcW w:w="5231" w:type="dxa"/>
            <w:gridSpan w:val="5"/>
          </w:tcPr>
          <w:p w14:paraId="5DC92CFC" w14:textId="77777777" w:rsidR="005D4301" w:rsidRPr="0045248B" w:rsidRDefault="005D4301" w:rsidP="005D4301">
            <w:pPr>
              <w:rPr>
                <w:rFonts w:cs="Arial"/>
                <w:sz w:val="20"/>
                <w:szCs w:val="20"/>
                <w:lang w:eastAsia="el-GR"/>
              </w:rPr>
            </w:pPr>
            <w:r w:rsidRPr="0045248B">
              <w:rPr>
                <w:rFonts w:cs="Arial"/>
                <w:sz w:val="20"/>
                <w:szCs w:val="20"/>
                <w:lang w:eastAsia="el-GR"/>
              </w:rPr>
              <w:t>Κανένα</w:t>
            </w:r>
          </w:p>
        </w:tc>
      </w:tr>
      <w:tr w:rsidR="005D4301" w:rsidRPr="00A56088" w14:paraId="52A3BA4B" w14:textId="77777777" w:rsidTr="005D4301">
        <w:tc>
          <w:tcPr>
            <w:tcW w:w="3205" w:type="dxa"/>
            <w:shd w:val="clear" w:color="auto" w:fill="DDD9C3"/>
          </w:tcPr>
          <w:p w14:paraId="7F52B912" w14:textId="77777777" w:rsidR="005D4301" w:rsidRPr="0045248B" w:rsidRDefault="005D4301" w:rsidP="005D4301">
            <w:pPr>
              <w:jc w:val="right"/>
              <w:rPr>
                <w:rFonts w:cs="Arial"/>
                <w:b/>
                <w:sz w:val="20"/>
                <w:szCs w:val="20"/>
                <w:lang w:eastAsia="el-GR"/>
              </w:rPr>
            </w:pPr>
            <w:r w:rsidRPr="0045248B">
              <w:rPr>
                <w:rFonts w:cs="Arial"/>
                <w:b/>
                <w:sz w:val="20"/>
                <w:szCs w:val="20"/>
                <w:lang w:eastAsia="el-GR"/>
              </w:rPr>
              <w:t>ΓΛΩΣΣΑ ΔΙΔΑΣΚΑΛΙΑΣ και ΕΞΕΤΑΣΕΩΝ:</w:t>
            </w:r>
          </w:p>
        </w:tc>
        <w:tc>
          <w:tcPr>
            <w:tcW w:w="5231" w:type="dxa"/>
            <w:gridSpan w:val="5"/>
          </w:tcPr>
          <w:p w14:paraId="2392D28A" w14:textId="77777777" w:rsidR="005D4301" w:rsidRPr="0045248B" w:rsidRDefault="005D4301" w:rsidP="005D4301">
            <w:pPr>
              <w:rPr>
                <w:rFonts w:cs="Arial"/>
                <w:sz w:val="20"/>
                <w:szCs w:val="20"/>
                <w:lang w:eastAsia="el-GR"/>
              </w:rPr>
            </w:pPr>
            <w:r w:rsidRPr="0045248B">
              <w:rPr>
                <w:rFonts w:cs="Arial"/>
                <w:sz w:val="20"/>
                <w:szCs w:val="20"/>
                <w:lang w:eastAsia="el-GR"/>
              </w:rPr>
              <w:t>Ελληνική</w:t>
            </w:r>
          </w:p>
        </w:tc>
      </w:tr>
      <w:tr w:rsidR="005D4301" w:rsidRPr="00A56088" w14:paraId="1972DD78" w14:textId="77777777" w:rsidTr="005D4301">
        <w:tc>
          <w:tcPr>
            <w:tcW w:w="3205" w:type="dxa"/>
            <w:shd w:val="clear" w:color="auto" w:fill="DDD9C3"/>
          </w:tcPr>
          <w:p w14:paraId="6E2EB7FE"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 xml:space="preserve">ΤΟ ΜΑΘΗΜΑ ΠΡΟΣΦΕΡΕΤΑΙ ΣΕ ΦΟΙΤΗΤΕΣ </w:t>
            </w:r>
            <w:r w:rsidRPr="0045248B">
              <w:rPr>
                <w:rFonts w:cs="Arial"/>
                <w:b/>
                <w:sz w:val="20"/>
                <w:szCs w:val="20"/>
                <w:lang w:val="en-GB" w:eastAsia="el-GR"/>
              </w:rPr>
              <w:t>ERASMUS</w:t>
            </w:r>
            <w:r w:rsidRPr="005D4301">
              <w:rPr>
                <w:rFonts w:cs="Arial"/>
                <w:b/>
                <w:sz w:val="20"/>
                <w:szCs w:val="20"/>
                <w:lang w:val="el-GR" w:eastAsia="el-GR"/>
              </w:rPr>
              <w:t xml:space="preserve"> </w:t>
            </w:r>
          </w:p>
        </w:tc>
        <w:tc>
          <w:tcPr>
            <w:tcW w:w="5231" w:type="dxa"/>
            <w:gridSpan w:val="5"/>
          </w:tcPr>
          <w:p w14:paraId="115588EE" w14:textId="77777777" w:rsidR="005D4301" w:rsidRPr="0045248B" w:rsidRDefault="005D4301" w:rsidP="005D4301">
            <w:pPr>
              <w:rPr>
                <w:rFonts w:cs="Arial"/>
                <w:sz w:val="20"/>
                <w:szCs w:val="20"/>
                <w:highlight w:val="yellow"/>
                <w:lang w:eastAsia="el-GR"/>
              </w:rPr>
            </w:pPr>
            <w:r w:rsidRPr="0045248B">
              <w:rPr>
                <w:rFonts w:cs="Arial"/>
                <w:sz w:val="20"/>
                <w:szCs w:val="20"/>
                <w:lang w:eastAsia="el-GR"/>
              </w:rPr>
              <w:t>ΟΧΙ</w:t>
            </w:r>
          </w:p>
        </w:tc>
      </w:tr>
      <w:tr w:rsidR="005D4301" w:rsidRPr="00A56088" w14:paraId="7078F8F4" w14:textId="77777777" w:rsidTr="005D4301">
        <w:tc>
          <w:tcPr>
            <w:tcW w:w="3205" w:type="dxa"/>
            <w:shd w:val="clear" w:color="auto" w:fill="DDD9C3"/>
          </w:tcPr>
          <w:p w14:paraId="66A6F140" w14:textId="77777777" w:rsidR="005D4301" w:rsidRPr="0045248B" w:rsidRDefault="005D4301" w:rsidP="005D4301">
            <w:pPr>
              <w:jc w:val="right"/>
              <w:rPr>
                <w:rFonts w:cs="Arial"/>
                <w:b/>
                <w:sz w:val="20"/>
                <w:szCs w:val="20"/>
                <w:lang w:val="en-GB" w:eastAsia="el-GR"/>
              </w:rPr>
            </w:pPr>
            <w:r w:rsidRPr="0045248B">
              <w:rPr>
                <w:rFonts w:cs="Arial"/>
                <w:b/>
                <w:sz w:val="20"/>
                <w:szCs w:val="20"/>
                <w:lang w:eastAsia="el-GR"/>
              </w:rPr>
              <w:t>ΗΛΕΚΤΡΟΝΙΚΗ ΣΕΛΙΔΑ ΜΑΘΗΜΑΤΟΣ (</w:t>
            </w:r>
            <w:r w:rsidRPr="0045248B">
              <w:rPr>
                <w:rFonts w:cs="Arial"/>
                <w:b/>
                <w:sz w:val="20"/>
                <w:szCs w:val="20"/>
                <w:lang w:val="en-GB" w:eastAsia="el-GR"/>
              </w:rPr>
              <w:t>URL)</w:t>
            </w:r>
          </w:p>
        </w:tc>
        <w:tc>
          <w:tcPr>
            <w:tcW w:w="5231" w:type="dxa"/>
            <w:gridSpan w:val="5"/>
          </w:tcPr>
          <w:p w14:paraId="2D8207FB" w14:textId="77777777" w:rsidR="005D4301" w:rsidRPr="0045248B" w:rsidRDefault="005D4301" w:rsidP="005D4301">
            <w:pPr>
              <w:rPr>
                <w:rFonts w:cs="Arial"/>
                <w:sz w:val="20"/>
                <w:szCs w:val="20"/>
                <w:lang w:val="en-GB" w:eastAsia="el-GR"/>
              </w:rPr>
            </w:pPr>
          </w:p>
        </w:tc>
      </w:tr>
    </w:tbl>
    <w:p w14:paraId="6BF3A17F" w14:textId="77777777" w:rsidR="005D4301" w:rsidRPr="0045248B" w:rsidRDefault="005D4301" w:rsidP="004178A5">
      <w:pPr>
        <w:widowControl w:val="0"/>
        <w:numPr>
          <w:ilvl w:val="0"/>
          <w:numId w:val="127"/>
        </w:numPr>
        <w:autoSpaceDE w:val="0"/>
        <w:autoSpaceDN w:val="0"/>
        <w:adjustRightInd w:val="0"/>
        <w:spacing w:before="120" w:after="200" w:line="276" w:lineRule="auto"/>
        <w:contextualSpacing/>
        <w:rPr>
          <w:rFonts w:cs="Arial"/>
          <w:b/>
          <w:lang w:eastAsia="el-GR"/>
        </w:rPr>
      </w:pPr>
      <w:r w:rsidRPr="0045248B">
        <w:rPr>
          <w:rFonts w:cs="Arial"/>
          <w:b/>
          <w:lang w:eastAsia="el-GR"/>
        </w:rPr>
        <w:t>ΜΑΘΗΣΙΑΚΑ ΑΠΟΤΕΛΕΣΜΑΤΑ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7"/>
        <w:gridCol w:w="4143"/>
      </w:tblGrid>
      <w:tr w:rsidR="005D4301" w:rsidRPr="00A56088" w14:paraId="7601ED20" w14:textId="77777777" w:rsidTr="005D4301">
        <w:tc>
          <w:tcPr>
            <w:tcW w:w="0" w:type="auto"/>
            <w:gridSpan w:val="2"/>
            <w:tcBorders>
              <w:bottom w:val="nil"/>
            </w:tcBorders>
            <w:shd w:val="clear" w:color="auto" w:fill="DDD9C3"/>
          </w:tcPr>
          <w:p w14:paraId="7C8784E3" w14:textId="77777777" w:rsidR="005D4301" w:rsidRPr="0045248B" w:rsidRDefault="005D4301" w:rsidP="005D4301">
            <w:pPr>
              <w:rPr>
                <w:rFonts w:cs="Arial"/>
                <w:i/>
                <w:sz w:val="16"/>
                <w:szCs w:val="16"/>
                <w:lang w:eastAsia="el-GR"/>
              </w:rPr>
            </w:pPr>
            <w:r w:rsidRPr="0045248B">
              <w:rPr>
                <w:rFonts w:cs="Arial"/>
                <w:b/>
                <w:sz w:val="20"/>
                <w:szCs w:val="20"/>
                <w:lang w:eastAsia="el-GR"/>
              </w:rPr>
              <w:t>Μαθησιακά Αποτελέσματα</w:t>
            </w:r>
          </w:p>
        </w:tc>
      </w:tr>
      <w:tr w:rsidR="005D4301" w:rsidRPr="00B87F80" w14:paraId="78635568" w14:textId="77777777" w:rsidTr="005D4301">
        <w:tc>
          <w:tcPr>
            <w:tcW w:w="0" w:type="auto"/>
            <w:gridSpan w:val="2"/>
            <w:tcBorders>
              <w:top w:val="nil"/>
            </w:tcBorders>
            <w:shd w:val="clear" w:color="auto" w:fill="DDD9C3"/>
          </w:tcPr>
          <w:p w14:paraId="42F2DDC9" w14:textId="77777777" w:rsidR="005D4301" w:rsidRPr="005D4301" w:rsidRDefault="005D4301" w:rsidP="005D4301">
            <w:pPr>
              <w:widowControl w:val="0"/>
              <w:autoSpaceDE w:val="0"/>
              <w:autoSpaceDN w:val="0"/>
              <w:adjustRightInd w:val="0"/>
              <w:spacing w:after="60"/>
              <w:rPr>
                <w:rFonts w:cs="Arial"/>
                <w:i/>
                <w:sz w:val="16"/>
                <w:szCs w:val="16"/>
                <w:lang w:val="el-GR" w:eastAsia="el-GR"/>
              </w:rPr>
            </w:pPr>
            <w:r w:rsidRPr="005D4301">
              <w:rPr>
                <w:rFonts w:cs="Arial"/>
                <w:i/>
                <w:sz w:val="16"/>
                <w:szCs w:val="16"/>
                <w:lang w:val="el-GR" w:eastAsia="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A3336EA" w14:textId="77777777" w:rsidR="005D4301" w:rsidRPr="0045248B" w:rsidRDefault="005D4301" w:rsidP="005D4301">
            <w:pPr>
              <w:autoSpaceDE w:val="0"/>
              <w:autoSpaceDN w:val="0"/>
              <w:adjustRightInd w:val="0"/>
              <w:rPr>
                <w:rFonts w:cs="Arial"/>
                <w:i/>
                <w:sz w:val="16"/>
                <w:szCs w:val="16"/>
                <w:lang w:eastAsia="el-GR"/>
              </w:rPr>
            </w:pPr>
            <w:r w:rsidRPr="0045248B">
              <w:rPr>
                <w:rFonts w:cs="Arial"/>
                <w:i/>
                <w:sz w:val="16"/>
                <w:szCs w:val="16"/>
                <w:lang w:eastAsia="el-GR"/>
              </w:rPr>
              <w:t xml:space="preserve">Συμβουλευτείτε το Παράρτημα Α </w:t>
            </w:r>
          </w:p>
          <w:p w14:paraId="19CEB97A" w14:textId="77777777" w:rsidR="005D4301" w:rsidRPr="005D4301" w:rsidRDefault="005D4301" w:rsidP="004178A5">
            <w:pPr>
              <w:widowControl w:val="0"/>
              <w:numPr>
                <w:ilvl w:val="0"/>
                <w:numId w:val="5"/>
              </w:numPr>
              <w:autoSpaceDE w:val="0"/>
              <w:autoSpaceDN w:val="0"/>
              <w:adjustRightInd w:val="0"/>
              <w:spacing w:after="200" w:line="276" w:lineRule="auto"/>
              <w:ind w:left="313" w:hanging="219"/>
              <w:contextualSpacing/>
              <w:rPr>
                <w:rFonts w:cs="Arial"/>
                <w:i/>
                <w:sz w:val="16"/>
                <w:szCs w:val="16"/>
                <w:lang w:val="el-GR" w:eastAsia="el-GR"/>
              </w:rPr>
            </w:pPr>
            <w:r w:rsidRPr="005D4301">
              <w:rPr>
                <w:rFonts w:cs="Arial"/>
                <w:i/>
                <w:sz w:val="16"/>
                <w:szCs w:val="16"/>
                <w:lang w:val="el-GR" w:eastAsia="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2AAE4A93" w14:textId="77777777" w:rsidR="005D4301" w:rsidRPr="005D4301" w:rsidRDefault="005D4301" w:rsidP="004178A5">
            <w:pPr>
              <w:widowControl w:val="0"/>
              <w:numPr>
                <w:ilvl w:val="0"/>
                <w:numId w:val="5"/>
              </w:numPr>
              <w:autoSpaceDE w:val="0"/>
              <w:autoSpaceDN w:val="0"/>
              <w:adjustRightInd w:val="0"/>
              <w:spacing w:after="60" w:line="276" w:lineRule="auto"/>
              <w:ind w:left="313" w:hanging="219"/>
              <w:contextualSpacing/>
              <w:rPr>
                <w:rFonts w:cs="Arial"/>
                <w:i/>
                <w:sz w:val="16"/>
                <w:szCs w:val="16"/>
                <w:lang w:val="el-GR" w:eastAsia="el-GR"/>
              </w:rPr>
            </w:pPr>
            <w:r w:rsidRPr="005D4301">
              <w:rPr>
                <w:rFonts w:cs="Arial"/>
                <w:i/>
                <w:sz w:val="16"/>
                <w:szCs w:val="16"/>
                <w:lang w:val="el-GR" w:eastAsia="el-GR"/>
              </w:rPr>
              <w:t>Περιγραφικοί Δείκτες Επιπέδων 6, 7 &amp; 8 του Ευρωπαϊκού Πλαισίου Προσόντων Διά Βίου Μάθησης</w:t>
            </w:r>
          </w:p>
          <w:p w14:paraId="7B6FA74A" w14:textId="77777777" w:rsidR="005D4301" w:rsidRPr="0045248B" w:rsidRDefault="005D4301" w:rsidP="005D4301">
            <w:pPr>
              <w:widowControl w:val="0"/>
              <w:autoSpaceDE w:val="0"/>
              <w:autoSpaceDN w:val="0"/>
              <w:adjustRightInd w:val="0"/>
              <w:rPr>
                <w:rFonts w:ascii="Alexandria" w:hAnsi="Alexandria" w:cs="Arial"/>
                <w:i/>
                <w:sz w:val="16"/>
                <w:szCs w:val="16"/>
                <w:lang w:eastAsia="el-GR"/>
              </w:rPr>
            </w:pPr>
            <w:r w:rsidRPr="0045248B">
              <w:rPr>
                <w:rFonts w:cs="Arial"/>
                <w:i/>
                <w:sz w:val="16"/>
                <w:szCs w:val="16"/>
                <w:lang w:eastAsia="el-GR"/>
              </w:rPr>
              <w:t>και Παράρτημα</w:t>
            </w:r>
            <w:r w:rsidRPr="0045248B">
              <w:rPr>
                <w:rFonts w:ascii="Alexandria" w:hAnsi="Alexandria" w:cs="Arial"/>
                <w:i/>
                <w:sz w:val="16"/>
                <w:szCs w:val="16"/>
                <w:lang w:eastAsia="el-GR"/>
              </w:rPr>
              <w:t xml:space="preserve"> Β</w:t>
            </w:r>
          </w:p>
          <w:p w14:paraId="0571C370" w14:textId="77777777" w:rsidR="005D4301" w:rsidRPr="005D4301" w:rsidRDefault="005D4301" w:rsidP="004178A5">
            <w:pPr>
              <w:widowControl w:val="0"/>
              <w:numPr>
                <w:ilvl w:val="0"/>
                <w:numId w:val="5"/>
              </w:numPr>
              <w:autoSpaceDE w:val="0"/>
              <w:autoSpaceDN w:val="0"/>
              <w:adjustRightInd w:val="0"/>
              <w:spacing w:after="200" w:line="276" w:lineRule="auto"/>
              <w:ind w:left="313" w:hanging="219"/>
              <w:contextualSpacing/>
              <w:rPr>
                <w:rFonts w:cs="Arial"/>
                <w:i/>
                <w:sz w:val="16"/>
                <w:szCs w:val="16"/>
                <w:lang w:val="el-GR" w:eastAsia="el-GR"/>
              </w:rPr>
            </w:pPr>
            <w:r w:rsidRPr="005D4301">
              <w:rPr>
                <w:rFonts w:cs="Arial"/>
                <w:i/>
                <w:sz w:val="16"/>
                <w:szCs w:val="16"/>
                <w:lang w:val="el-GR" w:eastAsia="el-GR"/>
              </w:rPr>
              <w:t>Περιληπτικός Οδηγός συγγραφής Μαθησιακών Αποτελεσμάτων</w:t>
            </w:r>
          </w:p>
        </w:tc>
      </w:tr>
      <w:tr w:rsidR="005D4301" w:rsidRPr="00B87F80" w14:paraId="6F21C626" w14:textId="77777777" w:rsidTr="005D4301">
        <w:tc>
          <w:tcPr>
            <w:tcW w:w="0" w:type="auto"/>
            <w:gridSpan w:val="2"/>
          </w:tcPr>
          <w:p w14:paraId="15D0800E" w14:textId="77777777" w:rsidR="005D4301" w:rsidRPr="005D4301" w:rsidRDefault="005D4301" w:rsidP="005D4301">
            <w:pPr>
              <w:jc w:val="both"/>
              <w:rPr>
                <w:lang w:val="el-GR"/>
              </w:rPr>
            </w:pPr>
            <w:r w:rsidRPr="005D4301">
              <w:rPr>
                <w:rFonts w:cs="Arial"/>
                <w:szCs w:val="20"/>
                <w:lang w:val="el-GR" w:eastAsia="el-GR"/>
              </w:rPr>
              <w:t>Σκοπός του μαθήματος είναι να εισάγει τους φοιτητές στη φιλοσοφία του μάρκετινγκ και στις βασικές διαδικασίες και αρχές που διέπουν τη λειτουργία του μάρκετινγκ των επιχειρήσεων. Στο πλαίσιο του μαθήματος, οι φοιτητές καλούνται να γνωρίσουν τη συνεισφορά της διοικητικής λειτουργίας του μάρκετινγκ στις σύγχρονες επιχειρήσεις αλλά και τις τεχνικές που εφαρμόζουν τα στελέχη του μάρκετινγκ κατά το σχεδιασμό των τεσσάρων βασικών συστατικών του μείγματος μάρκετινγκ (προϊόν, προώθηση, διανομή, τιμολόγηση). Παράλληλα, αναλύονται οι διάφορες μέθοδοι έρευνας μάρκετινγκ και τμηματοποίησης της αγοράς που εφαρμόζονται για τη δημιουργία και διατήρηση ανταγωνιστικού πλεονεκτήματος και εξετάζονται τα διάφορα είδη μάρκετινγκ.</w:t>
            </w:r>
          </w:p>
          <w:p w14:paraId="7ACD4391" w14:textId="77777777" w:rsidR="005D4301" w:rsidRPr="005D4301" w:rsidRDefault="005D4301" w:rsidP="005D4301">
            <w:pPr>
              <w:jc w:val="both"/>
              <w:rPr>
                <w:lang w:val="el-GR"/>
              </w:rPr>
            </w:pPr>
          </w:p>
          <w:p w14:paraId="2FA61181" w14:textId="77777777" w:rsidR="005D4301" w:rsidRPr="005D4301" w:rsidRDefault="005D4301" w:rsidP="005D4301">
            <w:pPr>
              <w:jc w:val="both"/>
              <w:rPr>
                <w:lang w:val="el-GR"/>
              </w:rPr>
            </w:pPr>
            <w:r w:rsidRPr="005D4301">
              <w:rPr>
                <w:lang w:val="el-GR"/>
              </w:rPr>
              <w:lastRenderedPageBreak/>
              <w:t>Με την επιτυχή ολοκλήρωση του μαθήματος οι φοιτητές/τριες θα είναι σε θέση να:</w:t>
            </w:r>
          </w:p>
          <w:p w14:paraId="10FA5736" w14:textId="77777777" w:rsidR="005D4301" w:rsidRPr="00A56088" w:rsidRDefault="005D4301" w:rsidP="004178A5">
            <w:pPr>
              <w:pStyle w:val="a3"/>
              <w:numPr>
                <w:ilvl w:val="0"/>
                <w:numId w:val="5"/>
              </w:numPr>
              <w:spacing w:after="0" w:line="240" w:lineRule="auto"/>
              <w:ind w:left="502"/>
              <w:jc w:val="both"/>
            </w:pPr>
            <w:r w:rsidRPr="00A56088">
              <w:t>Εκτιμούν τις βασικές λειτουργίες του μάρκετινγκ και τη συνεισφορά του τμήματος μάρκετινγκ στην οργάνωση και διοίκηση μιας επιχείρησης.</w:t>
            </w:r>
          </w:p>
          <w:p w14:paraId="6EF061D2" w14:textId="77777777" w:rsidR="005D4301" w:rsidRPr="00A56088" w:rsidRDefault="005D4301" w:rsidP="004178A5">
            <w:pPr>
              <w:pStyle w:val="a3"/>
              <w:numPr>
                <w:ilvl w:val="0"/>
                <w:numId w:val="5"/>
              </w:numPr>
              <w:spacing w:after="0" w:line="240" w:lineRule="auto"/>
              <w:ind w:left="502"/>
              <w:jc w:val="both"/>
            </w:pPr>
            <w:r w:rsidRPr="00A56088">
              <w:t>Κατηγοριοποιούν τους καταναλωτές σε επιμέρους ομάδες βάσει συγκεκριμένων μεθόδων τμηματοποίησης.</w:t>
            </w:r>
          </w:p>
          <w:p w14:paraId="16E59FC4" w14:textId="77777777" w:rsidR="005D4301" w:rsidRPr="00A56088" w:rsidRDefault="005D4301" w:rsidP="004178A5">
            <w:pPr>
              <w:pStyle w:val="a3"/>
              <w:numPr>
                <w:ilvl w:val="0"/>
                <w:numId w:val="5"/>
              </w:numPr>
              <w:spacing w:after="0" w:line="240" w:lineRule="auto"/>
              <w:ind w:left="502"/>
              <w:jc w:val="both"/>
            </w:pPr>
            <w:r w:rsidRPr="00A56088">
              <w:t>Αναπτύσσουν τις κατάλληλες στρατηγικές τοποθέτησης και διαφοροποίησης προϊόντων-υπηρεσιών.</w:t>
            </w:r>
          </w:p>
          <w:p w14:paraId="022EDA07" w14:textId="77777777" w:rsidR="005D4301" w:rsidRPr="00A56088" w:rsidRDefault="005D4301" w:rsidP="004178A5">
            <w:pPr>
              <w:pStyle w:val="a3"/>
              <w:numPr>
                <w:ilvl w:val="0"/>
                <w:numId w:val="5"/>
              </w:numPr>
              <w:spacing w:after="0" w:line="240" w:lineRule="auto"/>
              <w:ind w:left="502"/>
              <w:jc w:val="both"/>
            </w:pPr>
            <w:r w:rsidRPr="00A56088">
              <w:t>Σχεδιάζουν αποτελεσματικά το μείγμα μάρκετινγκ ενός προϊόντος/υπηρεσίας.</w:t>
            </w:r>
          </w:p>
          <w:p w14:paraId="5A6EFE61" w14:textId="77777777" w:rsidR="005D4301" w:rsidRPr="0045248B" w:rsidRDefault="005D4301" w:rsidP="005D4301">
            <w:pPr>
              <w:pStyle w:val="a3"/>
              <w:keepNext/>
              <w:widowControl w:val="0"/>
              <w:spacing w:after="0" w:line="240" w:lineRule="auto"/>
              <w:ind w:left="0"/>
              <w:jc w:val="both"/>
              <w:rPr>
                <w:rFonts w:cs="Arial"/>
                <w:sz w:val="16"/>
                <w:szCs w:val="16"/>
                <w:lang w:eastAsia="el-GR"/>
              </w:rPr>
            </w:pPr>
          </w:p>
        </w:tc>
      </w:tr>
      <w:tr w:rsidR="005D4301" w:rsidRPr="00A56088" w14:paraId="212D0787" w14:textId="77777777" w:rsidTr="005D4301">
        <w:tblPrEx>
          <w:tblLook w:val="0000" w:firstRow="0" w:lastRow="0" w:firstColumn="0" w:lastColumn="0" w:noHBand="0" w:noVBand="0"/>
        </w:tblPrEx>
        <w:tc>
          <w:tcPr>
            <w:tcW w:w="0" w:type="auto"/>
            <w:gridSpan w:val="2"/>
            <w:tcBorders>
              <w:bottom w:val="nil"/>
            </w:tcBorders>
            <w:shd w:val="clear" w:color="auto" w:fill="DDD9C3"/>
          </w:tcPr>
          <w:p w14:paraId="7DBB9AC2" w14:textId="77777777" w:rsidR="005D4301" w:rsidRPr="0045248B" w:rsidRDefault="005D4301" w:rsidP="005D4301">
            <w:pPr>
              <w:rPr>
                <w:rFonts w:cs="Arial"/>
                <w:b/>
                <w:sz w:val="20"/>
                <w:szCs w:val="20"/>
                <w:lang w:eastAsia="el-GR"/>
              </w:rPr>
            </w:pPr>
            <w:r w:rsidRPr="0045248B">
              <w:rPr>
                <w:rFonts w:cs="Arial"/>
                <w:b/>
                <w:sz w:val="20"/>
                <w:szCs w:val="20"/>
                <w:lang w:eastAsia="el-GR"/>
              </w:rPr>
              <w:t>Γενικές Ικανότητες</w:t>
            </w:r>
          </w:p>
        </w:tc>
      </w:tr>
      <w:tr w:rsidR="005D4301" w:rsidRPr="00B87F80" w14:paraId="60EA4735" w14:textId="77777777" w:rsidTr="005D4301">
        <w:tc>
          <w:tcPr>
            <w:tcW w:w="0" w:type="auto"/>
            <w:gridSpan w:val="2"/>
            <w:tcBorders>
              <w:top w:val="nil"/>
              <w:bottom w:val="nil"/>
            </w:tcBorders>
            <w:shd w:val="clear" w:color="auto" w:fill="DDD9C3"/>
          </w:tcPr>
          <w:p w14:paraId="5786940B" w14:textId="77777777" w:rsidR="005D4301" w:rsidRPr="005D4301" w:rsidRDefault="005D4301" w:rsidP="005D4301">
            <w:pPr>
              <w:widowControl w:val="0"/>
              <w:autoSpaceDE w:val="0"/>
              <w:autoSpaceDN w:val="0"/>
              <w:adjustRightInd w:val="0"/>
              <w:spacing w:after="60"/>
              <w:rPr>
                <w:rFonts w:cs="Arial"/>
                <w:i/>
                <w:sz w:val="16"/>
                <w:szCs w:val="16"/>
                <w:lang w:val="el-GR" w:eastAsia="el-GR"/>
              </w:rPr>
            </w:pPr>
            <w:r w:rsidRPr="005D4301">
              <w:rPr>
                <w:rFonts w:cs="Arial"/>
                <w:i/>
                <w:sz w:val="16"/>
                <w:szCs w:val="16"/>
                <w:lang w:val="el-GR" w:eastAsia="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B87F80" w14:paraId="094BAA3A" w14:textId="77777777" w:rsidTr="005D4301">
        <w:tblPrEx>
          <w:tblLook w:val="0000" w:firstRow="0" w:lastRow="0" w:firstColumn="0" w:lastColumn="0" w:noHBand="0" w:noVBand="0"/>
        </w:tblPrEx>
        <w:tc>
          <w:tcPr>
            <w:tcW w:w="0" w:type="auto"/>
            <w:tcBorders>
              <w:top w:val="nil"/>
              <w:bottom w:val="single" w:sz="4" w:space="0" w:color="auto"/>
              <w:right w:val="nil"/>
            </w:tcBorders>
            <w:shd w:val="clear" w:color="auto" w:fill="DDD9C3"/>
          </w:tcPr>
          <w:p w14:paraId="16BA9499"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Αναζήτηση, ανάλυση και σύνθεση δεδομένων και πληροφοριών, με τη χρήση και των απαραίτητων τεχνολογιών </w:t>
            </w:r>
          </w:p>
          <w:p w14:paraId="0EE36AFB"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Προσαρμογή σε νέες καταστάσεις </w:t>
            </w:r>
          </w:p>
          <w:p w14:paraId="458BD7E8"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Λήψη αποφάσεων </w:t>
            </w:r>
          </w:p>
          <w:p w14:paraId="20E6A604"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Αυτόνομη εργασία </w:t>
            </w:r>
          </w:p>
          <w:p w14:paraId="4B7BACE9"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Ομαδική εργασία </w:t>
            </w:r>
          </w:p>
          <w:p w14:paraId="62A54F18"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διεθνές περιβάλλον </w:t>
            </w:r>
          </w:p>
          <w:p w14:paraId="7AD82D7F"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διεπιστημονικό περιβάλλον </w:t>
            </w:r>
          </w:p>
          <w:p w14:paraId="525662E9"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Παράγωγή νέων ερευνητικών ιδεών </w:t>
            </w:r>
          </w:p>
        </w:tc>
        <w:tc>
          <w:tcPr>
            <w:tcW w:w="0" w:type="auto"/>
            <w:tcBorders>
              <w:top w:val="nil"/>
              <w:left w:val="nil"/>
              <w:bottom w:val="single" w:sz="4" w:space="0" w:color="auto"/>
            </w:tcBorders>
            <w:shd w:val="clear" w:color="auto" w:fill="DDD9C3"/>
          </w:tcPr>
          <w:p w14:paraId="571D758F"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Σχεδιασμός και διαχείριση έργων </w:t>
            </w:r>
          </w:p>
          <w:p w14:paraId="2033E4E3"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στη διαφορετικότητα και στην πολυπολιτισμικότητα </w:t>
            </w:r>
          </w:p>
          <w:p w14:paraId="01E0AE90"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στο φυσικό περιβάλλον </w:t>
            </w:r>
          </w:p>
          <w:p w14:paraId="2395727A"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Επίδειξη κοινωνικής, επαγγελματικής και ηθικής υπευθυνότητας και ευαισθησίας σε θέματα φύλου </w:t>
            </w:r>
          </w:p>
          <w:p w14:paraId="37557396"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Άσκηση κριτικής και αυτοκριτικής </w:t>
            </w:r>
          </w:p>
          <w:p w14:paraId="644013FD" w14:textId="77777777" w:rsidR="005D4301" w:rsidRPr="005D4301" w:rsidRDefault="005D4301" w:rsidP="005D4301">
            <w:pPr>
              <w:rPr>
                <w:rFonts w:cs="Arial"/>
                <w:b/>
                <w:sz w:val="20"/>
                <w:szCs w:val="20"/>
                <w:lang w:val="el-GR" w:eastAsia="el-GR"/>
              </w:rPr>
            </w:pPr>
            <w:r w:rsidRPr="005D4301">
              <w:rPr>
                <w:rFonts w:cs="Arial"/>
                <w:i/>
                <w:sz w:val="16"/>
                <w:szCs w:val="16"/>
                <w:lang w:val="el-GR" w:eastAsia="el-GR"/>
              </w:rPr>
              <w:t>Προαγωγή της ελεύθερης, δημιουργικής και επαγωγικής σκέψης</w:t>
            </w:r>
          </w:p>
        </w:tc>
      </w:tr>
      <w:tr w:rsidR="005D4301" w:rsidRPr="00B87F80" w14:paraId="0F59248C" w14:textId="77777777" w:rsidTr="005D4301">
        <w:tc>
          <w:tcPr>
            <w:tcW w:w="0" w:type="auto"/>
            <w:gridSpan w:val="2"/>
            <w:tcBorders>
              <w:bottom w:val="single" w:sz="4" w:space="0" w:color="auto"/>
            </w:tcBorders>
          </w:tcPr>
          <w:p w14:paraId="36CE3A54" w14:textId="77777777" w:rsidR="005D4301" w:rsidRPr="005D4301" w:rsidRDefault="005D4301" w:rsidP="005D4301">
            <w:pPr>
              <w:rPr>
                <w:rFonts w:cs="Arial"/>
                <w:sz w:val="20"/>
                <w:szCs w:val="20"/>
                <w:lang w:val="el-GR" w:eastAsia="el-GR"/>
              </w:rPr>
            </w:pPr>
          </w:p>
          <w:p w14:paraId="20A07864" w14:textId="77777777" w:rsidR="005D4301" w:rsidRPr="005D4301" w:rsidRDefault="005D4301" w:rsidP="005D4301">
            <w:pPr>
              <w:widowControl w:val="0"/>
              <w:autoSpaceDE w:val="0"/>
              <w:autoSpaceDN w:val="0"/>
              <w:adjustRightInd w:val="0"/>
              <w:jc w:val="both"/>
              <w:rPr>
                <w:szCs w:val="20"/>
                <w:lang w:val="el-GR" w:eastAsia="el-GR"/>
              </w:rPr>
            </w:pPr>
            <w:r w:rsidRPr="005D4301">
              <w:rPr>
                <w:szCs w:val="20"/>
                <w:lang w:val="el-GR" w:eastAsia="el-GR"/>
              </w:rPr>
              <w:t>1.Προσαρμογή σε νέες καταστάσεις.</w:t>
            </w:r>
          </w:p>
          <w:p w14:paraId="47375FEE" w14:textId="77777777" w:rsidR="005D4301" w:rsidRPr="005D4301" w:rsidRDefault="005D4301" w:rsidP="005D4301">
            <w:pPr>
              <w:widowControl w:val="0"/>
              <w:autoSpaceDE w:val="0"/>
              <w:autoSpaceDN w:val="0"/>
              <w:adjustRightInd w:val="0"/>
              <w:jc w:val="both"/>
              <w:rPr>
                <w:szCs w:val="20"/>
                <w:lang w:val="el-GR" w:eastAsia="el-GR"/>
              </w:rPr>
            </w:pPr>
            <w:r w:rsidRPr="005D4301">
              <w:rPr>
                <w:szCs w:val="20"/>
                <w:lang w:val="el-GR" w:eastAsia="el-GR"/>
              </w:rPr>
              <w:t>2.Λήψη αποφάσεων.</w:t>
            </w:r>
          </w:p>
          <w:p w14:paraId="326811DE" w14:textId="77777777" w:rsidR="005D4301" w:rsidRPr="005D4301" w:rsidRDefault="005D4301" w:rsidP="005D4301">
            <w:pPr>
              <w:widowControl w:val="0"/>
              <w:autoSpaceDE w:val="0"/>
              <w:autoSpaceDN w:val="0"/>
              <w:adjustRightInd w:val="0"/>
              <w:jc w:val="both"/>
              <w:rPr>
                <w:szCs w:val="20"/>
                <w:lang w:val="el-GR" w:eastAsia="el-GR"/>
              </w:rPr>
            </w:pPr>
            <w:r w:rsidRPr="005D4301">
              <w:rPr>
                <w:szCs w:val="20"/>
                <w:lang w:val="el-GR" w:eastAsia="el-GR"/>
              </w:rPr>
              <w:t>3.Αυτόνομη εργασία.</w:t>
            </w:r>
          </w:p>
          <w:p w14:paraId="5D823468" w14:textId="77777777" w:rsidR="005D4301" w:rsidRPr="005D4301" w:rsidRDefault="005D4301" w:rsidP="005D4301">
            <w:pPr>
              <w:widowControl w:val="0"/>
              <w:autoSpaceDE w:val="0"/>
              <w:autoSpaceDN w:val="0"/>
              <w:adjustRightInd w:val="0"/>
              <w:jc w:val="both"/>
              <w:rPr>
                <w:szCs w:val="20"/>
                <w:lang w:val="el-GR" w:eastAsia="el-GR"/>
              </w:rPr>
            </w:pPr>
            <w:r w:rsidRPr="005D4301">
              <w:rPr>
                <w:szCs w:val="20"/>
                <w:lang w:val="el-GR" w:eastAsia="el-GR"/>
              </w:rPr>
              <w:t>4.Σεβασμός στη διαφορετικότητα και στην πολυπολιτισμικότητα.</w:t>
            </w:r>
          </w:p>
          <w:p w14:paraId="672173EA" w14:textId="77777777" w:rsidR="005D4301" w:rsidRPr="005D4301" w:rsidRDefault="005D4301" w:rsidP="005D4301">
            <w:pPr>
              <w:widowControl w:val="0"/>
              <w:autoSpaceDE w:val="0"/>
              <w:autoSpaceDN w:val="0"/>
              <w:adjustRightInd w:val="0"/>
              <w:jc w:val="both"/>
              <w:rPr>
                <w:szCs w:val="20"/>
                <w:lang w:val="el-GR" w:eastAsia="el-GR"/>
              </w:rPr>
            </w:pPr>
            <w:r w:rsidRPr="005D4301">
              <w:rPr>
                <w:szCs w:val="20"/>
                <w:lang w:val="el-GR" w:eastAsia="el-GR"/>
              </w:rPr>
              <w:t>5.Σχεδιασμός και διαχείριση έργων.</w:t>
            </w:r>
          </w:p>
          <w:p w14:paraId="0968B4B3" w14:textId="77777777" w:rsidR="005D4301" w:rsidRPr="005D4301" w:rsidRDefault="005D4301" w:rsidP="005D4301">
            <w:pPr>
              <w:widowControl w:val="0"/>
              <w:autoSpaceDE w:val="0"/>
              <w:autoSpaceDN w:val="0"/>
              <w:adjustRightInd w:val="0"/>
              <w:jc w:val="both"/>
              <w:rPr>
                <w:szCs w:val="20"/>
                <w:lang w:val="el-GR" w:eastAsia="el-GR"/>
              </w:rPr>
            </w:pPr>
            <w:r w:rsidRPr="005D4301">
              <w:rPr>
                <w:szCs w:val="20"/>
                <w:lang w:val="el-GR" w:eastAsia="el-GR"/>
              </w:rPr>
              <w:t>6.Επίδειξη κοινωνικής, επαγγελματικής και ηθικής υπευθυνότητας και ευαισθησίας σε θέματα φύλου.</w:t>
            </w:r>
          </w:p>
          <w:p w14:paraId="10E8DE98" w14:textId="77777777" w:rsidR="005D4301" w:rsidRPr="005D4301" w:rsidRDefault="005D4301" w:rsidP="005D4301">
            <w:pPr>
              <w:widowControl w:val="0"/>
              <w:autoSpaceDE w:val="0"/>
              <w:autoSpaceDN w:val="0"/>
              <w:adjustRightInd w:val="0"/>
              <w:jc w:val="both"/>
              <w:rPr>
                <w:szCs w:val="20"/>
                <w:lang w:val="el-GR" w:eastAsia="el-GR"/>
              </w:rPr>
            </w:pPr>
            <w:r w:rsidRPr="005D4301">
              <w:rPr>
                <w:szCs w:val="20"/>
                <w:lang w:val="el-GR" w:eastAsia="el-GR"/>
              </w:rPr>
              <w:t>7.Προαγωγή της ελεύθερης, δημιουργικής και επαγωγικής σκέψης.</w:t>
            </w:r>
          </w:p>
          <w:p w14:paraId="50B01D19" w14:textId="77777777" w:rsidR="005D4301" w:rsidRPr="005D4301" w:rsidRDefault="005D4301" w:rsidP="005D4301">
            <w:pPr>
              <w:widowControl w:val="0"/>
              <w:autoSpaceDE w:val="0"/>
              <w:autoSpaceDN w:val="0"/>
              <w:adjustRightInd w:val="0"/>
              <w:spacing w:after="60"/>
              <w:rPr>
                <w:rFonts w:cs="Arial"/>
                <w:sz w:val="16"/>
                <w:szCs w:val="16"/>
                <w:lang w:val="el-GR" w:eastAsia="el-GR"/>
              </w:rPr>
            </w:pPr>
          </w:p>
        </w:tc>
      </w:tr>
    </w:tbl>
    <w:p w14:paraId="69DBC7E1" w14:textId="77777777" w:rsidR="005D4301" w:rsidRPr="0045248B" w:rsidRDefault="005D4301" w:rsidP="004178A5">
      <w:pPr>
        <w:widowControl w:val="0"/>
        <w:numPr>
          <w:ilvl w:val="0"/>
          <w:numId w:val="127"/>
        </w:numPr>
        <w:autoSpaceDE w:val="0"/>
        <w:autoSpaceDN w:val="0"/>
        <w:adjustRightInd w:val="0"/>
        <w:spacing w:before="120" w:after="200" w:line="276" w:lineRule="auto"/>
        <w:contextualSpacing/>
        <w:rPr>
          <w:rFonts w:cs="Arial"/>
          <w:b/>
          <w:lang w:eastAsia="el-GR"/>
        </w:rPr>
      </w:pPr>
      <w:r w:rsidRPr="0045248B">
        <w:rPr>
          <w:rFonts w:cs="Arial"/>
          <w:b/>
          <w:lang w:eastAsia="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C05206" w14:paraId="489C74D3" w14:textId="77777777" w:rsidTr="005D4301">
        <w:tc>
          <w:tcPr>
            <w:tcW w:w="8472" w:type="dxa"/>
          </w:tcPr>
          <w:p w14:paraId="2F8FE558" w14:textId="77777777" w:rsidR="005D4301" w:rsidRPr="00392031" w:rsidRDefault="005D4301" w:rsidP="005D4301">
            <w:pPr>
              <w:pStyle w:val="a3"/>
              <w:spacing w:after="0" w:line="240" w:lineRule="auto"/>
              <w:ind w:left="1077"/>
              <w:rPr>
                <w:iCs/>
              </w:rPr>
            </w:pPr>
            <w:r w:rsidRPr="00392031">
              <w:rPr>
                <w:iCs/>
              </w:rPr>
              <w:t>Εβδομάδα 1- Εισαγωγή</w:t>
            </w:r>
          </w:p>
          <w:p w14:paraId="3E5E3C4F" w14:textId="77777777" w:rsidR="005D4301" w:rsidRDefault="005D4301" w:rsidP="005D4301">
            <w:pPr>
              <w:pStyle w:val="a3"/>
              <w:keepNext/>
              <w:widowControl w:val="0"/>
              <w:spacing w:after="0" w:line="240" w:lineRule="auto"/>
              <w:ind w:left="1077"/>
              <w:rPr>
                <w:iCs/>
              </w:rPr>
            </w:pPr>
            <w:r w:rsidRPr="00392031">
              <w:rPr>
                <w:iCs/>
              </w:rPr>
              <w:t xml:space="preserve">Εβδομάδα 2- </w:t>
            </w:r>
            <w:r w:rsidRPr="00C05206">
              <w:rPr>
                <w:iCs/>
              </w:rPr>
              <w:t xml:space="preserve">Η φιλοσοφία και το Περιβάλλον του Μάρκετινγκ   </w:t>
            </w:r>
          </w:p>
          <w:p w14:paraId="403C6649" w14:textId="77777777" w:rsidR="005D4301" w:rsidRDefault="005D4301" w:rsidP="005D4301">
            <w:pPr>
              <w:pStyle w:val="a3"/>
              <w:keepNext/>
              <w:widowControl w:val="0"/>
              <w:spacing w:after="0" w:line="240" w:lineRule="auto"/>
              <w:ind w:left="1077"/>
              <w:rPr>
                <w:iCs/>
              </w:rPr>
            </w:pPr>
            <w:r w:rsidRPr="00C05206">
              <w:rPr>
                <w:iCs/>
              </w:rPr>
              <w:t>Εβδομάδα 3- Συμπεριφορά καταναλωτή  </w:t>
            </w:r>
          </w:p>
          <w:p w14:paraId="682CD236" w14:textId="77777777" w:rsidR="005D4301" w:rsidRDefault="005D4301" w:rsidP="005D4301">
            <w:pPr>
              <w:pStyle w:val="a3"/>
              <w:keepNext/>
              <w:widowControl w:val="0"/>
              <w:spacing w:after="0" w:line="240" w:lineRule="auto"/>
              <w:ind w:left="1077"/>
              <w:rPr>
                <w:iCs/>
              </w:rPr>
            </w:pPr>
            <w:r w:rsidRPr="00C05206">
              <w:rPr>
                <w:iCs/>
              </w:rPr>
              <w:t>Εβδομάδα 4- Μέθοδοι έρευνας αγοράς.</w:t>
            </w:r>
          </w:p>
          <w:p w14:paraId="1A895DB3" w14:textId="77777777" w:rsidR="005D4301" w:rsidRPr="00C05206" w:rsidRDefault="005D4301" w:rsidP="005D4301">
            <w:pPr>
              <w:pStyle w:val="a3"/>
              <w:keepNext/>
              <w:widowControl w:val="0"/>
              <w:spacing w:after="0" w:line="240" w:lineRule="auto"/>
              <w:ind w:left="1077"/>
              <w:rPr>
                <w:iCs/>
              </w:rPr>
            </w:pPr>
            <w:r w:rsidRPr="00C05206">
              <w:rPr>
                <w:iCs/>
              </w:rPr>
              <w:t xml:space="preserve">Εβδομάδα 5- Διαδικασία τμηματοποίησης, στόχευσης και τοποθέτησης. Εβδομάδα 6- Μείγμα μάρκετινγκ. </w:t>
            </w:r>
          </w:p>
          <w:p w14:paraId="22DC6E13" w14:textId="77777777" w:rsidR="005D4301" w:rsidRDefault="005D4301" w:rsidP="005D4301">
            <w:pPr>
              <w:pStyle w:val="a3"/>
              <w:keepNext/>
              <w:widowControl w:val="0"/>
              <w:spacing w:after="0" w:line="240" w:lineRule="auto"/>
              <w:ind w:left="1077"/>
              <w:rPr>
                <w:iCs/>
              </w:rPr>
            </w:pPr>
            <w:r w:rsidRPr="00D54BB7">
              <w:rPr>
                <w:iCs/>
              </w:rPr>
              <w:t xml:space="preserve">Εβδομάδα 7- </w:t>
            </w:r>
            <w:r w:rsidRPr="00C05206">
              <w:rPr>
                <w:iCs/>
              </w:rPr>
              <w:t>Στρατηγικές διαφοροποίησης προϊόντων και υπηρεσιών. Εβδομάδα 8- Ανάλυση ανταγωνισμού και ανταγωνιστικό πλεονέκτημα.</w:t>
            </w:r>
          </w:p>
          <w:p w14:paraId="7D77A4C4" w14:textId="77777777" w:rsidR="005D4301" w:rsidRDefault="005D4301" w:rsidP="005D4301">
            <w:pPr>
              <w:pStyle w:val="a3"/>
              <w:keepNext/>
              <w:widowControl w:val="0"/>
              <w:spacing w:after="0" w:line="240" w:lineRule="auto"/>
              <w:ind w:left="1077"/>
              <w:rPr>
                <w:iCs/>
              </w:rPr>
            </w:pPr>
            <w:r w:rsidRPr="00C05206">
              <w:rPr>
                <w:iCs/>
              </w:rPr>
              <w:t>Εβδομάδα 9- Δημιουργία και ανάλυση στρατηγικού σχεδίου μάρκετινγκ. Εβδομάδα 10- Διαμόρφωση και καθορισμός μοναδικής πρότασης πώλησης.</w:t>
            </w:r>
          </w:p>
          <w:p w14:paraId="71F8F98C" w14:textId="77777777" w:rsidR="005D4301" w:rsidRDefault="005D4301" w:rsidP="005D4301">
            <w:pPr>
              <w:pStyle w:val="a3"/>
              <w:keepNext/>
              <w:widowControl w:val="0"/>
              <w:spacing w:after="0" w:line="240" w:lineRule="auto"/>
              <w:ind w:left="1077"/>
              <w:rPr>
                <w:iCs/>
              </w:rPr>
            </w:pPr>
            <w:r w:rsidRPr="00C05206">
              <w:rPr>
                <w:iCs/>
              </w:rPr>
              <w:t>Εβδομάδα 11- Παρουσίαση  των  διαφόρων  μορφών  μάρκετινγκ </w:t>
            </w:r>
          </w:p>
          <w:p w14:paraId="778A63EC" w14:textId="77777777" w:rsidR="005D4301" w:rsidRPr="00C05206" w:rsidRDefault="005D4301" w:rsidP="005D4301">
            <w:pPr>
              <w:pStyle w:val="a3"/>
              <w:keepNext/>
              <w:widowControl w:val="0"/>
              <w:spacing w:after="0" w:line="240" w:lineRule="auto"/>
              <w:ind w:left="1077"/>
              <w:rPr>
                <w:iCs/>
              </w:rPr>
            </w:pPr>
            <w:r w:rsidRPr="00392031">
              <w:rPr>
                <w:iCs/>
              </w:rPr>
              <w:t>Εβδομάδα</w:t>
            </w:r>
            <w:r>
              <w:rPr>
                <w:iCs/>
              </w:rPr>
              <w:t xml:space="preserve"> 12- Ανάλυση περιπτωσιολογικών μελετών του μάρκετινγκ προϊόντων και υπηρεσιών</w:t>
            </w:r>
          </w:p>
          <w:p w14:paraId="13283C83" w14:textId="77777777" w:rsidR="005D4301" w:rsidRDefault="005D4301" w:rsidP="005D4301">
            <w:pPr>
              <w:pStyle w:val="a3"/>
              <w:spacing w:after="0" w:line="240" w:lineRule="auto"/>
              <w:ind w:left="1077"/>
              <w:rPr>
                <w:iCs/>
              </w:rPr>
            </w:pPr>
            <w:r w:rsidRPr="00392031">
              <w:rPr>
                <w:iCs/>
              </w:rPr>
              <w:t xml:space="preserve">Εβδομάδα </w:t>
            </w:r>
            <w:r>
              <w:rPr>
                <w:iCs/>
              </w:rPr>
              <w:t>13</w:t>
            </w:r>
            <w:r w:rsidRPr="00392031">
              <w:rPr>
                <w:iCs/>
              </w:rPr>
              <w:t>-</w:t>
            </w:r>
            <w:r>
              <w:rPr>
                <w:iCs/>
              </w:rPr>
              <w:t>Επανάληψη, Παρουσίαση εργασιών</w:t>
            </w:r>
          </w:p>
          <w:p w14:paraId="09A63719" w14:textId="77777777" w:rsidR="005D4301" w:rsidRPr="00C05206" w:rsidRDefault="005D4301" w:rsidP="005D4301">
            <w:pPr>
              <w:pStyle w:val="a3"/>
              <w:keepNext/>
              <w:widowControl w:val="0"/>
              <w:spacing w:after="0" w:line="240" w:lineRule="auto"/>
              <w:ind w:left="1077"/>
              <w:rPr>
                <w:iCs/>
              </w:rPr>
            </w:pPr>
          </w:p>
        </w:tc>
      </w:tr>
    </w:tbl>
    <w:p w14:paraId="353AAC14" w14:textId="77777777" w:rsidR="005D4301" w:rsidRPr="0045248B" w:rsidRDefault="005D4301" w:rsidP="004178A5">
      <w:pPr>
        <w:widowControl w:val="0"/>
        <w:numPr>
          <w:ilvl w:val="0"/>
          <w:numId w:val="127"/>
        </w:numPr>
        <w:autoSpaceDE w:val="0"/>
        <w:autoSpaceDN w:val="0"/>
        <w:adjustRightInd w:val="0"/>
        <w:spacing w:before="120" w:after="200" w:line="276" w:lineRule="auto"/>
        <w:contextualSpacing/>
        <w:rPr>
          <w:rFonts w:cs="Arial"/>
          <w:b/>
          <w:lang w:eastAsia="el-GR"/>
        </w:rPr>
      </w:pPr>
      <w:r w:rsidRPr="0045248B">
        <w:rPr>
          <w:rFonts w:cs="Arial"/>
          <w:b/>
          <w:lang w:eastAsia="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3C6FE43D" w14:textId="77777777" w:rsidTr="005D4301">
        <w:tc>
          <w:tcPr>
            <w:tcW w:w="3306" w:type="dxa"/>
            <w:shd w:val="clear" w:color="auto" w:fill="DDD9C3"/>
          </w:tcPr>
          <w:p w14:paraId="26E8448C"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ΤΡΟΠΟΣ ΠΑΡΑΔΟΣΗΣ</w:t>
            </w:r>
            <w:r w:rsidRPr="005D4301">
              <w:rPr>
                <w:rFonts w:cs="Arial"/>
                <w:b/>
                <w:sz w:val="20"/>
                <w:szCs w:val="20"/>
                <w:lang w:val="el-GR" w:eastAsia="el-GR"/>
              </w:rPr>
              <w:br/>
            </w:r>
            <w:r w:rsidRPr="005D4301">
              <w:rPr>
                <w:rFonts w:cs="Arial"/>
                <w:i/>
                <w:sz w:val="16"/>
                <w:szCs w:val="16"/>
                <w:lang w:val="el-GR" w:eastAsia="el-GR"/>
              </w:rPr>
              <w:t>Πρόσωπο με πρόσωπο, Εξ αποστάσεως εκπαίδευση κ.λπ.</w:t>
            </w:r>
          </w:p>
        </w:tc>
        <w:tc>
          <w:tcPr>
            <w:tcW w:w="5166" w:type="dxa"/>
          </w:tcPr>
          <w:p w14:paraId="379A7B10" w14:textId="77777777" w:rsidR="005D4301" w:rsidRPr="0045248B" w:rsidRDefault="005D4301" w:rsidP="005D4301">
            <w:pPr>
              <w:rPr>
                <w:iCs/>
                <w:szCs w:val="20"/>
                <w:lang w:eastAsia="el-GR"/>
              </w:rPr>
            </w:pPr>
            <w:r w:rsidRPr="00A56088">
              <w:rPr>
                <w:iCs/>
              </w:rPr>
              <w:t>Με φυσική παρουσία</w:t>
            </w:r>
          </w:p>
        </w:tc>
      </w:tr>
      <w:tr w:rsidR="005D4301" w:rsidRPr="00B87F80" w14:paraId="513A359D" w14:textId="77777777" w:rsidTr="005D4301">
        <w:tc>
          <w:tcPr>
            <w:tcW w:w="3306" w:type="dxa"/>
            <w:shd w:val="clear" w:color="auto" w:fill="DDD9C3"/>
          </w:tcPr>
          <w:p w14:paraId="2B93C051"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 xml:space="preserve">ΧΡΗΣΗ ΤΕΧΝΟΛΟΓΙΩΝ ΠΛΗΡΟΦΟΡΙΑΣ ΚΑΙ </w:t>
            </w:r>
            <w:r w:rsidRPr="005D4301">
              <w:rPr>
                <w:rFonts w:cs="Arial"/>
                <w:b/>
                <w:sz w:val="20"/>
                <w:szCs w:val="20"/>
                <w:lang w:val="el-GR" w:eastAsia="el-GR"/>
              </w:rPr>
              <w:lastRenderedPageBreak/>
              <w:t>ΕΠΙΚΟΙΝΩΝΙΩΝ</w:t>
            </w:r>
            <w:r w:rsidRPr="005D4301">
              <w:rPr>
                <w:rFonts w:cs="Arial"/>
                <w:b/>
                <w:sz w:val="20"/>
                <w:szCs w:val="20"/>
                <w:lang w:val="el-GR" w:eastAsia="el-GR"/>
              </w:rPr>
              <w:br/>
            </w:r>
            <w:r w:rsidRPr="005D4301">
              <w:rPr>
                <w:rFonts w:cs="Arial"/>
                <w:i/>
                <w:sz w:val="16"/>
                <w:szCs w:val="16"/>
                <w:lang w:val="el-GR" w:eastAsia="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5E45BA31"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lastRenderedPageBreak/>
              <w:t>Χρήση σύγχρονων μεθόδων ΤΠΕ και υποστήριξη διδασκαλίας με ηλεκτρονικά μέσα.</w:t>
            </w:r>
          </w:p>
          <w:p w14:paraId="3404D0AE"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lastRenderedPageBreak/>
              <w:t xml:space="preserve">Υποστήριξη Μαθησιακής διαδικασίας μέσω της ηλεκτρονικής πλατφόρμας </w:t>
            </w:r>
            <w:r w:rsidRPr="0045248B">
              <w:rPr>
                <w:rFonts w:ascii="Alexandria" w:hAnsi="Alexandria"/>
                <w:iCs/>
                <w:szCs w:val="20"/>
                <w:lang w:eastAsia="el-GR"/>
              </w:rPr>
              <w:t>e</w:t>
            </w:r>
            <w:r w:rsidRPr="005D4301">
              <w:rPr>
                <w:rFonts w:ascii="Alexandria" w:hAnsi="Alexandria"/>
                <w:iCs/>
                <w:szCs w:val="20"/>
                <w:lang w:val="el-GR" w:eastAsia="el-GR"/>
              </w:rPr>
              <w:t>-</w:t>
            </w:r>
            <w:r w:rsidRPr="0045248B">
              <w:rPr>
                <w:rFonts w:ascii="Alexandria" w:hAnsi="Alexandria"/>
                <w:iCs/>
                <w:szCs w:val="20"/>
                <w:lang w:eastAsia="el-GR"/>
              </w:rPr>
              <w:t>class</w:t>
            </w:r>
            <w:r w:rsidRPr="005D4301">
              <w:rPr>
                <w:rFonts w:ascii="Alexandria" w:hAnsi="Alexandria"/>
                <w:iCs/>
                <w:szCs w:val="20"/>
                <w:lang w:val="el-GR" w:eastAsia="el-GR"/>
              </w:rPr>
              <w:t>.</w:t>
            </w:r>
          </w:p>
          <w:p w14:paraId="37C665C0" w14:textId="77777777" w:rsidR="005D4301" w:rsidRPr="005D4301" w:rsidRDefault="005D4301" w:rsidP="005D4301">
            <w:pPr>
              <w:jc w:val="both"/>
              <w:rPr>
                <w:rFonts w:cs="Arial"/>
                <w:b/>
                <w:sz w:val="20"/>
                <w:szCs w:val="20"/>
                <w:lang w:val="el-GR" w:eastAsia="el-GR"/>
              </w:rPr>
            </w:pPr>
            <w:r w:rsidRPr="005D4301">
              <w:rPr>
                <w:rFonts w:ascii="Alexandria" w:hAnsi="Alexandria"/>
                <w:iCs/>
                <w:szCs w:val="20"/>
                <w:lang w:val="el-GR" w:eastAsia="el-GR"/>
              </w:rPr>
              <w:t xml:space="preserve">Χρήση πλατφόρμας </w:t>
            </w:r>
            <w:r w:rsidRPr="0045248B">
              <w:rPr>
                <w:rFonts w:ascii="Alexandria" w:hAnsi="Alexandria"/>
                <w:iCs/>
                <w:szCs w:val="20"/>
                <w:lang w:eastAsia="el-GR"/>
              </w:rPr>
              <w:t>e</w:t>
            </w:r>
            <w:r w:rsidRPr="005D4301">
              <w:rPr>
                <w:rFonts w:ascii="Alexandria" w:hAnsi="Alexandria"/>
                <w:iCs/>
                <w:szCs w:val="20"/>
                <w:lang w:val="el-GR" w:eastAsia="el-GR"/>
              </w:rPr>
              <w:t>-</w:t>
            </w:r>
            <w:r w:rsidRPr="0045248B">
              <w:rPr>
                <w:rFonts w:ascii="Alexandria" w:hAnsi="Alexandria"/>
                <w:iCs/>
                <w:szCs w:val="20"/>
                <w:lang w:eastAsia="el-GR"/>
              </w:rPr>
              <w:t>class</w:t>
            </w:r>
            <w:r w:rsidRPr="005D4301">
              <w:rPr>
                <w:rFonts w:ascii="Alexandria" w:hAnsi="Alexandria"/>
                <w:iCs/>
                <w:szCs w:val="20"/>
                <w:lang w:val="el-GR" w:eastAsia="el-GR"/>
              </w:rPr>
              <w:t xml:space="preserve">, </w:t>
            </w:r>
            <w:r w:rsidRPr="0045248B">
              <w:rPr>
                <w:rFonts w:ascii="Alexandria" w:hAnsi="Alexandria"/>
                <w:iCs/>
                <w:szCs w:val="20"/>
                <w:lang w:eastAsia="el-GR"/>
              </w:rPr>
              <w:t>e</w:t>
            </w:r>
            <w:r w:rsidRPr="005D4301">
              <w:rPr>
                <w:rFonts w:ascii="Alexandria" w:hAnsi="Alexandria"/>
                <w:iCs/>
                <w:szCs w:val="20"/>
                <w:lang w:val="el-GR" w:eastAsia="el-GR"/>
              </w:rPr>
              <w:t>-</w:t>
            </w:r>
            <w:r w:rsidRPr="0045248B">
              <w:rPr>
                <w:rFonts w:ascii="Alexandria" w:hAnsi="Alexandria"/>
                <w:iCs/>
                <w:szCs w:val="20"/>
                <w:lang w:eastAsia="el-GR"/>
              </w:rPr>
              <w:t>mail</w:t>
            </w:r>
            <w:r w:rsidRPr="005D4301">
              <w:rPr>
                <w:rFonts w:ascii="Alexandria" w:hAnsi="Alexandria"/>
                <w:iCs/>
                <w:szCs w:val="20"/>
                <w:lang w:val="el-GR" w:eastAsia="el-GR"/>
              </w:rPr>
              <w:t xml:space="preserve"> και </w:t>
            </w:r>
            <w:r w:rsidRPr="0045248B">
              <w:rPr>
                <w:rFonts w:ascii="Alexandria" w:hAnsi="Alexandria"/>
                <w:iCs/>
                <w:szCs w:val="20"/>
                <w:lang w:eastAsia="el-GR"/>
              </w:rPr>
              <w:t>social</w:t>
            </w:r>
            <w:r w:rsidRPr="005D4301">
              <w:rPr>
                <w:rFonts w:ascii="Alexandria" w:hAnsi="Alexandria"/>
                <w:iCs/>
                <w:szCs w:val="20"/>
                <w:lang w:val="el-GR" w:eastAsia="el-GR"/>
              </w:rPr>
              <w:t xml:space="preserve"> </w:t>
            </w:r>
            <w:r w:rsidRPr="0045248B">
              <w:rPr>
                <w:rFonts w:ascii="Alexandria" w:hAnsi="Alexandria"/>
                <w:iCs/>
                <w:szCs w:val="20"/>
                <w:lang w:eastAsia="el-GR"/>
              </w:rPr>
              <w:t>media</w:t>
            </w:r>
            <w:r w:rsidRPr="005D4301">
              <w:rPr>
                <w:rFonts w:ascii="Alexandria" w:hAnsi="Alexandria"/>
                <w:iCs/>
                <w:szCs w:val="20"/>
                <w:lang w:val="el-GR" w:eastAsia="el-GR"/>
              </w:rPr>
              <w:t xml:space="preserve"> στην επικοινωνία με τους φοιτητές.</w:t>
            </w:r>
          </w:p>
        </w:tc>
      </w:tr>
      <w:tr w:rsidR="005D4301" w:rsidRPr="00A56088" w14:paraId="08804B58" w14:textId="77777777" w:rsidTr="005D4301">
        <w:tc>
          <w:tcPr>
            <w:tcW w:w="3306" w:type="dxa"/>
            <w:shd w:val="clear" w:color="auto" w:fill="DDD9C3"/>
          </w:tcPr>
          <w:p w14:paraId="4127B116"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ΟΡΓΑΝΩΣΗ ΔΙΔΑΣΚΑΛΙΑΣ</w:t>
            </w:r>
          </w:p>
          <w:p w14:paraId="2AC165CC"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Περιγράφονται αναλυτικά ο τρόπος και μέθοδοι διδασκαλίας.</w:t>
            </w:r>
          </w:p>
          <w:p w14:paraId="586AFD8D"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45248B">
              <w:rPr>
                <w:rFonts w:cs="Arial"/>
                <w:i/>
                <w:sz w:val="16"/>
                <w:szCs w:val="16"/>
                <w:lang w:eastAsia="el-GR"/>
              </w:rPr>
              <w:t>project</w:t>
            </w:r>
            <w:r w:rsidRPr="005D4301">
              <w:rPr>
                <w:rFonts w:cs="Arial"/>
                <w:i/>
                <w:sz w:val="16"/>
                <w:szCs w:val="16"/>
                <w:lang w:val="el-GR" w:eastAsia="el-GR"/>
              </w:rPr>
              <w:t>), Συγγραφή εργασίας / εργασιών, Καλλιτεχνική δημιουργία, κ.λπ.</w:t>
            </w:r>
          </w:p>
          <w:p w14:paraId="1B8DFE24" w14:textId="77777777" w:rsidR="005D4301" w:rsidRPr="005D4301" w:rsidRDefault="005D4301" w:rsidP="005D4301">
            <w:pPr>
              <w:jc w:val="both"/>
              <w:rPr>
                <w:rFonts w:cs="Arial"/>
                <w:i/>
                <w:sz w:val="16"/>
                <w:szCs w:val="16"/>
                <w:lang w:val="el-GR" w:eastAsia="el-GR"/>
              </w:rPr>
            </w:pPr>
          </w:p>
          <w:p w14:paraId="315B5E7B"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45248B">
              <w:rPr>
                <w:rFonts w:cs="Arial"/>
                <w:i/>
                <w:sz w:val="16"/>
                <w:szCs w:val="16"/>
                <w:lang w:eastAsia="el-GR"/>
              </w:rPr>
              <w:t>standards</w:t>
            </w:r>
            <w:r w:rsidRPr="005D4301">
              <w:rPr>
                <w:rFonts w:cs="Arial"/>
                <w:i/>
                <w:sz w:val="16"/>
                <w:szCs w:val="16"/>
                <w:lang w:val="el-GR" w:eastAsia="el-GR"/>
              </w:rPr>
              <w:t xml:space="preserve"> του </w:t>
            </w:r>
            <w:r w:rsidRPr="0045248B">
              <w:rPr>
                <w:rFonts w:cs="Arial"/>
                <w:i/>
                <w:sz w:val="16"/>
                <w:szCs w:val="16"/>
                <w:lang w:eastAsia="el-GR"/>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4292B42C" w14:textId="77777777" w:rsidTr="005D4301">
              <w:tc>
                <w:tcPr>
                  <w:tcW w:w="2467" w:type="dxa"/>
                  <w:shd w:val="clear" w:color="auto" w:fill="DDD9C3"/>
                  <w:vAlign w:val="center"/>
                </w:tcPr>
                <w:p w14:paraId="19445F64" w14:textId="77777777" w:rsidR="005D4301" w:rsidRPr="00A56088" w:rsidRDefault="005D4301" w:rsidP="005D4301">
                  <w:pPr>
                    <w:jc w:val="center"/>
                    <w:rPr>
                      <w:rFonts w:cs="Arial"/>
                      <w:b/>
                      <w:i/>
                      <w:sz w:val="20"/>
                      <w:szCs w:val="20"/>
                      <w:lang w:eastAsia="el-GR"/>
                    </w:rPr>
                  </w:pPr>
                  <w:r w:rsidRPr="00A56088">
                    <w:rPr>
                      <w:rFonts w:cs="Arial"/>
                      <w:b/>
                      <w:i/>
                      <w:sz w:val="20"/>
                      <w:szCs w:val="20"/>
                      <w:lang w:eastAsia="el-GR"/>
                    </w:rPr>
                    <w:t>Δραστηριότητα</w:t>
                  </w:r>
                </w:p>
              </w:tc>
              <w:tc>
                <w:tcPr>
                  <w:tcW w:w="2468" w:type="dxa"/>
                  <w:shd w:val="clear" w:color="auto" w:fill="DDD9C3"/>
                  <w:vAlign w:val="center"/>
                </w:tcPr>
                <w:p w14:paraId="6F0C3679" w14:textId="77777777" w:rsidR="005D4301" w:rsidRPr="00A56088" w:rsidRDefault="005D4301" w:rsidP="005D4301">
                  <w:pPr>
                    <w:jc w:val="center"/>
                    <w:rPr>
                      <w:rFonts w:cs="Arial"/>
                      <w:b/>
                      <w:i/>
                      <w:sz w:val="20"/>
                      <w:szCs w:val="20"/>
                      <w:lang w:eastAsia="el-GR"/>
                    </w:rPr>
                  </w:pPr>
                  <w:r w:rsidRPr="00A56088">
                    <w:rPr>
                      <w:rFonts w:cs="Arial"/>
                      <w:b/>
                      <w:i/>
                      <w:sz w:val="20"/>
                      <w:szCs w:val="20"/>
                      <w:lang w:eastAsia="el-GR"/>
                    </w:rPr>
                    <w:t>Φόρτος Εργασίας Εξαμήνου</w:t>
                  </w:r>
                </w:p>
              </w:tc>
            </w:tr>
            <w:tr w:rsidR="005D4301" w:rsidRPr="00A56088" w14:paraId="758A4DD9" w14:textId="77777777" w:rsidTr="005D4301">
              <w:tc>
                <w:tcPr>
                  <w:tcW w:w="2467" w:type="dxa"/>
                </w:tcPr>
                <w:p w14:paraId="1116CB56" w14:textId="77777777" w:rsidR="005D4301" w:rsidRPr="00A56088" w:rsidRDefault="005D4301" w:rsidP="005D4301">
                  <w:pPr>
                    <w:rPr>
                      <w:rFonts w:cs="Arial"/>
                      <w:szCs w:val="20"/>
                      <w:lang w:eastAsia="el-GR"/>
                    </w:rPr>
                  </w:pPr>
                  <w:r w:rsidRPr="00A56088">
                    <w:rPr>
                      <w:rFonts w:cs="Arial"/>
                      <w:szCs w:val="20"/>
                      <w:lang w:eastAsia="el-GR"/>
                    </w:rPr>
                    <w:t>Διαλέξεις.</w:t>
                  </w:r>
                </w:p>
              </w:tc>
              <w:tc>
                <w:tcPr>
                  <w:tcW w:w="2468" w:type="dxa"/>
                </w:tcPr>
                <w:p w14:paraId="3283636E" w14:textId="77777777" w:rsidR="005D4301" w:rsidRPr="00A56088" w:rsidRDefault="005D4301" w:rsidP="005D4301">
                  <w:pPr>
                    <w:jc w:val="center"/>
                    <w:rPr>
                      <w:rFonts w:cs="Arial"/>
                      <w:szCs w:val="20"/>
                      <w:lang w:eastAsia="el-GR"/>
                    </w:rPr>
                  </w:pPr>
                  <w:r w:rsidRPr="00A56088">
                    <w:rPr>
                      <w:rFonts w:cs="Arial"/>
                      <w:szCs w:val="20"/>
                      <w:lang w:eastAsia="el-GR"/>
                    </w:rPr>
                    <w:t>40</w:t>
                  </w:r>
                </w:p>
              </w:tc>
            </w:tr>
            <w:tr w:rsidR="005D4301" w:rsidRPr="00A56088" w14:paraId="45044671" w14:textId="77777777" w:rsidTr="005D4301">
              <w:tc>
                <w:tcPr>
                  <w:tcW w:w="2467" w:type="dxa"/>
                  <w:shd w:val="clear" w:color="auto" w:fill="auto"/>
                </w:tcPr>
                <w:p w14:paraId="55D96455" w14:textId="77777777" w:rsidR="005D4301" w:rsidRPr="005D4301" w:rsidRDefault="005D4301" w:rsidP="005D4301">
                  <w:pPr>
                    <w:rPr>
                      <w:rFonts w:cs="Arial"/>
                      <w:i/>
                      <w:sz w:val="16"/>
                      <w:szCs w:val="16"/>
                      <w:lang w:val="el-GR" w:eastAsia="el-GR"/>
                    </w:rPr>
                  </w:pPr>
                  <w:r w:rsidRPr="005D4301">
                    <w:rPr>
                      <w:rFonts w:cs="Arial"/>
                      <w:szCs w:val="20"/>
                      <w:lang w:val="el-GR" w:eastAsia="el-GR"/>
                    </w:rPr>
                    <w:t xml:space="preserve">Ασκήσεις Πράξης και </w:t>
                  </w:r>
                  <w:r w:rsidRPr="00A56088">
                    <w:rPr>
                      <w:rFonts w:cs="Arial"/>
                      <w:szCs w:val="20"/>
                      <w:lang w:eastAsia="el-GR"/>
                    </w:rPr>
                    <w:t>case</w:t>
                  </w:r>
                  <w:r w:rsidRPr="005D4301">
                    <w:rPr>
                      <w:rFonts w:cs="Arial"/>
                      <w:szCs w:val="20"/>
                      <w:lang w:val="el-GR" w:eastAsia="el-GR"/>
                    </w:rPr>
                    <w:t xml:space="preserve"> </w:t>
                  </w:r>
                  <w:r w:rsidRPr="00A56088">
                    <w:rPr>
                      <w:rFonts w:cs="Arial"/>
                      <w:szCs w:val="20"/>
                      <w:lang w:eastAsia="el-GR"/>
                    </w:rPr>
                    <w:t>studies</w:t>
                  </w:r>
                  <w:r w:rsidRPr="005D4301">
                    <w:rPr>
                      <w:rFonts w:cs="Arial"/>
                      <w:szCs w:val="20"/>
                      <w:lang w:val="el-GR" w:eastAsia="el-GR"/>
                    </w:rPr>
                    <w:t xml:space="preserve"> αυτόνομα ή σε ομάδες.</w:t>
                  </w:r>
                </w:p>
              </w:tc>
              <w:tc>
                <w:tcPr>
                  <w:tcW w:w="2468" w:type="dxa"/>
                </w:tcPr>
                <w:p w14:paraId="0FEAFD4E" w14:textId="77777777" w:rsidR="005D4301" w:rsidRPr="00A56088" w:rsidRDefault="005D4301" w:rsidP="005D4301">
                  <w:pPr>
                    <w:jc w:val="center"/>
                    <w:rPr>
                      <w:rFonts w:cs="Arial"/>
                      <w:szCs w:val="20"/>
                      <w:lang w:eastAsia="el-GR"/>
                    </w:rPr>
                  </w:pPr>
                  <w:r w:rsidRPr="00A56088">
                    <w:rPr>
                      <w:rFonts w:cs="Arial"/>
                      <w:szCs w:val="20"/>
                      <w:lang w:eastAsia="el-GR"/>
                    </w:rPr>
                    <w:t>40</w:t>
                  </w:r>
                </w:p>
              </w:tc>
            </w:tr>
            <w:tr w:rsidR="005D4301" w:rsidRPr="00A56088" w14:paraId="025E9A6E" w14:textId="77777777" w:rsidTr="005D4301">
              <w:tc>
                <w:tcPr>
                  <w:tcW w:w="2467" w:type="dxa"/>
                  <w:shd w:val="clear" w:color="auto" w:fill="auto"/>
                </w:tcPr>
                <w:p w14:paraId="500F443A" w14:textId="77777777" w:rsidR="005D4301" w:rsidRPr="00A56088" w:rsidRDefault="005D4301" w:rsidP="005D4301">
                  <w:pPr>
                    <w:rPr>
                      <w:rFonts w:cs="Arial"/>
                      <w:i/>
                      <w:sz w:val="16"/>
                      <w:szCs w:val="16"/>
                      <w:lang w:eastAsia="el-GR"/>
                    </w:rPr>
                  </w:pPr>
                  <w:r w:rsidRPr="00A56088">
                    <w:rPr>
                      <w:rFonts w:cs="Arial"/>
                      <w:szCs w:val="20"/>
                      <w:lang w:eastAsia="el-GR"/>
                    </w:rPr>
                    <w:t>Μικρές ατομικές εργασίες εξάσκησης.</w:t>
                  </w:r>
                </w:p>
              </w:tc>
              <w:tc>
                <w:tcPr>
                  <w:tcW w:w="2468" w:type="dxa"/>
                </w:tcPr>
                <w:p w14:paraId="74B9437A" w14:textId="77777777" w:rsidR="005D4301" w:rsidRPr="00A56088" w:rsidRDefault="005D4301" w:rsidP="005D4301">
                  <w:pPr>
                    <w:jc w:val="center"/>
                    <w:rPr>
                      <w:rFonts w:cs="Arial"/>
                      <w:szCs w:val="20"/>
                      <w:lang w:eastAsia="el-GR"/>
                    </w:rPr>
                  </w:pPr>
                  <w:r w:rsidRPr="00A56088">
                    <w:rPr>
                      <w:rFonts w:cs="Arial"/>
                      <w:szCs w:val="20"/>
                      <w:lang w:eastAsia="el-GR"/>
                    </w:rPr>
                    <w:t>35</w:t>
                  </w:r>
                </w:p>
              </w:tc>
            </w:tr>
            <w:tr w:rsidR="005D4301" w:rsidRPr="00A56088" w14:paraId="201A3C52" w14:textId="77777777" w:rsidTr="005D4301">
              <w:tc>
                <w:tcPr>
                  <w:tcW w:w="2467" w:type="dxa"/>
                  <w:shd w:val="clear" w:color="auto" w:fill="auto"/>
                </w:tcPr>
                <w:p w14:paraId="0257323A" w14:textId="77777777" w:rsidR="005D4301" w:rsidRPr="00A56088" w:rsidRDefault="005D4301" w:rsidP="005D4301">
                  <w:pPr>
                    <w:rPr>
                      <w:rFonts w:cs="Arial"/>
                      <w:szCs w:val="20"/>
                      <w:lang w:eastAsia="el-GR"/>
                    </w:rPr>
                  </w:pPr>
                  <w:r w:rsidRPr="00A56088">
                    <w:rPr>
                      <w:rFonts w:cs="Arial"/>
                      <w:szCs w:val="20"/>
                      <w:lang w:eastAsia="el-GR"/>
                    </w:rPr>
                    <w:t>Αυτόνομη μελέτη.</w:t>
                  </w:r>
                </w:p>
              </w:tc>
              <w:tc>
                <w:tcPr>
                  <w:tcW w:w="2468" w:type="dxa"/>
                </w:tcPr>
                <w:p w14:paraId="662E7A64" w14:textId="77777777" w:rsidR="005D4301" w:rsidRPr="00A56088" w:rsidRDefault="005D4301" w:rsidP="005D4301">
                  <w:pPr>
                    <w:jc w:val="center"/>
                    <w:rPr>
                      <w:rFonts w:cs="Arial"/>
                      <w:szCs w:val="20"/>
                      <w:lang w:eastAsia="el-GR"/>
                    </w:rPr>
                  </w:pPr>
                  <w:r w:rsidRPr="00A56088">
                    <w:rPr>
                      <w:rFonts w:cs="Arial"/>
                      <w:szCs w:val="20"/>
                      <w:lang w:eastAsia="el-GR"/>
                    </w:rPr>
                    <w:t>35</w:t>
                  </w:r>
                </w:p>
              </w:tc>
            </w:tr>
            <w:tr w:rsidR="005D4301" w:rsidRPr="00A56088" w14:paraId="7FD0EA1D" w14:textId="77777777" w:rsidTr="005D4301">
              <w:tc>
                <w:tcPr>
                  <w:tcW w:w="2467" w:type="dxa"/>
                  <w:shd w:val="clear" w:color="auto" w:fill="auto"/>
                </w:tcPr>
                <w:p w14:paraId="2988DA80" w14:textId="77777777" w:rsidR="005D4301" w:rsidRPr="00A56088" w:rsidRDefault="005D4301" w:rsidP="005D4301">
                  <w:pPr>
                    <w:rPr>
                      <w:iCs/>
                      <w:sz w:val="20"/>
                      <w:szCs w:val="20"/>
                      <w:lang w:eastAsia="el-GR"/>
                    </w:rPr>
                  </w:pPr>
                </w:p>
              </w:tc>
              <w:tc>
                <w:tcPr>
                  <w:tcW w:w="2468" w:type="dxa"/>
                </w:tcPr>
                <w:p w14:paraId="023329A2" w14:textId="77777777" w:rsidR="005D4301" w:rsidRPr="00A56088" w:rsidRDefault="005D4301" w:rsidP="005D4301">
                  <w:pPr>
                    <w:jc w:val="center"/>
                    <w:rPr>
                      <w:rFonts w:cs="Arial"/>
                      <w:sz w:val="20"/>
                      <w:szCs w:val="20"/>
                      <w:lang w:eastAsia="el-GR"/>
                    </w:rPr>
                  </w:pPr>
                </w:p>
              </w:tc>
            </w:tr>
            <w:tr w:rsidR="005D4301" w:rsidRPr="00A56088" w14:paraId="5F65F9BC" w14:textId="77777777" w:rsidTr="005D4301">
              <w:tc>
                <w:tcPr>
                  <w:tcW w:w="2467" w:type="dxa"/>
                </w:tcPr>
                <w:p w14:paraId="0CB25892" w14:textId="77777777" w:rsidR="005D4301" w:rsidRPr="005D4301" w:rsidRDefault="005D4301" w:rsidP="005D4301">
                  <w:pPr>
                    <w:rPr>
                      <w:rFonts w:cs="Arial"/>
                      <w:b/>
                      <w:i/>
                      <w:szCs w:val="20"/>
                      <w:lang w:val="el-GR" w:eastAsia="el-GR"/>
                    </w:rPr>
                  </w:pPr>
                  <w:r w:rsidRPr="005D4301">
                    <w:rPr>
                      <w:rFonts w:cs="Arial"/>
                      <w:b/>
                      <w:i/>
                      <w:szCs w:val="20"/>
                      <w:lang w:val="el-GR" w:eastAsia="el-GR"/>
                    </w:rPr>
                    <w:t xml:space="preserve">Σύνολο Μαθήματος </w:t>
                  </w:r>
                </w:p>
                <w:p w14:paraId="30FC9129" w14:textId="77777777" w:rsidR="005D4301" w:rsidRPr="005D4301" w:rsidRDefault="005D4301" w:rsidP="005D4301">
                  <w:pPr>
                    <w:rPr>
                      <w:iCs/>
                      <w:sz w:val="20"/>
                      <w:szCs w:val="20"/>
                      <w:lang w:val="el-GR" w:eastAsia="el-GR"/>
                    </w:rPr>
                  </w:pPr>
                  <w:r w:rsidRPr="005D4301">
                    <w:rPr>
                      <w:rFonts w:cs="Arial"/>
                      <w:b/>
                      <w:i/>
                      <w:szCs w:val="20"/>
                      <w:lang w:val="el-GR" w:eastAsia="el-GR"/>
                    </w:rPr>
                    <w:t>(25 ώρες φόρτου εργασίας ανά πιστωτική μονάδα).</w:t>
                  </w:r>
                </w:p>
              </w:tc>
              <w:tc>
                <w:tcPr>
                  <w:tcW w:w="2468" w:type="dxa"/>
                  <w:vAlign w:val="center"/>
                </w:tcPr>
                <w:p w14:paraId="6459AD9B" w14:textId="77777777" w:rsidR="005D4301" w:rsidRPr="00A56088" w:rsidRDefault="005D4301" w:rsidP="005D4301">
                  <w:pPr>
                    <w:jc w:val="center"/>
                    <w:rPr>
                      <w:rFonts w:cs="Arial"/>
                      <w:b/>
                      <w:i/>
                      <w:szCs w:val="20"/>
                      <w:lang w:eastAsia="el-GR"/>
                    </w:rPr>
                  </w:pPr>
                  <w:r w:rsidRPr="00A56088">
                    <w:rPr>
                      <w:rFonts w:cs="Arial"/>
                      <w:b/>
                      <w:i/>
                      <w:szCs w:val="20"/>
                      <w:lang w:eastAsia="el-GR"/>
                    </w:rPr>
                    <w:t>150</w:t>
                  </w:r>
                </w:p>
              </w:tc>
            </w:tr>
          </w:tbl>
          <w:p w14:paraId="662A86BF" w14:textId="77777777" w:rsidR="005D4301" w:rsidRPr="0045248B" w:rsidRDefault="005D4301" w:rsidP="005D4301">
            <w:pPr>
              <w:rPr>
                <w:rFonts w:ascii="Tahoma" w:hAnsi="Tahoma" w:cs="Tahoma"/>
                <w:szCs w:val="20"/>
                <w:lang w:eastAsia="el-GR"/>
              </w:rPr>
            </w:pPr>
          </w:p>
        </w:tc>
      </w:tr>
      <w:tr w:rsidR="005D4301" w:rsidRPr="00B87F80" w14:paraId="3A14ACC1" w14:textId="77777777" w:rsidTr="005D4301">
        <w:tc>
          <w:tcPr>
            <w:tcW w:w="3306" w:type="dxa"/>
          </w:tcPr>
          <w:p w14:paraId="3CD72F68"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 xml:space="preserve">ΑΞΙΟΛΟΓΗΣΗ ΦΟΙΤΗΤΩΝ </w:t>
            </w:r>
          </w:p>
          <w:p w14:paraId="26428AB7"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Περιγραφή της διαδικασίας αξιολόγησης</w:t>
            </w:r>
          </w:p>
          <w:p w14:paraId="61D05177" w14:textId="77777777" w:rsidR="005D4301" w:rsidRPr="005D4301" w:rsidRDefault="005D4301" w:rsidP="005D4301">
            <w:pPr>
              <w:jc w:val="both"/>
              <w:rPr>
                <w:rFonts w:cs="Arial"/>
                <w:i/>
                <w:sz w:val="16"/>
                <w:szCs w:val="16"/>
                <w:lang w:val="el-GR" w:eastAsia="el-GR"/>
              </w:rPr>
            </w:pPr>
          </w:p>
          <w:p w14:paraId="0FD22AE9"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CC4D69C" w14:textId="77777777" w:rsidR="005D4301" w:rsidRPr="005D4301" w:rsidRDefault="005D4301" w:rsidP="005D4301">
            <w:pPr>
              <w:jc w:val="both"/>
              <w:rPr>
                <w:rFonts w:cs="Arial"/>
                <w:i/>
                <w:sz w:val="16"/>
                <w:szCs w:val="16"/>
                <w:lang w:val="el-GR" w:eastAsia="el-GR"/>
              </w:rPr>
            </w:pPr>
          </w:p>
          <w:p w14:paraId="7669C75B"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5311E019" w14:textId="77777777" w:rsidR="005D4301" w:rsidRPr="005D4301" w:rsidRDefault="005D4301" w:rsidP="005D4301">
            <w:pPr>
              <w:jc w:val="both"/>
              <w:rPr>
                <w:rFonts w:ascii="Alexandria" w:hAnsi="Alexandria"/>
                <w:iCs/>
                <w:szCs w:val="20"/>
                <w:lang w:val="el-GR" w:eastAsia="el-GR"/>
              </w:rPr>
            </w:pPr>
          </w:p>
          <w:p w14:paraId="6FCF0A9A"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Ι. Γραπτή τελική εξέταση (70-100%) που περιλαμβάνει:</w:t>
            </w:r>
          </w:p>
          <w:p w14:paraId="74D6A8E2" w14:textId="77777777" w:rsidR="005D4301" w:rsidRPr="005D4301" w:rsidRDefault="005D4301" w:rsidP="005D4301">
            <w:pPr>
              <w:ind w:left="267" w:hanging="267"/>
              <w:jc w:val="both"/>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Ερωτήσεις θεωρητικού περιεχομένου</w:t>
            </w:r>
          </w:p>
          <w:p w14:paraId="6A19D884" w14:textId="77777777" w:rsidR="005D4301" w:rsidRPr="005D4301" w:rsidRDefault="005D4301" w:rsidP="005D4301">
            <w:pPr>
              <w:ind w:left="267" w:hanging="267"/>
              <w:jc w:val="both"/>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Θέματα κριτικής σκέψης</w:t>
            </w:r>
          </w:p>
          <w:p w14:paraId="7C9427E0" w14:textId="77777777" w:rsidR="005D4301" w:rsidRPr="005D4301" w:rsidRDefault="005D4301" w:rsidP="005D4301">
            <w:pPr>
              <w:ind w:left="267" w:hanging="267"/>
              <w:jc w:val="both"/>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Ερωτήσεις λήψης απόφασης</w:t>
            </w:r>
          </w:p>
          <w:p w14:paraId="5ACABA1A" w14:textId="77777777" w:rsidR="005D4301" w:rsidRPr="005D4301" w:rsidRDefault="005D4301" w:rsidP="005D4301">
            <w:pPr>
              <w:ind w:left="267" w:hanging="267"/>
              <w:jc w:val="both"/>
              <w:rPr>
                <w:rFonts w:ascii="Alexandria" w:hAnsi="Alexandria"/>
                <w:iCs/>
                <w:szCs w:val="20"/>
                <w:lang w:val="el-GR" w:eastAsia="el-GR"/>
              </w:rPr>
            </w:pPr>
          </w:p>
          <w:p w14:paraId="2E526FDB" w14:textId="77777777" w:rsidR="005D4301" w:rsidRPr="005D4301" w:rsidRDefault="005D4301" w:rsidP="005D4301">
            <w:pPr>
              <w:ind w:left="267" w:hanging="267"/>
              <w:jc w:val="both"/>
              <w:rPr>
                <w:rFonts w:ascii="Alexandria" w:hAnsi="Alexandria"/>
                <w:iCs/>
                <w:szCs w:val="20"/>
                <w:lang w:val="el-GR" w:eastAsia="el-GR"/>
              </w:rPr>
            </w:pPr>
            <w:r w:rsidRPr="0045248B">
              <w:rPr>
                <w:rFonts w:ascii="Alexandria" w:hAnsi="Alexandria"/>
                <w:iCs/>
                <w:szCs w:val="20"/>
                <w:lang w:eastAsia="el-GR"/>
              </w:rPr>
              <w:t>II</w:t>
            </w:r>
            <w:r w:rsidRPr="005D4301">
              <w:rPr>
                <w:rFonts w:ascii="Alexandria" w:hAnsi="Alexandria"/>
                <w:iCs/>
                <w:szCs w:val="20"/>
                <w:lang w:val="el-GR" w:eastAsia="el-GR"/>
              </w:rPr>
              <w:t>. Προαιρετική Εργασία (0-30%), σε θεματολογία συναφή με το γνωστικό αντικείμενο του μαθήματος</w:t>
            </w:r>
          </w:p>
          <w:p w14:paraId="2B99FA6E" w14:textId="77777777" w:rsidR="005D4301" w:rsidRPr="005D4301" w:rsidRDefault="005D4301" w:rsidP="005D4301">
            <w:pPr>
              <w:ind w:left="267" w:hanging="267"/>
              <w:jc w:val="both"/>
              <w:rPr>
                <w:rFonts w:ascii="Alexandria" w:hAnsi="Alexandria"/>
                <w:iCs/>
                <w:szCs w:val="20"/>
                <w:lang w:val="el-GR" w:eastAsia="el-GR"/>
              </w:rPr>
            </w:pPr>
          </w:p>
          <w:p w14:paraId="4D290795" w14:textId="77777777" w:rsidR="005D4301" w:rsidRPr="005D4301" w:rsidRDefault="005D4301" w:rsidP="005D4301">
            <w:pPr>
              <w:jc w:val="both"/>
              <w:rPr>
                <w:rFonts w:cs="Arial"/>
                <w:szCs w:val="20"/>
                <w:lang w:val="el-GR" w:eastAsia="el-GR"/>
              </w:rPr>
            </w:pPr>
          </w:p>
        </w:tc>
      </w:tr>
    </w:tbl>
    <w:p w14:paraId="463448D8" w14:textId="77777777" w:rsidR="005D4301" w:rsidRPr="0045248B" w:rsidRDefault="005D4301" w:rsidP="004178A5">
      <w:pPr>
        <w:widowControl w:val="0"/>
        <w:numPr>
          <w:ilvl w:val="0"/>
          <w:numId w:val="127"/>
        </w:numPr>
        <w:autoSpaceDE w:val="0"/>
        <w:autoSpaceDN w:val="0"/>
        <w:adjustRightInd w:val="0"/>
        <w:spacing w:before="120" w:after="200" w:line="276" w:lineRule="auto"/>
        <w:contextualSpacing/>
        <w:rPr>
          <w:rFonts w:cs="Arial"/>
          <w:b/>
          <w:lang w:eastAsia="el-GR"/>
        </w:rPr>
      </w:pPr>
      <w:r w:rsidRPr="0045248B">
        <w:rPr>
          <w:rFonts w:cs="Arial"/>
          <w:b/>
          <w:lang w:eastAsia="el-GR"/>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B87F80" w14:paraId="443BC717" w14:textId="77777777" w:rsidTr="005D4301">
        <w:tc>
          <w:tcPr>
            <w:tcW w:w="8472" w:type="dxa"/>
          </w:tcPr>
          <w:p w14:paraId="5EDB736A" w14:textId="77777777" w:rsidR="005D4301" w:rsidRPr="0045248B" w:rsidRDefault="005D4301" w:rsidP="005D4301">
            <w:pPr>
              <w:jc w:val="both"/>
              <w:rPr>
                <w:rFonts w:cs="Arial"/>
                <w:szCs w:val="16"/>
                <w:lang w:eastAsia="el-GR"/>
              </w:rPr>
            </w:pPr>
            <w:r w:rsidRPr="0045248B">
              <w:rPr>
                <w:rFonts w:cs="Arial"/>
                <w:szCs w:val="16"/>
                <w:lang w:eastAsia="el-GR"/>
              </w:rPr>
              <w:t>Προτεινόμενη Βιβλιογραφία :</w:t>
            </w:r>
          </w:p>
          <w:p w14:paraId="23E78765" w14:textId="77777777" w:rsidR="005D4301" w:rsidRPr="0045248B" w:rsidRDefault="005D4301" w:rsidP="005D4301">
            <w:pPr>
              <w:jc w:val="both"/>
              <w:rPr>
                <w:rFonts w:cs="Arial"/>
                <w:sz w:val="20"/>
                <w:szCs w:val="20"/>
                <w:lang w:eastAsia="el-GR"/>
              </w:rPr>
            </w:pPr>
          </w:p>
          <w:p w14:paraId="0441F806" w14:textId="77777777" w:rsidR="005D4301" w:rsidRPr="00BB3C23" w:rsidRDefault="005D4301" w:rsidP="004178A5">
            <w:pPr>
              <w:pStyle w:val="a3"/>
              <w:keepNext/>
              <w:widowControl w:val="0"/>
              <w:numPr>
                <w:ilvl w:val="0"/>
                <w:numId w:val="179"/>
              </w:numPr>
              <w:spacing w:after="0" w:line="240" w:lineRule="auto"/>
              <w:jc w:val="both"/>
            </w:pPr>
            <w:r w:rsidRPr="00BB3C23">
              <w:t>Αυλωνίτης  Γ., Τσιότσου Ρ. και Γούναρης Σ. (2015). «Μάρκετινγκ Υπηρεσιών». 1η Έκδοση, Εκδόσεις Broken Hill, Αθήνα.</w:t>
            </w:r>
          </w:p>
          <w:p w14:paraId="71D4B8D9" w14:textId="77777777" w:rsidR="005D4301" w:rsidRPr="00BB3C23" w:rsidRDefault="005D4301" w:rsidP="004178A5">
            <w:pPr>
              <w:pStyle w:val="a3"/>
              <w:keepNext/>
              <w:widowControl w:val="0"/>
              <w:numPr>
                <w:ilvl w:val="0"/>
                <w:numId w:val="179"/>
              </w:numPr>
              <w:spacing w:after="0" w:line="240" w:lineRule="auto"/>
              <w:jc w:val="both"/>
            </w:pPr>
            <w:r w:rsidRPr="00BB3C23">
              <w:t xml:space="preserve">Κυριαζόπουλος Π., Σαμαντά Ε., (2014). </w:t>
            </w:r>
            <w:r>
              <w:t>«</w:t>
            </w:r>
            <w:r w:rsidRPr="00BB3C23">
              <w:t>Εισαγωγή στο Μάρκετινγκ:  Χθες‐Σήμερα‐Αύριο</w:t>
            </w:r>
            <w:r>
              <w:t>»</w:t>
            </w:r>
            <w:r w:rsidRPr="00BB3C23">
              <w:t xml:space="preserve">, Σύγχρονη Εκδοτική, Αθήνα.   </w:t>
            </w:r>
          </w:p>
          <w:p w14:paraId="08C43F4B" w14:textId="77777777" w:rsidR="005D4301" w:rsidRPr="00BB3C23" w:rsidRDefault="005D4301" w:rsidP="004178A5">
            <w:pPr>
              <w:pStyle w:val="a3"/>
              <w:keepNext/>
              <w:widowControl w:val="0"/>
              <w:numPr>
                <w:ilvl w:val="0"/>
                <w:numId w:val="179"/>
              </w:numPr>
              <w:spacing w:after="0" w:line="240" w:lineRule="auto"/>
              <w:jc w:val="both"/>
            </w:pPr>
            <w:r>
              <w:rPr>
                <w:lang w:val="en-US"/>
              </w:rPr>
              <w:t>Kotler</w:t>
            </w:r>
            <w:r w:rsidRPr="00BB3C23">
              <w:rPr>
                <w:lang w:val="en-US"/>
              </w:rPr>
              <w:t xml:space="preserve"> P.</w:t>
            </w:r>
            <w:r>
              <w:rPr>
                <w:lang w:val="en-US"/>
              </w:rPr>
              <w:t>J</w:t>
            </w:r>
            <w:r w:rsidRPr="00BB3C23">
              <w:rPr>
                <w:lang w:val="en-US"/>
              </w:rPr>
              <w:t xml:space="preserve">., </w:t>
            </w:r>
            <w:r>
              <w:rPr>
                <w:lang w:val="en-US"/>
              </w:rPr>
              <w:t>Armstrong</w:t>
            </w:r>
            <w:r w:rsidRPr="00BB3C23">
              <w:rPr>
                <w:lang w:val="en-US"/>
              </w:rPr>
              <w:t xml:space="preserve"> </w:t>
            </w:r>
            <w:r>
              <w:rPr>
                <w:lang w:val="en-US"/>
              </w:rPr>
              <w:t>G</w:t>
            </w:r>
            <w:r w:rsidRPr="00BB3C23">
              <w:rPr>
                <w:lang w:val="en-US"/>
              </w:rPr>
              <w:t>.</w:t>
            </w:r>
            <w:r>
              <w:rPr>
                <w:lang w:val="en-US"/>
              </w:rPr>
              <w:t>M</w:t>
            </w:r>
            <w:r w:rsidRPr="00BB3C23">
              <w:rPr>
                <w:lang w:val="en-US"/>
              </w:rPr>
              <w:t xml:space="preserve">. (2009). </w:t>
            </w:r>
            <w:r>
              <w:t>«Εισαγωγή στο Μάρκετινγκ»</w:t>
            </w:r>
            <w:r w:rsidRPr="00BB3C23">
              <w:t xml:space="preserve">  (9η  Έκδοση), Εκδόσεις  Επίκεντρο Α.Ε., Θεσσαλονίκη. </w:t>
            </w:r>
          </w:p>
          <w:p w14:paraId="6BBCC76E" w14:textId="77777777" w:rsidR="005D4301" w:rsidRPr="008C7BA8" w:rsidRDefault="005D4301" w:rsidP="004178A5">
            <w:pPr>
              <w:pStyle w:val="a3"/>
              <w:keepNext/>
              <w:widowControl w:val="0"/>
              <w:numPr>
                <w:ilvl w:val="0"/>
                <w:numId w:val="179"/>
              </w:numPr>
              <w:spacing w:after="0" w:line="240" w:lineRule="auto"/>
              <w:jc w:val="both"/>
              <w:rPr>
                <w:sz w:val="24"/>
                <w:szCs w:val="24"/>
              </w:rPr>
            </w:pPr>
            <w:r>
              <w:t>Μάλλιαρης Π. (2012). «Εισαγωγή στο Μάρκετινγκ»</w:t>
            </w:r>
            <w:r w:rsidRPr="00BB3C23">
              <w:t xml:space="preserve"> (4η  έκδοση), Εκδόσεις Σταμούλη</w:t>
            </w:r>
            <w:r>
              <w:t>, Αθήνα</w:t>
            </w:r>
            <w:r w:rsidRPr="00BB3C23">
              <w:t>.</w:t>
            </w:r>
            <w:r w:rsidRPr="008C7BA8">
              <w:rPr>
                <w:rStyle w:val="nlmstring-name"/>
                <w:szCs w:val="24"/>
              </w:rPr>
              <w:t xml:space="preserve"> </w:t>
            </w:r>
          </w:p>
        </w:tc>
      </w:tr>
    </w:tbl>
    <w:p w14:paraId="44518835" w14:textId="77777777" w:rsidR="005D4301" w:rsidRPr="005D4301" w:rsidRDefault="005D4301" w:rsidP="005D4301">
      <w:pPr>
        <w:rPr>
          <w:lang w:val="el-GR"/>
        </w:rPr>
      </w:pPr>
    </w:p>
    <w:p w14:paraId="06E344B4" w14:textId="77777777" w:rsidR="005D4301" w:rsidRDefault="005D4301" w:rsidP="005D4301">
      <w:pPr>
        <w:rPr>
          <w:lang w:val="el-GR"/>
        </w:rPr>
      </w:pPr>
    </w:p>
    <w:p w14:paraId="4177B953" w14:textId="77777777" w:rsidR="009F7C7F" w:rsidRDefault="009F7C7F" w:rsidP="005D4301">
      <w:pPr>
        <w:rPr>
          <w:lang w:val="el-GR"/>
        </w:rPr>
      </w:pPr>
    </w:p>
    <w:p w14:paraId="290D7E52" w14:textId="77777777" w:rsidR="009F7C7F" w:rsidRDefault="009F7C7F" w:rsidP="005D4301">
      <w:pPr>
        <w:rPr>
          <w:lang w:val="el-GR"/>
        </w:rPr>
      </w:pPr>
    </w:p>
    <w:p w14:paraId="05B3C91D" w14:textId="77777777" w:rsidR="009F7C7F" w:rsidRPr="005D4301" w:rsidRDefault="009F7C7F" w:rsidP="005D4301">
      <w:pPr>
        <w:rPr>
          <w:lang w:val="el-GR"/>
        </w:rPr>
      </w:pPr>
    </w:p>
    <w:p w14:paraId="57CF72FF" w14:textId="77777777" w:rsidR="005D4301" w:rsidRPr="00B76F33" w:rsidRDefault="005D4301" w:rsidP="00B76F33">
      <w:pPr>
        <w:pStyle w:val="3"/>
        <w:spacing w:before="0" w:after="120" w:line="360" w:lineRule="auto"/>
        <w:rPr>
          <w:b/>
          <w:color w:val="0070C0"/>
          <w:sz w:val="28"/>
        </w:rPr>
      </w:pPr>
      <w:bookmarkStart w:id="67" w:name="_Toc50909988"/>
      <w:r w:rsidRPr="00B76F33">
        <w:rPr>
          <w:b/>
          <w:color w:val="0070C0"/>
          <w:sz w:val="28"/>
        </w:rPr>
        <w:lastRenderedPageBreak/>
        <w:t>Οργανισμοί Συλλογικών Επενδύσεων</w:t>
      </w:r>
      <w:bookmarkEnd w:id="67"/>
    </w:p>
    <w:p w14:paraId="4C7B9706" w14:textId="77777777" w:rsidR="005D4301" w:rsidRPr="00050B81" w:rsidRDefault="005D4301" w:rsidP="005D4301">
      <w:pPr>
        <w:spacing w:before="120"/>
        <w:jc w:val="center"/>
        <w:rPr>
          <w:rFonts w:eastAsia="Times New Roman" w:cs="Arial"/>
        </w:rPr>
      </w:pPr>
      <w:r w:rsidRPr="00050B81">
        <w:rPr>
          <w:rFonts w:eastAsia="Times New Roman" w:cs="Arial"/>
          <w:b/>
        </w:rPr>
        <w:t>ΠΕΡΙΓΡΑΜΜΑ ΜΑΘΗΜΑΤΟΣ</w:t>
      </w:r>
    </w:p>
    <w:p w14:paraId="3C5D9AB8" w14:textId="77777777" w:rsidR="005D4301" w:rsidRPr="00050B81" w:rsidRDefault="005D4301" w:rsidP="004178A5">
      <w:pPr>
        <w:widowControl w:val="0"/>
        <w:numPr>
          <w:ilvl w:val="0"/>
          <w:numId w:val="177"/>
        </w:numPr>
        <w:autoSpaceDE w:val="0"/>
        <w:autoSpaceDN w:val="0"/>
        <w:adjustRightInd w:val="0"/>
        <w:spacing w:before="120"/>
        <w:rPr>
          <w:rFonts w:eastAsia="Times New Roman" w:cs="Arial"/>
          <w:b/>
          <w:color w:val="000000"/>
        </w:rPr>
      </w:pPr>
      <w:r w:rsidRPr="00050B81">
        <w:rPr>
          <w:rFonts w:eastAsia="Times New Roman"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1086"/>
        <w:gridCol w:w="1175"/>
        <w:gridCol w:w="1349"/>
        <w:gridCol w:w="343"/>
        <w:gridCol w:w="1389"/>
      </w:tblGrid>
      <w:tr w:rsidR="005D4301" w:rsidRPr="00852422" w14:paraId="190AE9F7" w14:textId="77777777" w:rsidTr="005D4301">
        <w:tc>
          <w:tcPr>
            <w:tcW w:w="3205" w:type="dxa"/>
            <w:shd w:val="clear" w:color="auto" w:fill="DDD9C3"/>
          </w:tcPr>
          <w:p w14:paraId="6E056101" w14:textId="77777777" w:rsidR="005D4301" w:rsidRPr="00852422" w:rsidRDefault="005D4301" w:rsidP="005D4301">
            <w:pPr>
              <w:jc w:val="right"/>
              <w:rPr>
                <w:rFonts w:eastAsia="Times New Roman" w:cs="Arial"/>
                <w:b/>
                <w:sz w:val="20"/>
                <w:szCs w:val="20"/>
              </w:rPr>
            </w:pPr>
            <w:r w:rsidRPr="00852422">
              <w:rPr>
                <w:rFonts w:eastAsia="Times New Roman" w:cs="Arial"/>
                <w:b/>
                <w:sz w:val="20"/>
                <w:szCs w:val="20"/>
              </w:rPr>
              <w:t>ΣΧΟΛΗ</w:t>
            </w:r>
          </w:p>
        </w:tc>
        <w:tc>
          <w:tcPr>
            <w:tcW w:w="5231" w:type="dxa"/>
            <w:gridSpan w:val="5"/>
          </w:tcPr>
          <w:p w14:paraId="5F674D3C" w14:textId="77777777" w:rsidR="005D4301" w:rsidRPr="00852422" w:rsidRDefault="005D4301" w:rsidP="005D4301">
            <w:pPr>
              <w:rPr>
                <w:rFonts w:eastAsia="Times New Roman" w:cs="Arial"/>
                <w:sz w:val="20"/>
                <w:szCs w:val="20"/>
              </w:rPr>
            </w:pPr>
            <w:r w:rsidRPr="00852422">
              <w:rPr>
                <w:rFonts w:eastAsia="Times New Roman" w:cs="Arial"/>
                <w:sz w:val="20"/>
                <w:szCs w:val="20"/>
              </w:rPr>
              <w:t>ΔΙΟΙΚΗΣΗΣ</w:t>
            </w:r>
          </w:p>
        </w:tc>
      </w:tr>
      <w:tr w:rsidR="005D4301" w:rsidRPr="00852422" w14:paraId="3B7D8B52" w14:textId="77777777" w:rsidTr="005D4301">
        <w:tc>
          <w:tcPr>
            <w:tcW w:w="3205" w:type="dxa"/>
            <w:shd w:val="clear" w:color="auto" w:fill="DDD9C3"/>
          </w:tcPr>
          <w:p w14:paraId="52BE632C" w14:textId="77777777" w:rsidR="005D4301" w:rsidRPr="00852422" w:rsidRDefault="005D4301" w:rsidP="005D4301">
            <w:pPr>
              <w:jc w:val="right"/>
              <w:rPr>
                <w:rFonts w:eastAsia="Times New Roman" w:cs="Arial"/>
                <w:b/>
                <w:sz w:val="20"/>
                <w:szCs w:val="20"/>
              </w:rPr>
            </w:pPr>
            <w:r w:rsidRPr="00852422">
              <w:rPr>
                <w:rFonts w:eastAsia="Times New Roman" w:cs="Arial"/>
                <w:b/>
                <w:sz w:val="20"/>
                <w:szCs w:val="20"/>
              </w:rPr>
              <w:t>ΤΜΗΜΑ</w:t>
            </w:r>
          </w:p>
        </w:tc>
        <w:tc>
          <w:tcPr>
            <w:tcW w:w="5231" w:type="dxa"/>
            <w:gridSpan w:val="5"/>
          </w:tcPr>
          <w:p w14:paraId="6CEF82E5" w14:textId="77777777" w:rsidR="005D4301" w:rsidRPr="00852422" w:rsidRDefault="005D4301" w:rsidP="005D4301">
            <w:pPr>
              <w:rPr>
                <w:rFonts w:eastAsia="Times New Roman" w:cs="Arial"/>
                <w:sz w:val="20"/>
                <w:szCs w:val="20"/>
              </w:rPr>
            </w:pPr>
            <w:r w:rsidRPr="00852422">
              <w:rPr>
                <w:rFonts w:eastAsia="Times New Roman" w:cs="Arial"/>
                <w:sz w:val="20"/>
                <w:szCs w:val="20"/>
              </w:rPr>
              <w:t>ΛΟΓΙΣΤΙΚΗΣ &amp; ΧΡΗΜΑΤΟΟΙΚΟΝΟΜΙΚΗΣ</w:t>
            </w:r>
          </w:p>
        </w:tc>
      </w:tr>
      <w:tr w:rsidR="005D4301" w:rsidRPr="00852422" w14:paraId="0E076028" w14:textId="77777777" w:rsidTr="005D4301">
        <w:tc>
          <w:tcPr>
            <w:tcW w:w="3205" w:type="dxa"/>
            <w:shd w:val="clear" w:color="auto" w:fill="DDD9C3"/>
          </w:tcPr>
          <w:p w14:paraId="5A5693A4" w14:textId="77777777" w:rsidR="005D4301" w:rsidRPr="00852422" w:rsidRDefault="005D4301" w:rsidP="005D4301">
            <w:pPr>
              <w:jc w:val="right"/>
              <w:rPr>
                <w:rFonts w:eastAsia="Times New Roman" w:cs="Arial"/>
                <w:b/>
                <w:sz w:val="20"/>
                <w:szCs w:val="20"/>
              </w:rPr>
            </w:pPr>
            <w:r w:rsidRPr="00852422">
              <w:rPr>
                <w:rFonts w:eastAsia="Times New Roman" w:cs="Arial"/>
                <w:b/>
                <w:sz w:val="20"/>
                <w:szCs w:val="20"/>
              </w:rPr>
              <w:t xml:space="preserve">ΕΠΙΠΕΔΟ ΣΠΟΥΔΩΝ </w:t>
            </w:r>
          </w:p>
        </w:tc>
        <w:tc>
          <w:tcPr>
            <w:tcW w:w="5231" w:type="dxa"/>
            <w:gridSpan w:val="5"/>
          </w:tcPr>
          <w:p w14:paraId="466AE606" w14:textId="77777777" w:rsidR="005D4301" w:rsidRPr="00852422" w:rsidRDefault="005D4301" w:rsidP="005D4301">
            <w:pPr>
              <w:rPr>
                <w:rFonts w:eastAsia="Times New Roman" w:cs="Arial"/>
                <w:sz w:val="20"/>
                <w:szCs w:val="20"/>
              </w:rPr>
            </w:pPr>
            <w:r w:rsidRPr="00852422">
              <w:rPr>
                <w:rFonts w:eastAsia="Times New Roman" w:cs="Arial"/>
                <w:i/>
                <w:sz w:val="18"/>
                <w:szCs w:val="18"/>
              </w:rPr>
              <w:t>Προπτυχιακό</w:t>
            </w:r>
          </w:p>
        </w:tc>
      </w:tr>
      <w:tr w:rsidR="005D4301" w:rsidRPr="00852422" w14:paraId="747C1B10" w14:textId="77777777" w:rsidTr="005D4301">
        <w:tc>
          <w:tcPr>
            <w:tcW w:w="3205" w:type="dxa"/>
            <w:shd w:val="clear" w:color="auto" w:fill="DDD9C3"/>
          </w:tcPr>
          <w:p w14:paraId="4C008831" w14:textId="77777777" w:rsidR="005D4301" w:rsidRPr="00852422" w:rsidRDefault="005D4301" w:rsidP="005D4301">
            <w:pPr>
              <w:jc w:val="right"/>
              <w:rPr>
                <w:rFonts w:eastAsia="Times New Roman" w:cs="Arial"/>
                <w:b/>
                <w:sz w:val="20"/>
                <w:szCs w:val="20"/>
              </w:rPr>
            </w:pPr>
            <w:r w:rsidRPr="00852422">
              <w:rPr>
                <w:rFonts w:eastAsia="Times New Roman" w:cs="Arial"/>
                <w:b/>
                <w:sz w:val="20"/>
                <w:szCs w:val="20"/>
              </w:rPr>
              <w:t>ΚΩΔΙΚΟΣ ΜΑΘΗΜΑΤΟΣ</w:t>
            </w:r>
          </w:p>
        </w:tc>
        <w:tc>
          <w:tcPr>
            <w:tcW w:w="1135" w:type="dxa"/>
          </w:tcPr>
          <w:p w14:paraId="4B759957" w14:textId="77777777" w:rsidR="005D4301" w:rsidRPr="00852422" w:rsidRDefault="005D4301" w:rsidP="005D4301">
            <w:pPr>
              <w:rPr>
                <w:rFonts w:eastAsia="Times New Roman" w:cs="Arial"/>
                <w:bCs/>
                <w:sz w:val="20"/>
                <w:szCs w:val="20"/>
              </w:rPr>
            </w:pPr>
            <w:r w:rsidRPr="00852422">
              <w:rPr>
                <w:rFonts w:eastAsia="Times New Roman" w:cs="Arial"/>
                <w:bCs/>
                <w:sz w:val="20"/>
                <w:szCs w:val="20"/>
              </w:rPr>
              <w:t>UAF41</w:t>
            </w:r>
          </w:p>
        </w:tc>
        <w:tc>
          <w:tcPr>
            <w:tcW w:w="2505" w:type="dxa"/>
            <w:gridSpan w:val="2"/>
            <w:shd w:val="clear" w:color="auto" w:fill="DDD9C3"/>
          </w:tcPr>
          <w:p w14:paraId="79887AC4" w14:textId="77777777" w:rsidR="005D4301" w:rsidRPr="00852422" w:rsidRDefault="005D4301" w:rsidP="005D4301">
            <w:pPr>
              <w:jc w:val="right"/>
              <w:rPr>
                <w:rFonts w:eastAsia="Times New Roman" w:cs="Arial"/>
                <w:b/>
                <w:sz w:val="20"/>
                <w:szCs w:val="20"/>
              </w:rPr>
            </w:pPr>
            <w:r w:rsidRPr="00852422">
              <w:rPr>
                <w:rFonts w:eastAsia="Times New Roman" w:cs="Arial"/>
                <w:b/>
                <w:sz w:val="20"/>
                <w:szCs w:val="20"/>
              </w:rPr>
              <w:t>ΕΞΑΜΗΝΟ ΣΠΟΥΔΩΝ</w:t>
            </w:r>
          </w:p>
        </w:tc>
        <w:tc>
          <w:tcPr>
            <w:tcW w:w="1591" w:type="dxa"/>
            <w:gridSpan w:val="2"/>
          </w:tcPr>
          <w:p w14:paraId="03DA9B15" w14:textId="77777777" w:rsidR="005D4301" w:rsidRPr="00852422" w:rsidRDefault="005D4301" w:rsidP="005D4301">
            <w:pPr>
              <w:rPr>
                <w:rFonts w:eastAsia="Times New Roman" w:cs="Arial"/>
                <w:sz w:val="20"/>
                <w:szCs w:val="20"/>
              </w:rPr>
            </w:pPr>
          </w:p>
        </w:tc>
      </w:tr>
      <w:tr w:rsidR="005D4301" w:rsidRPr="00852422" w14:paraId="305198D9" w14:textId="77777777" w:rsidTr="005D4301">
        <w:trPr>
          <w:trHeight w:val="375"/>
        </w:trPr>
        <w:tc>
          <w:tcPr>
            <w:tcW w:w="3205" w:type="dxa"/>
            <w:shd w:val="clear" w:color="auto" w:fill="DDD9C3"/>
            <w:vAlign w:val="center"/>
          </w:tcPr>
          <w:p w14:paraId="58273BFB" w14:textId="77777777" w:rsidR="005D4301" w:rsidRPr="00852422" w:rsidRDefault="005D4301" w:rsidP="005D4301">
            <w:pPr>
              <w:jc w:val="right"/>
              <w:rPr>
                <w:rFonts w:eastAsia="Times New Roman" w:cs="Arial"/>
                <w:b/>
                <w:sz w:val="20"/>
                <w:szCs w:val="20"/>
              </w:rPr>
            </w:pPr>
            <w:r w:rsidRPr="00852422">
              <w:rPr>
                <w:rFonts w:eastAsia="Times New Roman" w:cs="Arial"/>
                <w:b/>
                <w:sz w:val="20"/>
                <w:szCs w:val="20"/>
              </w:rPr>
              <w:t>ΤΙΤΛΟΣ ΜΑΘΗΜΑΤΟΣ</w:t>
            </w:r>
          </w:p>
        </w:tc>
        <w:tc>
          <w:tcPr>
            <w:tcW w:w="5231" w:type="dxa"/>
            <w:gridSpan w:val="5"/>
            <w:vAlign w:val="center"/>
          </w:tcPr>
          <w:p w14:paraId="74350018" w14:textId="77777777" w:rsidR="005D4301" w:rsidRPr="00852422" w:rsidRDefault="005D4301" w:rsidP="005D4301">
            <w:pPr>
              <w:rPr>
                <w:rFonts w:eastAsia="Times New Roman" w:cs="Arial"/>
                <w:sz w:val="20"/>
                <w:szCs w:val="20"/>
              </w:rPr>
            </w:pPr>
            <w:r w:rsidRPr="00852422">
              <w:rPr>
                <w:rFonts w:eastAsia="Times New Roman" w:cs="Arial"/>
                <w:sz w:val="20"/>
                <w:szCs w:val="20"/>
              </w:rPr>
              <w:t>ΟΡΓΑΝΙΣΜΟΙ ΣΥΛΛΟΓΙΚΩΝ ΕΠΕΝΔΥΣΕΩΝ</w:t>
            </w:r>
          </w:p>
        </w:tc>
      </w:tr>
      <w:tr w:rsidR="005D4301" w:rsidRPr="00852422" w14:paraId="1AF0E469" w14:textId="77777777" w:rsidTr="005D4301">
        <w:trPr>
          <w:trHeight w:val="196"/>
        </w:trPr>
        <w:tc>
          <w:tcPr>
            <w:tcW w:w="5637" w:type="dxa"/>
            <w:gridSpan w:val="3"/>
            <w:shd w:val="clear" w:color="auto" w:fill="DDD9C3"/>
            <w:vAlign w:val="center"/>
          </w:tcPr>
          <w:p w14:paraId="456187AF"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99F3005" w14:textId="77777777" w:rsidR="005D4301" w:rsidRPr="00852422" w:rsidRDefault="005D4301" w:rsidP="005D4301">
            <w:pPr>
              <w:jc w:val="center"/>
              <w:rPr>
                <w:rFonts w:eastAsia="Times New Roman" w:cs="Arial"/>
                <w:b/>
                <w:sz w:val="20"/>
                <w:szCs w:val="20"/>
              </w:rPr>
            </w:pPr>
            <w:r w:rsidRPr="00852422">
              <w:rPr>
                <w:rFonts w:eastAsia="Times New Roman" w:cs="Arial"/>
                <w:b/>
                <w:sz w:val="20"/>
                <w:szCs w:val="20"/>
              </w:rPr>
              <w:t>ΕΒΔΟΜΑΔΙΑΙΕΣ</w:t>
            </w:r>
            <w:r w:rsidRPr="00852422">
              <w:rPr>
                <w:rFonts w:eastAsia="Times New Roman" w:cs="Arial"/>
                <w:b/>
                <w:sz w:val="20"/>
                <w:szCs w:val="20"/>
              </w:rPr>
              <w:br/>
              <w:t>ΩΡΕΣ Δ</w:t>
            </w:r>
            <w:r w:rsidRPr="00852422">
              <w:rPr>
                <w:rFonts w:eastAsia="Times New Roman" w:cs="Arial"/>
                <w:b/>
                <w:sz w:val="20"/>
                <w:szCs w:val="20"/>
                <w:shd w:val="clear" w:color="auto" w:fill="DDD9C3"/>
              </w:rPr>
              <w:t>ΙΔ</w:t>
            </w:r>
            <w:r w:rsidRPr="00852422">
              <w:rPr>
                <w:rFonts w:eastAsia="Times New Roman" w:cs="Arial"/>
                <w:b/>
                <w:sz w:val="20"/>
                <w:szCs w:val="20"/>
              </w:rPr>
              <w:t>ΑΣΚΑΛΙΑΣ</w:t>
            </w:r>
          </w:p>
        </w:tc>
        <w:tc>
          <w:tcPr>
            <w:tcW w:w="1240" w:type="dxa"/>
            <w:shd w:val="clear" w:color="auto" w:fill="DDD9C3"/>
            <w:vAlign w:val="center"/>
          </w:tcPr>
          <w:p w14:paraId="7B021BC9" w14:textId="77777777" w:rsidR="005D4301" w:rsidRPr="00852422" w:rsidRDefault="005D4301" w:rsidP="005D4301">
            <w:pPr>
              <w:jc w:val="center"/>
              <w:rPr>
                <w:rFonts w:eastAsia="Times New Roman" w:cs="Arial"/>
                <w:b/>
                <w:sz w:val="20"/>
                <w:szCs w:val="20"/>
              </w:rPr>
            </w:pPr>
            <w:r w:rsidRPr="00852422">
              <w:rPr>
                <w:rFonts w:eastAsia="Times New Roman" w:cs="Arial"/>
                <w:b/>
                <w:sz w:val="20"/>
                <w:szCs w:val="20"/>
              </w:rPr>
              <w:t>ΠΙΣΤΩΤΙΚΕΣ ΜΟΝΑΔΕΣ</w:t>
            </w:r>
          </w:p>
        </w:tc>
      </w:tr>
      <w:tr w:rsidR="005D4301" w:rsidRPr="00852422" w14:paraId="663184E4" w14:textId="77777777" w:rsidTr="005D4301">
        <w:trPr>
          <w:trHeight w:val="194"/>
        </w:trPr>
        <w:tc>
          <w:tcPr>
            <w:tcW w:w="5637" w:type="dxa"/>
            <w:gridSpan w:val="3"/>
          </w:tcPr>
          <w:p w14:paraId="26774353" w14:textId="77777777" w:rsidR="005D4301" w:rsidRPr="00852422" w:rsidRDefault="005D4301" w:rsidP="005D4301">
            <w:pPr>
              <w:jc w:val="right"/>
              <w:rPr>
                <w:rFonts w:eastAsia="Times New Roman" w:cs="Arial"/>
                <w:sz w:val="20"/>
                <w:szCs w:val="20"/>
              </w:rPr>
            </w:pPr>
            <w:r w:rsidRPr="00852422">
              <w:rPr>
                <w:rFonts w:eastAsia="Times New Roman" w:cs="Arial"/>
                <w:sz w:val="20"/>
                <w:szCs w:val="20"/>
              </w:rPr>
              <w:t xml:space="preserve">Διαλέξεις </w:t>
            </w:r>
          </w:p>
        </w:tc>
        <w:tc>
          <w:tcPr>
            <w:tcW w:w="1559" w:type="dxa"/>
            <w:gridSpan w:val="2"/>
          </w:tcPr>
          <w:p w14:paraId="485E7CF3" w14:textId="77777777" w:rsidR="005D4301" w:rsidRPr="00852422" w:rsidRDefault="005D4301" w:rsidP="005D4301">
            <w:pPr>
              <w:jc w:val="center"/>
              <w:rPr>
                <w:rFonts w:eastAsia="Times New Roman" w:cs="Arial"/>
                <w:sz w:val="20"/>
                <w:szCs w:val="20"/>
              </w:rPr>
            </w:pPr>
            <w:r w:rsidRPr="00852422">
              <w:rPr>
                <w:rFonts w:eastAsia="Times New Roman" w:cs="Arial"/>
                <w:sz w:val="20"/>
                <w:szCs w:val="20"/>
              </w:rPr>
              <w:t>2</w:t>
            </w:r>
          </w:p>
        </w:tc>
        <w:tc>
          <w:tcPr>
            <w:tcW w:w="1240" w:type="dxa"/>
          </w:tcPr>
          <w:p w14:paraId="6BEC6026" w14:textId="63C84E4B" w:rsidR="005D4301" w:rsidRPr="00852422" w:rsidRDefault="005D4301" w:rsidP="005D4301">
            <w:pPr>
              <w:jc w:val="center"/>
              <w:rPr>
                <w:rFonts w:eastAsia="Times New Roman" w:cs="Arial"/>
                <w:sz w:val="20"/>
                <w:szCs w:val="20"/>
              </w:rPr>
            </w:pPr>
          </w:p>
        </w:tc>
      </w:tr>
      <w:tr w:rsidR="005D4301" w:rsidRPr="00852422" w14:paraId="69D816C1" w14:textId="77777777" w:rsidTr="005D4301">
        <w:trPr>
          <w:trHeight w:val="194"/>
        </w:trPr>
        <w:tc>
          <w:tcPr>
            <w:tcW w:w="5637" w:type="dxa"/>
            <w:gridSpan w:val="3"/>
          </w:tcPr>
          <w:p w14:paraId="14C41F09" w14:textId="77777777" w:rsidR="005D4301" w:rsidRPr="00852422" w:rsidRDefault="005D4301" w:rsidP="005D4301">
            <w:pPr>
              <w:jc w:val="right"/>
              <w:rPr>
                <w:rFonts w:eastAsia="Times New Roman" w:cs="Arial"/>
                <w:b/>
                <w:sz w:val="20"/>
                <w:szCs w:val="20"/>
              </w:rPr>
            </w:pPr>
            <w:r w:rsidRPr="00852422">
              <w:rPr>
                <w:rFonts w:eastAsia="Times New Roman" w:cs="Arial"/>
                <w:sz w:val="20"/>
                <w:szCs w:val="20"/>
              </w:rPr>
              <w:t>Ασκήσεις Πράξης</w:t>
            </w:r>
          </w:p>
        </w:tc>
        <w:tc>
          <w:tcPr>
            <w:tcW w:w="1559" w:type="dxa"/>
            <w:gridSpan w:val="2"/>
          </w:tcPr>
          <w:p w14:paraId="42E74794" w14:textId="77777777" w:rsidR="005D4301" w:rsidRPr="00852422" w:rsidRDefault="005D4301" w:rsidP="005D4301">
            <w:pPr>
              <w:jc w:val="center"/>
              <w:rPr>
                <w:rFonts w:eastAsia="Times New Roman" w:cs="Arial"/>
                <w:sz w:val="20"/>
                <w:szCs w:val="20"/>
              </w:rPr>
            </w:pPr>
            <w:r w:rsidRPr="00852422">
              <w:rPr>
                <w:rFonts w:eastAsia="Times New Roman" w:cs="Arial"/>
                <w:sz w:val="20"/>
                <w:szCs w:val="20"/>
              </w:rPr>
              <w:t>1</w:t>
            </w:r>
          </w:p>
        </w:tc>
        <w:tc>
          <w:tcPr>
            <w:tcW w:w="1240" w:type="dxa"/>
          </w:tcPr>
          <w:p w14:paraId="3DB1D228" w14:textId="77777777" w:rsidR="005D4301" w:rsidRPr="00852422" w:rsidRDefault="005D4301" w:rsidP="005D4301">
            <w:pPr>
              <w:rPr>
                <w:rFonts w:eastAsia="Times New Roman" w:cs="Arial"/>
                <w:sz w:val="20"/>
                <w:szCs w:val="20"/>
              </w:rPr>
            </w:pPr>
          </w:p>
        </w:tc>
      </w:tr>
      <w:tr w:rsidR="005D4301" w:rsidRPr="00852422" w14:paraId="5F9A310F" w14:textId="77777777" w:rsidTr="005D4301">
        <w:trPr>
          <w:trHeight w:val="194"/>
        </w:trPr>
        <w:tc>
          <w:tcPr>
            <w:tcW w:w="5637" w:type="dxa"/>
            <w:gridSpan w:val="3"/>
          </w:tcPr>
          <w:p w14:paraId="21EDDC3B" w14:textId="77777777" w:rsidR="005D4301" w:rsidRPr="00852422" w:rsidRDefault="005D4301" w:rsidP="005D4301">
            <w:pPr>
              <w:jc w:val="right"/>
              <w:rPr>
                <w:rFonts w:eastAsia="Times New Roman" w:cs="Arial"/>
                <w:b/>
                <w:sz w:val="20"/>
                <w:szCs w:val="20"/>
              </w:rPr>
            </w:pPr>
            <w:r w:rsidRPr="00852422">
              <w:rPr>
                <w:rFonts w:eastAsia="Times New Roman" w:cs="Arial"/>
                <w:b/>
                <w:sz w:val="20"/>
                <w:szCs w:val="20"/>
              </w:rPr>
              <w:t>Σύνολο</w:t>
            </w:r>
          </w:p>
        </w:tc>
        <w:tc>
          <w:tcPr>
            <w:tcW w:w="1559" w:type="dxa"/>
            <w:gridSpan w:val="2"/>
          </w:tcPr>
          <w:p w14:paraId="3D268F69" w14:textId="77777777" w:rsidR="005D4301" w:rsidRPr="00165F56" w:rsidRDefault="005D4301" w:rsidP="005D4301">
            <w:pPr>
              <w:jc w:val="center"/>
              <w:rPr>
                <w:rFonts w:eastAsia="Times New Roman" w:cs="Arial"/>
                <w:b/>
                <w:sz w:val="20"/>
                <w:szCs w:val="20"/>
              </w:rPr>
            </w:pPr>
            <w:r w:rsidRPr="00165F56">
              <w:rPr>
                <w:rFonts w:eastAsia="Times New Roman" w:cs="Arial"/>
                <w:b/>
                <w:sz w:val="20"/>
                <w:szCs w:val="20"/>
              </w:rPr>
              <w:t>3</w:t>
            </w:r>
          </w:p>
        </w:tc>
        <w:tc>
          <w:tcPr>
            <w:tcW w:w="1240" w:type="dxa"/>
          </w:tcPr>
          <w:p w14:paraId="0B589008" w14:textId="53EA7D2F" w:rsidR="005D4301" w:rsidRPr="00165F56" w:rsidRDefault="00165F56" w:rsidP="00165F56">
            <w:pPr>
              <w:jc w:val="center"/>
              <w:rPr>
                <w:rFonts w:eastAsia="Times New Roman" w:cs="Arial"/>
                <w:b/>
                <w:sz w:val="20"/>
                <w:szCs w:val="20"/>
                <w:lang w:val="el-GR"/>
              </w:rPr>
            </w:pPr>
            <w:r w:rsidRPr="00165F56">
              <w:rPr>
                <w:rFonts w:eastAsia="Times New Roman" w:cs="Arial"/>
                <w:b/>
                <w:sz w:val="20"/>
                <w:szCs w:val="20"/>
                <w:lang w:val="el-GR"/>
              </w:rPr>
              <w:t>6</w:t>
            </w:r>
          </w:p>
        </w:tc>
      </w:tr>
      <w:tr w:rsidR="005D4301" w:rsidRPr="00B87F80" w14:paraId="0FC06783" w14:textId="77777777" w:rsidTr="005D4301">
        <w:trPr>
          <w:trHeight w:val="194"/>
        </w:trPr>
        <w:tc>
          <w:tcPr>
            <w:tcW w:w="5637" w:type="dxa"/>
            <w:gridSpan w:val="3"/>
            <w:shd w:val="clear" w:color="auto" w:fill="DDD9C3"/>
          </w:tcPr>
          <w:p w14:paraId="39590875"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27A63B95" w14:textId="77777777" w:rsidR="005D4301" w:rsidRPr="005D4301" w:rsidRDefault="005D4301" w:rsidP="005D4301">
            <w:pPr>
              <w:jc w:val="right"/>
              <w:rPr>
                <w:rFonts w:eastAsia="Times New Roman" w:cs="Arial"/>
                <w:sz w:val="20"/>
                <w:szCs w:val="20"/>
                <w:lang w:val="el-GR"/>
              </w:rPr>
            </w:pPr>
          </w:p>
        </w:tc>
        <w:tc>
          <w:tcPr>
            <w:tcW w:w="1240" w:type="dxa"/>
          </w:tcPr>
          <w:p w14:paraId="2F489D1E" w14:textId="77777777" w:rsidR="005D4301" w:rsidRPr="005D4301" w:rsidRDefault="005D4301" w:rsidP="005D4301">
            <w:pPr>
              <w:rPr>
                <w:rFonts w:eastAsia="Times New Roman" w:cs="Arial"/>
                <w:sz w:val="20"/>
                <w:szCs w:val="20"/>
                <w:lang w:val="el-GR"/>
              </w:rPr>
            </w:pPr>
          </w:p>
        </w:tc>
      </w:tr>
      <w:tr w:rsidR="005D4301" w:rsidRPr="00852422" w14:paraId="3037EC6A" w14:textId="77777777" w:rsidTr="005D4301">
        <w:trPr>
          <w:trHeight w:val="599"/>
        </w:trPr>
        <w:tc>
          <w:tcPr>
            <w:tcW w:w="3205" w:type="dxa"/>
            <w:shd w:val="clear" w:color="auto" w:fill="DDD9C3"/>
          </w:tcPr>
          <w:p w14:paraId="634FB75F"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043AACDA"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5A05EBE7" w14:textId="77777777" w:rsidR="005D4301" w:rsidRPr="00852422" w:rsidRDefault="005D4301" w:rsidP="005D4301">
            <w:pPr>
              <w:rPr>
                <w:rFonts w:eastAsia="Times New Roman" w:cs="Arial"/>
                <w:sz w:val="20"/>
                <w:szCs w:val="20"/>
              </w:rPr>
            </w:pPr>
            <w:r w:rsidRPr="00852422">
              <w:rPr>
                <w:rFonts w:cs="Arial"/>
                <w:sz w:val="20"/>
                <w:szCs w:val="20"/>
              </w:rPr>
              <w:t>Επιστημονικής Περιοχής</w:t>
            </w:r>
          </w:p>
        </w:tc>
      </w:tr>
      <w:tr w:rsidR="005D4301" w:rsidRPr="00852422" w14:paraId="5A2B9289" w14:textId="77777777" w:rsidTr="005D4301">
        <w:tc>
          <w:tcPr>
            <w:tcW w:w="3205" w:type="dxa"/>
            <w:shd w:val="clear" w:color="auto" w:fill="DDD9C3"/>
          </w:tcPr>
          <w:p w14:paraId="6C755CC5" w14:textId="77777777" w:rsidR="005D4301" w:rsidRPr="00852422" w:rsidRDefault="005D4301" w:rsidP="005D4301">
            <w:pPr>
              <w:jc w:val="right"/>
              <w:rPr>
                <w:rFonts w:eastAsia="Times New Roman" w:cs="Arial"/>
                <w:b/>
                <w:sz w:val="20"/>
                <w:szCs w:val="20"/>
              </w:rPr>
            </w:pPr>
            <w:r w:rsidRPr="00852422">
              <w:rPr>
                <w:rFonts w:eastAsia="Times New Roman" w:cs="Arial"/>
                <w:b/>
                <w:sz w:val="20"/>
                <w:szCs w:val="20"/>
              </w:rPr>
              <w:t>ΠΡΟΑΠΑΙΤΟΥΜΕΝΑ ΜΑΘΗΜΑΤΑ:</w:t>
            </w:r>
          </w:p>
          <w:p w14:paraId="6D74EF98" w14:textId="77777777" w:rsidR="005D4301" w:rsidRPr="00852422" w:rsidRDefault="005D4301" w:rsidP="005D4301">
            <w:pPr>
              <w:jc w:val="right"/>
              <w:rPr>
                <w:rFonts w:eastAsia="Times New Roman" w:cs="Arial"/>
                <w:b/>
                <w:sz w:val="20"/>
                <w:szCs w:val="20"/>
              </w:rPr>
            </w:pPr>
          </w:p>
        </w:tc>
        <w:tc>
          <w:tcPr>
            <w:tcW w:w="5231" w:type="dxa"/>
            <w:gridSpan w:val="5"/>
          </w:tcPr>
          <w:p w14:paraId="3A188824" w14:textId="77777777" w:rsidR="005D4301" w:rsidRPr="00852422" w:rsidRDefault="005D4301" w:rsidP="005D4301">
            <w:pPr>
              <w:rPr>
                <w:rFonts w:eastAsia="Times New Roman" w:cs="Arial"/>
                <w:sz w:val="20"/>
                <w:szCs w:val="20"/>
              </w:rPr>
            </w:pPr>
            <w:r>
              <w:rPr>
                <w:rFonts w:eastAsia="Times New Roman" w:cs="Arial"/>
                <w:sz w:val="20"/>
                <w:szCs w:val="20"/>
              </w:rPr>
              <w:t>Κανένα</w:t>
            </w:r>
          </w:p>
        </w:tc>
      </w:tr>
      <w:tr w:rsidR="005D4301" w:rsidRPr="00852422" w14:paraId="4A0ADF0A" w14:textId="77777777" w:rsidTr="005D4301">
        <w:tc>
          <w:tcPr>
            <w:tcW w:w="3205" w:type="dxa"/>
            <w:shd w:val="clear" w:color="auto" w:fill="DDD9C3"/>
          </w:tcPr>
          <w:p w14:paraId="54A17A38" w14:textId="77777777" w:rsidR="005D4301" w:rsidRPr="00852422" w:rsidRDefault="005D4301" w:rsidP="005D4301">
            <w:pPr>
              <w:jc w:val="right"/>
              <w:rPr>
                <w:rFonts w:eastAsia="Times New Roman" w:cs="Arial"/>
                <w:b/>
                <w:sz w:val="20"/>
                <w:szCs w:val="20"/>
              </w:rPr>
            </w:pPr>
            <w:r w:rsidRPr="00852422">
              <w:rPr>
                <w:rFonts w:eastAsia="Times New Roman" w:cs="Arial"/>
                <w:b/>
                <w:sz w:val="20"/>
                <w:szCs w:val="20"/>
              </w:rPr>
              <w:t>ΓΛΩΣΣΑ ΔΙΔΑΣΚΑΛΙΑΣ και ΕΞΕΤΑΣΕΩΝ:</w:t>
            </w:r>
          </w:p>
        </w:tc>
        <w:tc>
          <w:tcPr>
            <w:tcW w:w="5231" w:type="dxa"/>
            <w:gridSpan w:val="5"/>
          </w:tcPr>
          <w:p w14:paraId="51DA9820" w14:textId="77777777" w:rsidR="005D4301" w:rsidRPr="00852422" w:rsidRDefault="005D4301" w:rsidP="005D4301">
            <w:pPr>
              <w:rPr>
                <w:rFonts w:eastAsia="Times New Roman" w:cs="Arial"/>
                <w:sz w:val="20"/>
                <w:szCs w:val="20"/>
              </w:rPr>
            </w:pPr>
            <w:r w:rsidRPr="00852422">
              <w:rPr>
                <w:rFonts w:cs="Arial"/>
                <w:sz w:val="20"/>
                <w:szCs w:val="20"/>
              </w:rPr>
              <w:t>Ελληνική</w:t>
            </w:r>
          </w:p>
        </w:tc>
      </w:tr>
      <w:tr w:rsidR="005D4301" w:rsidRPr="00852422" w14:paraId="27C01B2F" w14:textId="77777777" w:rsidTr="005D4301">
        <w:tc>
          <w:tcPr>
            <w:tcW w:w="3205" w:type="dxa"/>
            <w:shd w:val="clear" w:color="auto" w:fill="DDD9C3"/>
          </w:tcPr>
          <w:p w14:paraId="1E1B4D30"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852422">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186CFA04" w14:textId="77777777" w:rsidR="005D4301" w:rsidRPr="00852422" w:rsidRDefault="005D4301" w:rsidP="005D4301">
            <w:pPr>
              <w:rPr>
                <w:rFonts w:eastAsia="Times New Roman" w:cs="Arial"/>
                <w:b/>
                <w:sz w:val="20"/>
                <w:szCs w:val="20"/>
              </w:rPr>
            </w:pPr>
            <w:r w:rsidRPr="00852422">
              <w:rPr>
                <w:rFonts w:cs="Arial"/>
                <w:b/>
                <w:sz w:val="20"/>
                <w:szCs w:val="20"/>
              </w:rPr>
              <w:t>ΝΑΙ (στην Αγγλική)</w:t>
            </w:r>
          </w:p>
        </w:tc>
      </w:tr>
      <w:tr w:rsidR="005D4301" w:rsidRPr="00852422" w14:paraId="365A1C1C" w14:textId="77777777" w:rsidTr="005D4301">
        <w:tc>
          <w:tcPr>
            <w:tcW w:w="3205" w:type="dxa"/>
            <w:shd w:val="clear" w:color="auto" w:fill="DDD9C3"/>
          </w:tcPr>
          <w:p w14:paraId="0FDFA89A" w14:textId="77777777" w:rsidR="005D4301" w:rsidRPr="00852422" w:rsidRDefault="005D4301" w:rsidP="005D4301">
            <w:pPr>
              <w:jc w:val="right"/>
              <w:rPr>
                <w:rFonts w:eastAsia="Times New Roman" w:cs="Arial"/>
                <w:b/>
                <w:sz w:val="20"/>
                <w:szCs w:val="20"/>
                <w:lang w:val="en-GB"/>
              </w:rPr>
            </w:pPr>
            <w:r w:rsidRPr="00852422">
              <w:rPr>
                <w:rFonts w:eastAsia="Times New Roman" w:cs="Arial"/>
                <w:b/>
                <w:sz w:val="20"/>
                <w:szCs w:val="20"/>
              </w:rPr>
              <w:t>ΗΛΕΚΤΡΟΝΙΚΗ ΣΕΛΙΔΑ ΜΑΘΗΜΑΤΟΣ (</w:t>
            </w:r>
            <w:r w:rsidRPr="00852422">
              <w:rPr>
                <w:rFonts w:eastAsia="Times New Roman" w:cs="Arial"/>
                <w:b/>
                <w:sz w:val="20"/>
                <w:szCs w:val="20"/>
                <w:lang w:val="en-GB"/>
              </w:rPr>
              <w:t>URL)</w:t>
            </w:r>
          </w:p>
        </w:tc>
        <w:tc>
          <w:tcPr>
            <w:tcW w:w="5231" w:type="dxa"/>
            <w:gridSpan w:val="5"/>
          </w:tcPr>
          <w:p w14:paraId="1253DD36" w14:textId="77777777" w:rsidR="005D4301" w:rsidRPr="00852422" w:rsidRDefault="005D4301" w:rsidP="005D4301">
            <w:pPr>
              <w:rPr>
                <w:rFonts w:cs="Arial"/>
                <w:b/>
                <w:sz w:val="20"/>
                <w:szCs w:val="20"/>
                <w:lang w:val="en-GB"/>
              </w:rPr>
            </w:pPr>
          </w:p>
        </w:tc>
      </w:tr>
    </w:tbl>
    <w:p w14:paraId="39F5408E" w14:textId="77777777" w:rsidR="005D4301" w:rsidRPr="00852422" w:rsidRDefault="005D4301" w:rsidP="004178A5">
      <w:pPr>
        <w:widowControl w:val="0"/>
        <w:numPr>
          <w:ilvl w:val="0"/>
          <w:numId w:val="177"/>
        </w:numPr>
        <w:autoSpaceDE w:val="0"/>
        <w:autoSpaceDN w:val="0"/>
        <w:adjustRightInd w:val="0"/>
        <w:ind w:left="357" w:hanging="357"/>
        <w:rPr>
          <w:rFonts w:eastAsia="Times New Roman" w:cs="Arial"/>
          <w:b/>
        </w:rPr>
      </w:pPr>
      <w:r w:rsidRPr="00852422">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852422" w14:paraId="564FE5C4" w14:textId="77777777" w:rsidTr="005D4301">
        <w:tc>
          <w:tcPr>
            <w:tcW w:w="8472" w:type="dxa"/>
            <w:gridSpan w:val="3"/>
            <w:tcBorders>
              <w:bottom w:val="nil"/>
            </w:tcBorders>
            <w:shd w:val="clear" w:color="auto" w:fill="DDD9C3"/>
          </w:tcPr>
          <w:p w14:paraId="10BA4E06" w14:textId="77777777" w:rsidR="005D4301" w:rsidRPr="00852422" w:rsidRDefault="005D4301" w:rsidP="005D4301">
            <w:pPr>
              <w:rPr>
                <w:rFonts w:eastAsia="Times New Roman" w:cs="Arial"/>
                <w:i/>
                <w:sz w:val="16"/>
                <w:szCs w:val="16"/>
              </w:rPr>
            </w:pPr>
            <w:r w:rsidRPr="00852422">
              <w:rPr>
                <w:rFonts w:eastAsia="Times New Roman" w:cs="Arial"/>
                <w:b/>
                <w:sz w:val="20"/>
                <w:szCs w:val="20"/>
              </w:rPr>
              <w:t>Μαθησιακά Αποτελέσματα</w:t>
            </w:r>
          </w:p>
        </w:tc>
      </w:tr>
      <w:tr w:rsidR="005D4301" w:rsidRPr="00B87F80" w14:paraId="215E8457" w14:textId="77777777" w:rsidTr="005D4301">
        <w:tc>
          <w:tcPr>
            <w:tcW w:w="8472" w:type="dxa"/>
            <w:gridSpan w:val="3"/>
            <w:tcBorders>
              <w:top w:val="nil"/>
            </w:tcBorders>
            <w:shd w:val="clear" w:color="auto" w:fill="DDD9C3"/>
          </w:tcPr>
          <w:p w14:paraId="522E62C6" w14:textId="77777777" w:rsidR="005D4301" w:rsidRPr="005D4301" w:rsidRDefault="005D4301" w:rsidP="005D4301">
            <w:pPr>
              <w:widowControl w:val="0"/>
              <w:autoSpaceDE w:val="0"/>
              <w:autoSpaceDN w:val="0"/>
              <w:adjustRightInd w:val="0"/>
              <w:spacing w:after="6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8902636" w14:textId="77777777" w:rsidR="005D4301" w:rsidRPr="00852422" w:rsidRDefault="005D4301" w:rsidP="005D4301">
            <w:pPr>
              <w:autoSpaceDE w:val="0"/>
              <w:autoSpaceDN w:val="0"/>
              <w:adjustRightInd w:val="0"/>
              <w:rPr>
                <w:rFonts w:eastAsia="Times New Roman" w:cs="Arial"/>
                <w:i/>
                <w:sz w:val="16"/>
                <w:szCs w:val="16"/>
              </w:rPr>
            </w:pPr>
            <w:r w:rsidRPr="00852422">
              <w:rPr>
                <w:rFonts w:eastAsia="Times New Roman" w:cs="Arial"/>
                <w:i/>
                <w:sz w:val="16"/>
                <w:szCs w:val="16"/>
              </w:rPr>
              <w:t xml:space="preserve">Συμβουλευτείτε το Παράρτημα Α </w:t>
            </w:r>
          </w:p>
          <w:p w14:paraId="2D16CF1E"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F148225" w14:textId="77777777" w:rsidR="005D4301" w:rsidRPr="005D4301" w:rsidRDefault="005D4301" w:rsidP="004178A5">
            <w:pPr>
              <w:widowControl w:val="0"/>
              <w:numPr>
                <w:ilvl w:val="0"/>
                <w:numId w:val="5"/>
              </w:numPr>
              <w:autoSpaceDE w:val="0"/>
              <w:autoSpaceDN w:val="0"/>
              <w:adjustRightInd w:val="0"/>
              <w:spacing w:after="6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30D1B3E3" w14:textId="77777777" w:rsidR="005D4301" w:rsidRPr="00852422" w:rsidRDefault="005D4301" w:rsidP="005D4301">
            <w:pPr>
              <w:widowControl w:val="0"/>
              <w:autoSpaceDE w:val="0"/>
              <w:autoSpaceDN w:val="0"/>
              <w:adjustRightInd w:val="0"/>
              <w:rPr>
                <w:rFonts w:ascii="Times New Roman" w:eastAsia="Times New Roman" w:hAnsi="Times New Roman" w:cs="Arial"/>
                <w:i/>
                <w:sz w:val="16"/>
                <w:szCs w:val="16"/>
              </w:rPr>
            </w:pPr>
            <w:r w:rsidRPr="00852422">
              <w:rPr>
                <w:rFonts w:ascii="Times New Roman" w:eastAsia="Times New Roman" w:hAnsi="Times New Roman" w:cs="Arial"/>
                <w:i/>
                <w:sz w:val="16"/>
                <w:szCs w:val="16"/>
              </w:rPr>
              <w:t>και Παράρτημα Β</w:t>
            </w:r>
          </w:p>
          <w:p w14:paraId="77EEDB43"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B87F80" w14:paraId="03B79410" w14:textId="77777777" w:rsidTr="005D4301">
        <w:tc>
          <w:tcPr>
            <w:tcW w:w="8472" w:type="dxa"/>
            <w:gridSpan w:val="3"/>
          </w:tcPr>
          <w:p w14:paraId="4207BFC4" w14:textId="77777777" w:rsidR="005D4301" w:rsidRPr="005D4301" w:rsidRDefault="005D4301" w:rsidP="005D4301">
            <w:pPr>
              <w:widowControl w:val="0"/>
              <w:autoSpaceDE w:val="0"/>
              <w:autoSpaceDN w:val="0"/>
              <w:adjustRightInd w:val="0"/>
              <w:spacing w:after="60"/>
              <w:rPr>
                <w:rFonts w:eastAsia="Times New Roman" w:cs="Arial"/>
                <w:sz w:val="20"/>
                <w:szCs w:val="20"/>
                <w:lang w:val="el-GR"/>
              </w:rPr>
            </w:pPr>
            <w:r w:rsidRPr="005D4301">
              <w:rPr>
                <w:rFonts w:eastAsia="Times New Roman" w:cs="Arial"/>
                <w:sz w:val="20"/>
                <w:szCs w:val="20"/>
                <w:lang w:val="el-GR"/>
              </w:rPr>
              <w:t xml:space="preserve">Ο σκοπός του συγκεκριμένου μαθήματος είναι να προσφέρει μια βαθύτερη κατανόηση της σημασίας των θεσμικών επενδυτών στο παγκόσμιο αλλά και εγχώριο χρηματοοικονομικό σύστημα.  Το μάθημα περιλαμβάνει αρχικά μια συνοπτική περιγραφή του ρόλου που διαδραματίζουν οι θεσμικοί επενδυτές στο εγχώριο αλλά και παγκόσμιο χρηματοπιστωτικό σύστημα καθώς και μια σύντομη ιστορική αναδρομή των οργανισμών συλλογικών επενδύσεων. Αρχικά περιγράφονται οι δυο βασικές κατηγορίες οργανισμών συλλογικών επενδύσεων με τα βασικά χαρακτηριστικά και τις διαφορές τους. Ιδιαίτερη έμφαση θα δοθεί στην αγορά αμοιβαίων κεφαλαίων στην Ελλάδα και στο κανονιστικό πλαίσιο που διέπει την λειτουργία του θεσμού στην Ελλάδα. Επίσης, περιγράφεται η επενδυτική πολιτική που ακολουθούν τα αμοιβαία κεφάλαια και η οποία καθορίζει την διάκρισή τους σε κατηγορίες ενώ σημαντικό τμήμα των διαλέξεων αφιερώνεται στα οικονομικά των αμοιβαίων κεφαλαίων καθώς και στην μέτρηση και αξιολόγηση της επίδοσης των διαχειριστών. Τέλος, σημαντικό τμήμα του μαθήματος αναφέρεται στις πιο πρόσφατες εξελίξεις του θεσμού σε παγκόσμια κλίμακα όπως τα </w:t>
            </w:r>
            <w:r w:rsidRPr="00852422">
              <w:rPr>
                <w:rFonts w:eastAsia="Times New Roman" w:cs="Arial"/>
                <w:sz w:val="20"/>
                <w:szCs w:val="20"/>
              </w:rPr>
              <w:t>Hedge</w:t>
            </w:r>
            <w:r w:rsidRPr="005D4301">
              <w:rPr>
                <w:rFonts w:eastAsia="Times New Roman" w:cs="Arial"/>
                <w:sz w:val="20"/>
                <w:szCs w:val="20"/>
                <w:lang w:val="el-GR"/>
              </w:rPr>
              <w:t xml:space="preserve"> </w:t>
            </w:r>
            <w:r w:rsidRPr="00852422">
              <w:rPr>
                <w:rFonts w:eastAsia="Times New Roman" w:cs="Arial"/>
                <w:sz w:val="20"/>
                <w:szCs w:val="20"/>
              </w:rPr>
              <w:t>Funds</w:t>
            </w:r>
            <w:r w:rsidRPr="005D4301">
              <w:rPr>
                <w:rFonts w:eastAsia="Times New Roman" w:cs="Arial"/>
                <w:sz w:val="20"/>
                <w:szCs w:val="20"/>
                <w:lang w:val="el-GR"/>
              </w:rPr>
              <w:t>, τα Κρατικά Επενδυτικά Ταμεία κλπ.</w:t>
            </w:r>
          </w:p>
          <w:p w14:paraId="3E54AAF4" w14:textId="77777777" w:rsidR="005D4301" w:rsidRPr="005D4301" w:rsidRDefault="005D4301" w:rsidP="005D4301">
            <w:pPr>
              <w:widowControl w:val="0"/>
              <w:autoSpaceDE w:val="0"/>
              <w:autoSpaceDN w:val="0"/>
              <w:adjustRightInd w:val="0"/>
              <w:spacing w:after="60"/>
              <w:rPr>
                <w:rFonts w:eastAsia="Times New Roman" w:cs="Arial"/>
                <w:sz w:val="20"/>
                <w:szCs w:val="20"/>
                <w:lang w:val="el-GR"/>
              </w:rPr>
            </w:pPr>
            <w:r w:rsidRPr="005D4301">
              <w:rPr>
                <w:rFonts w:eastAsia="Times New Roman" w:cs="Arial"/>
                <w:sz w:val="20"/>
                <w:szCs w:val="20"/>
                <w:lang w:val="el-GR"/>
              </w:rPr>
              <w:lastRenderedPageBreak/>
              <w:t>Με την επιτυχή ολοκλήρωση του μαθήματος ο φοιτητής / τρια θα είναι σε θέση να:</w:t>
            </w:r>
          </w:p>
          <w:p w14:paraId="512F29EE" w14:textId="77777777" w:rsidR="005D4301" w:rsidRPr="005D4301" w:rsidRDefault="005D4301" w:rsidP="005D4301">
            <w:pPr>
              <w:widowControl w:val="0"/>
              <w:autoSpaceDE w:val="0"/>
              <w:autoSpaceDN w:val="0"/>
              <w:adjustRightInd w:val="0"/>
              <w:spacing w:after="60"/>
              <w:rPr>
                <w:rFonts w:eastAsia="Times New Roman" w:cs="Arial"/>
                <w:sz w:val="20"/>
                <w:szCs w:val="20"/>
                <w:lang w:val="el-GR"/>
              </w:rPr>
            </w:pPr>
          </w:p>
          <w:p w14:paraId="196880C1" w14:textId="77777777" w:rsidR="005D4301" w:rsidRPr="005D4301" w:rsidRDefault="005D4301" w:rsidP="005D4301">
            <w:pPr>
              <w:widowControl w:val="0"/>
              <w:autoSpaceDE w:val="0"/>
              <w:autoSpaceDN w:val="0"/>
              <w:adjustRightInd w:val="0"/>
              <w:spacing w:after="60"/>
              <w:rPr>
                <w:rFonts w:eastAsia="Times New Roman" w:cs="Arial"/>
                <w:sz w:val="20"/>
                <w:szCs w:val="20"/>
                <w:lang w:val="el-GR"/>
              </w:rPr>
            </w:pPr>
            <w:r w:rsidRPr="005D4301">
              <w:rPr>
                <w:rFonts w:eastAsia="Times New Roman" w:cs="Arial"/>
                <w:sz w:val="20"/>
                <w:szCs w:val="20"/>
                <w:lang w:val="el-GR"/>
              </w:rPr>
              <w:t>-Γνωρίζει την διαφορά μεταξύ των συλλογικών και ιδιωτικών σχημάτων επένδυσης</w:t>
            </w:r>
          </w:p>
          <w:p w14:paraId="5920382A" w14:textId="77777777" w:rsidR="005D4301" w:rsidRPr="005D4301" w:rsidRDefault="005D4301" w:rsidP="005D4301">
            <w:pPr>
              <w:widowControl w:val="0"/>
              <w:autoSpaceDE w:val="0"/>
              <w:autoSpaceDN w:val="0"/>
              <w:adjustRightInd w:val="0"/>
              <w:spacing w:after="60"/>
              <w:rPr>
                <w:rFonts w:eastAsia="Times New Roman" w:cs="Arial"/>
                <w:sz w:val="20"/>
                <w:szCs w:val="20"/>
                <w:lang w:val="el-GR"/>
              </w:rPr>
            </w:pPr>
            <w:r w:rsidRPr="005D4301">
              <w:rPr>
                <w:rFonts w:eastAsia="Times New Roman" w:cs="Arial"/>
                <w:sz w:val="20"/>
                <w:szCs w:val="20"/>
                <w:lang w:val="el-GR"/>
              </w:rPr>
              <w:t>-Κατανοεί τα χαρακτηριστικά και τις βασικές διαφορές μεταξύ των διαφόρων ειδών οργανισμών συλλογικών επενδύσεων</w:t>
            </w:r>
          </w:p>
          <w:p w14:paraId="44178B1C" w14:textId="77777777" w:rsidR="005D4301" w:rsidRPr="005D4301" w:rsidRDefault="005D4301" w:rsidP="005D4301">
            <w:pPr>
              <w:widowControl w:val="0"/>
              <w:autoSpaceDE w:val="0"/>
              <w:autoSpaceDN w:val="0"/>
              <w:adjustRightInd w:val="0"/>
              <w:spacing w:after="60"/>
              <w:rPr>
                <w:rFonts w:eastAsia="Times New Roman" w:cs="Arial"/>
                <w:sz w:val="20"/>
                <w:szCs w:val="20"/>
                <w:lang w:val="el-GR"/>
              </w:rPr>
            </w:pPr>
            <w:r w:rsidRPr="005D4301">
              <w:rPr>
                <w:rFonts w:eastAsia="Times New Roman" w:cs="Arial"/>
                <w:sz w:val="20"/>
                <w:szCs w:val="20"/>
                <w:lang w:val="el-GR"/>
              </w:rPr>
              <w:t>-Γνωρίζει τις βασικές κατηγορίες παραδοσιακών αμοιβαίων κεφαλαίων</w:t>
            </w:r>
          </w:p>
          <w:p w14:paraId="56408192" w14:textId="77777777" w:rsidR="005D4301" w:rsidRPr="005D4301" w:rsidRDefault="005D4301" w:rsidP="005D4301">
            <w:pPr>
              <w:widowControl w:val="0"/>
              <w:autoSpaceDE w:val="0"/>
              <w:autoSpaceDN w:val="0"/>
              <w:adjustRightInd w:val="0"/>
              <w:spacing w:after="60"/>
              <w:rPr>
                <w:rFonts w:eastAsia="Times New Roman" w:cs="Arial"/>
                <w:sz w:val="20"/>
                <w:szCs w:val="20"/>
                <w:lang w:val="el-GR"/>
              </w:rPr>
            </w:pPr>
            <w:r w:rsidRPr="005D4301">
              <w:rPr>
                <w:rFonts w:eastAsia="Times New Roman" w:cs="Arial"/>
                <w:sz w:val="20"/>
                <w:szCs w:val="20"/>
                <w:lang w:val="el-GR"/>
              </w:rPr>
              <w:t>-Αναγνωρίζει ποιοι παράγοντες είναι σημαντικοί για την βιωσιμότητα ενός Αμοιβαίου Κεφαλαίου</w:t>
            </w:r>
          </w:p>
        </w:tc>
      </w:tr>
      <w:tr w:rsidR="005D4301" w:rsidRPr="00852422" w14:paraId="09F3D11D"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34B7CB02" w14:textId="77777777" w:rsidR="005D4301" w:rsidRPr="00852422" w:rsidRDefault="005D4301" w:rsidP="005D4301">
            <w:pPr>
              <w:rPr>
                <w:rFonts w:eastAsia="Times New Roman" w:cs="Arial"/>
                <w:b/>
                <w:sz w:val="20"/>
                <w:szCs w:val="20"/>
              </w:rPr>
            </w:pPr>
            <w:r w:rsidRPr="00852422">
              <w:rPr>
                <w:rFonts w:eastAsia="Times New Roman" w:cs="Arial"/>
                <w:b/>
                <w:sz w:val="20"/>
                <w:szCs w:val="20"/>
              </w:rPr>
              <w:t>Γενικές Ικανότητες</w:t>
            </w:r>
          </w:p>
        </w:tc>
      </w:tr>
      <w:tr w:rsidR="005D4301" w:rsidRPr="001F2E39" w14:paraId="39E7EC92" w14:textId="77777777" w:rsidTr="005D4301">
        <w:tc>
          <w:tcPr>
            <w:tcW w:w="8472" w:type="dxa"/>
            <w:gridSpan w:val="3"/>
            <w:tcBorders>
              <w:top w:val="nil"/>
              <w:bottom w:val="nil"/>
            </w:tcBorders>
            <w:shd w:val="clear" w:color="auto" w:fill="DDD9C3"/>
          </w:tcPr>
          <w:p w14:paraId="69AA00A7" w14:textId="77777777" w:rsidR="005D4301" w:rsidRPr="005D4301" w:rsidRDefault="005D4301" w:rsidP="005D4301">
            <w:pPr>
              <w:widowControl w:val="0"/>
              <w:autoSpaceDE w:val="0"/>
              <w:autoSpaceDN w:val="0"/>
              <w:adjustRightInd w:val="0"/>
              <w:spacing w:after="6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1F2E39" w14:paraId="26498A81"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116B781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62EA655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553E9EC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5E5E593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6492594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5D786DC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701976B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1BEB2BA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27F5BCB2"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1954C02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635C303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62B2B9F2"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7D945E7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3FF7F39C"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852422" w14:paraId="045080C8" w14:textId="77777777" w:rsidTr="005D4301">
        <w:tc>
          <w:tcPr>
            <w:tcW w:w="8472" w:type="dxa"/>
            <w:gridSpan w:val="3"/>
            <w:tcBorders>
              <w:bottom w:val="single" w:sz="4" w:space="0" w:color="auto"/>
            </w:tcBorders>
          </w:tcPr>
          <w:p w14:paraId="6E5340BD" w14:textId="77777777" w:rsidR="005D4301" w:rsidRPr="005D4301" w:rsidRDefault="005D4301" w:rsidP="005D4301">
            <w:pPr>
              <w:rPr>
                <w:rFonts w:eastAsia="Times New Roman" w:cs="Arial"/>
                <w:sz w:val="20"/>
                <w:szCs w:val="20"/>
                <w:lang w:val="el-GR"/>
              </w:rPr>
            </w:pPr>
          </w:p>
          <w:p w14:paraId="0AE7969D" w14:textId="77777777" w:rsidR="005D4301" w:rsidRPr="00852422" w:rsidRDefault="005D4301" w:rsidP="004178A5">
            <w:pPr>
              <w:pStyle w:val="a3"/>
              <w:widowControl w:val="0"/>
              <w:numPr>
                <w:ilvl w:val="0"/>
                <w:numId w:val="5"/>
              </w:numPr>
              <w:autoSpaceDE w:val="0"/>
              <w:autoSpaceDN w:val="0"/>
              <w:adjustRightInd w:val="0"/>
              <w:spacing w:after="0" w:line="240" w:lineRule="auto"/>
            </w:pPr>
            <w:r w:rsidRPr="00852422">
              <w:t xml:space="preserve">Αναζήτηση, ανάλυση και σύνθεση δεδομένων και πληροφοριών, με τη χρήση και των απαραίτητων τεχνολογιών </w:t>
            </w:r>
          </w:p>
          <w:p w14:paraId="7189B390" w14:textId="77777777" w:rsidR="005D4301" w:rsidRPr="00852422" w:rsidRDefault="005D4301" w:rsidP="004178A5">
            <w:pPr>
              <w:pStyle w:val="a3"/>
              <w:widowControl w:val="0"/>
              <w:numPr>
                <w:ilvl w:val="0"/>
                <w:numId w:val="5"/>
              </w:numPr>
              <w:autoSpaceDE w:val="0"/>
              <w:autoSpaceDN w:val="0"/>
              <w:adjustRightInd w:val="0"/>
              <w:spacing w:after="0" w:line="240" w:lineRule="auto"/>
            </w:pPr>
            <w:r w:rsidRPr="00852422">
              <w:t>Αυτόνομη Εργασία</w:t>
            </w:r>
          </w:p>
          <w:p w14:paraId="4ABA93CC" w14:textId="77777777" w:rsidR="005D4301" w:rsidRPr="00852422" w:rsidRDefault="005D4301" w:rsidP="004178A5">
            <w:pPr>
              <w:pStyle w:val="a3"/>
              <w:widowControl w:val="0"/>
              <w:numPr>
                <w:ilvl w:val="0"/>
                <w:numId w:val="5"/>
              </w:numPr>
              <w:autoSpaceDE w:val="0"/>
              <w:autoSpaceDN w:val="0"/>
              <w:adjustRightInd w:val="0"/>
              <w:spacing w:after="0" w:line="240" w:lineRule="auto"/>
            </w:pPr>
            <w:r w:rsidRPr="00852422">
              <w:t>Ομαδική Εργασία</w:t>
            </w:r>
          </w:p>
          <w:p w14:paraId="72C4D5F1" w14:textId="77777777" w:rsidR="005D4301" w:rsidRPr="00852422" w:rsidRDefault="005D4301" w:rsidP="005D4301">
            <w:pPr>
              <w:widowControl w:val="0"/>
              <w:autoSpaceDE w:val="0"/>
              <w:autoSpaceDN w:val="0"/>
              <w:adjustRightInd w:val="0"/>
              <w:spacing w:after="60"/>
              <w:ind w:left="454" w:hanging="454"/>
              <w:rPr>
                <w:rFonts w:eastAsia="Times New Roman" w:cs="Arial"/>
                <w:i/>
                <w:sz w:val="16"/>
                <w:szCs w:val="16"/>
              </w:rPr>
            </w:pPr>
          </w:p>
        </w:tc>
      </w:tr>
    </w:tbl>
    <w:p w14:paraId="1F692072" w14:textId="77777777" w:rsidR="005D4301" w:rsidRPr="00852422" w:rsidRDefault="005D4301" w:rsidP="004178A5">
      <w:pPr>
        <w:widowControl w:val="0"/>
        <w:numPr>
          <w:ilvl w:val="0"/>
          <w:numId w:val="177"/>
        </w:numPr>
        <w:autoSpaceDE w:val="0"/>
        <w:autoSpaceDN w:val="0"/>
        <w:adjustRightInd w:val="0"/>
        <w:ind w:left="357" w:hanging="357"/>
        <w:rPr>
          <w:rFonts w:eastAsia="Times New Roman" w:cs="Arial"/>
          <w:b/>
        </w:rPr>
      </w:pPr>
      <w:r w:rsidRPr="00852422">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1F2E39" w14:paraId="27094852" w14:textId="77777777" w:rsidTr="005D4301">
        <w:tc>
          <w:tcPr>
            <w:tcW w:w="8472" w:type="dxa"/>
          </w:tcPr>
          <w:p w14:paraId="1F0E7A33" w14:textId="77777777" w:rsidR="005D4301" w:rsidRPr="00852422" w:rsidRDefault="005D4301" w:rsidP="005D4301">
            <w:pPr>
              <w:rPr>
                <w:iCs/>
              </w:rPr>
            </w:pPr>
          </w:p>
          <w:p w14:paraId="0972C6A1"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Εβδομάδα 1: Θεσμικοί Επενδυτές και Παγκόσμιο Χρηματοπιστωτικό Σύστημα</w:t>
            </w:r>
          </w:p>
          <w:p w14:paraId="133AC8A3"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 xml:space="preserve">Εβδομάδα 2: Κατηγορίες Οργανισμών Συλλογικών Επενδύσεων (ΟΣΕ): Αμοιβαία Κεφάλαια  ή Εταιρείες Ανοικτού Τύπου </w:t>
            </w:r>
            <w:r w:rsidRPr="001D1DB8">
              <w:rPr>
                <w:rFonts w:eastAsia="Times New Roman" w:cs="Arial"/>
                <w:sz w:val="20"/>
                <w:szCs w:val="20"/>
              </w:rPr>
              <w:t>vs</w:t>
            </w:r>
            <w:r w:rsidRPr="005D4301">
              <w:rPr>
                <w:rFonts w:eastAsia="Times New Roman" w:cs="Arial"/>
                <w:sz w:val="20"/>
                <w:szCs w:val="20"/>
                <w:lang w:val="el-GR"/>
              </w:rPr>
              <w:t>. Εταιρείες Επενδύσεων Κλειστού Τύπου</w:t>
            </w:r>
          </w:p>
          <w:p w14:paraId="512FC6E4"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Εβδομάδα 3: Τρέχουσες εξελίξεις και Ιστορική αναδρομή αμοιβαίων κεφαλαίων-Παγκόσμια και εγχώρια αγορά αμοιβαίων κεφαλαίων</w:t>
            </w:r>
          </w:p>
          <w:p w14:paraId="30EE0314"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Εβδομάδα 4: Οργάνωση και λειτουργία Αμοιβαίων Κεφαλαίων ανοικτού τύπου στην εγχώρια αγορά- Εταιρείες διαχείρισης και κανονιστικό πλαίσιο</w:t>
            </w:r>
          </w:p>
          <w:p w14:paraId="35F8DF79"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Εβδομάδα 5: Είδη Αμοιβαίων Κεφαλαίων ανοικτού τύπου και επενδυτική πολιτική</w:t>
            </w:r>
          </w:p>
          <w:p w14:paraId="27A1EA31"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Εβδομάδα 6: Τα οικονομικά των Αμοιβαίων Κεφαλαίων-Αποτίμηση ενεργητικού, καθαρή τιμή μεριδίου, προμήθειες διάθεσης και εξαγοράς</w:t>
            </w:r>
          </w:p>
          <w:p w14:paraId="09A22D59"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Εβδομάδα 7: Πλεονεκτήματα και Μειονεκτήματα Αμοιβαίων Κεφαλαίων</w:t>
            </w:r>
          </w:p>
          <w:p w14:paraId="2DB2771D"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 xml:space="preserve">Εβδομάδα 8: Αξιολόγηση επίδοσης διαχειριστών αμοιβαίων κεφαλαίων ανοικτού τύπου-Κριτήριο </w:t>
            </w:r>
            <w:r w:rsidRPr="001D1DB8">
              <w:rPr>
                <w:rFonts w:eastAsia="Times New Roman" w:cs="Arial"/>
                <w:sz w:val="20"/>
                <w:szCs w:val="20"/>
              </w:rPr>
              <w:t>Sharpe</w:t>
            </w:r>
            <w:r w:rsidRPr="005D4301">
              <w:rPr>
                <w:rFonts w:eastAsia="Times New Roman" w:cs="Arial"/>
                <w:sz w:val="20"/>
                <w:szCs w:val="20"/>
                <w:lang w:val="el-GR"/>
              </w:rPr>
              <w:t xml:space="preserve">, Κριτήριο </w:t>
            </w:r>
            <w:r w:rsidRPr="001D1DB8">
              <w:rPr>
                <w:rFonts w:eastAsia="Times New Roman" w:cs="Arial"/>
                <w:sz w:val="20"/>
                <w:szCs w:val="20"/>
              </w:rPr>
              <w:t>Treynor</w:t>
            </w:r>
            <w:r w:rsidRPr="005D4301">
              <w:rPr>
                <w:rFonts w:eastAsia="Times New Roman" w:cs="Arial"/>
                <w:sz w:val="20"/>
                <w:szCs w:val="20"/>
                <w:lang w:val="el-GR"/>
              </w:rPr>
              <w:t xml:space="preserve">, Μέθοδος διαφορικής απόδοσης (Άλφα του </w:t>
            </w:r>
            <w:r w:rsidRPr="001D1DB8">
              <w:rPr>
                <w:rFonts w:eastAsia="Times New Roman" w:cs="Arial"/>
                <w:sz w:val="20"/>
                <w:szCs w:val="20"/>
              </w:rPr>
              <w:t>Jensen</w:t>
            </w:r>
            <w:r w:rsidRPr="005D4301">
              <w:rPr>
                <w:rFonts w:eastAsia="Times New Roman" w:cs="Arial"/>
                <w:sz w:val="20"/>
                <w:szCs w:val="20"/>
                <w:lang w:val="el-GR"/>
              </w:rPr>
              <w:t>)</w:t>
            </w:r>
          </w:p>
          <w:p w14:paraId="32906DD3"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 xml:space="preserve">Εβδομάδα 9: Ενεργητική </w:t>
            </w:r>
            <w:r w:rsidRPr="001D1DB8">
              <w:rPr>
                <w:rFonts w:eastAsia="Times New Roman" w:cs="Arial"/>
                <w:sz w:val="20"/>
                <w:szCs w:val="20"/>
              </w:rPr>
              <w:t>vs</w:t>
            </w:r>
            <w:r w:rsidRPr="005D4301">
              <w:rPr>
                <w:rFonts w:eastAsia="Times New Roman" w:cs="Arial"/>
                <w:sz w:val="20"/>
                <w:szCs w:val="20"/>
                <w:lang w:val="el-GR"/>
              </w:rPr>
              <w:t>. Παθητικής διαχείρισης χαρτοφυλακίων</w:t>
            </w:r>
          </w:p>
          <w:p w14:paraId="69D20CC5"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Εβδομάδα 10: Εταιρείες επενδύσεων κλειστού τύπου-Οργάνωση και λειτουργία</w:t>
            </w:r>
          </w:p>
          <w:p w14:paraId="3A40C898"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Εβδομάδα 11: Χρηματιστηριακά Αμοιβαία κεφάλαια (ΧΑΚ)</w:t>
            </w:r>
          </w:p>
          <w:p w14:paraId="625C3FB1"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Εβδομάδα 12: Κρατικά Επενδυτικά Ταμεία</w:t>
            </w:r>
          </w:p>
          <w:p w14:paraId="0804464A"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Εβδομάδα 13: Επανάληψη ύλης</w:t>
            </w:r>
          </w:p>
        </w:tc>
      </w:tr>
    </w:tbl>
    <w:p w14:paraId="2A28378D" w14:textId="77777777" w:rsidR="005D4301" w:rsidRPr="00852422" w:rsidRDefault="005D4301" w:rsidP="004178A5">
      <w:pPr>
        <w:widowControl w:val="0"/>
        <w:numPr>
          <w:ilvl w:val="0"/>
          <w:numId w:val="177"/>
        </w:numPr>
        <w:autoSpaceDE w:val="0"/>
        <w:autoSpaceDN w:val="0"/>
        <w:adjustRightInd w:val="0"/>
        <w:ind w:left="357" w:hanging="357"/>
        <w:rPr>
          <w:rFonts w:eastAsia="Times New Roman" w:cs="Arial"/>
          <w:b/>
        </w:rPr>
      </w:pPr>
      <w:r w:rsidRPr="00852422">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852422" w14:paraId="11DB8768" w14:textId="77777777" w:rsidTr="005D4301">
        <w:tc>
          <w:tcPr>
            <w:tcW w:w="3306" w:type="dxa"/>
            <w:shd w:val="clear" w:color="auto" w:fill="DDD9C3"/>
          </w:tcPr>
          <w:p w14:paraId="63E7D3D1"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4FB5F096" w14:textId="77777777" w:rsidR="005D4301" w:rsidRPr="00852422" w:rsidRDefault="005D4301" w:rsidP="005D4301">
            <w:pPr>
              <w:rPr>
                <w:iCs/>
              </w:rPr>
            </w:pPr>
            <w:r w:rsidRPr="00852422">
              <w:rPr>
                <w:iCs/>
              </w:rPr>
              <w:t xml:space="preserve">Στην τάξη </w:t>
            </w:r>
          </w:p>
        </w:tc>
      </w:tr>
      <w:tr w:rsidR="005D4301" w:rsidRPr="001F2E39" w14:paraId="43AC094C" w14:textId="77777777" w:rsidTr="005D4301">
        <w:tc>
          <w:tcPr>
            <w:tcW w:w="3306" w:type="dxa"/>
            <w:shd w:val="clear" w:color="auto" w:fill="DDD9C3"/>
          </w:tcPr>
          <w:p w14:paraId="2DE65D40"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9942A20" w14:textId="77777777" w:rsidR="005D4301" w:rsidRPr="005D4301" w:rsidRDefault="005D4301" w:rsidP="005D4301">
            <w:pPr>
              <w:rPr>
                <w:iCs/>
                <w:lang w:val="el-GR"/>
              </w:rPr>
            </w:pPr>
            <w:r w:rsidRPr="005D4301">
              <w:rPr>
                <w:iCs/>
                <w:lang w:val="el-GR"/>
              </w:rPr>
              <w:t xml:space="preserve">Εξειδικευμένες ασκήσεις και μελέτες  περιπτώσεων με πραγματικά δεδομένα </w:t>
            </w:r>
          </w:p>
          <w:p w14:paraId="44211193"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852422">
              <w:rPr>
                <w:iCs/>
              </w:rPr>
              <w:t>e</w:t>
            </w:r>
            <w:r w:rsidRPr="005D4301">
              <w:rPr>
                <w:iCs/>
                <w:lang w:val="el-GR"/>
              </w:rPr>
              <w:t>-</w:t>
            </w:r>
            <w:r w:rsidRPr="00852422">
              <w:rPr>
                <w:iCs/>
              </w:rPr>
              <w:t>class</w:t>
            </w:r>
          </w:p>
        </w:tc>
      </w:tr>
      <w:tr w:rsidR="005D4301" w:rsidRPr="00852422" w14:paraId="3830F959" w14:textId="77777777" w:rsidTr="005D4301">
        <w:tc>
          <w:tcPr>
            <w:tcW w:w="3306" w:type="dxa"/>
            <w:shd w:val="clear" w:color="auto" w:fill="DDD9C3"/>
          </w:tcPr>
          <w:p w14:paraId="39ED7ABB"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668A34C5"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lastRenderedPageBreak/>
              <w:t>Περιγράφονται αναλυτικά ο τρόπος και μέθοδοι διδασκαλίας.</w:t>
            </w:r>
          </w:p>
          <w:p w14:paraId="5F17456D"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52422">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1ACF5AF7" w14:textId="77777777" w:rsidR="005D4301" w:rsidRPr="005D4301" w:rsidRDefault="005D4301" w:rsidP="005D4301">
            <w:pPr>
              <w:jc w:val="both"/>
              <w:rPr>
                <w:rFonts w:eastAsia="Times New Roman" w:cs="Arial"/>
                <w:i/>
                <w:sz w:val="16"/>
                <w:szCs w:val="16"/>
                <w:lang w:val="el-GR"/>
              </w:rPr>
            </w:pPr>
          </w:p>
          <w:p w14:paraId="1FE16C95"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52422">
              <w:rPr>
                <w:rFonts w:eastAsia="Times New Roman" w:cs="Arial"/>
                <w:i/>
                <w:sz w:val="16"/>
                <w:szCs w:val="16"/>
              </w:rPr>
              <w:t>standards</w:t>
            </w:r>
            <w:r w:rsidRPr="005D4301">
              <w:rPr>
                <w:rFonts w:eastAsia="Times New Roman" w:cs="Arial"/>
                <w:i/>
                <w:sz w:val="16"/>
                <w:szCs w:val="16"/>
                <w:lang w:val="el-GR"/>
              </w:rPr>
              <w:t xml:space="preserve"> του </w:t>
            </w:r>
            <w:r w:rsidRPr="00852422">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852422" w14:paraId="56DECAC2" w14:textId="77777777" w:rsidTr="005D4301">
              <w:tc>
                <w:tcPr>
                  <w:tcW w:w="2467" w:type="dxa"/>
                  <w:shd w:val="clear" w:color="auto" w:fill="DDD9C3"/>
                  <w:vAlign w:val="center"/>
                </w:tcPr>
                <w:p w14:paraId="260F421C" w14:textId="77777777" w:rsidR="005D4301" w:rsidRPr="00852422" w:rsidRDefault="005D4301" w:rsidP="005D4301">
                  <w:pPr>
                    <w:jc w:val="center"/>
                    <w:rPr>
                      <w:rFonts w:eastAsia="Times New Roman" w:cs="Arial"/>
                      <w:b/>
                      <w:i/>
                      <w:sz w:val="20"/>
                      <w:szCs w:val="20"/>
                    </w:rPr>
                  </w:pPr>
                  <w:r w:rsidRPr="00852422">
                    <w:rPr>
                      <w:rFonts w:eastAsia="Times New Roman" w:cs="Arial"/>
                      <w:b/>
                      <w:i/>
                      <w:sz w:val="20"/>
                      <w:szCs w:val="20"/>
                    </w:rPr>
                    <w:lastRenderedPageBreak/>
                    <w:t>Δραστηριότητα</w:t>
                  </w:r>
                </w:p>
              </w:tc>
              <w:tc>
                <w:tcPr>
                  <w:tcW w:w="2468" w:type="dxa"/>
                  <w:shd w:val="clear" w:color="auto" w:fill="DDD9C3"/>
                  <w:vAlign w:val="center"/>
                </w:tcPr>
                <w:p w14:paraId="3267E591" w14:textId="77777777" w:rsidR="005D4301" w:rsidRPr="00852422" w:rsidRDefault="005D4301" w:rsidP="005D4301">
                  <w:pPr>
                    <w:jc w:val="center"/>
                    <w:rPr>
                      <w:rFonts w:eastAsia="Times New Roman" w:cs="Arial"/>
                      <w:b/>
                      <w:i/>
                      <w:sz w:val="20"/>
                      <w:szCs w:val="20"/>
                    </w:rPr>
                  </w:pPr>
                  <w:r w:rsidRPr="00852422">
                    <w:rPr>
                      <w:rFonts w:eastAsia="Times New Roman" w:cs="Arial"/>
                      <w:b/>
                      <w:i/>
                      <w:sz w:val="20"/>
                      <w:szCs w:val="20"/>
                    </w:rPr>
                    <w:t>Φόρτος Εργασίας Εξαμήνου</w:t>
                  </w:r>
                </w:p>
              </w:tc>
            </w:tr>
            <w:tr w:rsidR="005D4301" w:rsidRPr="00852422" w14:paraId="7580255E" w14:textId="77777777" w:rsidTr="005D4301">
              <w:tc>
                <w:tcPr>
                  <w:tcW w:w="2467" w:type="dxa"/>
                </w:tcPr>
                <w:p w14:paraId="3C156193" w14:textId="77777777" w:rsidR="005D4301" w:rsidRPr="00852422" w:rsidRDefault="005D4301" w:rsidP="005D4301">
                  <w:pPr>
                    <w:rPr>
                      <w:rFonts w:eastAsia="Times New Roman" w:cs="Arial"/>
                      <w:sz w:val="20"/>
                      <w:szCs w:val="20"/>
                    </w:rPr>
                  </w:pPr>
                  <w:r w:rsidRPr="00852422">
                    <w:rPr>
                      <w:rFonts w:eastAsia="Times New Roman" w:cs="Arial"/>
                      <w:sz w:val="20"/>
                      <w:szCs w:val="20"/>
                    </w:rPr>
                    <w:lastRenderedPageBreak/>
                    <w:t>Διαλέξεις</w:t>
                  </w:r>
                </w:p>
              </w:tc>
              <w:tc>
                <w:tcPr>
                  <w:tcW w:w="2468" w:type="dxa"/>
                </w:tcPr>
                <w:p w14:paraId="1B4D09DD" w14:textId="77777777" w:rsidR="005D4301" w:rsidRPr="00852422" w:rsidRDefault="005D4301" w:rsidP="005D4301">
                  <w:pPr>
                    <w:jc w:val="center"/>
                    <w:rPr>
                      <w:rFonts w:eastAsia="Times New Roman" w:cs="Arial"/>
                      <w:sz w:val="20"/>
                      <w:szCs w:val="20"/>
                    </w:rPr>
                  </w:pPr>
                  <w:r w:rsidRPr="00852422">
                    <w:rPr>
                      <w:rFonts w:eastAsia="Times New Roman" w:cs="Arial"/>
                      <w:sz w:val="20"/>
                      <w:szCs w:val="20"/>
                    </w:rPr>
                    <w:t>80</w:t>
                  </w:r>
                </w:p>
              </w:tc>
            </w:tr>
            <w:tr w:rsidR="005D4301" w:rsidRPr="00852422" w14:paraId="1D52FCD2" w14:textId="77777777" w:rsidTr="005D4301">
              <w:tc>
                <w:tcPr>
                  <w:tcW w:w="2467" w:type="dxa"/>
                  <w:shd w:val="clear" w:color="auto" w:fill="auto"/>
                </w:tcPr>
                <w:p w14:paraId="50268F4B"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Ασκήσεις Πράξης που εστιάζουν στην εφαρμογή μεθοδολογιών και ανάλυση μελετών περίπτωσης σε μικρότερες ομάδες φοιτητών</w:t>
                  </w:r>
                </w:p>
              </w:tc>
              <w:tc>
                <w:tcPr>
                  <w:tcW w:w="2468" w:type="dxa"/>
                </w:tcPr>
                <w:p w14:paraId="72540BBB" w14:textId="77777777" w:rsidR="005D4301" w:rsidRPr="00852422" w:rsidRDefault="005D4301" w:rsidP="005D4301">
                  <w:pPr>
                    <w:jc w:val="center"/>
                    <w:rPr>
                      <w:rFonts w:eastAsia="Times New Roman" w:cs="Arial"/>
                      <w:sz w:val="20"/>
                      <w:szCs w:val="20"/>
                    </w:rPr>
                  </w:pPr>
                  <w:r w:rsidRPr="00852422">
                    <w:rPr>
                      <w:rFonts w:eastAsia="Times New Roman" w:cs="Arial"/>
                      <w:sz w:val="20"/>
                      <w:szCs w:val="20"/>
                    </w:rPr>
                    <w:t>30</w:t>
                  </w:r>
                </w:p>
              </w:tc>
            </w:tr>
            <w:tr w:rsidR="005D4301" w:rsidRPr="00852422" w14:paraId="3691E6C7" w14:textId="77777777" w:rsidTr="005D4301">
              <w:tc>
                <w:tcPr>
                  <w:tcW w:w="2467" w:type="dxa"/>
                  <w:shd w:val="clear" w:color="auto" w:fill="auto"/>
                </w:tcPr>
                <w:p w14:paraId="13B9CFBF"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 xml:space="preserve">Ατομική Εργασία σε μελέτη περίπτωσης. </w:t>
                  </w:r>
                </w:p>
              </w:tc>
              <w:tc>
                <w:tcPr>
                  <w:tcW w:w="2468" w:type="dxa"/>
                </w:tcPr>
                <w:p w14:paraId="5A63827D" w14:textId="77777777" w:rsidR="005D4301" w:rsidRPr="00852422" w:rsidRDefault="005D4301" w:rsidP="005D4301">
                  <w:pPr>
                    <w:jc w:val="center"/>
                    <w:rPr>
                      <w:rFonts w:eastAsia="Times New Roman" w:cs="Arial"/>
                      <w:sz w:val="20"/>
                      <w:szCs w:val="20"/>
                    </w:rPr>
                  </w:pPr>
                  <w:r w:rsidRPr="00852422">
                    <w:rPr>
                      <w:rFonts w:eastAsia="Times New Roman" w:cs="Arial"/>
                      <w:sz w:val="20"/>
                      <w:szCs w:val="20"/>
                    </w:rPr>
                    <w:t>10</w:t>
                  </w:r>
                </w:p>
              </w:tc>
            </w:tr>
            <w:tr w:rsidR="005D4301" w:rsidRPr="00852422" w14:paraId="2E4AA785" w14:textId="77777777" w:rsidTr="005D4301">
              <w:tc>
                <w:tcPr>
                  <w:tcW w:w="2467" w:type="dxa"/>
                  <w:shd w:val="clear" w:color="auto" w:fill="auto"/>
                </w:tcPr>
                <w:p w14:paraId="164F3351" w14:textId="77777777" w:rsidR="005D4301" w:rsidRPr="00852422" w:rsidRDefault="005D4301" w:rsidP="005D4301">
                  <w:pPr>
                    <w:rPr>
                      <w:rFonts w:eastAsia="Times New Roman" w:cs="Arial"/>
                      <w:i/>
                      <w:sz w:val="16"/>
                      <w:szCs w:val="16"/>
                    </w:rPr>
                  </w:pPr>
                </w:p>
              </w:tc>
              <w:tc>
                <w:tcPr>
                  <w:tcW w:w="2468" w:type="dxa"/>
                </w:tcPr>
                <w:p w14:paraId="777067CA" w14:textId="77777777" w:rsidR="005D4301" w:rsidRPr="00852422" w:rsidRDefault="005D4301" w:rsidP="005D4301">
                  <w:pPr>
                    <w:jc w:val="center"/>
                    <w:rPr>
                      <w:rFonts w:eastAsia="Times New Roman" w:cs="Arial"/>
                      <w:sz w:val="20"/>
                      <w:szCs w:val="20"/>
                    </w:rPr>
                  </w:pPr>
                </w:p>
              </w:tc>
            </w:tr>
            <w:tr w:rsidR="005D4301" w:rsidRPr="00852422" w14:paraId="5D86E0B6" w14:textId="77777777" w:rsidTr="005D4301">
              <w:tc>
                <w:tcPr>
                  <w:tcW w:w="2467" w:type="dxa"/>
                  <w:shd w:val="clear" w:color="auto" w:fill="auto"/>
                </w:tcPr>
                <w:p w14:paraId="6295213E" w14:textId="77777777" w:rsidR="005D4301" w:rsidRPr="00852422" w:rsidRDefault="005D4301" w:rsidP="005D4301">
                  <w:pPr>
                    <w:rPr>
                      <w:rFonts w:eastAsia="Times New Roman" w:cs="Arial"/>
                      <w:sz w:val="20"/>
                      <w:szCs w:val="20"/>
                    </w:rPr>
                  </w:pPr>
                  <w:r w:rsidRPr="00852422">
                    <w:rPr>
                      <w:rFonts w:eastAsia="Times New Roman" w:cs="Arial"/>
                      <w:sz w:val="20"/>
                      <w:szCs w:val="20"/>
                    </w:rPr>
                    <w:t>Αυτοτελής Μελέτη</w:t>
                  </w:r>
                </w:p>
              </w:tc>
              <w:tc>
                <w:tcPr>
                  <w:tcW w:w="2468" w:type="dxa"/>
                </w:tcPr>
                <w:p w14:paraId="0E293299" w14:textId="77777777" w:rsidR="005D4301" w:rsidRPr="00852422" w:rsidRDefault="005D4301" w:rsidP="005D4301">
                  <w:pPr>
                    <w:jc w:val="center"/>
                    <w:rPr>
                      <w:rFonts w:eastAsia="Times New Roman" w:cs="Arial"/>
                      <w:sz w:val="20"/>
                      <w:szCs w:val="20"/>
                    </w:rPr>
                  </w:pPr>
                  <w:r w:rsidRPr="00852422">
                    <w:rPr>
                      <w:rFonts w:eastAsia="Times New Roman" w:cs="Arial"/>
                      <w:sz w:val="20"/>
                      <w:szCs w:val="20"/>
                    </w:rPr>
                    <w:t>30</w:t>
                  </w:r>
                </w:p>
              </w:tc>
            </w:tr>
            <w:tr w:rsidR="005D4301" w:rsidRPr="00852422" w14:paraId="04064096" w14:textId="77777777" w:rsidTr="005D4301">
              <w:tc>
                <w:tcPr>
                  <w:tcW w:w="2467" w:type="dxa"/>
                </w:tcPr>
                <w:p w14:paraId="1A678AC0"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1142990E"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(25 ώρες φόρτου εργασίας ανά πιστωτική μονάδα)</w:t>
                  </w:r>
                </w:p>
              </w:tc>
              <w:tc>
                <w:tcPr>
                  <w:tcW w:w="2468" w:type="dxa"/>
                  <w:vAlign w:val="center"/>
                </w:tcPr>
                <w:p w14:paraId="42F6757E" w14:textId="77777777" w:rsidR="005D4301" w:rsidRPr="00852422" w:rsidRDefault="005D4301" w:rsidP="005D4301">
                  <w:pPr>
                    <w:jc w:val="center"/>
                    <w:rPr>
                      <w:rFonts w:eastAsia="Times New Roman" w:cs="Arial"/>
                      <w:b/>
                      <w:i/>
                      <w:sz w:val="20"/>
                      <w:szCs w:val="20"/>
                    </w:rPr>
                  </w:pPr>
                  <w:r w:rsidRPr="00852422">
                    <w:rPr>
                      <w:rFonts w:eastAsia="Times New Roman" w:cs="Arial"/>
                      <w:b/>
                      <w:i/>
                      <w:sz w:val="20"/>
                      <w:szCs w:val="20"/>
                    </w:rPr>
                    <w:t>150</w:t>
                  </w:r>
                </w:p>
              </w:tc>
            </w:tr>
          </w:tbl>
          <w:p w14:paraId="7EE87DD9" w14:textId="77777777" w:rsidR="005D4301" w:rsidRPr="00852422" w:rsidRDefault="005D4301" w:rsidP="005D4301">
            <w:pPr>
              <w:rPr>
                <w:rFonts w:ascii="Tahoma" w:eastAsia="Times New Roman" w:hAnsi="Tahoma" w:cs="Tahoma"/>
              </w:rPr>
            </w:pPr>
          </w:p>
        </w:tc>
      </w:tr>
      <w:tr w:rsidR="005D4301" w:rsidRPr="00852422" w14:paraId="7B307696" w14:textId="77777777" w:rsidTr="005D4301">
        <w:tc>
          <w:tcPr>
            <w:tcW w:w="3306" w:type="dxa"/>
          </w:tcPr>
          <w:p w14:paraId="49DAAD90"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ΑΞΙΟΛΟΓΗΣΗ ΦΟΙΤΗΤΩΝ </w:t>
            </w:r>
          </w:p>
          <w:p w14:paraId="65414C2B"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15140C2E" w14:textId="77777777" w:rsidR="005D4301" w:rsidRPr="005D4301" w:rsidRDefault="005D4301" w:rsidP="005D4301">
            <w:pPr>
              <w:jc w:val="both"/>
              <w:rPr>
                <w:rFonts w:eastAsia="Times New Roman" w:cs="Arial"/>
                <w:i/>
                <w:sz w:val="16"/>
                <w:szCs w:val="16"/>
                <w:lang w:val="el-GR"/>
              </w:rPr>
            </w:pPr>
          </w:p>
          <w:p w14:paraId="3D23EC2B"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62814F3" w14:textId="77777777" w:rsidR="005D4301" w:rsidRPr="005D4301" w:rsidRDefault="005D4301" w:rsidP="005D4301">
            <w:pPr>
              <w:jc w:val="both"/>
              <w:rPr>
                <w:rFonts w:eastAsia="Times New Roman" w:cs="Arial"/>
                <w:i/>
                <w:sz w:val="16"/>
                <w:szCs w:val="16"/>
                <w:lang w:val="el-GR"/>
              </w:rPr>
            </w:pPr>
          </w:p>
          <w:p w14:paraId="6AB87442"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4150FAD8" w14:textId="77777777" w:rsidR="005D4301" w:rsidRPr="005D4301" w:rsidRDefault="005D4301" w:rsidP="005D4301">
            <w:pPr>
              <w:rPr>
                <w:iCs/>
                <w:lang w:val="el-GR"/>
              </w:rPr>
            </w:pPr>
          </w:p>
          <w:p w14:paraId="5AB3F567" w14:textId="77777777" w:rsidR="005D4301" w:rsidRPr="005D4301" w:rsidRDefault="005D4301" w:rsidP="005D4301">
            <w:pPr>
              <w:rPr>
                <w:iCs/>
                <w:lang w:val="el-GR"/>
              </w:rPr>
            </w:pPr>
            <w:r w:rsidRPr="005D4301">
              <w:rPr>
                <w:iCs/>
                <w:lang w:val="el-GR"/>
              </w:rPr>
              <w:t>Γραπτή τελική εξέταση (100%) που περιλαμβάνει:</w:t>
            </w:r>
          </w:p>
          <w:p w14:paraId="44DA4E74"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πολλαπλής επιλογής</w:t>
            </w:r>
          </w:p>
          <w:p w14:paraId="06009069"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Σύντομης Απάντησης</w:t>
            </w:r>
          </w:p>
          <w:p w14:paraId="5EB0BE92" w14:textId="77777777" w:rsidR="005D4301" w:rsidRPr="00852422" w:rsidRDefault="005D4301" w:rsidP="005D4301">
            <w:pPr>
              <w:ind w:left="267" w:hanging="267"/>
              <w:rPr>
                <w:iCs/>
              </w:rPr>
            </w:pPr>
            <w:r w:rsidRPr="00852422">
              <w:rPr>
                <w:iCs/>
              </w:rPr>
              <w:t xml:space="preserve">-     Επίλυση προβλημάτων </w:t>
            </w:r>
          </w:p>
          <w:p w14:paraId="3D8BCA3F" w14:textId="77777777" w:rsidR="005D4301" w:rsidRPr="00852422" w:rsidRDefault="005D4301" w:rsidP="005D4301">
            <w:pPr>
              <w:ind w:left="267" w:hanging="267"/>
              <w:rPr>
                <w:iCs/>
              </w:rPr>
            </w:pPr>
          </w:p>
          <w:p w14:paraId="36DA993F" w14:textId="77777777" w:rsidR="005D4301" w:rsidRPr="00852422" w:rsidRDefault="005D4301" w:rsidP="005D4301">
            <w:pPr>
              <w:ind w:left="267" w:hanging="267"/>
              <w:rPr>
                <w:iCs/>
              </w:rPr>
            </w:pPr>
          </w:p>
          <w:p w14:paraId="7B35CEDD" w14:textId="77777777" w:rsidR="005D4301" w:rsidRPr="00852422" w:rsidRDefault="005D4301" w:rsidP="005D4301">
            <w:pPr>
              <w:rPr>
                <w:iCs/>
              </w:rPr>
            </w:pPr>
          </w:p>
          <w:p w14:paraId="5A4DF157" w14:textId="77777777" w:rsidR="005D4301" w:rsidRPr="00852422" w:rsidRDefault="005D4301" w:rsidP="005D4301">
            <w:pPr>
              <w:rPr>
                <w:iCs/>
              </w:rPr>
            </w:pPr>
          </w:p>
        </w:tc>
      </w:tr>
    </w:tbl>
    <w:p w14:paraId="0D424C7C" w14:textId="77777777" w:rsidR="005D4301" w:rsidRPr="00852422" w:rsidRDefault="005D4301" w:rsidP="004178A5">
      <w:pPr>
        <w:widowControl w:val="0"/>
        <w:numPr>
          <w:ilvl w:val="0"/>
          <w:numId w:val="177"/>
        </w:numPr>
        <w:autoSpaceDE w:val="0"/>
        <w:autoSpaceDN w:val="0"/>
        <w:adjustRightInd w:val="0"/>
        <w:ind w:left="357" w:hanging="357"/>
        <w:rPr>
          <w:rFonts w:eastAsia="Times New Roman" w:cs="Arial"/>
          <w:b/>
        </w:rPr>
      </w:pPr>
      <w:r w:rsidRPr="00852422">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852422" w14:paraId="69EECD7A" w14:textId="77777777" w:rsidTr="005D4301">
        <w:tc>
          <w:tcPr>
            <w:tcW w:w="8472" w:type="dxa"/>
          </w:tcPr>
          <w:p w14:paraId="437CEB6B" w14:textId="77777777" w:rsidR="005D4301" w:rsidRPr="00852422" w:rsidRDefault="005D4301" w:rsidP="005D4301">
            <w:pPr>
              <w:jc w:val="both"/>
              <w:rPr>
                <w:rFonts w:eastAsia="Times New Roman" w:cs="Arial"/>
                <w:i/>
                <w:sz w:val="16"/>
                <w:szCs w:val="16"/>
              </w:rPr>
            </w:pPr>
            <w:r w:rsidRPr="00852422">
              <w:rPr>
                <w:rFonts w:eastAsia="Times New Roman" w:cs="Arial"/>
                <w:i/>
                <w:sz w:val="16"/>
                <w:szCs w:val="16"/>
              </w:rPr>
              <w:t>-Προτεινόμενη Βιβλιογραφία :</w:t>
            </w:r>
          </w:p>
          <w:p w14:paraId="2A602E75" w14:textId="77777777" w:rsidR="005D4301" w:rsidRPr="00852422" w:rsidRDefault="005D4301" w:rsidP="005D4301">
            <w:pPr>
              <w:jc w:val="both"/>
              <w:rPr>
                <w:rFonts w:eastAsia="Times New Roman" w:cs="Arial"/>
                <w:i/>
                <w:sz w:val="16"/>
                <w:szCs w:val="16"/>
              </w:rPr>
            </w:pPr>
            <w:r w:rsidRPr="00852422">
              <w:rPr>
                <w:rFonts w:eastAsia="Times New Roman" w:cs="Arial"/>
                <w:i/>
                <w:sz w:val="16"/>
                <w:szCs w:val="16"/>
              </w:rPr>
              <w:t>-Συναφή επιστημονικά περιοδικά:</w:t>
            </w:r>
          </w:p>
          <w:p w14:paraId="46E2F607" w14:textId="77777777" w:rsidR="005D4301" w:rsidRPr="00852422" w:rsidRDefault="005D4301" w:rsidP="005D4301">
            <w:pPr>
              <w:jc w:val="both"/>
              <w:rPr>
                <w:rFonts w:cs="Arial"/>
                <w:sz w:val="20"/>
                <w:szCs w:val="20"/>
              </w:rPr>
            </w:pPr>
          </w:p>
          <w:p w14:paraId="0C0534E0" w14:textId="77777777" w:rsidR="005D4301" w:rsidRPr="00852422" w:rsidRDefault="005D4301" w:rsidP="004178A5">
            <w:pPr>
              <w:pStyle w:val="a3"/>
              <w:numPr>
                <w:ilvl w:val="0"/>
                <w:numId w:val="34"/>
              </w:numPr>
              <w:spacing w:after="0" w:line="240" w:lineRule="auto"/>
              <w:jc w:val="both"/>
              <w:rPr>
                <w:iCs/>
                <w:sz w:val="20"/>
                <w:szCs w:val="20"/>
              </w:rPr>
            </w:pPr>
            <w:r w:rsidRPr="00852422">
              <w:rPr>
                <w:iCs/>
                <w:sz w:val="20"/>
                <w:szCs w:val="20"/>
              </w:rPr>
              <w:t>Βασιλείου, Δ., Ηρειώτης, Ν., 2009, Ανάλυση Επενδύσεων και Διαχείριση Χαρτοφυλακίου, Εκδόσεις Rosili</w:t>
            </w:r>
          </w:p>
          <w:p w14:paraId="3ECA300B" w14:textId="77777777" w:rsidR="005D4301" w:rsidRPr="00852422" w:rsidRDefault="005D4301" w:rsidP="004178A5">
            <w:pPr>
              <w:pStyle w:val="a3"/>
              <w:numPr>
                <w:ilvl w:val="0"/>
                <w:numId w:val="34"/>
              </w:numPr>
              <w:spacing w:after="0" w:line="240" w:lineRule="auto"/>
              <w:jc w:val="both"/>
              <w:rPr>
                <w:iCs/>
                <w:sz w:val="20"/>
                <w:szCs w:val="20"/>
              </w:rPr>
            </w:pPr>
            <w:r w:rsidRPr="00852422">
              <w:rPr>
                <w:iCs/>
                <w:sz w:val="20"/>
                <w:szCs w:val="20"/>
              </w:rPr>
              <w:t>Συριόπουλος, Κ., Παπαδάμου, Σ., 2014, Εισαγωγή στην Τραπεζική Οικονομική και τις Κεφαλαιαγορές, Εκδόσεις Utopia</w:t>
            </w:r>
          </w:p>
          <w:p w14:paraId="6DA1F873" w14:textId="77777777" w:rsidR="005D4301" w:rsidRPr="00852422" w:rsidRDefault="005D4301" w:rsidP="004178A5">
            <w:pPr>
              <w:pStyle w:val="a3"/>
              <w:numPr>
                <w:ilvl w:val="0"/>
                <w:numId w:val="34"/>
              </w:numPr>
              <w:spacing w:after="0" w:line="240" w:lineRule="auto"/>
              <w:jc w:val="both"/>
              <w:rPr>
                <w:rFonts w:eastAsia="Times New Roman" w:cs="Arial"/>
                <w:b/>
                <w:sz w:val="20"/>
                <w:szCs w:val="20"/>
                <w:lang w:val="en-US"/>
              </w:rPr>
            </w:pPr>
            <w:r w:rsidRPr="00852422">
              <w:rPr>
                <w:iCs/>
                <w:sz w:val="20"/>
                <w:szCs w:val="20"/>
                <w:lang w:val="en-US"/>
              </w:rPr>
              <w:t>Bodie, Z., Kane, A., Marcus, A.J., 2012, Essentials of Investments, McGraw-Hill/Irwin; 9th edition</w:t>
            </w:r>
          </w:p>
          <w:p w14:paraId="79C5478A" w14:textId="77777777" w:rsidR="005D4301" w:rsidRPr="00852422" w:rsidRDefault="005D4301" w:rsidP="004178A5">
            <w:pPr>
              <w:pStyle w:val="a3"/>
              <w:numPr>
                <w:ilvl w:val="0"/>
                <w:numId w:val="34"/>
              </w:numPr>
              <w:spacing w:after="0" w:line="240" w:lineRule="auto"/>
              <w:jc w:val="both"/>
              <w:rPr>
                <w:iCs/>
                <w:sz w:val="20"/>
                <w:szCs w:val="20"/>
                <w:lang w:val="en-US"/>
              </w:rPr>
            </w:pPr>
            <w:r w:rsidRPr="00852422">
              <w:rPr>
                <w:iCs/>
                <w:sz w:val="20"/>
                <w:szCs w:val="20"/>
                <w:lang w:val="en-US"/>
              </w:rPr>
              <w:t xml:space="preserve">Bodie, Z., Kane, A, Marcus, A, 2015, </w:t>
            </w:r>
            <w:r w:rsidRPr="00852422">
              <w:rPr>
                <w:iCs/>
                <w:sz w:val="20"/>
                <w:szCs w:val="20"/>
              </w:rPr>
              <w:t>Επενδύσεις</w:t>
            </w:r>
            <w:r w:rsidRPr="00852422">
              <w:rPr>
                <w:iCs/>
                <w:sz w:val="20"/>
                <w:szCs w:val="20"/>
                <w:lang w:val="en-US"/>
              </w:rPr>
              <w:t xml:space="preserve">. </w:t>
            </w:r>
            <w:r w:rsidRPr="00852422">
              <w:rPr>
                <w:iCs/>
                <w:sz w:val="20"/>
                <w:szCs w:val="20"/>
              </w:rPr>
              <w:t>Εκδόσεις</w:t>
            </w:r>
            <w:r w:rsidRPr="00852422">
              <w:rPr>
                <w:iCs/>
                <w:sz w:val="20"/>
                <w:szCs w:val="20"/>
                <w:lang w:val="en-US"/>
              </w:rPr>
              <w:t xml:space="preserve">  Utopia.</w:t>
            </w:r>
          </w:p>
          <w:p w14:paraId="20566B67" w14:textId="77777777" w:rsidR="005D4301" w:rsidRPr="00852422" w:rsidRDefault="005D4301" w:rsidP="004178A5">
            <w:pPr>
              <w:pStyle w:val="a3"/>
              <w:numPr>
                <w:ilvl w:val="0"/>
                <w:numId w:val="34"/>
              </w:numPr>
              <w:spacing w:after="0" w:line="240" w:lineRule="auto"/>
              <w:jc w:val="both"/>
              <w:rPr>
                <w:iCs/>
                <w:sz w:val="20"/>
                <w:szCs w:val="20"/>
                <w:lang w:val="en-US"/>
              </w:rPr>
            </w:pPr>
            <w:r w:rsidRPr="00852422">
              <w:rPr>
                <w:iCs/>
                <w:sz w:val="20"/>
                <w:szCs w:val="20"/>
                <w:lang w:val="en-US"/>
              </w:rPr>
              <w:t>Bogle, J., 2015. On Mutual Funds: New Perspectives For The Intelligent Investor, Wiley Investment Classics.</w:t>
            </w:r>
          </w:p>
          <w:p w14:paraId="2E63020C" w14:textId="77777777" w:rsidR="005D4301" w:rsidRPr="00852422" w:rsidRDefault="005D4301" w:rsidP="004178A5">
            <w:pPr>
              <w:pStyle w:val="a3"/>
              <w:numPr>
                <w:ilvl w:val="0"/>
                <w:numId w:val="34"/>
              </w:numPr>
              <w:spacing w:after="0" w:line="240" w:lineRule="auto"/>
              <w:jc w:val="both"/>
              <w:rPr>
                <w:iCs/>
                <w:sz w:val="20"/>
                <w:szCs w:val="20"/>
                <w:lang w:val="en-US"/>
              </w:rPr>
            </w:pPr>
            <w:r w:rsidRPr="00852422">
              <w:rPr>
                <w:iCs/>
                <w:sz w:val="20"/>
                <w:szCs w:val="20"/>
                <w:lang w:val="en-US"/>
              </w:rPr>
              <w:t>Castelli, M., Scacciavillani, F. 2012. The New Economics of Sovereign Wealth Funds, Wiley.</w:t>
            </w:r>
          </w:p>
          <w:p w14:paraId="27523F9B" w14:textId="77777777" w:rsidR="005D4301" w:rsidRPr="00852422" w:rsidRDefault="005D4301" w:rsidP="004178A5">
            <w:pPr>
              <w:pStyle w:val="a3"/>
              <w:numPr>
                <w:ilvl w:val="0"/>
                <w:numId w:val="34"/>
              </w:numPr>
              <w:spacing w:after="0" w:line="240" w:lineRule="auto"/>
              <w:jc w:val="both"/>
              <w:rPr>
                <w:rFonts w:eastAsia="Times New Roman" w:cs="Arial"/>
                <w:b/>
                <w:sz w:val="20"/>
                <w:szCs w:val="20"/>
                <w:lang w:val="en-US"/>
              </w:rPr>
            </w:pPr>
            <w:r w:rsidRPr="00852422">
              <w:rPr>
                <w:iCs/>
                <w:sz w:val="20"/>
                <w:szCs w:val="20"/>
                <w:lang w:val="en-US"/>
              </w:rPr>
              <w:t>Coggan, P.2008. A guide to Hedge Funds. The Economist Books.</w:t>
            </w:r>
          </w:p>
          <w:p w14:paraId="195EEE75" w14:textId="77777777" w:rsidR="005D4301" w:rsidRPr="000301A0" w:rsidRDefault="005D4301" w:rsidP="004178A5">
            <w:pPr>
              <w:pStyle w:val="a3"/>
              <w:numPr>
                <w:ilvl w:val="0"/>
                <w:numId w:val="34"/>
              </w:numPr>
              <w:spacing w:after="0" w:line="240" w:lineRule="auto"/>
              <w:jc w:val="both"/>
              <w:rPr>
                <w:iCs/>
                <w:sz w:val="20"/>
                <w:szCs w:val="20"/>
              </w:rPr>
            </w:pPr>
            <w:r w:rsidRPr="00852422">
              <w:rPr>
                <w:iCs/>
                <w:sz w:val="20"/>
                <w:szCs w:val="20"/>
                <w:lang w:val="en-US"/>
              </w:rPr>
              <w:t xml:space="preserve">Reilly K. F., Brown C. K., 2018. </w:t>
            </w:r>
            <w:r w:rsidRPr="00852422">
              <w:rPr>
                <w:iCs/>
                <w:sz w:val="20"/>
                <w:szCs w:val="20"/>
              </w:rPr>
              <w:t xml:space="preserve">Ανάλυση Επενδύσεων και Διαχείριση Χαρτοφυλακίου. </w:t>
            </w:r>
            <w:r w:rsidRPr="00852422">
              <w:rPr>
                <w:iCs/>
                <w:sz w:val="20"/>
                <w:szCs w:val="20"/>
                <w:lang w:val="en-US"/>
              </w:rPr>
              <w:t>Broken Hill Publishers</w:t>
            </w:r>
            <w:r w:rsidRPr="00852422">
              <w:rPr>
                <w:iCs/>
                <w:sz w:val="20"/>
                <w:szCs w:val="20"/>
              </w:rPr>
              <w:t xml:space="preserve">      </w:t>
            </w:r>
          </w:p>
        </w:tc>
      </w:tr>
    </w:tbl>
    <w:p w14:paraId="094DAC66" w14:textId="77777777" w:rsidR="005D4301" w:rsidRPr="00852422" w:rsidRDefault="005D4301" w:rsidP="005D4301">
      <w:pPr>
        <w:jc w:val="both"/>
        <w:rPr>
          <w:rFonts w:ascii="Cambria" w:eastAsia="Times New Roman" w:hAnsi="Cambria"/>
          <w:sz w:val="20"/>
        </w:rPr>
      </w:pPr>
    </w:p>
    <w:p w14:paraId="03DB67D3" w14:textId="77777777" w:rsidR="005D4301" w:rsidRPr="0035587E" w:rsidRDefault="005D4301" w:rsidP="005D4301"/>
    <w:p w14:paraId="132AC7EC" w14:textId="77777777" w:rsidR="005D4301" w:rsidRPr="00B76F33" w:rsidRDefault="005D4301" w:rsidP="00B76F33">
      <w:pPr>
        <w:pStyle w:val="3"/>
        <w:spacing w:before="0" w:after="120" w:line="360" w:lineRule="auto"/>
        <w:rPr>
          <w:b/>
          <w:color w:val="0070C0"/>
          <w:sz w:val="28"/>
        </w:rPr>
      </w:pPr>
      <w:bookmarkStart w:id="68" w:name="_Toc50909989"/>
      <w:r w:rsidRPr="00B76F33">
        <w:rPr>
          <w:b/>
          <w:color w:val="0070C0"/>
          <w:sz w:val="28"/>
        </w:rPr>
        <w:t>Βάσεις Δεδομένων</w:t>
      </w:r>
      <w:bookmarkEnd w:id="68"/>
    </w:p>
    <w:p w14:paraId="6B445A09" w14:textId="77777777" w:rsidR="005D4301" w:rsidRPr="0045248B" w:rsidRDefault="005D4301" w:rsidP="005D4301">
      <w:pPr>
        <w:jc w:val="center"/>
        <w:rPr>
          <w:rFonts w:eastAsia="Times New Roman" w:cs="Arial"/>
        </w:rPr>
      </w:pPr>
      <w:r w:rsidRPr="0045248B">
        <w:rPr>
          <w:rFonts w:eastAsia="Times New Roman" w:cs="Arial"/>
          <w:b/>
        </w:rPr>
        <w:t>ΠΕΡΙΓΡΑΜΜΑ ΜΑΘΗΜΑΤΟΣ</w:t>
      </w:r>
    </w:p>
    <w:p w14:paraId="383EF90A" w14:textId="77777777" w:rsidR="005D4301" w:rsidRPr="0045248B" w:rsidRDefault="005D4301" w:rsidP="004178A5">
      <w:pPr>
        <w:widowControl w:val="0"/>
        <w:numPr>
          <w:ilvl w:val="0"/>
          <w:numId w:val="116"/>
        </w:numPr>
        <w:autoSpaceDE w:val="0"/>
        <w:autoSpaceDN w:val="0"/>
        <w:adjustRightInd w:val="0"/>
        <w:rPr>
          <w:rFonts w:eastAsia="Times New Roman" w:cs="Arial"/>
          <w:b/>
        </w:rPr>
      </w:pPr>
      <w:r w:rsidRPr="0045248B">
        <w:rPr>
          <w:rFonts w:eastAsia="Times New Roman" w:cs="Arial"/>
          <w:b/>
        </w:rPr>
        <w:t>ΓΕΝΙΚΑ</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5"/>
        <w:gridCol w:w="1091"/>
        <w:gridCol w:w="1173"/>
        <w:gridCol w:w="1349"/>
        <w:gridCol w:w="343"/>
        <w:gridCol w:w="1599"/>
      </w:tblGrid>
      <w:tr w:rsidR="005D4301" w:rsidRPr="00A56088" w14:paraId="140B54FA" w14:textId="77777777" w:rsidTr="009F7C7F">
        <w:tc>
          <w:tcPr>
            <w:tcW w:w="2945" w:type="dxa"/>
            <w:shd w:val="clear" w:color="auto" w:fill="DDD9C3"/>
          </w:tcPr>
          <w:p w14:paraId="62E4D284"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ΣΧΟΛΗ</w:t>
            </w:r>
          </w:p>
        </w:tc>
        <w:tc>
          <w:tcPr>
            <w:tcW w:w="5555" w:type="dxa"/>
            <w:gridSpan w:val="5"/>
          </w:tcPr>
          <w:p w14:paraId="7F6D02A4" w14:textId="77777777" w:rsidR="005D4301" w:rsidRPr="0045248B" w:rsidRDefault="005D4301" w:rsidP="005D4301">
            <w:pPr>
              <w:rPr>
                <w:rFonts w:eastAsia="Times New Roman" w:cs="Arial"/>
                <w:sz w:val="20"/>
                <w:szCs w:val="20"/>
              </w:rPr>
            </w:pPr>
            <w:r w:rsidRPr="0045248B">
              <w:rPr>
                <w:rFonts w:eastAsia="Times New Roman" w:cs="Arial"/>
                <w:sz w:val="20"/>
                <w:szCs w:val="20"/>
              </w:rPr>
              <w:t>ΔΙΟΙΚΗΣΗΣ &amp; ΟΙΚΟΝΟΜΙΑΣ</w:t>
            </w:r>
          </w:p>
        </w:tc>
      </w:tr>
      <w:tr w:rsidR="005D4301" w:rsidRPr="00A56088" w14:paraId="35E67DDD" w14:textId="77777777" w:rsidTr="009F7C7F">
        <w:tc>
          <w:tcPr>
            <w:tcW w:w="2945" w:type="dxa"/>
            <w:shd w:val="clear" w:color="auto" w:fill="DDD9C3"/>
          </w:tcPr>
          <w:p w14:paraId="11C7B6FE"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ΤΜΗΜΑ</w:t>
            </w:r>
          </w:p>
        </w:tc>
        <w:tc>
          <w:tcPr>
            <w:tcW w:w="5555" w:type="dxa"/>
            <w:gridSpan w:val="5"/>
          </w:tcPr>
          <w:p w14:paraId="35C3DC48" w14:textId="77777777" w:rsidR="005D4301" w:rsidRPr="0045248B" w:rsidRDefault="005D4301" w:rsidP="005D4301">
            <w:pPr>
              <w:rPr>
                <w:rFonts w:eastAsia="Times New Roman" w:cs="Arial"/>
                <w:caps/>
                <w:sz w:val="20"/>
                <w:szCs w:val="20"/>
              </w:rPr>
            </w:pPr>
            <w:r w:rsidRPr="0045248B">
              <w:rPr>
                <w:rFonts w:eastAsia="Times New Roman" w:cs="Arial"/>
                <w:caps/>
                <w:sz w:val="20"/>
                <w:szCs w:val="20"/>
              </w:rPr>
              <w:t>Λογιστικής και χρηματοοικονομικής</w:t>
            </w:r>
          </w:p>
        </w:tc>
      </w:tr>
      <w:tr w:rsidR="005D4301" w:rsidRPr="00A56088" w14:paraId="09367284" w14:textId="77777777" w:rsidTr="009F7C7F">
        <w:tc>
          <w:tcPr>
            <w:tcW w:w="2945" w:type="dxa"/>
            <w:shd w:val="clear" w:color="auto" w:fill="DDD9C3"/>
          </w:tcPr>
          <w:p w14:paraId="66775A9A"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 xml:space="preserve">ΕΠΙΠΕΔΟ ΣΠΟΥΔΩΝ </w:t>
            </w:r>
          </w:p>
        </w:tc>
        <w:tc>
          <w:tcPr>
            <w:tcW w:w="5555" w:type="dxa"/>
            <w:gridSpan w:val="5"/>
          </w:tcPr>
          <w:p w14:paraId="0BDBC58D" w14:textId="77777777" w:rsidR="005D4301" w:rsidRPr="0045248B" w:rsidRDefault="005D4301" w:rsidP="005D4301">
            <w:pPr>
              <w:rPr>
                <w:rFonts w:eastAsia="Times New Roman" w:cs="Arial"/>
                <w:sz w:val="20"/>
                <w:szCs w:val="20"/>
              </w:rPr>
            </w:pPr>
            <w:r w:rsidRPr="0045248B">
              <w:rPr>
                <w:rFonts w:eastAsia="Times New Roman" w:cs="Arial"/>
                <w:i/>
                <w:sz w:val="18"/>
                <w:szCs w:val="18"/>
              </w:rPr>
              <w:t>Προπτυχιακό</w:t>
            </w:r>
          </w:p>
        </w:tc>
      </w:tr>
      <w:tr w:rsidR="005D4301" w:rsidRPr="00A56088" w14:paraId="466040DF" w14:textId="77777777" w:rsidTr="009F7C7F">
        <w:tc>
          <w:tcPr>
            <w:tcW w:w="2945" w:type="dxa"/>
            <w:shd w:val="clear" w:color="auto" w:fill="DDD9C3"/>
          </w:tcPr>
          <w:p w14:paraId="08D3DF97"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ΚΩΔΙΚΟΣ ΜΑΘΗΜΑΤΟΣ</w:t>
            </w:r>
          </w:p>
        </w:tc>
        <w:tc>
          <w:tcPr>
            <w:tcW w:w="1091" w:type="dxa"/>
          </w:tcPr>
          <w:p w14:paraId="433548B8" w14:textId="77777777" w:rsidR="005D4301" w:rsidRPr="00486AD7" w:rsidRDefault="005D4301" w:rsidP="005D4301">
            <w:pPr>
              <w:rPr>
                <w:rFonts w:eastAsia="Times New Roman" w:cs="Arial"/>
                <w:b/>
                <w:sz w:val="20"/>
                <w:szCs w:val="20"/>
              </w:rPr>
            </w:pPr>
            <w:r w:rsidRPr="00486AD7">
              <w:rPr>
                <w:rFonts w:eastAsia="Times New Roman" w:cs="Arial"/>
                <w:b/>
                <w:sz w:val="20"/>
                <w:szCs w:val="20"/>
              </w:rPr>
              <w:t>UAF58</w:t>
            </w:r>
          </w:p>
        </w:tc>
        <w:tc>
          <w:tcPr>
            <w:tcW w:w="2522" w:type="dxa"/>
            <w:gridSpan w:val="2"/>
            <w:shd w:val="clear" w:color="auto" w:fill="DDD9C3"/>
          </w:tcPr>
          <w:p w14:paraId="6E33A2C4"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ΕΞΑΜΗΝΟ ΣΠΟΥΔΩΝ</w:t>
            </w:r>
          </w:p>
        </w:tc>
        <w:tc>
          <w:tcPr>
            <w:tcW w:w="1942" w:type="dxa"/>
            <w:gridSpan w:val="2"/>
          </w:tcPr>
          <w:p w14:paraId="4DF836EF" w14:textId="77777777" w:rsidR="005D4301" w:rsidRPr="0045248B" w:rsidRDefault="005D4301" w:rsidP="005D4301">
            <w:pPr>
              <w:rPr>
                <w:rFonts w:eastAsia="Times New Roman" w:cs="Arial"/>
                <w:sz w:val="20"/>
                <w:szCs w:val="20"/>
              </w:rPr>
            </w:pPr>
            <w:r w:rsidRPr="0045248B">
              <w:rPr>
                <w:rFonts w:eastAsia="Times New Roman" w:cs="Arial"/>
                <w:sz w:val="20"/>
                <w:szCs w:val="20"/>
              </w:rPr>
              <w:t>Χειμερινό</w:t>
            </w:r>
          </w:p>
        </w:tc>
      </w:tr>
      <w:tr w:rsidR="005D4301" w:rsidRPr="00A56088" w14:paraId="73F0E1E8" w14:textId="77777777" w:rsidTr="009F7C7F">
        <w:trPr>
          <w:trHeight w:val="375"/>
        </w:trPr>
        <w:tc>
          <w:tcPr>
            <w:tcW w:w="2945" w:type="dxa"/>
            <w:shd w:val="clear" w:color="auto" w:fill="DDD9C3"/>
            <w:vAlign w:val="center"/>
          </w:tcPr>
          <w:p w14:paraId="75A580E0"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lastRenderedPageBreak/>
              <w:t>ΤΙΤΛΟΣ ΜΑΘΗΜΑΤΟΣ</w:t>
            </w:r>
          </w:p>
        </w:tc>
        <w:tc>
          <w:tcPr>
            <w:tcW w:w="5555" w:type="dxa"/>
            <w:gridSpan w:val="5"/>
            <w:vAlign w:val="center"/>
          </w:tcPr>
          <w:p w14:paraId="694E17B8" w14:textId="77777777" w:rsidR="005D4301" w:rsidRPr="0045248B" w:rsidRDefault="005D4301" w:rsidP="005D4301">
            <w:pPr>
              <w:rPr>
                <w:rFonts w:eastAsia="Times New Roman" w:cs="Arial"/>
                <w:sz w:val="20"/>
                <w:szCs w:val="20"/>
                <w:highlight w:val="yellow"/>
              </w:rPr>
            </w:pPr>
            <w:r w:rsidRPr="0045248B">
              <w:rPr>
                <w:rFonts w:eastAsia="Times New Roman" w:cs="Arial"/>
                <w:sz w:val="18"/>
                <w:szCs w:val="18"/>
              </w:rPr>
              <w:t>Βάσεις Δεδομένων</w:t>
            </w:r>
          </w:p>
        </w:tc>
      </w:tr>
      <w:tr w:rsidR="005D4301" w:rsidRPr="00A56088" w14:paraId="6D881096" w14:textId="77777777" w:rsidTr="009F7C7F">
        <w:trPr>
          <w:trHeight w:val="196"/>
        </w:trPr>
        <w:tc>
          <w:tcPr>
            <w:tcW w:w="5209" w:type="dxa"/>
            <w:gridSpan w:val="3"/>
            <w:shd w:val="clear" w:color="auto" w:fill="DDD9C3"/>
            <w:vAlign w:val="center"/>
          </w:tcPr>
          <w:p w14:paraId="7B1768FB"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692" w:type="dxa"/>
            <w:gridSpan w:val="2"/>
            <w:shd w:val="clear" w:color="auto" w:fill="DDD9C3"/>
            <w:vAlign w:val="center"/>
          </w:tcPr>
          <w:p w14:paraId="4C234E02"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ΕΒΔΟΜΑΔΙΑΙΕΣ</w:t>
            </w:r>
            <w:r w:rsidRPr="0045248B">
              <w:rPr>
                <w:rFonts w:eastAsia="Times New Roman" w:cs="Arial"/>
                <w:b/>
                <w:sz w:val="20"/>
                <w:szCs w:val="20"/>
              </w:rPr>
              <w:br/>
              <w:t>ΩΡΕΣ Δ</w:t>
            </w:r>
            <w:r w:rsidRPr="0045248B">
              <w:rPr>
                <w:rFonts w:eastAsia="Times New Roman" w:cs="Arial"/>
                <w:b/>
                <w:sz w:val="20"/>
                <w:szCs w:val="20"/>
                <w:shd w:val="clear" w:color="auto" w:fill="DDD9C3"/>
              </w:rPr>
              <w:t>ΙΔ</w:t>
            </w:r>
            <w:r w:rsidRPr="0045248B">
              <w:rPr>
                <w:rFonts w:eastAsia="Times New Roman" w:cs="Arial"/>
                <w:b/>
                <w:sz w:val="20"/>
                <w:szCs w:val="20"/>
              </w:rPr>
              <w:t>ΑΣΚΑΛΙΑΣ</w:t>
            </w:r>
          </w:p>
        </w:tc>
        <w:tc>
          <w:tcPr>
            <w:tcW w:w="1599" w:type="dxa"/>
            <w:shd w:val="clear" w:color="auto" w:fill="DDD9C3"/>
            <w:vAlign w:val="center"/>
          </w:tcPr>
          <w:p w14:paraId="01748111"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ΠΙΣΤΩΤΙΚΕΣ ΜΟΝΑΔΕΣ</w:t>
            </w:r>
          </w:p>
        </w:tc>
      </w:tr>
      <w:tr w:rsidR="005D4301" w:rsidRPr="00A56088" w14:paraId="79D58EAE" w14:textId="77777777" w:rsidTr="009F7C7F">
        <w:trPr>
          <w:trHeight w:val="194"/>
        </w:trPr>
        <w:tc>
          <w:tcPr>
            <w:tcW w:w="5209" w:type="dxa"/>
            <w:gridSpan w:val="3"/>
          </w:tcPr>
          <w:p w14:paraId="17F1392A" w14:textId="574ED8FE" w:rsidR="005D4301" w:rsidRPr="0045248B" w:rsidRDefault="002D67AD" w:rsidP="002D67AD">
            <w:pPr>
              <w:jc w:val="right"/>
              <w:rPr>
                <w:rFonts w:eastAsia="Times New Roman" w:cs="Arial"/>
                <w:sz w:val="20"/>
                <w:szCs w:val="20"/>
              </w:rPr>
            </w:pPr>
            <w:r>
              <w:rPr>
                <w:rFonts w:eastAsia="Times New Roman" w:cs="Arial"/>
                <w:sz w:val="20"/>
                <w:szCs w:val="20"/>
              </w:rPr>
              <w:t>Διαλέξεις</w:t>
            </w:r>
          </w:p>
        </w:tc>
        <w:tc>
          <w:tcPr>
            <w:tcW w:w="1692" w:type="dxa"/>
            <w:gridSpan w:val="2"/>
          </w:tcPr>
          <w:p w14:paraId="1C2ACA37" w14:textId="77777777" w:rsidR="005D4301" w:rsidRPr="0045248B" w:rsidRDefault="005D4301" w:rsidP="005D4301">
            <w:pPr>
              <w:jc w:val="center"/>
              <w:rPr>
                <w:rFonts w:eastAsia="Times New Roman" w:cs="Arial"/>
                <w:sz w:val="20"/>
                <w:szCs w:val="20"/>
              </w:rPr>
            </w:pPr>
            <w:r w:rsidRPr="0045248B">
              <w:rPr>
                <w:rFonts w:eastAsia="Times New Roman" w:cs="Arial"/>
                <w:sz w:val="20"/>
                <w:szCs w:val="20"/>
              </w:rPr>
              <w:t>2</w:t>
            </w:r>
          </w:p>
        </w:tc>
        <w:tc>
          <w:tcPr>
            <w:tcW w:w="1599" w:type="dxa"/>
          </w:tcPr>
          <w:p w14:paraId="309C5E2C" w14:textId="77777777" w:rsidR="005D4301" w:rsidRPr="0045248B" w:rsidRDefault="005D4301" w:rsidP="005D4301">
            <w:pPr>
              <w:jc w:val="center"/>
              <w:rPr>
                <w:rFonts w:eastAsia="Times New Roman" w:cs="Arial"/>
                <w:sz w:val="20"/>
                <w:szCs w:val="20"/>
                <w:highlight w:val="yellow"/>
              </w:rPr>
            </w:pPr>
          </w:p>
        </w:tc>
      </w:tr>
      <w:tr w:rsidR="005D4301" w:rsidRPr="00A56088" w14:paraId="0B0483F2" w14:textId="77777777" w:rsidTr="009F7C7F">
        <w:trPr>
          <w:trHeight w:val="194"/>
        </w:trPr>
        <w:tc>
          <w:tcPr>
            <w:tcW w:w="5209" w:type="dxa"/>
            <w:gridSpan w:val="3"/>
          </w:tcPr>
          <w:p w14:paraId="10CF9B1B" w14:textId="74AECF96" w:rsidR="005D4301" w:rsidRPr="0045248B" w:rsidRDefault="002D67AD" w:rsidP="005D4301">
            <w:pPr>
              <w:jc w:val="right"/>
              <w:rPr>
                <w:rFonts w:eastAsia="Times New Roman" w:cs="Arial"/>
                <w:b/>
                <w:sz w:val="20"/>
                <w:szCs w:val="20"/>
              </w:rPr>
            </w:pPr>
            <w:r w:rsidRPr="0045248B">
              <w:rPr>
                <w:rFonts w:eastAsia="Times New Roman" w:cs="Arial"/>
                <w:sz w:val="20"/>
                <w:szCs w:val="20"/>
              </w:rPr>
              <w:t>Ασκήσεις Πράξης</w:t>
            </w:r>
          </w:p>
        </w:tc>
        <w:tc>
          <w:tcPr>
            <w:tcW w:w="1692" w:type="dxa"/>
            <w:gridSpan w:val="2"/>
          </w:tcPr>
          <w:p w14:paraId="077E11E2" w14:textId="77777777" w:rsidR="005D4301" w:rsidRPr="0045248B" w:rsidRDefault="005D4301" w:rsidP="005D4301">
            <w:pPr>
              <w:jc w:val="center"/>
              <w:rPr>
                <w:rFonts w:eastAsia="Times New Roman" w:cs="Arial"/>
                <w:sz w:val="20"/>
                <w:szCs w:val="20"/>
              </w:rPr>
            </w:pPr>
            <w:r w:rsidRPr="0045248B">
              <w:rPr>
                <w:rFonts w:eastAsia="Times New Roman" w:cs="Arial"/>
                <w:sz w:val="20"/>
                <w:szCs w:val="20"/>
              </w:rPr>
              <w:t>1</w:t>
            </w:r>
          </w:p>
        </w:tc>
        <w:tc>
          <w:tcPr>
            <w:tcW w:w="1599" w:type="dxa"/>
          </w:tcPr>
          <w:p w14:paraId="0A80D1FD" w14:textId="77777777" w:rsidR="005D4301" w:rsidRPr="0045248B" w:rsidRDefault="005D4301" w:rsidP="005D4301">
            <w:pPr>
              <w:jc w:val="center"/>
              <w:rPr>
                <w:rFonts w:eastAsia="Times New Roman" w:cs="Arial"/>
                <w:sz w:val="20"/>
                <w:szCs w:val="20"/>
                <w:highlight w:val="yellow"/>
              </w:rPr>
            </w:pPr>
          </w:p>
        </w:tc>
      </w:tr>
      <w:tr w:rsidR="005D4301" w:rsidRPr="00A56088" w14:paraId="7E8EC4EF" w14:textId="77777777" w:rsidTr="009F7C7F">
        <w:trPr>
          <w:trHeight w:val="194"/>
        </w:trPr>
        <w:tc>
          <w:tcPr>
            <w:tcW w:w="5209" w:type="dxa"/>
            <w:gridSpan w:val="3"/>
          </w:tcPr>
          <w:p w14:paraId="474694C2"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Σύνολο</w:t>
            </w:r>
          </w:p>
        </w:tc>
        <w:tc>
          <w:tcPr>
            <w:tcW w:w="1692" w:type="dxa"/>
            <w:gridSpan w:val="2"/>
          </w:tcPr>
          <w:p w14:paraId="79C5B901"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3</w:t>
            </w:r>
          </w:p>
        </w:tc>
        <w:tc>
          <w:tcPr>
            <w:tcW w:w="1599" w:type="dxa"/>
          </w:tcPr>
          <w:p w14:paraId="31575619"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6</w:t>
            </w:r>
          </w:p>
        </w:tc>
      </w:tr>
      <w:tr w:rsidR="005D4301" w:rsidRPr="00E52A7F" w14:paraId="04ADA499" w14:textId="77777777" w:rsidTr="009F7C7F">
        <w:trPr>
          <w:trHeight w:val="194"/>
        </w:trPr>
        <w:tc>
          <w:tcPr>
            <w:tcW w:w="5209" w:type="dxa"/>
            <w:gridSpan w:val="3"/>
            <w:shd w:val="clear" w:color="auto" w:fill="DDD9C3"/>
          </w:tcPr>
          <w:p w14:paraId="46260C72"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692" w:type="dxa"/>
            <w:gridSpan w:val="2"/>
          </w:tcPr>
          <w:p w14:paraId="3CB84290" w14:textId="77777777" w:rsidR="005D4301" w:rsidRPr="005D4301" w:rsidRDefault="005D4301" w:rsidP="005D4301">
            <w:pPr>
              <w:jc w:val="right"/>
              <w:rPr>
                <w:rFonts w:eastAsia="Times New Roman" w:cs="Arial"/>
                <w:sz w:val="20"/>
                <w:szCs w:val="20"/>
                <w:lang w:val="el-GR"/>
              </w:rPr>
            </w:pPr>
          </w:p>
        </w:tc>
        <w:tc>
          <w:tcPr>
            <w:tcW w:w="1599" w:type="dxa"/>
          </w:tcPr>
          <w:p w14:paraId="03DE5D4A" w14:textId="77777777" w:rsidR="005D4301" w:rsidRPr="005D4301" w:rsidRDefault="005D4301" w:rsidP="005D4301">
            <w:pPr>
              <w:rPr>
                <w:rFonts w:eastAsia="Times New Roman" w:cs="Arial"/>
                <w:sz w:val="20"/>
                <w:szCs w:val="20"/>
                <w:lang w:val="el-GR"/>
              </w:rPr>
            </w:pPr>
          </w:p>
        </w:tc>
      </w:tr>
      <w:tr w:rsidR="005D4301" w:rsidRPr="00A56088" w14:paraId="76551FD3" w14:textId="77777777" w:rsidTr="009F7C7F">
        <w:trPr>
          <w:trHeight w:val="599"/>
        </w:trPr>
        <w:tc>
          <w:tcPr>
            <w:tcW w:w="2945" w:type="dxa"/>
            <w:shd w:val="clear" w:color="auto" w:fill="DDD9C3"/>
          </w:tcPr>
          <w:p w14:paraId="1490245A"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78CF4EF5"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555" w:type="dxa"/>
            <w:gridSpan w:val="5"/>
          </w:tcPr>
          <w:p w14:paraId="44150B09" w14:textId="77777777" w:rsidR="005D4301" w:rsidRPr="0045248B" w:rsidRDefault="005D4301" w:rsidP="005D4301">
            <w:pPr>
              <w:rPr>
                <w:rFonts w:eastAsia="Times New Roman" w:cs="Arial"/>
                <w:sz w:val="20"/>
                <w:szCs w:val="20"/>
              </w:rPr>
            </w:pPr>
            <w:r w:rsidRPr="0045248B">
              <w:rPr>
                <w:rFonts w:eastAsia="Times New Roman" w:cs="Arial"/>
                <w:sz w:val="20"/>
                <w:szCs w:val="20"/>
              </w:rPr>
              <w:t>Επιστημονικής Περιοχής, Ανάπτυξης Δεξιοτήτων</w:t>
            </w:r>
          </w:p>
        </w:tc>
      </w:tr>
      <w:tr w:rsidR="005D4301" w:rsidRPr="00A56088" w14:paraId="7FCB0973" w14:textId="77777777" w:rsidTr="009F7C7F">
        <w:tc>
          <w:tcPr>
            <w:tcW w:w="2945" w:type="dxa"/>
            <w:shd w:val="clear" w:color="auto" w:fill="DDD9C3"/>
          </w:tcPr>
          <w:p w14:paraId="3AB2CD66"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ΠΡΟΑΠΑΙΤΟΥΜΕΝΑ ΜΑΘΗΜΑΤΑ:</w:t>
            </w:r>
          </w:p>
          <w:p w14:paraId="787EA3AF" w14:textId="77777777" w:rsidR="005D4301" w:rsidRPr="0045248B" w:rsidRDefault="005D4301" w:rsidP="005D4301">
            <w:pPr>
              <w:jc w:val="right"/>
              <w:rPr>
                <w:rFonts w:eastAsia="Times New Roman" w:cs="Arial"/>
                <w:b/>
                <w:sz w:val="20"/>
                <w:szCs w:val="20"/>
              </w:rPr>
            </w:pPr>
          </w:p>
        </w:tc>
        <w:tc>
          <w:tcPr>
            <w:tcW w:w="5555" w:type="dxa"/>
            <w:gridSpan w:val="5"/>
          </w:tcPr>
          <w:p w14:paraId="2D5A646A" w14:textId="77777777" w:rsidR="005D4301" w:rsidRPr="0045248B" w:rsidRDefault="005D4301" w:rsidP="005D4301">
            <w:pPr>
              <w:rPr>
                <w:rFonts w:eastAsia="Times New Roman" w:cs="Arial"/>
                <w:sz w:val="20"/>
                <w:szCs w:val="20"/>
              </w:rPr>
            </w:pPr>
            <w:r w:rsidRPr="0045248B">
              <w:rPr>
                <w:rFonts w:eastAsia="Times New Roman" w:cs="Arial"/>
                <w:sz w:val="20"/>
                <w:szCs w:val="20"/>
              </w:rPr>
              <w:t>Κανένα</w:t>
            </w:r>
          </w:p>
        </w:tc>
      </w:tr>
      <w:tr w:rsidR="005D4301" w:rsidRPr="00A56088" w14:paraId="6FDE026C" w14:textId="77777777" w:rsidTr="009F7C7F">
        <w:tc>
          <w:tcPr>
            <w:tcW w:w="2945" w:type="dxa"/>
            <w:shd w:val="clear" w:color="auto" w:fill="DDD9C3"/>
          </w:tcPr>
          <w:p w14:paraId="2B3683E7"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ΓΛΩΣΣΑ ΔΙΔΑΣΚΑΛΙΑΣ και ΕΞΕΤΑΣΕΩΝ:</w:t>
            </w:r>
          </w:p>
        </w:tc>
        <w:tc>
          <w:tcPr>
            <w:tcW w:w="5555" w:type="dxa"/>
            <w:gridSpan w:val="5"/>
          </w:tcPr>
          <w:p w14:paraId="656F09F6" w14:textId="77777777" w:rsidR="005D4301" w:rsidRPr="0045248B" w:rsidRDefault="005D4301" w:rsidP="005D4301">
            <w:pPr>
              <w:rPr>
                <w:rFonts w:eastAsia="Times New Roman" w:cs="Arial"/>
                <w:sz w:val="20"/>
                <w:szCs w:val="20"/>
              </w:rPr>
            </w:pPr>
            <w:r w:rsidRPr="00A56088">
              <w:rPr>
                <w:rFonts w:cs="Arial"/>
                <w:sz w:val="20"/>
                <w:szCs w:val="20"/>
              </w:rPr>
              <w:t>Ελληνική</w:t>
            </w:r>
          </w:p>
        </w:tc>
      </w:tr>
      <w:tr w:rsidR="005D4301" w:rsidRPr="00A56088" w14:paraId="5FFC7155" w14:textId="77777777" w:rsidTr="009F7C7F">
        <w:tc>
          <w:tcPr>
            <w:tcW w:w="2945" w:type="dxa"/>
            <w:shd w:val="clear" w:color="auto" w:fill="DDD9C3"/>
          </w:tcPr>
          <w:p w14:paraId="330FE431"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45248B">
              <w:rPr>
                <w:rFonts w:eastAsia="Times New Roman" w:cs="Arial"/>
                <w:b/>
                <w:sz w:val="20"/>
                <w:szCs w:val="20"/>
                <w:lang w:val="en-GB"/>
              </w:rPr>
              <w:t>ERASMUS</w:t>
            </w:r>
            <w:r w:rsidRPr="005D4301">
              <w:rPr>
                <w:rFonts w:eastAsia="Times New Roman" w:cs="Arial"/>
                <w:b/>
                <w:sz w:val="20"/>
                <w:szCs w:val="20"/>
                <w:lang w:val="el-GR"/>
              </w:rPr>
              <w:t xml:space="preserve"> </w:t>
            </w:r>
          </w:p>
        </w:tc>
        <w:tc>
          <w:tcPr>
            <w:tcW w:w="5555" w:type="dxa"/>
            <w:gridSpan w:val="5"/>
          </w:tcPr>
          <w:p w14:paraId="03B2087E" w14:textId="77777777" w:rsidR="005D4301" w:rsidRPr="0045248B" w:rsidRDefault="005D4301" w:rsidP="005D4301">
            <w:pPr>
              <w:rPr>
                <w:rFonts w:eastAsia="Times New Roman" w:cs="Arial"/>
                <w:sz w:val="20"/>
                <w:szCs w:val="20"/>
              </w:rPr>
            </w:pPr>
            <w:r w:rsidRPr="00A56088">
              <w:rPr>
                <w:rFonts w:cs="Arial"/>
                <w:sz w:val="20"/>
                <w:szCs w:val="20"/>
              </w:rPr>
              <w:t>Όχι</w:t>
            </w:r>
          </w:p>
        </w:tc>
      </w:tr>
      <w:tr w:rsidR="005D4301" w:rsidRPr="00A56088" w14:paraId="274FDDC3" w14:textId="77777777" w:rsidTr="009F7C7F">
        <w:tc>
          <w:tcPr>
            <w:tcW w:w="2945" w:type="dxa"/>
            <w:shd w:val="clear" w:color="auto" w:fill="DDD9C3"/>
          </w:tcPr>
          <w:p w14:paraId="7294C67B" w14:textId="77777777" w:rsidR="005D4301" w:rsidRPr="0045248B" w:rsidRDefault="005D4301" w:rsidP="005D4301">
            <w:pPr>
              <w:jc w:val="right"/>
              <w:rPr>
                <w:rFonts w:eastAsia="Times New Roman" w:cs="Arial"/>
                <w:b/>
                <w:sz w:val="20"/>
                <w:szCs w:val="20"/>
                <w:lang w:val="en-GB"/>
              </w:rPr>
            </w:pPr>
            <w:r w:rsidRPr="0045248B">
              <w:rPr>
                <w:rFonts w:eastAsia="Times New Roman" w:cs="Arial"/>
                <w:b/>
                <w:sz w:val="20"/>
                <w:szCs w:val="20"/>
              </w:rPr>
              <w:t>ΗΛΕΚΤΡΟΝΙΚΗ ΣΕΛΙΔΑ ΜΑΘΗΜΑΤΟΣ (</w:t>
            </w:r>
            <w:r w:rsidRPr="0045248B">
              <w:rPr>
                <w:rFonts w:eastAsia="Times New Roman" w:cs="Arial"/>
                <w:b/>
                <w:sz w:val="20"/>
                <w:szCs w:val="20"/>
                <w:lang w:val="en-GB"/>
              </w:rPr>
              <w:t>URL)</w:t>
            </w:r>
          </w:p>
        </w:tc>
        <w:tc>
          <w:tcPr>
            <w:tcW w:w="5555" w:type="dxa"/>
            <w:gridSpan w:val="5"/>
          </w:tcPr>
          <w:p w14:paraId="508F5F82" w14:textId="77777777" w:rsidR="005D4301" w:rsidRPr="00A56088" w:rsidRDefault="005D4301" w:rsidP="005D4301">
            <w:pPr>
              <w:rPr>
                <w:rFonts w:cs="Arial"/>
                <w:sz w:val="20"/>
                <w:szCs w:val="20"/>
                <w:lang w:val="en-GB"/>
              </w:rPr>
            </w:pPr>
          </w:p>
        </w:tc>
      </w:tr>
    </w:tbl>
    <w:p w14:paraId="3DFB4C05" w14:textId="77777777" w:rsidR="005D4301" w:rsidRPr="0045248B" w:rsidRDefault="005D4301" w:rsidP="004178A5">
      <w:pPr>
        <w:widowControl w:val="0"/>
        <w:numPr>
          <w:ilvl w:val="0"/>
          <w:numId w:val="116"/>
        </w:numPr>
        <w:autoSpaceDE w:val="0"/>
        <w:autoSpaceDN w:val="0"/>
        <w:adjustRightInd w:val="0"/>
        <w:ind w:left="357" w:hanging="357"/>
        <w:rPr>
          <w:rFonts w:eastAsia="Times New Roman" w:cs="Arial"/>
          <w:b/>
        </w:rPr>
      </w:pPr>
      <w:r w:rsidRPr="0045248B">
        <w:rPr>
          <w:rFonts w:eastAsia="Times New Roman" w:cs="Arial"/>
          <w:b/>
        </w:rPr>
        <w:t>ΜΑΘΗΣΙΑΚΑ ΑΠΟΤΕΛΕΣΜΑΤΑ</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3"/>
        <w:gridCol w:w="5059"/>
      </w:tblGrid>
      <w:tr w:rsidR="005D4301" w:rsidRPr="00A56088" w14:paraId="58348B57" w14:textId="77777777" w:rsidTr="005D4301">
        <w:tc>
          <w:tcPr>
            <w:tcW w:w="8522" w:type="dxa"/>
            <w:gridSpan w:val="2"/>
            <w:tcBorders>
              <w:bottom w:val="nil"/>
            </w:tcBorders>
            <w:shd w:val="clear" w:color="auto" w:fill="DDD9C3"/>
          </w:tcPr>
          <w:p w14:paraId="6CA02EE9" w14:textId="77777777" w:rsidR="005D4301" w:rsidRPr="0045248B" w:rsidRDefault="005D4301" w:rsidP="005D4301">
            <w:pPr>
              <w:rPr>
                <w:rFonts w:eastAsia="Times New Roman" w:cs="Arial"/>
                <w:i/>
                <w:sz w:val="16"/>
                <w:szCs w:val="16"/>
              </w:rPr>
            </w:pPr>
            <w:r w:rsidRPr="0045248B">
              <w:rPr>
                <w:rFonts w:eastAsia="Times New Roman" w:cs="Arial"/>
                <w:b/>
                <w:sz w:val="20"/>
                <w:szCs w:val="20"/>
              </w:rPr>
              <w:t>Μαθησιακά Αποτελέσματα</w:t>
            </w:r>
          </w:p>
        </w:tc>
      </w:tr>
      <w:tr w:rsidR="005D4301" w:rsidRPr="00E52A7F" w14:paraId="68132803" w14:textId="77777777" w:rsidTr="005D4301">
        <w:tc>
          <w:tcPr>
            <w:tcW w:w="8522" w:type="dxa"/>
            <w:gridSpan w:val="2"/>
            <w:tcBorders>
              <w:top w:val="nil"/>
            </w:tcBorders>
            <w:shd w:val="clear" w:color="auto" w:fill="DDD9C3"/>
          </w:tcPr>
          <w:p w14:paraId="72D27B9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FDD55A3" w14:textId="77777777" w:rsidR="005D4301" w:rsidRPr="0045248B" w:rsidRDefault="005D4301" w:rsidP="005D4301">
            <w:pPr>
              <w:autoSpaceDE w:val="0"/>
              <w:autoSpaceDN w:val="0"/>
              <w:adjustRightInd w:val="0"/>
              <w:rPr>
                <w:rFonts w:eastAsia="Times New Roman" w:cs="Arial"/>
                <w:i/>
                <w:sz w:val="16"/>
                <w:szCs w:val="16"/>
              </w:rPr>
            </w:pPr>
            <w:r w:rsidRPr="0045248B">
              <w:rPr>
                <w:rFonts w:eastAsia="Times New Roman" w:cs="Arial"/>
                <w:i/>
                <w:sz w:val="16"/>
                <w:szCs w:val="16"/>
              </w:rPr>
              <w:t xml:space="preserve">Συμβουλευτείτε το Παράρτημα Α </w:t>
            </w:r>
          </w:p>
          <w:p w14:paraId="392AFDCC"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41573BB3"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4A9A0B88" w14:textId="77777777" w:rsidR="005D4301" w:rsidRPr="0045248B" w:rsidRDefault="005D4301" w:rsidP="005D4301">
            <w:pPr>
              <w:widowControl w:val="0"/>
              <w:autoSpaceDE w:val="0"/>
              <w:autoSpaceDN w:val="0"/>
              <w:adjustRightInd w:val="0"/>
              <w:rPr>
                <w:rFonts w:ascii="Times New Roman" w:eastAsia="Times New Roman" w:hAnsi="Times New Roman" w:cs="Arial"/>
                <w:i/>
                <w:sz w:val="16"/>
                <w:szCs w:val="16"/>
              </w:rPr>
            </w:pPr>
            <w:r w:rsidRPr="0045248B">
              <w:rPr>
                <w:rFonts w:ascii="Times New Roman" w:eastAsia="Times New Roman" w:hAnsi="Times New Roman" w:cs="Arial"/>
                <w:i/>
                <w:sz w:val="16"/>
                <w:szCs w:val="16"/>
              </w:rPr>
              <w:t>και Παράρτημα Β</w:t>
            </w:r>
          </w:p>
          <w:p w14:paraId="12B94184"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52A7F" w14:paraId="6DF7FD25" w14:textId="77777777" w:rsidTr="005D4301">
        <w:tc>
          <w:tcPr>
            <w:tcW w:w="8522" w:type="dxa"/>
            <w:gridSpan w:val="2"/>
          </w:tcPr>
          <w:p w14:paraId="41F2EABC" w14:textId="77777777" w:rsidR="005D4301" w:rsidRPr="005D4301" w:rsidRDefault="005D4301" w:rsidP="005D4301">
            <w:pPr>
              <w:jc w:val="both"/>
              <w:rPr>
                <w:iCs/>
                <w:sz w:val="20"/>
                <w:szCs w:val="20"/>
                <w:lang w:val="el-GR"/>
              </w:rPr>
            </w:pPr>
          </w:p>
          <w:p w14:paraId="1F23FA80" w14:textId="77777777" w:rsidR="005D4301" w:rsidRPr="005D4301" w:rsidRDefault="005D4301" w:rsidP="005D4301">
            <w:pPr>
              <w:jc w:val="both"/>
              <w:rPr>
                <w:iCs/>
                <w:sz w:val="20"/>
                <w:szCs w:val="20"/>
                <w:lang w:val="el-GR"/>
              </w:rPr>
            </w:pPr>
            <w:r w:rsidRPr="005D4301">
              <w:rPr>
                <w:iCs/>
                <w:sz w:val="20"/>
                <w:szCs w:val="20"/>
                <w:lang w:val="el-GR"/>
              </w:rPr>
              <w:t>Με την ολοκλήρωση του μαθήματος οι φοιτητές/τριες θα έχουν εφοδιαστεί με τις απαραίτητες γνώσεις για:</w:t>
            </w:r>
          </w:p>
          <w:p w14:paraId="424DCFED" w14:textId="77777777" w:rsidR="005D4301" w:rsidRPr="005D4301" w:rsidRDefault="005D4301" w:rsidP="005D4301">
            <w:pPr>
              <w:jc w:val="both"/>
              <w:rPr>
                <w:iCs/>
                <w:sz w:val="20"/>
                <w:szCs w:val="20"/>
                <w:lang w:val="el-GR"/>
              </w:rPr>
            </w:pPr>
          </w:p>
          <w:p w14:paraId="3E2E7F41" w14:textId="77777777" w:rsidR="005D4301" w:rsidRPr="00A56088" w:rsidRDefault="005D4301" w:rsidP="004178A5">
            <w:pPr>
              <w:pStyle w:val="a3"/>
              <w:numPr>
                <w:ilvl w:val="0"/>
                <w:numId w:val="5"/>
              </w:numPr>
              <w:spacing w:after="0" w:line="240" w:lineRule="auto"/>
              <w:ind w:left="502"/>
              <w:jc w:val="both"/>
              <w:rPr>
                <w:iCs/>
                <w:sz w:val="20"/>
                <w:szCs w:val="20"/>
              </w:rPr>
            </w:pPr>
            <w:r w:rsidRPr="00A56088">
              <w:rPr>
                <w:iCs/>
                <w:sz w:val="20"/>
                <w:szCs w:val="20"/>
              </w:rPr>
              <w:t>το σχεδιασμό και τη διαχείριση δεδομένων.</w:t>
            </w:r>
          </w:p>
          <w:p w14:paraId="18D4B762" w14:textId="77777777" w:rsidR="005D4301" w:rsidRPr="00A56088" w:rsidRDefault="005D4301" w:rsidP="004178A5">
            <w:pPr>
              <w:pStyle w:val="a3"/>
              <w:numPr>
                <w:ilvl w:val="0"/>
                <w:numId w:val="5"/>
              </w:numPr>
              <w:spacing w:after="0" w:line="240" w:lineRule="auto"/>
              <w:ind w:left="502"/>
              <w:jc w:val="both"/>
              <w:rPr>
                <w:iCs/>
                <w:sz w:val="20"/>
                <w:szCs w:val="20"/>
              </w:rPr>
            </w:pPr>
            <w:r w:rsidRPr="00A56088">
              <w:rPr>
                <w:iCs/>
                <w:sz w:val="20"/>
                <w:szCs w:val="20"/>
              </w:rPr>
              <w:t>τη χρήση και την υλοποίηση Συστημάτων Βάσεων Δεδομένων.</w:t>
            </w:r>
          </w:p>
          <w:p w14:paraId="338BEB1E" w14:textId="77777777" w:rsidR="005D4301" w:rsidRPr="00A56088" w:rsidRDefault="005D4301" w:rsidP="004178A5">
            <w:pPr>
              <w:pStyle w:val="a3"/>
              <w:numPr>
                <w:ilvl w:val="0"/>
                <w:numId w:val="5"/>
              </w:numPr>
              <w:spacing w:after="0" w:line="240" w:lineRule="auto"/>
              <w:ind w:left="502"/>
              <w:jc w:val="both"/>
            </w:pPr>
            <w:r w:rsidRPr="00A56088">
              <w:rPr>
                <w:iCs/>
                <w:sz w:val="20"/>
                <w:szCs w:val="20"/>
              </w:rPr>
              <w:t>τη χρήση λογισμικού για την διαχείριση δεδομένων.</w:t>
            </w:r>
          </w:p>
          <w:p w14:paraId="19C7A070" w14:textId="77777777" w:rsidR="005D4301" w:rsidRPr="00A56088" w:rsidRDefault="005D4301" w:rsidP="004178A5">
            <w:pPr>
              <w:pStyle w:val="a3"/>
              <w:numPr>
                <w:ilvl w:val="0"/>
                <w:numId w:val="5"/>
              </w:numPr>
              <w:spacing w:after="0" w:line="240" w:lineRule="auto"/>
              <w:ind w:left="502"/>
              <w:jc w:val="both"/>
            </w:pPr>
            <w:r w:rsidRPr="00A56088">
              <w:rPr>
                <w:iCs/>
                <w:sz w:val="20"/>
                <w:szCs w:val="20"/>
              </w:rPr>
              <w:t>να εξοικειωθούν με σχετικές έννοιες όπως Αποθήκες Δεδομένων, Μεγάλα Δεδομένα, Εξόρυξη Γνώσης από Δεδομένα, κλπ,</w:t>
            </w:r>
          </w:p>
          <w:p w14:paraId="1A62A78E" w14:textId="77777777" w:rsidR="005D4301" w:rsidRPr="00A56088" w:rsidRDefault="005D4301" w:rsidP="004178A5">
            <w:pPr>
              <w:pStyle w:val="a3"/>
              <w:numPr>
                <w:ilvl w:val="0"/>
                <w:numId w:val="5"/>
              </w:numPr>
              <w:spacing w:after="0" w:line="240" w:lineRule="auto"/>
              <w:ind w:left="502"/>
              <w:jc w:val="both"/>
            </w:pPr>
            <w:r w:rsidRPr="00A56088">
              <w:rPr>
                <w:iCs/>
                <w:sz w:val="20"/>
                <w:szCs w:val="20"/>
              </w:rPr>
              <w:t xml:space="preserve">να εκτιμήσουν την σημασία των τεχνολογιών δεδομένων στην σύγχρονη επιχείρηση, οργανισμό κλπ. </w:t>
            </w:r>
          </w:p>
          <w:p w14:paraId="55C2B545" w14:textId="77777777" w:rsidR="005D4301" w:rsidRPr="005D4301" w:rsidRDefault="005D4301" w:rsidP="005D4301">
            <w:pPr>
              <w:jc w:val="both"/>
              <w:rPr>
                <w:iCs/>
                <w:sz w:val="20"/>
                <w:szCs w:val="20"/>
                <w:lang w:val="el-GR"/>
              </w:rPr>
            </w:pPr>
          </w:p>
          <w:p w14:paraId="29B10B3C" w14:textId="77777777" w:rsidR="005D4301" w:rsidRPr="005D4301" w:rsidRDefault="005D4301" w:rsidP="005D4301">
            <w:pPr>
              <w:jc w:val="both"/>
              <w:rPr>
                <w:iCs/>
                <w:sz w:val="20"/>
                <w:szCs w:val="20"/>
                <w:lang w:val="el-GR"/>
              </w:rPr>
            </w:pPr>
            <w:r w:rsidRPr="005D4301">
              <w:rPr>
                <w:iCs/>
                <w:sz w:val="20"/>
                <w:szCs w:val="20"/>
                <w:lang w:val="el-GR"/>
              </w:rPr>
              <w:t>Έτσι θα να μπορούν να:</w:t>
            </w:r>
          </w:p>
          <w:p w14:paraId="0808B73F" w14:textId="77777777" w:rsidR="005D4301" w:rsidRPr="005D4301" w:rsidRDefault="005D4301" w:rsidP="005D4301">
            <w:pPr>
              <w:jc w:val="both"/>
              <w:rPr>
                <w:iCs/>
                <w:sz w:val="20"/>
                <w:szCs w:val="20"/>
                <w:lang w:val="el-GR"/>
              </w:rPr>
            </w:pPr>
          </w:p>
          <w:p w14:paraId="516A9313" w14:textId="77777777" w:rsidR="005D4301" w:rsidRPr="00A56088" w:rsidRDefault="005D4301" w:rsidP="004178A5">
            <w:pPr>
              <w:pStyle w:val="a3"/>
              <w:numPr>
                <w:ilvl w:val="0"/>
                <w:numId w:val="66"/>
              </w:numPr>
              <w:spacing w:after="0" w:line="240" w:lineRule="auto"/>
              <w:jc w:val="both"/>
              <w:rPr>
                <w:iCs/>
                <w:sz w:val="20"/>
                <w:szCs w:val="20"/>
              </w:rPr>
            </w:pPr>
            <w:r w:rsidRPr="00A56088">
              <w:rPr>
                <w:iCs/>
                <w:sz w:val="20"/>
                <w:szCs w:val="20"/>
              </w:rPr>
              <w:t>Αναλύσουν ένα πληροφοριακό σύστημα και να καταγράψουν τη λογική δομή των δεδομένων που χρησιμοποιεί.</w:t>
            </w:r>
          </w:p>
          <w:p w14:paraId="009919AC" w14:textId="77777777" w:rsidR="005D4301" w:rsidRPr="00A56088" w:rsidRDefault="005D4301" w:rsidP="004178A5">
            <w:pPr>
              <w:pStyle w:val="a3"/>
              <w:numPr>
                <w:ilvl w:val="0"/>
                <w:numId w:val="66"/>
              </w:numPr>
              <w:spacing w:after="0" w:line="240" w:lineRule="auto"/>
              <w:jc w:val="both"/>
              <w:rPr>
                <w:iCs/>
                <w:sz w:val="20"/>
                <w:szCs w:val="20"/>
              </w:rPr>
            </w:pPr>
            <w:r w:rsidRPr="00A56088">
              <w:rPr>
                <w:iCs/>
                <w:sz w:val="20"/>
                <w:szCs w:val="20"/>
              </w:rPr>
              <w:t>Σχεδιάσουν το εννοιολογικό μοντέλο μιας βάσης δεδομένων μέσω ενός διαγράμματος οντοτήτων συσχετίσεων και να ελέγξουν την ακεραιότητα του.</w:t>
            </w:r>
          </w:p>
          <w:p w14:paraId="0C7A7FD4" w14:textId="77777777" w:rsidR="005D4301" w:rsidRPr="00A56088" w:rsidRDefault="005D4301" w:rsidP="004178A5">
            <w:pPr>
              <w:pStyle w:val="a3"/>
              <w:numPr>
                <w:ilvl w:val="0"/>
                <w:numId w:val="66"/>
              </w:numPr>
              <w:spacing w:after="0" w:line="240" w:lineRule="auto"/>
              <w:jc w:val="both"/>
            </w:pPr>
            <w:r w:rsidRPr="00A56088">
              <w:rPr>
                <w:iCs/>
                <w:sz w:val="20"/>
                <w:szCs w:val="20"/>
              </w:rPr>
              <w:t>Σχεδιάσουν σχεσιακές βάσεις δεδομένων.</w:t>
            </w:r>
          </w:p>
          <w:p w14:paraId="52869F2A" w14:textId="77777777" w:rsidR="005D4301" w:rsidRPr="00A56088" w:rsidRDefault="005D4301" w:rsidP="004178A5">
            <w:pPr>
              <w:pStyle w:val="a3"/>
              <w:numPr>
                <w:ilvl w:val="0"/>
                <w:numId w:val="66"/>
              </w:numPr>
              <w:spacing w:after="0" w:line="240" w:lineRule="auto"/>
              <w:jc w:val="both"/>
            </w:pPr>
            <w:r w:rsidRPr="00A56088">
              <w:rPr>
                <w:iCs/>
                <w:sz w:val="20"/>
                <w:szCs w:val="20"/>
              </w:rPr>
              <w:t>Εκτελέσουν τα βασικά βήματα για την υλοποίηση του σχεδιασμού τους σε ένα σύστημα διαχείρισης βάσεων δεδομένων.</w:t>
            </w:r>
          </w:p>
          <w:p w14:paraId="1194E79D" w14:textId="77777777" w:rsidR="005D4301" w:rsidRPr="00A56088" w:rsidRDefault="005D4301" w:rsidP="004178A5">
            <w:pPr>
              <w:pStyle w:val="a3"/>
              <w:numPr>
                <w:ilvl w:val="0"/>
                <w:numId w:val="66"/>
              </w:numPr>
              <w:spacing w:after="0" w:line="240" w:lineRule="auto"/>
              <w:jc w:val="both"/>
            </w:pPr>
            <w:r w:rsidRPr="00A56088">
              <w:rPr>
                <w:iCs/>
                <w:sz w:val="20"/>
                <w:szCs w:val="20"/>
              </w:rPr>
              <w:t>Υποβάλλουν SQL ερωτήματα ανάκτησης αλλά και διαχείρισης δεδομένων.</w:t>
            </w:r>
          </w:p>
          <w:p w14:paraId="188629A2" w14:textId="77777777" w:rsidR="005D4301" w:rsidRPr="00A56088" w:rsidRDefault="005D4301" w:rsidP="005D4301">
            <w:pPr>
              <w:pStyle w:val="a3"/>
              <w:spacing w:after="0" w:line="240" w:lineRule="auto"/>
              <w:ind w:left="1080"/>
              <w:jc w:val="both"/>
            </w:pPr>
          </w:p>
        </w:tc>
      </w:tr>
      <w:tr w:rsidR="005D4301" w:rsidRPr="00A56088" w14:paraId="62788A4F" w14:textId="77777777" w:rsidTr="005D4301">
        <w:tblPrEx>
          <w:tblLook w:val="0000" w:firstRow="0" w:lastRow="0" w:firstColumn="0" w:lastColumn="0" w:noHBand="0" w:noVBand="0"/>
        </w:tblPrEx>
        <w:tc>
          <w:tcPr>
            <w:tcW w:w="8522" w:type="dxa"/>
            <w:gridSpan w:val="2"/>
            <w:tcBorders>
              <w:bottom w:val="nil"/>
            </w:tcBorders>
            <w:shd w:val="clear" w:color="auto" w:fill="DDD9C3"/>
          </w:tcPr>
          <w:p w14:paraId="5DB777B7" w14:textId="77777777" w:rsidR="005D4301" w:rsidRPr="0045248B" w:rsidRDefault="005D4301" w:rsidP="005D4301">
            <w:pPr>
              <w:rPr>
                <w:rFonts w:eastAsia="Times New Roman" w:cs="Arial"/>
                <w:b/>
                <w:sz w:val="20"/>
                <w:szCs w:val="20"/>
              </w:rPr>
            </w:pPr>
            <w:r w:rsidRPr="0045248B">
              <w:rPr>
                <w:rFonts w:eastAsia="Times New Roman" w:cs="Arial"/>
                <w:b/>
                <w:sz w:val="20"/>
                <w:szCs w:val="20"/>
              </w:rPr>
              <w:lastRenderedPageBreak/>
              <w:t>Γενικές Ικανότητες</w:t>
            </w:r>
          </w:p>
        </w:tc>
      </w:tr>
      <w:tr w:rsidR="005D4301" w:rsidRPr="00E52A7F" w14:paraId="651B4322" w14:textId="77777777" w:rsidTr="005D4301">
        <w:tc>
          <w:tcPr>
            <w:tcW w:w="8522" w:type="dxa"/>
            <w:gridSpan w:val="2"/>
            <w:tcBorders>
              <w:top w:val="nil"/>
              <w:bottom w:val="nil"/>
            </w:tcBorders>
            <w:shd w:val="clear" w:color="auto" w:fill="DDD9C3"/>
          </w:tcPr>
          <w:p w14:paraId="455EE8F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03063DC9" w14:textId="77777777" w:rsidTr="005D4301">
        <w:tblPrEx>
          <w:tblLook w:val="0000" w:firstRow="0" w:lastRow="0" w:firstColumn="0" w:lastColumn="0" w:noHBand="0" w:noVBand="0"/>
        </w:tblPrEx>
        <w:tc>
          <w:tcPr>
            <w:tcW w:w="3463" w:type="dxa"/>
            <w:tcBorders>
              <w:top w:val="nil"/>
              <w:bottom w:val="single" w:sz="4" w:space="0" w:color="auto"/>
              <w:right w:val="nil"/>
            </w:tcBorders>
            <w:shd w:val="clear" w:color="auto" w:fill="DDD9C3"/>
          </w:tcPr>
          <w:p w14:paraId="61EB6A8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F62D4E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2D8F42B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6BFE5BC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181425E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57FF00B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6CCC02C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6992E43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5059" w:type="dxa"/>
            <w:tcBorders>
              <w:top w:val="nil"/>
              <w:left w:val="nil"/>
              <w:bottom w:val="single" w:sz="4" w:space="0" w:color="auto"/>
            </w:tcBorders>
            <w:shd w:val="clear" w:color="auto" w:fill="DDD9C3"/>
          </w:tcPr>
          <w:p w14:paraId="4349985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7966790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6B3DF48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42DBE4E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08E9020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6DFFA267"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E52A7F" w14:paraId="474569CA" w14:textId="77777777" w:rsidTr="005D4301">
        <w:tc>
          <w:tcPr>
            <w:tcW w:w="8522" w:type="dxa"/>
            <w:gridSpan w:val="2"/>
            <w:tcBorders>
              <w:bottom w:val="single" w:sz="4" w:space="0" w:color="auto"/>
            </w:tcBorders>
          </w:tcPr>
          <w:p w14:paraId="217CFEF2" w14:textId="77777777" w:rsidR="005D4301" w:rsidRPr="00A56088" w:rsidRDefault="005D4301" w:rsidP="004178A5">
            <w:pPr>
              <w:pStyle w:val="a3"/>
              <w:numPr>
                <w:ilvl w:val="0"/>
                <w:numId w:val="65"/>
              </w:numPr>
              <w:spacing w:after="0" w:line="240" w:lineRule="auto"/>
              <w:jc w:val="both"/>
              <w:rPr>
                <w:iCs/>
                <w:sz w:val="20"/>
                <w:szCs w:val="20"/>
              </w:rPr>
            </w:pPr>
            <w:r w:rsidRPr="00A56088">
              <w:rPr>
                <w:iCs/>
                <w:sz w:val="20"/>
                <w:szCs w:val="20"/>
              </w:rPr>
              <w:t>Αναζήτηση, ανάλυση και σύνθεση δεδομένων και πληροφοριών, με τη χρήση και των απαραίτητων τεχνολογιών.</w:t>
            </w:r>
          </w:p>
          <w:p w14:paraId="534D42DC" w14:textId="77777777" w:rsidR="005D4301" w:rsidRPr="00A56088" w:rsidRDefault="005D4301" w:rsidP="004178A5">
            <w:pPr>
              <w:pStyle w:val="a3"/>
              <w:numPr>
                <w:ilvl w:val="0"/>
                <w:numId w:val="65"/>
              </w:numPr>
              <w:spacing w:after="0" w:line="240" w:lineRule="auto"/>
              <w:jc w:val="both"/>
              <w:rPr>
                <w:iCs/>
                <w:sz w:val="20"/>
                <w:szCs w:val="20"/>
              </w:rPr>
            </w:pPr>
            <w:r w:rsidRPr="00A56088">
              <w:rPr>
                <w:iCs/>
                <w:sz w:val="20"/>
                <w:szCs w:val="20"/>
              </w:rPr>
              <w:t xml:space="preserve">Λήψη αποφάσεων </w:t>
            </w:r>
          </w:p>
          <w:p w14:paraId="560AE490" w14:textId="77777777" w:rsidR="005D4301" w:rsidRPr="00A56088" w:rsidRDefault="005D4301" w:rsidP="004178A5">
            <w:pPr>
              <w:pStyle w:val="a3"/>
              <w:numPr>
                <w:ilvl w:val="0"/>
                <w:numId w:val="65"/>
              </w:numPr>
              <w:spacing w:after="0" w:line="240" w:lineRule="auto"/>
              <w:jc w:val="both"/>
              <w:rPr>
                <w:iCs/>
                <w:sz w:val="20"/>
                <w:szCs w:val="20"/>
              </w:rPr>
            </w:pPr>
            <w:r w:rsidRPr="00A56088">
              <w:rPr>
                <w:iCs/>
                <w:sz w:val="20"/>
                <w:szCs w:val="20"/>
              </w:rPr>
              <w:t>Αυτόνομη Εργασία</w:t>
            </w:r>
          </w:p>
          <w:p w14:paraId="7AEF3EB4" w14:textId="77777777" w:rsidR="005D4301" w:rsidRPr="0045248B" w:rsidRDefault="005D4301" w:rsidP="004178A5">
            <w:pPr>
              <w:pStyle w:val="a3"/>
              <w:numPr>
                <w:ilvl w:val="0"/>
                <w:numId w:val="65"/>
              </w:numPr>
              <w:spacing w:after="0" w:line="240" w:lineRule="auto"/>
              <w:jc w:val="both"/>
            </w:pPr>
            <w:r w:rsidRPr="00A56088">
              <w:rPr>
                <w:iCs/>
                <w:sz w:val="20"/>
                <w:szCs w:val="20"/>
              </w:rPr>
              <w:t>Κατανόηση τεχνολογίας και απόκτηση δεξιοτήτων.</w:t>
            </w:r>
          </w:p>
        </w:tc>
      </w:tr>
    </w:tbl>
    <w:p w14:paraId="4CF84186" w14:textId="77777777" w:rsidR="005D4301" w:rsidRPr="0045248B" w:rsidRDefault="005D4301" w:rsidP="004178A5">
      <w:pPr>
        <w:widowControl w:val="0"/>
        <w:numPr>
          <w:ilvl w:val="0"/>
          <w:numId w:val="116"/>
        </w:numPr>
        <w:autoSpaceDE w:val="0"/>
        <w:autoSpaceDN w:val="0"/>
        <w:adjustRightInd w:val="0"/>
        <w:ind w:left="357" w:hanging="357"/>
        <w:rPr>
          <w:rFonts w:eastAsia="Times New Roman" w:cs="Arial"/>
          <w:b/>
        </w:rPr>
      </w:pPr>
      <w:r w:rsidRPr="0045248B">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52A7F" w14:paraId="5E4B7408" w14:textId="77777777" w:rsidTr="005D4301">
        <w:tc>
          <w:tcPr>
            <w:tcW w:w="8472" w:type="dxa"/>
          </w:tcPr>
          <w:p w14:paraId="6AF69508" w14:textId="77777777" w:rsidR="005D4301" w:rsidRPr="00A56088" w:rsidRDefault="005D4301" w:rsidP="005D4301">
            <w:pPr>
              <w:jc w:val="both"/>
              <w:rPr>
                <w:iCs/>
                <w:sz w:val="20"/>
                <w:szCs w:val="20"/>
              </w:rPr>
            </w:pPr>
          </w:p>
          <w:p w14:paraId="10C04E91" w14:textId="77777777" w:rsidR="005D4301" w:rsidRDefault="005D4301" w:rsidP="004178A5">
            <w:pPr>
              <w:pStyle w:val="a3"/>
              <w:numPr>
                <w:ilvl w:val="0"/>
                <w:numId w:val="140"/>
              </w:numPr>
              <w:spacing w:after="0" w:line="259" w:lineRule="auto"/>
            </w:pPr>
            <w:r>
              <w:t>Βασικές</w:t>
            </w:r>
            <w:r w:rsidRPr="00FF7E9E">
              <w:t xml:space="preserve"> Έννοιες</w:t>
            </w:r>
            <w:r>
              <w:t xml:space="preserve">. </w:t>
            </w:r>
          </w:p>
          <w:p w14:paraId="3C92D17D" w14:textId="77777777" w:rsidR="005D4301" w:rsidRDefault="005D4301" w:rsidP="004178A5">
            <w:pPr>
              <w:pStyle w:val="a3"/>
              <w:numPr>
                <w:ilvl w:val="0"/>
                <w:numId w:val="140"/>
              </w:numPr>
              <w:spacing w:after="0" w:line="259" w:lineRule="auto"/>
            </w:pPr>
            <w:r>
              <w:t>Εισαγωγή στις ΒΔ, στόχοι, εφαρμογές των Βάσεων Δεδομένων (ΒΔ)</w:t>
            </w:r>
          </w:p>
          <w:p w14:paraId="677B86D1" w14:textId="77777777" w:rsidR="005D4301" w:rsidRDefault="005D4301" w:rsidP="004178A5">
            <w:pPr>
              <w:pStyle w:val="a3"/>
              <w:numPr>
                <w:ilvl w:val="0"/>
                <w:numId w:val="140"/>
              </w:numPr>
              <w:spacing w:after="0" w:line="259" w:lineRule="auto"/>
            </w:pPr>
            <w:r>
              <w:t>Τύποι ΒΔ, Συστήματα Διαχείρισης ΒΔ κλπ.</w:t>
            </w:r>
          </w:p>
          <w:p w14:paraId="08EFFB09" w14:textId="77777777" w:rsidR="005D4301" w:rsidRDefault="005D4301" w:rsidP="004178A5">
            <w:pPr>
              <w:pStyle w:val="a3"/>
              <w:numPr>
                <w:ilvl w:val="0"/>
                <w:numId w:val="140"/>
              </w:numPr>
              <w:spacing w:after="0" w:line="259" w:lineRule="auto"/>
            </w:pPr>
            <w:r>
              <w:t>Σχεδιασμός της ΒΔ και μοντέλοποίηση των Δεδομένων.</w:t>
            </w:r>
          </w:p>
          <w:p w14:paraId="797E4C73" w14:textId="77777777" w:rsidR="005D4301" w:rsidRDefault="005D4301" w:rsidP="004178A5">
            <w:pPr>
              <w:pStyle w:val="a3"/>
              <w:numPr>
                <w:ilvl w:val="0"/>
                <w:numId w:val="140"/>
              </w:numPr>
              <w:spacing w:after="0" w:line="259" w:lineRule="auto"/>
            </w:pPr>
            <w:r w:rsidRPr="0008537D">
              <w:t xml:space="preserve">Σημασιολογική μοντελοποίηση </w:t>
            </w:r>
            <w:r>
              <w:t xml:space="preserve">και </w:t>
            </w:r>
            <w:r w:rsidRPr="00C7482B">
              <w:t>Διαγράμμα</w:t>
            </w:r>
            <w:r>
              <w:t>τα</w:t>
            </w:r>
            <w:r w:rsidRPr="00C7482B">
              <w:t xml:space="preserve"> Οντοτήτων-Συσχετίσεων</w:t>
            </w:r>
            <w:r>
              <w:t xml:space="preserve"> (ΔΟΣ)</w:t>
            </w:r>
          </w:p>
          <w:p w14:paraId="7D47E337" w14:textId="77777777" w:rsidR="005D4301" w:rsidRDefault="005D4301" w:rsidP="004178A5">
            <w:pPr>
              <w:pStyle w:val="a3"/>
              <w:numPr>
                <w:ilvl w:val="0"/>
                <w:numId w:val="140"/>
              </w:numPr>
              <w:spacing w:after="0" w:line="259" w:lineRule="auto"/>
            </w:pPr>
            <w:r>
              <w:t>Σχεσιακές ΒΔ (1)</w:t>
            </w:r>
          </w:p>
          <w:p w14:paraId="49E4B688" w14:textId="77777777" w:rsidR="005D4301" w:rsidRDefault="005D4301" w:rsidP="004178A5">
            <w:pPr>
              <w:pStyle w:val="a3"/>
              <w:numPr>
                <w:ilvl w:val="0"/>
                <w:numId w:val="140"/>
              </w:numPr>
              <w:spacing w:after="0" w:line="259" w:lineRule="auto"/>
            </w:pPr>
            <w:r>
              <w:t>Σχεσιακές ΒΔ (2)</w:t>
            </w:r>
          </w:p>
          <w:p w14:paraId="663B5B7E" w14:textId="77777777" w:rsidR="005D4301" w:rsidRDefault="005D4301" w:rsidP="004178A5">
            <w:pPr>
              <w:pStyle w:val="a3"/>
              <w:numPr>
                <w:ilvl w:val="0"/>
                <w:numId w:val="140"/>
              </w:numPr>
              <w:spacing w:after="0" w:line="259" w:lineRule="auto"/>
            </w:pPr>
            <w:r>
              <w:t>Σχεσιακή Άλγεβρα.</w:t>
            </w:r>
          </w:p>
          <w:p w14:paraId="0E31D3AF" w14:textId="77777777" w:rsidR="005D4301" w:rsidRDefault="005D4301" w:rsidP="004178A5">
            <w:pPr>
              <w:pStyle w:val="a3"/>
              <w:numPr>
                <w:ilvl w:val="0"/>
                <w:numId w:val="140"/>
              </w:numPr>
              <w:spacing w:after="0" w:line="259" w:lineRule="auto"/>
            </w:pPr>
            <w:r w:rsidRPr="00C7482B">
              <w:t>Μετατροπή ΔΟΣ σε σχεσιακή ΒΔ</w:t>
            </w:r>
            <w:r>
              <w:t>.</w:t>
            </w:r>
          </w:p>
          <w:p w14:paraId="28928B0F" w14:textId="77777777" w:rsidR="005D4301" w:rsidRDefault="005D4301" w:rsidP="004178A5">
            <w:pPr>
              <w:pStyle w:val="a3"/>
              <w:numPr>
                <w:ilvl w:val="0"/>
                <w:numId w:val="140"/>
              </w:numPr>
              <w:spacing w:after="0" w:line="259" w:lineRule="auto"/>
            </w:pPr>
            <w:r>
              <w:t>Κανονικοποίηση σχεσιακής ΒΔ.</w:t>
            </w:r>
          </w:p>
          <w:p w14:paraId="18ED97EB" w14:textId="77777777" w:rsidR="005D4301" w:rsidRDefault="005D4301" w:rsidP="004178A5">
            <w:pPr>
              <w:pStyle w:val="a3"/>
              <w:numPr>
                <w:ilvl w:val="0"/>
                <w:numId w:val="140"/>
              </w:numPr>
              <w:spacing w:after="0" w:line="259" w:lineRule="auto"/>
            </w:pPr>
            <w:r>
              <w:t>Γ</w:t>
            </w:r>
            <w:r w:rsidRPr="00C7482B">
              <w:t>λώσσα SQL</w:t>
            </w:r>
            <w:r>
              <w:t>.</w:t>
            </w:r>
          </w:p>
          <w:p w14:paraId="6DE9C133" w14:textId="77777777" w:rsidR="005D4301" w:rsidRDefault="005D4301" w:rsidP="004178A5">
            <w:pPr>
              <w:pStyle w:val="a3"/>
              <w:numPr>
                <w:ilvl w:val="0"/>
                <w:numId w:val="140"/>
              </w:numPr>
              <w:spacing w:after="0" w:line="259" w:lineRule="auto"/>
            </w:pPr>
            <w:r>
              <w:t>Άλλες αρχιτεκτονικές, μη-σχεσιακές</w:t>
            </w:r>
            <w:r w:rsidRPr="0008537D">
              <w:t>,</w:t>
            </w:r>
            <w:r>
              <w:t xml:space="preserve"> Not</w:t>
            </w:r>
            <w:r w:rsidRPr="0008537D">
              <w:t xml:space="preserve"> </w:t>
            </w:r>
            <w:r>
              <w:t>Only</w:t>
            </w:r>
            <w:r w:rsidRPr="0008537D">
              <w:t xml:space="preserve"> </w:t>
            </w:r>
            <w:r>
              <w:t>SQL</w:t>
            </w:r>
            <w:r w:rsidRPr="0008537D">
              <w:t xml:space="preserve"> (</w:t>
            </w:r>
            <w:r>
              <w:t>NOSQL</w:t>
            </w:r>
            <w:r w:rsidRPr="0008537D">
              <w:t xml:space="preserve">) </w:t>
            </w:r>
            <w:r>
              <w:t>ΒΔ.</w:t>
            </w:r>
          </w:p>
          <w:p w14:paraId="3BA5AF86" w14:textId="77777777" w:rsidR="005D4301" w:rsidRPr="00161806" w:rsidRDefault="005D4301" w:rsidP="004178A5">
            <w:pPr>
              <w:pStyle w:val="a3"/>
              <w:numPr>
                <w:ilvl w:val="0"/>
                <w:numId w:val="140"/>
              </w:numPr>
              <w:spacing w:after="0" w:line="259" w:lineRule="auto"/>
            </w:pPr>
            <w:r w:rsidRPr="00FF7E9E">
              <w:t>Ανακεφαλαίωση, συμπεράσματα, θέματα και βιβλιογραφία για εμβάθυνση</w:t>
            </w:r>
            <w:r>
              <w:t>.</w:t>
            </w:r>
          </w:p>
        </w:tc>
      </w:tr>
    </w:tbl>
    <w:p w14:paraId="0FAF3445" w14:textId="77777777" w:rsidR="005D4301" w:rsidRPr="0045248B" w:rsidRDefault="005D4301" w:rsidP="004178A5">
      <w:pPr>
        <w:widowControl w:val="0"/>
        <w:numPr>
          <w:ilvl w:val="0"/>
          <w:numId w:val="116"/>
        </w:numPr>
        <w:autoSpaceDE w:val="0"/>
        <w:autoSpaceDN w:val="0"/>
        <w:adjustRightInd w:val="0"/>
        <w:ind w:left="357" w:hanging="357"/>
        <w:rPr>
          <w:rFonts w:eastAsia="Times New Roman" w:cs="Arial"/>
          <w:b/>
        </w:rPr>
      </w:pPr>
      <w:r w:rsidRPr="0045248B">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3F1E20DC" w14:textId="77777777" w:rsidTr="005D4301">
        <w:tc>
          <w:tcPr>
            <w:tcW w:w="3306" w:type="dxa"/>
            <w:shd w:val="clear" w:color="auto" w:fill="DDD9C3"/>
          </w:tcPr>
          <w:p w14:paraId="4F74FAFB"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55CD46B3" w14:textId="77777777" w:rsidR="005D4301" w:rsidRPr="00A56088" w:rsidRDefault="005D4301" w:rsidP="005D4301">
            <w:pPr>
              <w:rPr>
                <w:sz w:val="20"/>
                <w:szCs w:val="20"/>
              </w:rPr>
            </w:pPr>
            <w:r w:rsidRPr="00A56088">
              <w:rPr>
                <w:iCs/>
                <w:sz w:val="20"/>
                <w:szCs w:val="20"/>
              </w:rPr>
              <w:t>Πρόσωπο με πρόσωπο.</w:t>
            </w:r>
            <w:r w:rsidRPr="00A56088">
              <w:rPr>
                <w:sz w:val="20"/>
                <w:szCs w:val="20"/>
              </w:rPr>
              <w:t xml:space="preserve"> </w:t>
            </w:r>
          </w:p>
        </w:tc>
      </w:tr>
      <w:tr w:rsidR="005D4301" w:rsidRPr="00E52A7F" w14:paraId="2C441D36" w14:textId="77777777" w:rsidTr="005D4301">
        <w:tc>
          <w:tcPr>
            <w:tcW w:w="3306" w:type="dxa"/>
            <w:shd w:val="clear" w:color="auto" w:fill="DDD9C3"/>
          </w:tcPr>
          <w:p w14:paraId="01DF7DFA"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5F0A26E" w14:textId="77777777" w:rsidR="005D4301" w:rsidRPr="005D4301" w:rsidRDefault="005D4301" w:rsidP="005D4301">
            <w:pPr>
              <w:rPr>
                <w:iCs/>
                <w:sz w:val="20"/>
                <w:szCs w:val="20"/>
                <w:lang w:val="el-GR"/>
              </w:rPr>
            </w:pPr>
            <w:r w:rsidRPr="005D4301">
              <w:rPr>
                <w:iCs/>
                <w:sz w:val="20"/>
                <w:szCs w:val="20"/>
                <w:lang w:val="el-GR"/>
              </w:rPr>
              <w:t xml:space="preserve">Υποστήριξη Μαθησιακής διαδικασίας μέσω της ηλεκτρονικής πλατφόρμας </w:t>
            </w:r>
            <w:r w:rsidRPr="00A56088">
              <w:rPr>
                <w:iCs/>
                <w:sz w:val="20"/>
                <w:szCs w:val="20"/>
              </w:rPr>
              <w:t>e</w:t>
            </w:r>
            <w:r w:rsidRPr="005D4301">
              <w:rPr>
                <w:iCs/>
                <w:sz w:val="20"/>
                <w:szCs w:val="20"/>
                <w:lang w:val="el-GR"/>
              </w:rPr>
              <w:t>-</w:t>
            </w:r>
            <w:r w:rsidRPr="00A56088">
              <w:rPr>
                <w:iCs/>
                <w:sz w:val="20"/>
                <w:szCs w:val="20"/>
              </w:rPr>
              <w:t>class</w:t>
            </w:r>
            <w:r w:rsidRPr="005D4301">
              <w:rPr>
                <w:iCs/>
                <w:sz w:val="20"/>
                <w:szCs w:val="20"/>
                <w:lang w:val="el-GR"/>
              </w:rPr>
              <w:t xml:space="preserve">. </w:t>
            </w:r>
          </w:p>
          <w:p w14:paraId="2B944229" w14:textId="77777777" w:rsidR="005D4301" w:rsidRPr="005D4301" w:rsidRDefault="005D4301" w:rsidP="005D4301">
            <w:pPr>
              <w:rPr>
                <w:iCs/>
                <w:sz w:val="20"/>
                <w:szCs w:val="20"/>
                <w:lang w:val="el-GR"/>
              </w:rPr>
            </w:pPr>
            <w:r w:rsidRPr="005D4301">
              <w:rPr>
                <w:iCs/>
                <w:sz w:val="20"/>
                <w:szCs w:val="20"/>
                <w:lang w:val="el-GR"/>
              </w:rPr>
              <w:t>Πρακτική εξάσκηση σε Εργαστήριο Η/Υ που παρέχει</w:t>
            </w:r>
          </w:p>
          <w:p w14:paraId="71BAF489" w14:textId="77777777" w:rsidR="005D4301" w:rsidRPr="005D4301" w:rsidRDefault="005D4301" w:rsidP="005D4301">
            <w:pPr>
              <w:rPr>
                <w:iCs/>
                <w:sz w:val="20"/>
                <w:szCs w:val="20"/>
                <w:lang w:val="el-GR"/>
              </w:rPr>
            </w:pPr>
            <w:r w:rsidRPr="005D4301">
              <w:rPr>
                <w:iCs/>
                <w:sz w:val="20"/>
                <w:szCs w:val="20"/>
                <w:lang w:val="el-GR"/>
              </w:rPr>
              <w:t>λογισμικό σχεδιασμού βάσεων δεδομένων και λογισμικό δημιουργίας και διαχείρισης βάσεων δεδομένων.</w:t>
            </w:r>
            <w:r w:rsidRPr="005D4301">
              <w:rPr>
                <w:rFonts w:eastAsia="Times New Roman" w:cs="Arial"/>
                <w:b/>
                <w:sz w:val="20"/>
                <w:szCs w:val="20"/>
                <w:lang w:val="el-GR"/>
              </w:rPr>
              <w:t xml:space="preserve"> </w:t>
            </w:r>
          </w:p>
        </w:tc>
      </w:tr>
      <w:tr w:rsidR="005D4301" w:rsidRPr="00A56088" w14:paraId="1089C60E" w14:textId="77777777" w:rsidTr="005D4301">
        <w:tc>
          <w:tcPr>
            <w:tcW w:w="3306" w:type="dxa"/>
            <w:shd w:val="clear" w:color="auto" w:fill="DDD9C3"/>
          </w:tcPr>
          <w:p w14:paraId="4C217AC1"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3B6F2BA9"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32EABB4D"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45248B">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722048B2" w14:textId="77777777" w:rsidR="005D4301" w:rsidRPr="005D4301" w:rsidRDefault="005D4301" w:rsidP="005D4301">
            <w:pPr>
              <w:jc w:val="both"/>
              <w:rPr>
                <w:rFonts w:eastAsia="Times New Roman" w:cs="Arial"/>
                <w:i/>
                <w:sz w:val="16"/>
                <w:szCs w:val="16"/>
                <w:lang w:val="el-GR"/>
              </w:rPr>
            </w:pPr>
          </w:p>
          <w:p w14:paraId="5B91B8B1"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45248B">
              <w:rPr>
                <w:rFonts w:eastAsia="Times New Roman" w:cs="Arial"/>
                <w:i/>
                <w:sz w:val="16"/>
                <w:szCs w:val="16"/>
              </w:rPr>
              <w:t>standards</w:t>
            </w:r>
            <w:r w:rsidRPr="005D4301">
              <w:rPr>
                <w:rFonts w:eastAsia="Times New Roman" w:cs="Arial"/>
                <w:i/>
                <w:sz w:val="16"/>
                <w:szCs w:val="16"/>
                <w:lang w:val="el-GR"/>
              </w:rPr>
              <w:t xml:space="preserve"> του </w:t>
            </w:r>
            <w:r w:rsidRPr="0045248B">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7F7E7196" w14:textId="77777777" w:rsidTr="005D4301">
              <w:tc>
                <w:tcPr>
                  <w:tcW w:w="2467" w:type="dxa"/>
                  <w:shd w:val="clear" w:color="auto" w:fill="DDD9C3"/>
                  <w:vAlign w:val="center"/>
                </w:tcPr>
                <w:p w14:paraId="00674B07"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Δραστηριότητα</w:t>
                  </w:r>
                </w:p>
              </w:tc>
              <w:tc>
                <w:tcPr>
                  <w:tcW w:w="2468" w:type="dxa"/>
                  <w:shd w:val="clear" w:color="auto" w:fill="DDD9C3"/>
                  <w:vAlign w:val="center"/>
                </w:tcPr>
                <w:p w14:paraId="15B5EE2A"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3488A321" w14:textId="77777777" w:rsidTr="005D4301">
              <w:tc>
                <w:tcPr>
                  <w:tcW w:w="2467" w:type="dxa"/>
                </w:tcPr>
                <w:p w14:paraId="30D875C5" w14:textId="77777777" w:rsidR="005D4301" w:rsidRPr="00A56088" w:rsidRDefault="005D4301" w:rsidP="005D4301">
                  <w:pPr>
                    <w:rPr>
                      <w:rFonts w:eastAsia="Times New Roman" w:cs="Arial"/>
                      <w:sz w:val="20"/>
                      <w:szCs w:val="20"/>
                    </w:rPr>
                  </w:pPr>
                  <w:r w:rsidRPr="00A56088">
                    <w:rPr>
                      <w:rFonts w:eastAsia="Times New Roman" w:cs="Arial"/>
                      <w:sz w:val="20"/>
                      <w:szCs w:val="20"/>
                    </w:rPr>
                    <w:t>Διαλέξεις</w:t>
                  </w:r>
                </w:p>
              </w:tc>
              <w:tc>
                <w:tcPr>
                  <w:tcW w:w="2468" w:type="dxa"/>
                </w:tcPr>
                <w:p w14:paraId="7B2AD05E" w14:textId="25650E69" w:rsidR="005D4301" w:rsidRPr="00A56088" w:rsidRDefault="00B3432F" w:rsidP="005D4301">
                  <w:pPr>
                    <w:jc w:val="center"/>
                    <w:rPr>
                      <w:rFonts w:eastAsia="Times New Roman" w:cs="Arial"/>
                      <w:sz w:val="20"/>
                      <w:szCs w:val="20"/>
                    </w:rPr>
                  </w:pPr>
                  <w:r>
                    <w:rPr>
                      <w:rFonts w:eastAsia="Times New Roman" w:cs="Arial"/>
                      <w:sz w:val="20"/>
                      <w:szCs w:val="20"/>
                    </w:rPr>
                    <w:t>60</w:t>
                  </w:r>
                </w:p>
              </w:tc>
            </w:tr>
            <w:tr w:rsidR="005D4301" w:rsidRPr="00A56088" w14:paraId="652B52C9" w14:textId="77777777" w:rsidTr="005D4301">
              <w:tc>
                <w:tcPr>
                  <w:tcW w:w="2467" w:type="dxa"/>
                  <w:shd w:val="clear" w:color="auto" w:fill="auto"/>
                </w:tcPr>
                <w:p w14:paraId="78E701ED" w14:textId="77777777" w:rsidR="005D4301" w:rsidRPr="00A56088" w:rsidRDefault="005D4301" w:rsidP="005D4301">
                  <w:pPr>
                    <w:rPr>
                      <w:rFonts w:eastAsia="Times New Roman" w:cs="Arial"/>
                      <w:i/>
                      <w:sz w:val="16"/>
                      <w:szCs w:val="16"/>
                    </w:rPr>
                  </w:pPr>
                  <w:r w:rsidRPr="00A56088">
                    <w:rPr>
                      <w:rFonts w:eastAsia="Times New Roman" w:cs="Arial"/>
                      <w:sz w:val="20"/>
                      <w:szCs w:val="20"/>
                    </w:rPr>
                    <w:t xml:space="preserve">Ασκήσεις Πράξης </w:t>
                  </w:r>
                </w:p>
              </w:tc>
              <w:tc>
                <w:tcPr>
                  <w:tcW w:w="2468" w:type="dxa"/>
                </w:tcPr>
                <w:p w14:paraId="5141D23D" w14:textId="274B728C" w:rsidR="005D4301" w:rsidRPr="00B3432F" w:rsidRDefault="00B3432F" w:rsidP="005D4301">
                  <w:pPr>
                    <w:jc w:val="center"/>
                    <w:rPr>
                      <w:rFonts w:eastAsia="Times New Roman" w:cs="Arial"/>
                      <w:sz w:val="20"/>
                      <w:szCs w:val="20"/>
                      <w:lang w:val="el-GR"/>
                    </w:rPr>
                  </w:pPr>
                  <w:r>
                    <w:rPr>
                      <w:rFonts w:eastAsia="Times New Roman" w:cs="Arial"/>
                      <w:sz w:val="20"/>
                      <w:szCs w:val="20"/>
                      <w:lang w:val="el-GR"/>
                    </w:rPr>
                    <w:t>60</w:t>
                  </w:r>
                </w:p>
              </w:tc>
            </w:tr>
            <w:tr w:rsidR="005D4301" w:rsidRPr="00A56088" w14:paraId="5B39267C" w14:textId="77777777" w:rsidTr="005D4301">
              <w:tc>
                <w:tcPr>
                  <w:tcW w:w="2467" w:type="dxa"/>
                  <w:shd w:val="clear" w:color="auto" w:fill="auto"/>
                </w:tcPr>
                <w:p w14:paraId="5D1B3BD5" w14:textId="77777777" w:rsidR="005D4301" w:rsidRPr="00A56088" w:rsidRDefault="005D4301" w:rsidP="005D4301">
                  <w:pPr>
                    <w:rPr>
                      <w:rFonts w:eastAsia="Times New Roman" w:cs="Arial"/>
                      <w:sz w:val="20"/>
                      <w:szCs w:val="20"/>
                    </w:rPr>
                  </w:pPr>
                  <w:r w:rsidRPr="00A56088">
                    <w:rPr>
                      <w:rFonts w:eastAsia="Times New Roman" w:cs="Arial"/>
                      <w:sz w:val="20"/>
                      <w:szCs w:val="20"/>
                    </w:rPr>
                    <w:t>Αυτοτελής Μελέτη</w:t>
                  </w:r>
                </w:p>
              </w:tc>
              <w:tc>
                <w:tcPr>
                  <w:tcW w:w="2468" w:type="dxa"/>
                </w:tcPr>
                <w:p w14:paraId="78D33F87"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30</w:t>
                  </w:r>
                </w:p>
              </w:tc>
            </w:tr>
            <w:tr w:rsidR="005D4301" w:rsidRPr="00A56088" w14:paraId="78E9EB06" w14:textId="77777777" w:rsidTr="005D4301">
              <w:tc>
                <w:tcPr>
                  <w:tcW w:w="2467" w:type="dxa"/>
                  <w:shd w:val="clear" w:color="auto" w:fill="auto"/>
                </w:tcPr>
                <w:p w14:paraId="3A865A69" w14:textId="77777777" w:rsidR="005D4301" w:rsidRPr="00A56088" w:rsidRDefault="005D4301" w:rsidP="005D4301">
                  <w:pPr>
                    <w:rPr>
                      <w:rFonts w:eastAsia="Times New Roman" w:cs="Arial"/>
                      <w:sz w:val="20"/>
                      <w:szCs w:val="20"/>
                    </w:rPr>
                  </w:pPr>
                </w:p>
              </w:tc>
              <w:tc>
                <w:tcPr>
                  <w:tcW w:w="2468" w:type="dxa"/>
                </w:tcPr>
                <w:p w14:paraId="4F472F2F" w14:textId="77777777" w:rsidR="005D4301" w:rsidRPr="00A56088" w:rsidRDefault="005D4301" w:rsidP="005D4301">
                  <w:pPr>
                    <w:jc w:val="center"/>
                    <w:rPr>
                      <w:rFonts w:eastAsia="Times New Roman" w:cs="Arial"/>
                      <w:sz w:val="20"/>
                      <w:szCs w:val="20"/>
                    </w:rPr>
                  </w:pPr>
                </w:p>
              </w:tc>
            </w:tr>
            <w:tr w:rsidR="005D4301" w:rsidRPr="00A56088" w14:paraId="44D2FB33" w14:textId="77777777" w:rsidTr="005D4301">
              <w:tc>
                <w:tcPr>
                  <w:tcW w:w="2467" w:type="dxa"/>
                </w:tcPr>
                <w:p w14:paraId="40EA33ED"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73D6D08E"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(25 ώρες φόρτου εργασίας ανά πιστωτική μονάδα)</w:t>
                  </w:r>
                </w:p>
              </w:tc>
              <w:tc>
                <w:tcPr>
                  <w:tcW w:w="2468" w:type="dxa"/>
                  <w:vAlign w:val="center"/>
                </w:tcPr>
                <w:p w14:paraId="130BC00A"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150</w:t>
                  </w:r>
                </w:p>
              </w:tc>
            </w:tr>
          </w:tbl>
          <w:p w14:paraId="6CFBBCE0" w14:textId="77777777" w:rsidR="005D4301" w:rsidRPr="0045248B" w:rsidRDefault="005D4301" w:rsidP="005D4301">
            <w:pPr>
              <w:rPr>
                <w:rFonts w:ascii="Tahoma" w:eastAsia="Times New Roman" w:hAnsi="Tahoma" w:cs="Tahoma"/>
              </w:rPr>
            </w:pPr>
          </w:p>
        </w:tc>
      </w:tr>
      <w:tr w:rsidR="005D4301" w:rsidRPr="00E52A7F" w14:paraId="265480D2" w14:textId="77777777" w:rsidTr="005D4301">
        <w:tc>
          <w:tcPr>
            <w:tcW w:w="3306" w:type="dxa"/>
          </w:tcPr>
          <w:p w14:paraId="107FB120"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lastRenderedPageBreak/>
              <w:t xml:space="preserve">ΑΞΙΟΛΟΓΗΣΗ ΦΟΙΤΗΤΩΝ </w:t>
            </w:r>
          </w:p>
          <w:p w14:paraId="0DBAC848"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51A239B6" w14:textId="77777777" w:rsidR="005D4301" w:rsidRPr="005D4301" w:rsidRDefault="005D4301" w:rsidP="005D4301">
            <w:pPr>
              <w:jc w:val="both"/>
              <w:rPr>
                <w:rFonts w:eastAsia="Times New Roman" w:cs="Arial"/>
                <w:i/>
                <w:sz w:val="16"/>
                <w:szCs w:val="16"/>
                <w:lang w:val="el-GR"/>
              </w:rPr>
            </w:pPr>
          </w:p>
          <w:p w14:paraId="578CE6DD"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3818DC4" w14:textId="77777777" w:rsidR="005D4301" w:rsidRPr="005D4301" w:rsidRDefault="005D4301" w:rsidP="005D4301">
            <w:pPr>
              <w:jc w:val="both"/>
              <w:rPr>
                <w:rFonts w:eastAsia="Times New Roman" w:cs="Arial"/>
                <w:i/>
                <w:sz w:val="16"/>
                <w:szCs w:val="16"/>
                <w:lang w:val="el-GR"/>
              </w:rPr>
            </w:pPr>
          </w:p>
          <w:p w14:paraId="2C287E1B"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287AACD9" w14:textId="77777777" w:rsidR="005D4301" w:rsidRPr="005D4301" w:rsidRDefault="005D4301" w:rsidP="005D4301">
            <w:pPr>
              <w:rPr>
                <w:iCs/>
                <w:sz w:val="20"/>
                <w:szCs w:val="20"/>
                <w:lang w:val="el-GR"/>
              </w:rPr>
            </w:pPr>
            <w:r w:rsidRPr="005D4301">
              <w:rPr>
                <w:iCs/>
                <w:sz w:val="20"/>
                <w:szCs w:val="20"/>
                <w:lang w:val="el-GR"/>
              </w:rPr>
              <w:t>Ι. Γραπτή τελική εξέταση που περιλαμβάνει ερωτήσεις πολλαπλής επιλογής και ερωτήσεις ανάπτυξης και μπορεί να περιλαμβάνει:</w:t>
            </w:r>
          </w:p>
          <w:p w14:paraId="0545CEE9" w14:textId="77777777" w:rsidR="005D4301" w:rsidRPr="005D4301" w:rsidRDefault="005D4301" w:rsidP="005D4301">
            <w:pPr>
              <w:rPr>
                <w:iCs/>
                <w:sz w:val="20"/>
                <w:szCs w:val="20"/>
                <w:lang w:val="el-GR"/>
              </w:rPr>
            </w:pPr>
          </w:p>
          <w:p w14:paraId="621F7E75" w14:textId="77777777" w:rsidR="005D4301" w:rsidRPr="005D4301" w:rsidRDefault="005D4301" w:rsidP="005D4301">
            <w:pPr>
              <w:ind w:left="567"/>
              <w:rPr>
                <w:iCs/>
                <w:sz w:val="20"/>
                <w:szCs w:val="20"/>
                <w:lang w:val="el-GR"/>
              </w:rPr>
            </w:pPr>
            <w:r w:rsidRPr="005D4301">
              <w:rPr>
                <w:iCs/>
                <w:sz w:val="20"/>
                <w:szCs w:val="20"/>
                <w:lang w:val="el-GR"/>
              </w:rPr>
              <w:t>•</w:t>
            </w:r>
            <w:r w:rsidRPr="005D4301">
              <w:rPr>
                <w:iCs/>
                <w:sz w:val="20"/>
                <w:szCs w:val="20"/>
                <w:lang w:val="el-GR"/>
              </w:rPr>
              <w:tab/>
              <w:t>Ερωτήσεις πολλαπλής επιλογής</w:t>
            </w:r>
          </w:p>
          <w:p w14:paraId="6D434916" w14:textId="77777777" w:rsidR="005D4301" w:rsidRPr="005D4301" w:rsidRDefault="005D4301" w:rsidP="005D4301">
            <w:pPr>
              <w:ind w:left="567"/>
              <w:rPr>
                <w:iCs/>
                <w:sz w:val="20"/>
                <w:szCs w:val="20"/>
                <w:lang w:val="el-GR"/>
              </w:rPr>
            </w:pPr>
            <w:r w:rsidRPr="005D4301">
              <w:rPr>
                <w:iCs/>
                <w:sz w:val="20"/>
                <w:szCs w:val="20"/>
                <w:lang w:val="el-GR"/>
              </w:rPr>
              <w:t>•</w:t>
            </w:r>
            <w:r w:rsidRPr="005D4301">
              <w:rPr>
                <w:iCs/>
                <w:sz w:val="20"/>
                <w:szCs w:val="20"/>
                <w:lang w:val="el-GR"/>
              </w:rPr>
              <w:tab/>
              <w:t>Ερωτήσεις Σύντομης Απάντησης</w:t>
            </w:r>
          </w:p>
          <w:p w14:paraId="4957B120" w14:textId="77777777" w:rsidR="005D4301" w:rsidRPr="005D4301" w:rsidRDefault="005D4301" w:rsidP="005D4301">
            <w:pPr>
              <w:ind w:left="567"/>
              <w:rPr>
                <w:iCs/>
                <w:sz w:val="20"/>
                <w:szCs w:val="20"/>
                <w:lang w:val="el-GR"/>
              </w:rPr>
            </w:pPr>
            <w:r w:rsidRPr="005D4301">
              <w:rPr>
                <w:iCs/>
                <w:sz w:val="20"/>
                <w:szCs w:val="20"/>
                <w:lang w:val="el-GR"/>
              </w:rPr>
              <w:t>•</w:t>
            </w:r>
            <w:r w:rsidRPr="005D4301">
              <w:rPr>
                <w:iCs/>
                <w:sz w:val="20"/>
                <w:szCs w:val="20"/>
                <w:lang w:val="el-GR"/>
              </w:rPr>
              <w:tab/>
              <w:t>Ερωτήσεις  Ανάπτυξης.</w:t>
            </w:r>
          </w:p>
          <w:p w14:paraId="4432F443" w14:textId="77777777" w:rsidR="005D4301" w:rsidRPr="005D4301" w:rsidRDefault="005D4301" w:rsidP="005D4301">
            <w:pPr>
              <w:ind w:left="567"/>
              <w:rPr>
                <w:iCs/>
                <w:sz w:val="20"/>
                <w:szCs w:val="20"/>
                <w:lang w:val="el-GR"/>
              </w:rPr>
            </w:pPr>
            <w:r w:rsidRPr="005D4301">
              <w:rPr>
                <w:iCs/>
                <w:sz w:val="20"/>
                <w:szCs w:val="20"/>
                <w:lang w:val="el-GR"/>
              </w:rPr>
              <w:t>•</w:t>
            </w:r>
            <w:r w:rsidRPr="005D4301">
              <w:rPr>
                <w:iCs/>
                <w:sz w:val="20"/>
                <w:szCs w:val="20"/>
                <w:lang w:val="el-GR"/>
              </w:rPr>
              <w:tab/>
              <w:t>Ανάλυση ρόλων και ενδιαφερομένων μερών σε σύντομη μελέτη περίπτωσης</w:t>
            </w:r>
          </w:p>
          <w:p w14:paraId="71D18DCC" w14:textId="77777777" w:rsidR="005D4301" w:rsidRPr="005D4301" w:rsidRDefault="005D4301" w:rsidP="005D4301">
            <w:pPr>
              <w:ind w:left="567"/>
              <w:rPr>
                <w:iCs/>
                <w:sz w:val="20"/>
                <w:szCs w:val="20"/>
                <w:lang w:val="el-GR"/>
              </w:rPr>
            </w:pPr>
            <w:r w:rsidRPr="005D4301">
              <w:rPr>
                <w:iCs/>
                <w:sz w:val="20"/>
                <w:szCs w:val="20"/>
                <w:lang w:val="el-GR"/>
              </w:rPr>
              <w:t>•</w:t>
            </w:r>
            <w:r w:rsidRPr="005D4301">
              <w:rPr>
                <w:iCs/>
                <w:sz w:val="20"/>
                <w:szCs w:val="20"/>
                <w:lang w:val="el-GR"/>
              </w:rPr>
              <w:tab/>
              <w:t>Επίλυση προβλημάτων σχετικών με ποσοτικά δεδομένα</w:t>
            </w:r>
          </w:p>
          <w:p w14:paraId="0F39B4B0" w14:textId="77777777" w:rsidR="005D4301" w:rsidRPr="005D4301" w:rsidRDefault="005D4301" w:rsidP="005D4301">
            <w:pPr>
              <w:ind w:left="567"/>
              <w:rPr>
                <w:iCs/>
                <w:sz w:val="20"/>
                <w:szCs w:val="20"/>
                <w:lang w:val="el-GR"/>
              </w:rPr>
            </w:pPr>
            <w:r w:rsidRPr="005D4301">
              <w:rPr>
                <w:iCs/>
                <w:sz w:val="20"/>
                <w:szCs w:val="20"/>
                <w:lang w:val="el-GR"/>
              </w:rPr>
              <w:t>•</w:t>
            </w:r>
            <w:r w:rsidRPr="005D4301">
              <w:rPr>
                <w:iCs/>
                <w:sz w:val="20"/>
                <w:szCs w:val="20"/>
                <w:lang w:val="el-GR"/>
              </w:rPr>
              <w:tab/>
              <w:t>Συγκριτική αξιολόγηση στοιχείων θεωρίας</w:t>
            </w:r>
          </w:p>
          <w:p w14:paraId="33D574DE" w14:textId="77777777" w:rsidR="005D4301" w:rsidRPr="005D4301" w:rsidRDefault="005D4301" w:rsidP="005D4301">
            <w:pPr>
              <w:rPr>
                <w:iCs/>
                <w:sz w:val="20"/>
                <w:szCs w:val="20"/>
                <w:lang w:val="el-GR"/>
              </w:rPr>
            </w:pPr>
          </w:p>
          <w:p w14:paraId="1EF13394" w14:textId="0537A35A" w:rsidR="005D4301" w:rsidRPr="005D4301" w:rsidRDefault="005D4301" w:rsidP="005D4301">
            <w:pPr>
              <w:rPr>
                <w:iCs/>
                <w:sz w:val="20"/>
                <w:szCs w:val="20"/>
                <w:lang w:val="el-GR"/>
              </w:rPr>
            </w:pPr>
            <w:r w:rsidRPr="005D4301">
              <w:rPr>
                <w:iCs/>
                <w:sz w:val="20"/>
                <w:szCs w:val="20"/>
                <w:lang w:val="el-GR"/>
              </w:rPr>
              <w:t>ΙΙ. Ατομικές ασ</w:t>
            </w:r>
            <w:r w:rsidR="005D398E">
              <w:rPr>
                <w:iCs/>
                <w:sz w:val="20"/>
                <w:szCs w:val="20"/>
                <w:lang w:val="el-GR"/>
              </w:rPr>
              <w:t>κήσεις προόδου.</w:t>
            </w:r>
          </w:p>
        </w:tc>
      </w:tr>
    </w:tbl>
    <w:p w14:paraId="12DEB9C8" w14:textId="77777777" w:rsidR="005D4301" w:rsidRPr="0045248B" w:rsidRDefault="005D4301" w:rsidP="004178A5">
      <w:pPr>
        <w:widowControl w:val="0"/>
        <w:numPr>
          <w:ilvl w:val="0"/>
          <w:numId w:val="116"/>
        </w:numPr>
        <w:autoSpaceDE w:val="0"/>
        <w:autoSpaceDN w:val="0"/>
        <w:adjustRightInd w:val="0"/>
        <w:ind w:left="357" w:hanging="357"/>
        <w:rPr>
          <w:rFonts w:eastAsia="Times New Roman" w:cs="Arial"/>
          <w:b/>
        </w:rPr>
      </w:pPr>
      <w:r w:rsidRPr="0045248B">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1ABA8D7C" w14:textId="77777777" w:rsidTr="005D4301">
        <w:tc>
          <w:tcPr>
            <w:tcW w:w="8472" w:type="dxa"/>
          </w:tcPr>
          <w:p w14:paraId="0589D7B2" w14:textId="77777777" w:rsidR="005D4301" w:rsidRPr="00A56088" w:rsidRDefault="005D4301" w:rsidP="005D4301">
            <w:pPr>
              <w:rPr>
                <w:iCs/>
                <w:sz w:val="20"/>
                <w:szCs w:val="20"/>
              </w:rPr>
            </w:pPr>
            <w:r w:rsidRPr="00A56088">
              <w:rPr>
                <w:iCs/>
                <w:sz w:val="20"/>
                <w:szCs w:val="20"/>
              </w:rPr>
              <w:t>Προτεινόμενη Βιβλιογραφία :</w:t>
            </w:r>
          </w:p>
          <w:p w14:paraId="14247752" w14:textId="77777777" w:rsidR="005D4301" w:rsidRPr="00A56088" w:rsidRDefault="005D4301" w:rsidP="005D4301">
            <w:pPr>
              <w:rPr>
                <w:iCs/>
                <w:sz w:val="20"/>
                <w:szCs w:val="20"/>
              </w:rPr>
            </w:pPr>
          </w:p>
          <w:p w14:paraId="56024C58" w14:textId="77777777" w:rsidR="005D4301" w:rsidRPr="00A56088" w:rsidRDefault="005D4301" w:rsidP="004178A5">
            <w:pPr>
              <w:pStyle w:val="a3"/>
              <w:numPr>
                <w:ilvl w:val="0"/>
                <w:numId w:val="67"/>
              </w:numPr>
              <w:spacing w:after="0"/>
              <w:jc w:val="both"/>
              <w:rPr>
                <w:iCs/>
                <w:sz w:val="20"/>
                <w:szCs w:val="20"/>
              </w:rPr>
            </w:pPr>
            <w:bookmarkStart w:id="69" w:name="RANGE!A1"/>
            <w:r w:rsidRPr="00A56088">
              <w:rPr>
                <w:iCs/>
                <w:sz w:val="20"/>
                <w:szCs w:val="20"/>
              </w:rPr>
              <w:t>Σταυρακούδης Αθ. (2015) Βάσεις Δεδομένων και SQL Μια πρακτική Προσέγγιση, Εκδόσεις Κλειδάριθμος.</w:t>
            </w:r>
          </w:p>
          <w:p w14:paraId="3137B7B8" w14:textId="77777777" w:rsidR="005D4301" w:rsidRPr="00A56088" w:rsidRDefault="005D4301" w:rsidP="004178A5">
            <w:pPr>
              <w:pStyle w:val="a3"/>
              <w:numPr>
                <w:ilvl w:val="0"/>
                <w:numId w:val="67"/>
              </w:numPr>
              <w:spacing w:after="0"/>
              <w:jc w:val="both"/>
              <w:rPr>
                <w:iCs/>
                <w:sz w:val="20"/>
                <w:szCs w:val="20"/>
              </w:rPr>
            </w:pPr>
            <w:r w:rsidRPr="00A56088">
              <w:rPr>
                <w:iCs/>
                <w:sz w:val="20"/>
                <w:szCs w:val="20"/>
              </w:rPr>
              <w:t>Κεχρής Ευάγγελος (2015), Σχεσιακές βάσεις δεδομένων, Εκδόσεις Κριτική.</w:t>
            </w:r>
          </w:p>
          <w:p w14:paraId="418FC8F6" w14:textId="77777777" w:rsidR="005D4301" w:rsidRPr="00A56088" w:rsidRDefault="005D4301" w:rsidP="004178A5">
            <w:pPr>
              <w:pStyle w:val="a3"/>
              <w:numPr>
                <w:ilvl w:val="0"/>
                <w:numId w:val="67"/>
              </w:numPr>
              <w:autoSpaceDE w:val="0"/>
              <w:autoSpaceDN w:val="0"/>
              <w:adjustRightInd w:val="0"/>
              <w:spacing w:after="0"/>
              <w:rPr>
                <w:iCs/>
                <w:sz w:val="20"/>
                <w:szCs w:val="20"/>
              </w:rPr>
            </w:pPr>
            <w:r w:rsidRPr="00A56088">
              <w:rPr>
                <w:iCs/>
                <w:sz w:val="20"/>
                <w:szCs w:val="20"/>
              </w:rPr>
              <w:t>Ταμπακάς Β. (2017) Εισαγωγή στις Βάσεις Δεδομένων, Εκδόσεις Γκότσης.</w:t>
            </w:r>
          </w:p>
          <w:p w14:paraId="441D6B45" w14:textId="77777777" w:rsidR="005D4301" w:rsidRPr="00A56088" w:rsidRDefault="005D4301" w:rsidP="004178A5">
            <w:pPr>
              <w:pStyle w:val="a3"/>
              <w:numPr>
                <w:ilvl w:val="0"/>
                <w:numId w:val="67"/>
              </w:numPr>
              <w:autoSpaceDE w:val="0"/>
              <w:autoSpaceDN w:val="0"/>
              <w:adjustRightInd w:val="0"/>
              <w:spacing w:after="0"/>
              <w:rPr>
                <w:iCs/>
                <w:sz w:val="20"/>
                <w:szCs w:val="20"/>
              </w:rPr>
            </w:pPr>
            <w:r w:rsidRPr="00A56088">
              <w:rPr>
                <w:iCs/>
                <w:sz w:val="20"/>
                <w:szCs w:val="20"/>
              </w:rPr>
              <w:t>Σκουρλάς Χ. «Σχεσιακές Βάσεις Δεδομένων», Εκδόσεις Νέων Τεχνολογιών, 2000</w:t>
            </w:r>
          </w:p>
          <w:p w14:paraId="37A9111B" w14:textId="77777777" w:rsidR="005D4301" w:rsidRPr="005D4301" w:rsidRDefault="005D4301" w:rsidP="004178A5">
            <w:pPr>
              <w:pStyle w:val="Web"/>
              <w:numPr>
                <w:ilvl w:val="0"/>
                <w:numId w:val="67"/>
              </w:numPr>
              <w:spacing w:before="0" w:beforeAutospacing="0" w:after="0" w:afterAutospacing="0" w:line="276" w:lineRule="auto"/>
              <w:rPr>
                <w:rFonts w:ascii="Calibri" w:eastAsia="Calibri" w:hAnsi="Calibri"/>
                <w:iCs/>
                <w:lang w:val="el-GR"/>
              </w:rPr>
            </w:pPr>
            <w:r w:rsidRPr="005D4301">
              <w:rPr>
                <w:rFonts w:ascii="Calibri" w:eastAsia="Calibri" w:hAnsi="Calibri"/>
                <w:iCs/>
                <w:lang w:val="el-GR"/>
              </w:rPr>
              <w:t>Δέρβος Δ., «Μαθήματα Βάσεων Δεδομένων», Τόμος Α, , Εκδόσεις Α. Τζιόλα</w:t>
            </w:r>
            <w:bookmarkEnd w:id="69"/>
            <w:r w:rsidRPr="005D4301">
              <w:rPr>
                <w:rFonts w:ascii="Calibri" w:eastAsia="Calibri" w:hAnsi="Calibri"/>
                <w:iCs/>
                <w:lang w:val="el-GR"/>
              </w:rPr>
              <w:t xml:space="preserve">. </w:t>
            </w:r>
          </w:p>
          <w:p w14:paraId="6C0206E2" w14:textId="77777777" w:rsidR="005D4301" w:rsidRPr="009944D3" w:rsidRDefault="005D4301" w:rsidP="004178A5">
            <w:pPr>
              <w:pStyle w:val="a3"/>
              <w:numPr>
                <w:ilvl w:val="0"/>
                <w:numId w:val="67"/>
              </w:numPr>
              <w:spacing w:after="0"/>
              <w:jc w:val="both"/>
              <w:rPr>
                <w:iCs/>
                <w:sz w:val="20"/>
                <w:szCs w:val="20"/>
              </w:rPr>
            </w:pPr>
            <w:r w:rsidRPr="009944D3">
              <w:rPr>
                <w:iCs/>
                <w:sz w:val="20"/>
                <w:szCs w:val="20"/>
              </w:rPr>
              <w:t>Date C.J. « Εισαγωγή στις Βάσεις Δεδομένων, Τόμος Α », Εκδόσεις Κλειδάριθμος, 6η έκδοση</w:t>
            </w:r>
          </w:p>
          <w:p w14:paraId="24CEF048" w14:textId="77777777" w:rsidR="005D4301" w:rsidRPr="00A56088" w:rsidRDefault="005D4301" w:rsidP="004178A5">
            <w:pPr>
              <w:pStyle w:val="a3"/>
              <w:numPr>
                <w:ilvl w:val="0"/>
                <w:numId w:val="67"/>
              </w:numPr>
              <w:autoSpaceDE w:val="0"/>
              <w:autoSpaceDN w:val="0"/>
              <w:adjustRightInd w:val="0"/>
              <w:spacing w:after="0"/>
              <w:rPr>
                <w:iCs/>
                <w:sz w:val="20"/>
                <w:szCs w:val="20"/>
              </w:rPr>
            </w:pPr>
            <w:r w:rsidRPr="00A56088">
              <w:rPr>
                <w:iCs/>
                <w:sz w:val="20"/>
                <w:szCs w:val="20"/>
              </w:rPr>
              <w:t>Elmasri Ramez, Navathe Shamkant B. «Θεμελιώδεις Αρχές Συστημάτων Βάσεων δεδομένων», 6η έκδοση, Εκδόσεις Δίαυλος, 2012.</w:t>
            </w:r>
          </w:p>
          <w:p w14:paraId="31E4CE74" w14:textId="77777777" w:rsidR="005D4301" w:rsidRPr="00A56088" w:rsidRDefault="001E5C7B" w:rsidP="004178A5">
            <w:pPr>
              <w:pStyle w:val="a3"/>
              <w:numPr>
                <w:ilvl w:val="0"/>
                <w:numId w:val="67"/>
              </w:numPr>
              <w:spacing w:after="0"/>
              <w:jc w:val="both"/>
              <w:rPr>
                <w:iCs/>
                <w:sz w:val="20"/>
                <w:szCs w:val="20"/>
                <w:lang w:val="en-US"/>
              </w:rPr>
            </w:pPr>
            <w:hyperlink r:id="rId31" w:history="1">
              <w:r w:rsidR="005D4301" w:rsidRPr="00A56088">
                <w:rPr>
                  <w:iCs/>
                  <w:sz w:val="20"/>
                  <w:szCs w:val="20"/>
                  <w:lang w:val="en-US"/>
                </w:rPr>
                <w:t>Connolly</w:t>
              </w:r>
            </w:hyperlink>
            <w:r w:rsidR="005D4301" w:rsidRPr="00A56088">
              <w:rPr>
                <w:iCs/>
                <w:sz w:val="20"/>
                <w:szCs w:val="20"/>
                <w:lang w:val="en-US"/>
              </w:rPr>
              <w:t xml:space="preserve"> Th. M., </w:t>
            </w:r>
            <w:hyperlink r:id="rId32" w:history="1">
              <w:r w:rsidR="005D4301" w:rsidRPr="00A56088">
                <w:rPr>
                  <w:iCs/>
                  <w:sz w:val="20"/>
                  <w:szCs w:val="20"/>
                  <w:lang w:val="en-US"/>
                </w:rPr>
                <w:t>Begg</w:t>
              </w:r>
            </w:hyperlink>
            <w:r w:rsidR="005D4301" w:rsidRPr="00A56088">
              <w:rPr>
                <w:iCs/>
                <w:sz w:val="20"/>
                <w:szCs w:val="20"/>
                <w:lang w:val="en-US"/>
              </w:rPr>
              <w:t xml:space="preserve"> C. E., «Database Systems: A Practical Approach to Design, Implementation and Management», Addison Wesley, 2009.</w:t>
            </w:r>
          </w:p>
          <w:p w14:paraId="31D0F8E1" w14:textId="77777777" w:rsidR="005D4301" w:rsidRPr="00A56088" w:rsidRDefault="005D4301" w:rsidP="004178A5">
            <w:pPr>
              <w:pStyle w:val="a3"/>
              <w:numPr>
                <w:ilvl w:val="0"/>
                <w:numId w:val="67"/>
              </w:numPr>
              <w:spacing w:after="0"/>
              <w:jc w:val="both"/>
              <w:rPr>
                <w:iCs/>
                <w:sz w:val="20"/>
                <w:szCs w:val="20"/>
              </w:rPr>
            </w:pPr>
            <w:r w:rsidRPr="00A56088">
              <w:rPr>
                <w:iCs/>
                <w:sz w:val="20"/>
                <w:szCs w:val="20"/>
                <w:lang w:val="en-US"/>
              </w:rPr>
              <w:t xml:space="preserve">Date C. J. «A Guide to SQL Standard». </w:t>
            </w:r>
            <w:r w:rsidRPr="00A56088">
              <w:rPr>
                <w:iCs/>
                <w:sz w:val="20"/>
                <w:szCs w:val="20"/>
              </w:rPr>
              <w:t>Addison-Wesley, 1997, 4th edition</w:t>
            </w:r>
          </w:p>
          <w:p w14:paraId="38E8A72E" w14:textId="77777777" w:rsidR="005D4301" w:rsidRPr="00A56088" w:rsidRDefault="005D4301" w:rsidP="004178A5">
            <w:pPr>
              <w:pStyle w:val="a3"/>
              <w:numPr>
                <w:ilvl w:val="0"/>
                <w:numId w:val="67"/>
              </w:numPr>
              <w:spacing w:after="0"/>
              <w:jc w:val="both"/>
              <w:rPr>
                <w:iCs/>
                <w:sz w:val="20"/>
                <w:szCs w:val="20"/>
              </w:rPr>
            </w:pPr>
            <w:r w:rsidRPr="00A56088">
              <w:rPr>
                <w:iCs/>
                <w:sz w:val="20"/>
                <w:szCs w:val="20"/>
              </w:rPr>
              <w:t>Silberschatz A, Korth H.F., Sudarshan S. Συστήματα βάσεων δεδομένων : Η πλήρης θεωρία των βάσεων δεδομένων, 2011.</w:t>
            </w:r>
          </w:p>
          <w:p w14:paraId="50626893" w14:textId="77777777" w:rsidR="005D4301" w:rsidRPr="005D4301" w:rsidRDefault="005D4301" w:rsidP="005D4301">
            <w:pPr>
              <w:ind w:left="99"/>
              <w:jc w:val="both"/>
              <w:rPr>
                <w:iCs/>
                <w:sz w:val="20"/>
                <w:szCs w:val="20"/>
                <w:lang w:val="el-GR"/>
              </w:rPr>
            </w:pPr>
          </w:p>
          <w:p w14:paraId="6A52B993" w14:textId="77777777" w:rsidR="005D4301" w:rsidRPr="00A56088" w:rsidRDefault="005D4301" w:rsidP="005D4301">
            <w:pPr>
              <w:jc w:val="both"/>
              <w:rPr>
                <w:iCs/>
                <w:sz w:val="20"/>
                <w:szCs w:val="20"/>
              </w:rPr>
            </w:pPr>
            <w:r w:rsidRPr="00A56088">
              <w:rPr>
                <w:iCs/>
                <w:sz w:val="20"/>
                <w:szCs w:val="20"/>
              </w:rPr>
              <w:t>Συναφή επιστημονικά περιοδικά:</w:t>
            </w:r>
          </w:p>
          <w:p w14:paraId="02A62502" w14:textId="77777777" w:rsidR="005D4301" w:rsidRPr="00A56088" w:rsidRDefault="005D4301" w:rsidP="005D4301">
            <w:pPr>
              <w:jc w:val="both"/>
              <w:rPr>
                <w:iCs/>
                <w:sz w:val="20"/>
                <w:szCs w:val="20"/>
              </w:rPr>
            </w:pPr>
          </w:p>
          <w:p w14:paraId="3AE660B8" w14:textId="77777777" w:rsidR="005D4301" w:rsidRPr="00A56088" w:rsidRDefault="005D4301" w:rsidP="004178A5">
            <w:pPr>
              <w:pStyle w:val="a3"/>
              <w:numPr>
                <w:ilvl w:val="0"/>
                <w:numId w:val="68"/>
              </w:numPr>
              <w:spacing w:after="0"/>
              <w:jc w:val="both"/>
              <w:rPr>
                <w:iCs/>
                <w:sz w:val="20"/>
                <w:szCs w:val="20"/>
                <w:lang w:val="en-US"/>
              </w:rPr>
            </w:pPr>
            <w:r w:rsidRPr="00A56088">
              <w:rPr>
                <w:iCs/>
                <w:sz w:val="20"/>
                <w:szCs w:val="20"/>
                <w:lang w:val="en-US"/>
              </w:rPr>
              <w:t>ACM TRANSACTIONS ON DATABASE SYSTEMS, Quarterly ISSN: 0362-5915, ASSOC COMPUTING MACHINERY (ACM)</w:t>
            </w:r>
          </w:p>
          <w:p w14:paraId="33194605" w14:textId="77777777" w:rsidR="005D4301" w:rsidRPr="00A56088" w:rsidRDefault="005D4301" w:rsidP="004178A5">
            <w:pPr>
              <w:pStyle w:val="a3"/>
              <w:numPr>
                <w:ilvl w:val="0"/>
                <w:numId w:val="68"/>
              </w:numPr>
              <w:spacing w:after="0"/>
              <w:jc w:val="both"/>
              <w:rPr>
                <w:iCs/>
                <w:sz w:val="20"/>
                <w:szCs w:val="20"/>
                <w:lang w:val="en-US"/>
              </w:rPr>
            </w:pPr>
            <w:r w:rsidRPr="00A56088">
              <w:rPr>
                <w:iCs/>
                <w:sz w:val="20"/>
                <w:szCs w:val="20"/>
                <w:lang w:val="en-US"/>
              </w:rPr>
              <w:t>JOURNAL OF DATABASE MANAGEMENT, Quarterly ISSN: 1063-8016, IGI PUBL</w:t>
            </w:r>
          </w:p>
          <w:p w14:paraId="6B9FE9C2" w14:textId="77777777" w:rsidR="005D4301" w:rsidRPr="00A56088" w:rsidRDefault="005D4301" w:rsidP="004178A5">
            <w:pPr>
              <w:pStyle w:val="a3"/>
              <w:numPr>
                <w:ilvl w:val="0"/>
                <w:numId w:val="68"/>
              </w:numPr>
              <w:spacing w:after="0"/>
              <w:jc w:val="both"/>
              <w:rPr>
                <w:iCs/>
                <w:sz w:val="20"/>
                <w:szCs w:val="20"/>
                <w:lang w:val="en-US"/>
              </w:rPr>
            </w:pPr>
            <w:r w:rsidRPr="00A56088">
              <w:rPr>
                <w:iCs/>
                <w:sz w:val="20"/>
                <w:szCs w:val="20"/>
                <w:lang w:val="en-US"/>
              </w:rPr>
              <w:t>DATA BASE FOR ADVANCES IN INFORMATION SYSTEMS, Quarterly ISSN: 0095-0033, ASSOC COMPUTING MACHINERY (ACM)</w:t>
            </w:r>
          </w:p>
          <w:p w14:paraId="70D79D4D" w14:textId="77777777" w:rsidR="005D4301" w:rsidRPr="00A56088" w:rsidRDefault="005D4301" w:rsidP="004178A5">
            <w:pPr>
              <w:pStyle w:val="a3"/>
              <w:numPr>
                <w:ilvl w:val="0"/>
                <w:numId w:val="68"/>
              </w:numPr>
              <w:spacing w:after="0"/>
              <w:jc w:val="both"/>
              <w:rPr>
                <w:iCs/>
                <w:sz w:val="20"/>
                <w:szCs w:val="20"/>
                <w:lang w:val="en-US"/>
              </w:rPr>
            </w:pPr>
            <w:r w:rsidRPr="00A56088">
              <w:rPr>
                <w:iCs/>
                <w:sz w:val="20"/>
                <w:szCs w:val="20"/>
                <w:lang w:val="en-US"/>
              </w:rPr>
              <w:t>INTERNATIONAL JOURNAL OF DATA WAREHOUSING AND MINING, Quarterly ISSN: 1548-3924, IGI PUBL</w:t>
            </w:r>
          </w:p>
        </w:tc>
      </w:tr>
    </w:tbl>
    <w:p w14:paraId="01D280ED" w14:textId="77777777" w:rsidR="005D4301" w:rsidRDefault="005D4301" w:rsidP="005D4301">
      <w:pPr>
        <w:rPr>
          <w:rFonts w:ascii="Times New Roman" w:eastAsia="Times New Roman" w:hAnsi="Times New Roman"/>
        </w:rPr>
      </w:pPr>
    </w:p>
    <w:p w14:paraId="03A8C464" w14:textId="77777777" w:rsidR="005D4301" w:rsidRPr="0045248B" w:rsidRDefault="005D4301" w:rsidP="005D4301">
      <w:pPr>
        <w:rPr>
          <w:rFonts w:ascii="Times New Roman" w:eastAsia="Times New Roman" w:hAnsi="Times New Roman"/>
        </w:rPr>
      </w:pPr>
    </w:p>
    <w:p w14:paraId="7C82DDF5" w14:textId="77777777" w:rsidR="005D4301" w:rsidRPr="007D1FFE" w:rsidRDefault="005D4301" w:rsidP="00B76F33">
      <w:pPr>
        <w:pStyle w:val="3"/>
        <w:spacing w:before="0" w:after="120" w:line="360" w:lineRule="auto"/>
        <w:rPr>
          <w:b/>
          <w:color w:val="0070C0"/>
          <w:sz w:val="28"/>
          <w:lang w:val="el-GR"/>
        </w:rPr>
      </w:pPr>
      <w:bookmarkStart w:id="70" w:name="_Toc50909990"/>
      <w:r w:rsidRPr="007D1FFE">
        <w:rPr>
          <w:b/>
          <w:color w:val="0070C0"/>
          <w:sz w:val="28"/>
          <w:lang w:val="el-GR"/>
        </w:rPr>
        <w:t>Εισαγωγή στο Ηλεκτρονικό Εμπόριο και Επιχειρείν</w:t>
      </w:r>
      <w:bookmarkEnd w:id="70"/>
    </w:p>
    <w:p w14:paraId="438A0897" w14:textId="77777777" w:rsidR="005D4301" w:rsidRPr="0045248B" w:rsidRDefault="005D4301" w:rsidP="005D4301">
      <w:pPr>
        <w:jc w:val="center"/>
        <w:rPr>
          <w:rFonts w:eastAsia="Times New Roman" w:cs="Arial"/>
        </w:rPr>
      </w:pPr>
      <w:r w:rsidRPr="0045248B">
        <w:rPr>
          <w:rFonts w:eastAsia="Times New Roman" w:cs="Arial"/>
          <w:b/>
        </w:rPr>
        <w:t>ΠΕΡΙΓΡΑΜΜΑ ΜΑΘΗΜΑΤΟΣ</w:t>
      </w:r>
    </w:p>
    <w:p w14:paraId="21785882" w14:textId="77777777" w:rsidR="005D4301" w:rsidRPr="0045248B" w:rsidRDefault="005D4301" w:rsidP="004178A5">
      <w:pPr>
        <w:widowControl w:val="0"/>
        <w:numPr>
          <w:ilvl w:val="0"/>
          <w:numId w:val="133"/>
        </w:numPr>
        <w:autoSpaceDE w:val="0"/>
        <w:autoSpaceDN w:val="0"/>
        <w:adjustRightInd w:val="0"/>
        <w:rPr>
          <w:rFonts w:eastAsia="Times New Roman" w:cs="Arial"/>
          <w:b/>
        </w:rPr>
      </w:pPr>
      <w:r w:rsidRPr="0045248B">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924"/>
        <w:gridCol w:w="1128"/>
        <w:gridCol w:w="1627"/>
        <w:gridCol w:w="430"/>
        <w:gridCol w:w="1634"/>
      </w:tblGrid>
      <w:tr w:rsidR="005D4301" w:rsidRPr="00574305" w14:paraId="7ACD9D7F" w14:textId="77777777" w:rsidTr="005D4301">
        <w:tc>
          <w:tcPr>
            <w:tcW w:w="2620" w:type="dxa"/>
            <w:shd w:val="clear" w:color="auto" w:fill="DDD9C3"/>
          </w:tcPr>
          <w:p w14:paraId="20E829ED" w14:textId="77777777" w:rsidR="005D4301" w:rsidRPr="00574305" w:rsidRDefault="005D4301" w:rsidP="005D4301">
            <w:pPr>
              <w:jc w:val="right"/>
              <w:rPr>
                <w:rFonts w:eastAsia="Times New Roman" w:cs="Arial"/>
                <w:b/>
                <w:sz w:val="20"/>
                <w:szCs w:val="20"/>
              </w:rPr>
            </w:pPr>
            <w:r w:rsidRPr="00574305">
              <w:rPr>
                <w:rFonts w:eastAsia="Times New Roman" w:cs="Arial"/>
                <w:b/>
                <w:sz w:val="20"/>
                <w:szCs w:val="20"/>
              </w:rPr>
              <w:t>ΣΧΟΛΗ</w:t>
            </w:r>
          </w:p>
        </w:tc>
        <w:tc>
          <w:tcPr>
            <w:tcW w:w="5902" w:type="dxa"/>
            <w:gridSpan w:val="5"/>
          </w:tcPr>
          <w:p w14:paraId="059D3381" w14:textId="77777777" w:rsidR="005D4301" w:rsidRPr="00574305" w:rsidRDefault="005D4301" w:rsidP="005D4301">
            <w:pPr>
              <w:rPr>
                <w:rFonts w:eastAsia="Times New Roman" w:cs="Arial"/>
                <w:sz w:val="20"/>
                <w:szCs w:val="20"/>
              </w:rPr>
            </w:pPr>
            <w:r w:rsidRPr="00574305">
              <w:rPr>
                <w:rFonts w:eastAsia="Times New Roman" w:cs="Arial"/>
                <w:sz w:val="20"/>
                <w:szCs w:val="20"/>
              </w:rPr>
              <w:t>ΔΙΟΙΚΗΣΗΣ</w:t>
            </w:r>
          </w:p>
        </w:tc>
      </w:tr>
      <w:tr w:rsidR="005D4301" w:rsidRPr="00574305" w14:paraId="7C3C167D" w14:textId="77777777" w:rsidTr="005D4301">
        <w:tc>
          <w:tcPr>
            <w:tcW w:w="2620" w:type="dxa"/>
            <w:shd w:val="clear" w:color="auto" w:fill="DDD9C3"/>
          </w:tcPr>
          <w:p w14:paraId="3D2015D6" w14:textId="77777777" w:rsidR="005D4301" w:rsidRPr="00574305" w:rsidRDefault="005D4301" w:rsidP="005D4301">
            <w:pPr>
              <w:jc w:val="right"/>
              <w:rPr>
                <w:rFonts w:eastAsia="Times New Roman" w:cs="Arial"/>
                <w:b/>
                <w:sz w:val="20"/>
                <w:szCs w:val="20"/>
              </w:rPr>
            </w:pPr>
            <w:r w:rsidRPr="00574305">
              <w:rPr>
                <w:rFonts w:eastAsia="Times New Roman" w:cs="Arial"/>
                <w:b/>
                <w:sz w:val="20"/>
                <w:szCs w:val="20"/>
              </w:rPr>
              <w:t>ΤΜΗΜΑ</w:t>
            </w:r>
          </w:p>
        </w:tc>
        <w:tc>
          <w:tcPr>
            <w:tcW w:w="5902" w:type="dxa"/>
            <w:gridSpan w:val="5"/>
          </w:tcPr>
          <w:p w14:paraId="12F28099" w14:textId="77777777" w:rsidR="005D4301" w:rsidRPr="00574305" w:rsidRDefault="005D4301" w:rsidP="005D4301">
            <w:pPr>
              <w:rPr>
                <w:rFonts w:eastAsia="Times New Roman" w:cs="Arial"/>
                <w:caps/>
                <w:sz w:val="20"/>
                <w:szCs w:val="20"/>
              </w:rPr>
            </w:pPr>
            <w:r w:rsidRPr="00574305">
              <w:rPr>
                <w:rFonts w:eastAsia="Times New Roman" w:cs="Arial"/>
                <w:caps/>
                <w:sz w:val="20"/>
                <w:szCs w:val="20"/>
              </w:rPr>
              <w:t>Λογιστικής και χρηματοοικονομικής</w:t>
            </w:r>
          </w:p>
        </w:tc>
      </w:tr>
      <w:tr w:rsidR="005D4301" w:rsidRPr="00574305" w14:paraId="5F854C2C" w14:textId="77777777" w:rsidTr="005D4301">
        <w:tc>
          <w:tcPr>
            <w:tcW w:w="2620" w:type="dxa"/>
            <w:shd w:val="clear" w:color="auto" w:fill="DDD9C3"/>
          </w:tcPr>
          <w:p w14:paraId="2837C05C" w14:textId="77777777" w:rsidR="005D4301" w:rsidRPr="00574305" w:rsidRDefault="005D4301" w:rsidP="005D4301">
            <w:pPr>
              <w:jc w:val="right"/>
              <w:rPr>
                <w:rFonts w:eastAsia="Times New Roman" w:cs="Arial"/>
                <w:b/>
                <w:sz w:val="20"/>
                <w:szCs w:val="20"/>
              </w:rPr>
            </w:pPr>
            <w:r w:rsidRPr="00574305">
              <w:rPr>
                <w:rFonts w:eastAsia="Times New Roman" w:cs="Arial"/>
                <w:b/>
                <w:sz w:val="20"/>
                <w:szCs w:val="20"/>
              </w:rPr>
              <w:t xml:space="preserve">ΕΠΙΠΕΔΟ ΣΠΟΥΔΩΝ </w:t>
            </w:r>
          </w:p>
        </w:tc>
        <w:tc>
          <w:tcPr>
            <w:tcW w:w="5902" w:type="dxa"/>
            <w:gridSpan w:val="5"/>
          </w:tcPr>
          <w:p w14:paraId="7DDB4224" w14:textId="77777777" w:rsidR="005D4301" w:rsidRPr="00574305" w:rsidRDefault="005D4301" w:rsidP="005D4301">
            <w:pPr>
              <w:rPr>
                <w:rFonts w:eastAsia="Times New Roman" w:cs="Arial"/>
                <w:sz w:val="20"/>
                <w:szCs w:val="20"/>
              </w:rPr>
            </w:pPr>
            <w:r w:rsidRPr="00574305">
              <w:rPr>
                <w:rFonts w:eastAsia="Times New Roman" w:cs="Arial"/>
                <w:i/>
                <w:sz w:val="20"/>
                <w:szCs w:val="20"/>
              </w:rPr>
              <w:t>Προπτυχιακό</w:t>
            </w:r>
          </w:p>
        </w:tc>
      </w:tr>
      <w:tr w:rsidR="005D4301" w:rsidRPr="00574305" w14:paraId="2AE44564" w14:textId="77777777" w:rsidTr="005D4301">
        <w:tc>
          <w:tcPr>
            <w:tcW w:w="2620" w:type="dxa"/>
            <w:shd w:val="clear" w:color="auto" w:fill="DDD9C3"/>
          </w:tcPr>
          <w:p w14:paraId="17C81FCF" w14:textId="77777777" w:rsidR="005D4301" w:rsidRPr="00574305" w:rsidRDefault="005D4301" w:rsidP="005D4301">
            <w:pPr>
              <w:jc w:val="right"/>
              <w:rPr>
                <w:rFonts w:eastAsia="Times New Roman" w:cs="Arial"/>
                <w:b/>
                <w:sz w:val="20"/>
                <w:szCs w:val="20"/>
              </w:rPr>
            </w:pPr>
            <w:r w:rsidRPr="00574305">
              <w:rPr>
                <w:rFonts w:eastAsia="Times New Roman" w:cs="Arial"/>
                <w:b/>
                <w:sz w:val="20"/>
                <w:szCs w:val="20"/>
              </w:rPr>
              <w:t>ΚΩΔΙΚΟΣ ΜΑΘΗΜΑΤΟΣ</w:t>
            </w:r>
          </w:p>
        </w:tc>
        <w:tc>
          <w:tcPr>
            <w:tcW w:w="929" w:type="dxa"/>
          </w:tcPr>
          <w:p w14:paraId="73790A48" w14:textId="77777777" w:rsidR="005D4301" w:rsidRPr="00574305" w:rsidRDefault="005D4301" w:rsidP="005D4301">
            <w:pPr>
              <w:rPr>
                <w:rFonts w:eastAsia="Times New Roman" w:cs="Arial"/>
                <w:b/>
                <w:sz w:val="20"/>
                <w:szCs w:val="20"/>
              </w:rPr>
            </w:pPr>
            <w:r w:rsidRPr="00574305">
              <w:rPr>
                <w:rFonts w:eastAsia="Times New Roman" w:cs="Arial"/>
                <w:b/>
                <w:sz w:val="20"/>
                <w:szCs w:val="20"/>
              </w:rPr>
              <w:t>UAF61</w:t>
            </w:r>
          </w:p>
        </w:tc>
        <w:tc>
          <w:tcPr>
            <w:tcW w:w="2842" w:type="dxa"/>
            <w:gridSpan w:val="2"/>
            <w:shd w:val="clear" w:color="auto" w:fill="DDD9C3"/>
          </w:tcPr>
          <w:p w14:paraId="058C744E" w14:textId="77777777" w:rsidR="005D4301" w:rsidRPr="00574305" w:rsidRDefault="005D4301" w:rsidP="005D4301">
            <w:pPr>
              <w:jc w:val="right"/>
              <w:rPr>
                <w:rFonts w:eastAsia="Times New Roman" w:cs="Arial"/>
                <w:b/>
                <w:sz w:val="20"/>
                <w:szCs w:val="20"/>
              </w:rPr>
            </w:pPr>
            <w:r w:rsidRPr="00574305">
              <w:rPr>
                <w:rFonts w:eastAsia="Times New Roman" w:cs="Arial"/>
                <w:b/>
                <w:sz w:val="20"/>
                <w:szCs w:val="20"/>
              </w:rPr>
              <w:t>ΕΞΑΜΗΝΟ ΣΠΟΥΔΩΝ</w:t>
            </w:r>
          </w:p>
        </w:tc>
        <w:tc>
          <w:tcPr>
            <w:tcW w:w="2131" w:type="dxa"/>
            <w:gridSpan w:val="2"/>
          </w:tcPr>
          <w:p w14:paraId="78568975" w14:textId="77777777" w:rsidR="005D4301" w:rsidRPr="00574305" w:rsidRDefault="005D4301" w:rsidP="005D4301">
            <w:pPr>
              <w:rPr>
                <w:rFonts w:eastAsia="Times New Roman" w:cs="Arial"/>
                <w:sz w:val="20"/>
                <w:szCs w:val="20"/>
              </w:rPr>
            </w:pPr>
            <w:r w:rsidRPr="00574305">
              <w:rPr>
                <w:rFonts w:eastAsia="Times New Roman" w:cs="Arial"/>
                <w:sz w:val="20"/>
                <w:szCs w:val="20"/>
              </w:rPr>
              <w:t>Χειμερινό</w:t>
            </w:r>
          </w:p>
        </w:tc>
      </w:tr>
      <w:tr w:rsidR="005D4301" w:rsidRPr="00E52A7F" w14:paraId="237061A1" w14:textId="77777777" w:rsidTr="005D4301">
        <w:trPr>
          <w:trHeight w:val="375"/>
        </w:trPr>
        <w:tc>
          <w:tcPr>
            <w:tcW w:w="2620" w:type="dxa"/>
            <w:shd w:val="clear" w:color="auto" w:fill="DDD9C3"/>
            <w:vAlign w:val="center"/>
          </w:tcPr>
          <w:p w14:paraId="1246D8C9" w14:textId="77777777" w:rsidR="005D4301" w:rsidRPr="00574305" w:rsidRDefault="005D4301" w:rsidP="005D4301">
            <w:pPr>
              <w:jc w:val="right"/>
              <w:rPr>
                <w:rFonts w:eastAsia="Times New Roman" w:cs="Arial"/>
                <w:b/>
                <w:sz w:val="20"/>
                <w:szCs w:val="20"/>
              </w:rPr>
            </w:pPr>
            <w:r w:rsidRPr="00574305">
              <w:rPr>
                <w:rFonts w:eastAsia="Times New Roman" w:cs="Arial"/>
                <w:b/>
                <w:sz w:val="20"/>
                <w:szCs w:val="20"/>
              </w:rPr>
              <w:t>ΤΙΤΛΟΣ ΜΑΘΗΜΑΤΟΣ</w:t>
            </w:r>
          </w:p>
        </w:tc>
        <w:tc>
          <w:tcPr>
            <w:tcW w:w="5902" w:type="dxa"/>
            <w:gridSpan w:val="5"/>
            <w:vAlign w:val="center"/>
          </w:tcPr>
          <w:p w14:paraId="42F74720" w14:textId="77777777" w:rsidR="005D4301" w:rsidRPr="005D4301" w:rsidRDefault="005D4301" w:rsidP="005D4301">
            <w:pPr>
              <w:rPr>
                <w:rFonts w:eastAsia="Times New Roman" w:cs="Arial"/>
                <w:sz w:val="20"/>
                <w:szCs w:val="20"/>
                <w:lang w:val="el-GR"/>
              </w:rPr>
            </w:pPr>
            <w:r w:rsidRPr="00574305">
              <w:rPr>
                <w:rFonts w:cs="Arial"/>
                <w:sz w:val="20"/>
                <w:szCs w:val="20"/>
                <w:lang w:val="x-none"/>
              </w:rPr>
              <w:t>ΕΙΣΑΓΩΓΗ ΣΤΟ ΗΛΕΚΤΡΟΝΙΚΟ ΕΜΠΟΡΙΟ ΚΑΙ ΕΠΙΧΕΙΡΕΙΝ</w:t>
            </w:r>
          </w:p>
        </w:tc>
      </w:tr>
      <w:tr w:rsidR="005D4301" w:rsidRPr="00574305" w14:paraId="1E596DCB" w14:textId="77777777" w:rsidTr="005D4301">
        <w:trPr>
          <w:trHeight w:val="196"/>
        </w:trPr>
        <w:tc>
          <w:tcPr>
            <w:tcW w:w="4748" w:type="dxa"/>
            <w:gridSpan w:val="3"/>
            <w:shd w:val="clear" w:color="auto" w:fill="DDD9C3"/>
            <w:vAlign w:val="center"/>
          </w:tcPr>
          <w:p w14:paraId="295E3083"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lastRenderedPageBreak/>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13" w:type="dxa"/>
            <w:gridSpan w:val="2"/>
            <w:shd w:val="clear" w:color="auto" w:fill="DDD9C3"/>
            <w:vAlign w:val="center"/>
          </w:tcPr>
          <w:p w14:paraId="1D77CEF5" w14:textId="77777777" w:rsidR="005D4301" w:rsidRPr="00574305" w:rsidRDefault="005D4301" w:rsidP="005D4301">
            <w:pPr>
              <w:jc w:val="center"/>
              <w:rPr>
                <w:rFonts w:eastAsia="Times New Roman" w:cs="Arial"/>
                <w:b/>
                <w:sz w:val="20"/>
                <w:szCs w:val="20"/>
              </w:rPr>
            </w:pPr>
            <w:r w:rsidRPr="00574305">
              <w:rPr>
                <w:rFonts w:eastAsia="Times New Roman" w:cs="Arial"/>
                <w:b/>
                <w:sz w:val="20"/>
                <w:szCs w:val="20"/>
              </w:rPr>
              <w:t>ΕΒΔΟΜΑΔΙΑΙΕΣ</w:t>
            </w:r>
            <w:r w:rsidRPr="00574305">
              <w:rPr>
                <w:rFonts w:eastAsia="Times New Roman" w:cs="Arial"/>
                <w:b/>
                <w:sz w:val="20"/>
                <w:szCs w:val="20"/>
              </w:rPr>
              <w:br/>
              <w:t>ΩΡΕΣ Δ</w:t>
            </w:r>
            <w:r w:rsidRPr="00574305">
              <w:rPr>
                <w:rFonts w:eastAsia="Times New Roman" w:cs="Arial"/>
                <w:b/>
                <w:sz w:val="20"/>
                <w:szCs w:val="20"/>
                <w:shd w:val="clear" w:color="auto" w:fill="DDD9C3"/>
              </w:rPr>
              <w:t>ΙΔ</w:t>
            </w:r>
            <w:r w:rsidRPr="00574305">
              <w:rPr>
                <w:rFonts w:eastAsia="Times New Roman" w:cs="Arial"/>
                <w:b/>
                <w:sz w:val="20"/>
                <w:szCs w:val="20"/>
              </w:rPr>
              <w:t>ΑΣΚΑΛΙΑΣ</w:t>
            </w:r>
          </w:p>
        </w:tc>
        <w:tc>
          <w:tcPr>
            <w:tcW w:w="1661" w:type="dxa"/>
            <w:shd w:val="clear" w:color="auto" w:fill="DDD9C3"/>
            <w:vAlign w:val="center"/>
          </w:tcPr>
          <w:p w14:paraId="184B5DC8" w14:textId="77777777" w:rsidR="005D4301" w:rsidRPr="00574305" w:rsidRDefault="005D4301" w:rsidP="005D4301">
            <w:pPr>
              <w:jc w:val="center"/>
              <w:rPr>
                <w:rFonts w:eastAsia="Times New Roman" w:cs="Arial"/>
                <w:b/>
                <w:sz w:val="20"/>
                <w:szCs w:val="20"/>
              </w:rPr>
            </w:pPr>
            <w:r w:rsidRPr="00574305">
              <w:rPr>
                <w:rFonts w:eastAsia="Times New Roman" w:cs="Arial"/>
                <w:b/>
                <w:sz w:val="20"/>
                <w:szCs w:val="20"/>
              </w:rPr>
              <w:t>ΠΙΣΤΩΤΙΚΕΣ ΜΟΝΑΔΕΣ</w:t>
            </w:r>
          </w:p>
        </w:tc>
      </w:tr>
      <w:tr w:rsidR="005D4301" w:rsidRPr="00574305" w14:paraId="412B2B4B" w14:textId="77777777" w:rsidTr="005D4301">
        <w:trPr>
          <w:trHeight w:val="194"/>
        </w:trPr>
        <w:tc>
          <w:tcPr>
            <w:tcW w:w="4748" w:type="dxa"/>
            <w:gridSpan w:val="3"/>
          </w:tcPr>
          <w:p w14:paraId="67D5B7B2" w14:textId="77777777" w:rsidR="005D4301" w:rsidRPr="00574305" w:rsidRDefault="005D4301" w:rsidP="005D4301">
            <w:pPr>
              <w:jc w:val="right"/>
              <w:rPr>
                <w:rFonts w:eastAsia="Times New Roman" w:cs="Arial"/>
                <w:sz w:val="20"/>
                <w:szCs w:val="20"/>
              </w:rPr>
            </w:pPr>
            <w:r w:rsidRPr="00574305">
              <w:rPr>
                <w:rFonts w:eastAsia="Times New Roman" w:cs="Arial"/>
                <w:sz w:val="20"/>
                <w:szCs w:val="20"/>
              </w:rPr>
              <w:t>Διαλέξεις</w:t>
            </w:r>
          </w:p>
        </w:tc>
        <w:tc>
          <w:tcPr>
            <w:tcW w:w="2113" w:type="dxa"/>
            <w:gridSpan w:val="2"/>
          </w:tcPr>
          <w:p w14:paraId="0CF5154A" w14:textId="77777777" w:rsidR="005D4301" w:rsidRPr="00574305" w:rsidRDefault="005D4301" w:rsidP="005D4301">
            <w:pPr>
              <w:jc w:val="center"/>
              <w:rPr>
                <w:rFonts w:eastAsia="Times New Roman" w:cs="Arial"/>
                <w:sz w:val="20"/>
                <w:szCs w:val="20"/>
              </w:rPr>
            </w:pPr>
            <w:r w:rsidRPr="00574305">
              <w:rPr>
                <w:rFonts w:eastAsia="Times New Roman" w:cs="Arial"/>
                <w:sz w:val="20"/>
                <w:szCs w:val="20"/>
              </w:rPr>
              <w:t>2</w:t>
            </w:r>
          </w:p>
        </w:tc>
        <w:tc>
          <w:tcPr>
            <w:tcW w:w="1661" w:type="dxa"/>
          </w:tcPr>
          <w:p w14:paraId="313E6165" w14:textId="77777777" w:rsidR="005D4301" w:rsidRPr="00574305" w:rsidRDefault="005D4301" w:rsidP="005D4301">
            <w:pPr>
              <w:jc w:val="center"/>
              <w:rPr>
                <w:rFonts w:eastAsia="Times New Roman" w:cs="Arial"/>
                <w:sz w:val="20"/>
                <w:szCs w:val="20"/>
              </w:rPr>
            </w:pPr>
          </w:p>
        </w:tc>
      </w:tr>
      <w:tr w:rsidR="005D4301" w:rsidRPr="00574305" w14:paraId="026426A0" w14:textId="77777777" w:rsidTr="005D4301">
        <w:trPr>
          <w:trHeight w:val="194"/>
        </w:trPr>
        <w:tc>
          <w:tcPr>
            <w:tcW w:w="4748" w:type="dxa"/>
            <w:gridSpan w:val="3"/>
          </w:tcPr>
          <w:p w14:paraId="3028C0A7" w14:textId="77777777" w:rsidR="005D4301" w:rsidRPr="00574305" w:rsidRDefault="005D4301" w:rsidP="005D4301">
            <w:pPr>
              <w:jc w:val="right"/>
              <w:rPr>
                <w:rFonts w:eastAsia="Times New Roman" w:cs="Arial"/>
                <w:b/>
                <w:sz w:val="20"/>
                <w:szCs w:val="20"/>
              </w:rPr>
            </w:pPr>
            <w:r w:rsidRPr="00574305">
              <w:rPr>
                <w:rFonts w:eastAsia="Times New Roman" w:cs="Arial"/>
                <w:sz w:val="20"/>
                <w:szCs w:val="20"/>
              </w:rPr>
              <w:t>Εργαστηριακές Ασκήσεις</w:t>
            </w:r>
          </w:p>
        </w:tc>
        <w:tc>
          <w:tcPr>
            <w:tcW w:w="2113" w:type="dxa"/>
            <w:gridSpan w:val="2"/>
          </w:tcPr>
          <w:p w14:paraId="2673896E" w14:textId="77777777" w:rsidR="005D4301" w:rsidRPr="00574305" w:rsidRDefault="005D4301" w:rsidP="005D4301">
            <w:pPr>
              <w:jc w:val="center"/>
              <w:rPr>
                <w:rFonts w:eastAsia="Times New Roman" w:cs="Arial"/>
                <w:sz w:val="20"/>
                <w:szCs w:val="20"/>
              </w:rPr>
            </w:pPr>
            <w:r w:rsidRPr="00574305">
              <w:rPr>
                <w:rFonts w:eastAsia="Times New Roman" w:cs="Arial"/>
                <w:sz w:val="20"/>
                <w:szCs w:val="20"/>
              </w:rPr>
              <w:t>1</w:t>
            </w:r>
          </w:p>
        </w:tc>
        <w:tc>
          <w:tcPr>
            <w:tcW w:w="1661" w:type="dxa"/>
          </w:tcPr>
          <w:p w14:paraId="396C14BB" w14:textId="77777777" w:rsidR="005D4301" w:rsidRPr="00574305" w:rsidRDefault="005D4301" w:rsidP="005D4301">
            <w:pPr>
              <w:jc w:val="center"/>
              <w:rPr>
                <w:rFonts w:eastAsia="Times New Roman" w:cs="Arial"/>
                <w:sz w:val="20"/>
                <w:szCs w:val="20"/>
              </w:rPr>
            </w:pPr>
          </w:p>
        </w:tc>
      </w:tr>
      <w:tr w:rsidR="005D4301" w:rsidRPr="00574305" w14:paraId="498C9DAA" w14:textId="77777777" w:rsidTr="005D4301">
        <w:trPr>
          <w:trHeight w:val="194"/>
        </w:trPr>
        <w:tc>
          <w:tcPr>
            <w:tcW w:w="4748" w:type="dxa"/>
            <w:gridSpan w:val="3"/>
          </w:tcPr>
          <w:p w14:paraId="572A6FB0" w14:textId="29987C54" w:rsidR="005D4301" w:rsidRPr="00574305" w:rsidRDefault="00165F56" w:rsidP="005D4301">
            <w:pPr>
              <w:jc w:val="right"/>
              <w:rPr>
                <w:rFonts w:eastAsia="Times New Roman" w:cs="Arial"/>
                <w:b/>
                <w:sz w:val="20"/>
                <w:szCs w:val="20"/>
              </w:rPr>
            </w:pPr>
            <w:r>
              <w:rPr>
                <w:rFonts w:eastAsia="Times New Roman" w:cs="Arial"/>
                <w:b/>
                <w:sz w:val="20"/>
                <w:szCs w:val="20"/>
              </w:rPr>
              <w:t>Σύνολο</w:t>
            </w:r>
          </w:p>
        </w:tc>
        <w:tc>
          <w:tcPr>
            <w:tcW w:w="2113" w:type="dxa"/>
            <w:gridSpan w:val="2"/>
          </w:tcPr>
          <w:p w14:paraId="120B892F" w14:textId="77777777" w:rsidR="005D4301" w:rsidRPr="00574305" w:rsidRDefault="005D4301" w:rsidP="005D4301">
            <w:pPr>
              <w:jc w:val="center"/>
              <w:rPr>
                <w:rFonts w:eastAsia="Times New Roman" w:cs="Arial"/>
                <w:b/>
                <w:sz w:val="20"/>
                <w:szCs w:val="20"/>
              </w:rPr>
            </w:pPr>
            <w:r w:rsidRPr="00574305">
              <w:rPr>
                <w:rFonts w:eastAsia="Times New Roman" w:cs="Arial"/>
                <w:b/>
                <w:sz w:val="20"/>
                <w:szCs w:val="20"/>
              </w:rPr>
              <w:t>3</w:t>
            </w:r>
          </w:p>
        </w:tc>
        <w:tc>
          <w:tcPr>
            <w:tcW w:w="1661" w:type="dxa"/>
          </w:tcPr>
          <w:p w14:paraId="5F9A9D2D" w14:textId="77777777" w:rsidR="005D4301" w:rsidRPr="00574305" w:rsidRDefault="005D4301" w:rsidP="005D4301">
            <w:pPr>
              <w:jc w:val="center"/>
              <w:rPr>
                <w:rFonts w:eastAsia="Times New Roman" w:cs="Arial"/>
                <w:b/>
                <w:sz w:val="20"/>
                <w:szCs w:val="20"/>
              </w:rPr>
            </w:pPr>
            <w:r w:rsidRPr="00574305">
              <w:rPr>
                <w:rFonts w:eastAsia="Times New Roman" w:cs="Arial"/>
                <w:b/>
                <w:sz w:val="20"/>
                <w:szCs w:val="20"/>
              </w:rPr>
              <w:t>6</w:t>
            </w:r>
          </w:p>
        </w:tc>
      </w:tr>
      <w:tr w:rsidR="005D4301" w:rsidRPr="00E52A7F" w14:paraId="4776AC8B" w14:textId="77777777" w:rsidTr="005D4301">
        <w:trPr>
          <w:trHeight w:val="194"/>
        </w:trPr>
        <w:tc>
          <w:tcPr>
            <w:tcW w:w="4748" w:type="dxa"/>
            <w:gridSpan w:val="3"/>
            <w:shd w:val="clear" w:color="auto" w:fill="DDD9C3"/>
          </w:tcPr>
          <w:p w14:paraId="32896630" w14:textId="77777777" w:rsidR="005D4301" w:rsidRPr="005D4301" w:rsidRDefault="005D4301" w:rsidP="005D4301">
            <w:pPr>
              <w:rPr>
                <w:rFonts w:eastAsia="Times New Roman" w:cs="Arial"/>
                <w:i/>
                <w:sz w:val="20"/>
                <w:szCs w:val="20"/>
                <w:lang w:val="el-GR"/>
              </w:rPr>
            </w:pPr>
            <w:r w:rsidRPr="005D4301">
              <w:rPr>
                <w:rFonts w:eastAsia="Times New Roman" w:cs="Arial"/>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113" w:type="dxa"/>
            <w:gridSpan w:val="2"/>
          </w:tcPr>
          <w:p w14:paraId="5C221AB3" w14:textId="77777777" w:rsidR="005D4301" w:rsidRPr="005D4301" w:rsidRDefault="005D4301" w:rsidP="005D4301">
            <w:pPr>
              <w:jc w:val="right"/>
              <w:rPr>
                <w:rFonts w:eastAsia="Times New Roman" w:cs="Arial"/>
                <w:sz w:val="20"/>
                <w:szCs w:val="20"/>
                <w:lang w:val="el-GR"/>
              </w:rPr>
            </w:pPr>
          </w:p>
        </w:tc>
        <w:tc>
          <w:tcPr>
            <w:tcW w:w="1661" w:type="dxa"/>
          </w:tcPr>
          <w:p w14:paraId="23672802" w14:textId="77777777" w:rsidR="005D4301" w:rsidRPr="005D4301" w:rsidRDefault="005D4301" w:rsidP="005D4301">
            <w:pPr>
              <w:rPr>
                <w:rFonts w:eastAsia="Times New Roman" w:cs="Arial"/>
                <w:sz w:val="20"/>
                <w:szCs w:val="20"/>
                <w:lang w:val="el-GR"/>
              </w:rPr>
            </w:pPr>
          </w:p>
        </w:tc>
      </w:tr>
      <w:tr w:rsidR="005D4301" w:rsidRPr="00574305" w14:paraId="381E731E" w14:textId="77777777" w:rsidTr="005D4301">
        <w:trPr>
          <w:trHeight w:val="599"/>
        </w:trPr>
        <w:tc>
          <w:tcPr>
            <w:tcW w:w="2620" w:type="dxa"/>
            <w:shd w:val="clear" w:color="auto" w:fill="DDD9C3"/>
          </w:tcPr>
          <w:p w14:paraId="2EC625D7" w14:textId="77777777" w:rsidR="005D4301" w:rsidRPr="005D4301" w:rsidRDefault="005D4301" w:rsidP="005D4301">
            <w:pPr>
              <w:jc w:val="right"/>
              <w:rPr>
                <w:rFonts w:eastAsia="Times New Roman" w:cs="Arial"/>
                <w:i/>
                <w:sz w:val="20"/>
                <w:szCs w:val="20"/>
                <w:lang w:val="el-GR"/>
              </w:rPr>
            </w:pPr>
            <w:r w:rsidRPr="005D4301">
              <w:rPr>
                <w:rFonts w:eastAsia="Times New Roman" w:cs="Arial"/>
                <w:b/>
                <w:sz w:val="20"/>
                <w:szCs w:val="20"/>
                <w:lang w:val="el-GR"/>
              </w:rPr>
              <w:t>ΤΥΠΟΣ ΜΑΘΗΜΑΤΟΣ</w:t>
            </w:r>
            <w:r w:rsidRPr="005D4301">
              <w:rPr>
                <w:rFonts w:eastAsia="Times New Roman" w:cs="Arial"/>
                <w:i/>
                <w:sz w:val="20"/>
                <w:szCs w:val="20"/>
                <w:lang w:val="el-GR"/>
              </w:rPr>
              <w:t xml:space="preserve"> </w:t>
            </w:r>
          </w:p>
          <w:p w14:paraId="02A67EAD"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20"/>
                <w:szCs w:val="20"/>
                <w:lang w:val="el-GR"/>
              </w:rPr>
              <w:t>Υποβάθρου , Γενικών Γνώσεων, Επιστημονικής Περιοχής, Ανάπτυξης Δεξιοτήτων</w:t>
            </w:r>
          </w:p>
        </w:tc>
        <w:tc>
          <w:tcPr>
            <w:tcW w:w="5902" w:type="dxa"/>
            <w:gridSpan w:val="5"/>
          </w:tcPr>
          <w:p w14:paraId="485676F5" w14:textId="77777777" w:rsidR="005D4301" w:rsidRPr="00574305" w:rsidRDefault="005D4301" w:rsidP="005D4301">
            <w:pPr>
              <w:rPr>
                <w:rFonts w:eastAsia="Times New Roman" w:cs="Arial"/>
                <w:sz w:val="20"/>
                <w:szCs w:val="20"/>
              </w:rPr>
            </w:pPr>
            <w:r w:rsidRPr="00574305">
              <w:rPr>
                <w:rFonts w:cs="Arial"/>
                <w:sz w:val="20"/>
                <w:szCs w:val="20"/>
              </w:rPr>
              <w:t>Επιστημονικής Περιοχής,</w:t>
            </w:r>
            <w:r w:rsidRPr="00574305">
              <w:rPr>
                <w:sz w:val="20"/>
                <w:szCs w:val="20"/>
              </w:rPr>
              <w:t xml:space="preserve"> </w:t>
            </w:r>
            <w:r w:rsidRPr="00574305">
              <w:rPr>
                <w:rFonts w:cs="Arial"/>
                <w:sz w:val="20"/>
                <w:szCs w:val="20"/>
              </w:rPr>
              <w:t>Ανάπτυξης Δεξιοτήτων</w:t>
            </w:r>
          </w:p>
        </w:tc>
      </w:tr>
      <w:tr w:rsidR="005D4301" w:rsidRPr="00574305" w14:paraId="2519EE54" w14:textId="77777777" w:rsidTr="005D4301">
        <w:tc>
          <w:tcPr>
            <w:tcW w:w="2620" w:type="dxa"/>
            <w:shd w:val="clear" w:color="auto" w:fill="DDD9C3"/>
          </w:tcPr>
          <w:p w14:paraId="033315C7" w14:textId="77777777" w:rsidR="005D4301" w:rsidRPr="00574305" w:rsidRDefault="005D4301" w:rsidP="005D4301">
            <w:pPr>
              <w:jc w:val="right"/>
              <w:rPr>
                <w:rFonts w:eastAsia="Times New Roman" w:cs="Arial"/>
                <w:b/>
                <w:sz w:val="20"/>
                <w:szCs w:val="20"/>
              </w:rPr>
            </w:pPr>
            <w:r w:rsidRPr="00574305">
              <w:rPr>
                <w:rFonts w:eastAsia="Times New Roman" w:cs="Arial"/>
                <w:b/>
                <w:sz w:val="20"/>
                <w:szCs w:val="20"/>
              </w:rPr>
              <w:t>ΠΡΟΑΠΑΙΤΟΥΜΕΝΑ ΜΑΘΗΜΑΤΑ:</w:t>
            </w:r>
          </w:p>
          <w:p w14:paraId="59D71888" w14:textId="77777777" w:rsidR="005D4301" w:rsidRPr="00574305" w:rsidRDefault="005D4301" w:rsidP="005D4301">
            <w:pPr>
              <w:jc w:val="right"/>
              <w:rPr>
                <w:rFonts w:eastAsia="Times New Roman" w:cs="Arial"/>
                <w:b/>
                <w:sz w:val="20"/>
                <w:szCs w:val="20"/>
              </w:rPr>
            </w:pPr>
          </w:p>
        </w:tc>
        <w:tc>
          <w:tcPr>
            <w:tcW w:w="5902" w:type="dxa"/>
            <w:gridSpan w:val="5"/>
          </w:tcPr>
          <w:p w14:paraId="2BD4FDD0" w14:textId="77777777" w:rsidR="005D4301" w:rsidRPr="00574305" w:rsidRDefault="005D4301" w:rsidP="005D4301">
            <w:pPr>
              <w:rPr>
                <w:rFonts w:eastAsia="Times New Roman" w:cs="Arial"/>
                <w:sz w:val="20"/>
                <w:szCs w:val="20"/>
              </w:rPr>
            </w:pPr>
            <w:r w:rsidRPr="00574305">
              <w:rPr>
                <w:rFonts w:eastAsia="Times New Roman" w:cs="Arial"/>
                <w:sz w:val="20"/>
                <w:szCs w:val="20"/>
              </w:rPr>
              <w:t>Κανένα</w:t>
            </w:r>
          </w:p>
        </w:tc>
      </w:tr>
      <w:tr w:rsidR="005D4301" w:rsidRPr="00574305" w14:paraId="21880B69" w14:textId="77777777" w:rsidTr="005D4301">
        <w:tc>
          <w:tcPr>
            <w:tcW w:w="2620" w:type="dxa"/>
            <w:shd w:val="clear" w:color="auto" w:fill="DDD9C3"/>
          </w:tcPr>
          <w:p w14:paraId="6ED8D737" w14:textId="77777777" w:rsidR="005D4301" w:rsidRPr="00574305" w:rsidRDefault="005D4301" w:rsidP="005D4301">
            <w:pPr>
              <w:jc w:val="right"/>
              <w:rPr>
                <w:rFonts w:eastAsia="Times New Roman" w:cs="Arial"/>
                <w:b/>
                <w:sz w:val="20"/>
                <w:szCs w:val="20"/>
              </w:rPr>
            </w:pPr>
            <w:r w:rsidRPr="00574305">
              <w:rPr>
                <w:rFonts w:eastAsia="Times New Roman" w:cs="Arial"/>
                <w:b/>
                <w:sz w:val="20"/>
                <w:szCs w:val="20"/>
              </w:rPr>
              <w:t>ΓΛΩΣΣΑ ΔΙΔΑΣΚΑΛΙΑΣ και ΕΞΕΤΑΣΕΩΝ:</w:t>
            </w:r>
          </w:p>
        </w:tc>
        <w:tc>
          <w:tcPr>
            <w:tcW w:w="5902" w:type="dxa"/>
            <w:gridSpan w:val="5"/>
          </w:tcPr>
          <w:p w14:paraId="0FC55CDC" w14:textId="77777777" w:rsidR="005D4301" w:rsidRPr="00574305" w:rsidRDefault="005D4301" w:rsidP="005D4301">
            <w:pPr>
              <w:rPr>
                <w:rFonts w:eastAsia="Times New Roman" w:cs="Arial"/>
                <w:sz w:val="20"/>
                <w:szCs w:val="20"/>
              </w:rPr>
            </w:pPr>
            <w:r w:rsidRPr="00574305">
              <w:rPr>
                <w:rFonts w:cs="Arial"/>
                <w:sz w:val="20"/>
                <w:szCs w:val="20"/>
              </w:rPr>
              <w:t>Ελληνική</w:t>
            </w:r>
          </w:p>
        </w:tc>
      </w:tr>
      <w:tr w:rsidR="005D4301" w:rsidRPr="00574305" w14:paraId="517D4039" w14:textId="77777777" w:rsidTr="005D4301">
        <w:tc>
          <w:tcPr>
            <w:tcW w:w="2620" w:type="dxa"/>
            <w:shd w:val="clear" w:color="auto" w:fill="DDD9C3"/>
          </w:tcPr>
          <w:p w14:paraId="7B2A8A6A"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574305">
              <w:rPr>
                <w:rFonts w:eastAsia="Times New Roman" w:cs="Arial"/>
                <w:b/>
                <w:sz w:val="20"/>
                <w:szCs w:val="20"/>
                <w:lang w:val="en-GB"/>
              </w:rPr>
              <w:t>ERASMUS</w:t>
            </w:r>
            <w:r w:rsidRPr="005D4301">
              <w:rPr>
                <w:rFonts w:eastAsia="Times New Roman" w:cs="Arial"/>
                <w:b/>
                <w:sz w:val="20"/>
                <w:szCs w:val="20"/>
                <w:lang w:val="el-GR"/>
              </w:rPr>
              <w:t xml:space="preserve"> </w:t>
            </w:r>
          </w:p>
        </w:tc>
        <w:tc>
          <w:tcPr>
            <w:tcW w:w="5902" w:type="dxa"/>
            <w:gridSpan w:val="5"/>
          </w:tcPr>
          <w:p w14:paraId="2A0D0B75" w14:textId="77777777" w:rsidR="005D4301" w:rsidRPr="00574305" w:rsidRDefault="005D4301" w:rsidP="005D4301">
            <w:pPr>
              <w:rPr>
                <w:rFonts w:eastAsia="Times New Roman" w:cs="Arial"/>
                <w:sz w:val="20"/>
                <w:szCs w:val="20"/>
              </w:rPr>
            </w:pPr>
            <w:r w:rsidRPr="00574305">
              <w:rPr>
                <w:rFonts w:cs="Arial"/>
                <w:sz w:val="20"/>
                <w:szCs w:val="20"/>
              </w:rPr>
              <w:t>Όχι</w:t>
            </w:r>
          </w:p>
        </w:tc>
      </w:tr>
      <w:tr w:rsidR="005D4301" w:rsidRPr="00574305" w14:paraId="0B7268B3" w14:textId="77777777" w:rsidTr="005D4301">
        <w:tc>
          <w:tcPr>
            <w:tcW w:w="2620" w:type="dxa"/>
            <w:shd w:val="clear" w:color="auto" w:fill="DDD9C3"/>
          </w:tcPr>
          <w:p w14:paraId="4D15B7CD" w14:textId="77777777" w:rsidR="005D4301" w:rsidRPr="00574305" w:rsidRDefault="005D4301" w:rsidP="005D4301">
            <w:pPr>
              <w:jc w:val="right"/>
              <w:rPr>
                <w:rFonts w:eastAsia="Times New Roman" w:cs="Arial"/>
                <w:b/>
                <w:sz w:val="20"/>
                <w:szCs w:val="20"/>
                <w:lang w:val="en-GB"/>
              </w:rPr>
            </w:pPr>
            <w:r w:rsidRPr="00574305">
              <w:rPr>
                <w:rFonts w:eastAsia="Times New Roman" w:cs="Arial"/>
                <w:b/>
                <w:sz w:val="20"/>
                <w:szCs w:val="20"/>
              </w:rPr>
              <w:t>ΗΛΕΚΤΡΟΝΙΚΗ ΣΕΛΙΔΑ ΜΑΘΗΜΑΤΟΣ (</w:t>
            </w:r>
            <w:r w:rsidRPr="00574305">
              <w:rPr>
                <w:rFonts w:eastAsia="Times New Roman" w:cs="Arial"/>
                <w:b/>
                <w:sz w:val="20"/>
                <w:szCs w:val="20"/>
                <w:lang w:val="en-GB"/>
              </w:rPr>
              <w:t>URL)</w:t>
            </w:r>
          </w:p>
        </w:tc>
        <w:tc>
          <w:tcPr>
            <w:tcW w:w="5902" w:type="dxa"/>
            <w:gridSpan w:val="5"/>
          </w:tcPr>
          <w:p w14:paraId="55391F4B" w14:textId="77777777" w:rsidR="005D4301" w:rsidRPr="00574305" w:rsidRDefault="005D4301" w:rsidP="005D4301">
            <w:pPr>
              <w:rPr>
                <w:rFonts w:cs="Arial"/>
                <w:sz w:val="20"/>
                <w:szCs w:val="20"/>
                <w:lang w:val="en-GB"/>
              </w:rPr>
            </w:pPr>
          </w:p>
        </w:tc>
      </w:tr>
    </w:tbl>
    <w:p w14:paraId="3F275672" w14:textId="77777777" w:rsidR="005D4301" w:rsidRPr="0045248B" w:rsidRDefault="005D4301" w:rsidP="004178A5">
      <w:pPr>
        <w:widowControl w:val="0"/>
        <w:numPr>
          <w:ilvl w:val="0"/>
          <w:numId w:val="133"/>
        </w:numPr>
        <w:autoSpaceDE w:val="0"/>
        <w:autoSpaceDN w:val="0"/>
        <w:adjustRightInd w:val="0"/>
        <w:ind w:left="357" w:hanging="357"/>
        <w:rPr>
          <w:rFonts w:eastAsia="Times New Roman" w:cs="Arial"/>
          <w:b/>
        </w:rPr>
      </w:pPr>
      <w:r w:rsidRPr="0045248B">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310D4592" w14:textId="77777777" w:rsidTr="005D4301">
        <w:tc>
          <w:tcPr>
            <w:tcW w:w="8472" w:type="dxa"/>
            <w:gridSpan w:val="3"/>
            <w:tcBorders>
              <w:bottom w:val="nil"/>
            </w:tcBorders>
            <w:shd w:val="clear" w:color="auto" w:fill="DDD9C3"/>
          </w:tcPr>
          <w:p w14:paraId="632C2ED3" w14:textId="77777777" w:rsidR="005D4301" w:rsidRPr="00A56088" w:rsidRDefault="005D4301" w:rsidP="005D4301">
            <w:pPr>
              <w:rPr>
                <w:rFonts w:eastAsia="Times New Roman" w:cs="Arial"/>
                <w:i/>
              </w:rPr>
            </w:pPr>
            <w:r w:rsidRPr="00A56088">
              <w:rPr>
                <w:rFonts w:eastAsia="Times New Roman" w:cs="Arial"/>
                <w:b/>
              </w:rPr>
              <w:t>Μαθησιακά Αποτελέσματα</w:t>
            </w:r>
          </w:p>
        </w:tc>
      </w:tr>
      <w:tr w:rsidR="005D4301" w:rsidRPr="00E52A7F" w14:paraId="2D39EC0F" w14:textId="77777777" w:rsidTr="005D4301">
        <w:tc>
          <w:tcPr>
            <w:tcW w:w="8472" w:type="dxa"/>
            <w:gridSpan w:val="3"/>
            <w:tcBorders>
              <w:top w:val="nil"/>
            </w:tcBorders>
            <w:shd w:val="clear" w:color="auto" w:fill="DDD9C3"/>
          </w:tcPr>
          <w:p w14:paraId="6532C19C" w14:textId="77777777" w:rsidR="005D4301" w:rsidRPr="005D4301" w:rsidRDefault="005D4301" w:rsidP="005D4301">
            <w:pPr>
              <w:widowControl w:val="0"/>
              <w:autoSpaceDE w:val="0"/>
              <w:autoSpaceDN w:val="0"/>
              <w:adjustRightInd w:val="0"/>
              <w:rPr>
                <w:rFonts w:eastAsia="Times New Roman" w:cs="Arial"/>
                <w:i/>
                <w:lang w:val="el-GR"/>
              </w:rPr>
            </w:pPr>
            <w:r w:rsidRPr="005D4301">
              <w:rPr>
                <w:rFonts w:eastAsia="Times New Roman" w:cs="Arial"/>
                <w:i/>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73A7A20" w14:textId="77777777" w:rsidR="005D4301" w:rsidRPr="00A56088" w:rsidRDefault="005D4301" w:rsidP="005D4301">
            <w:pPr>
              <w:autoSpaceDE w:val="0"/>
              <w:autoSpaceDN w:val="0"/>
              <w:adjustRightInd w:val="0"/>
              <w:rPr>
                <w:rFonts w:eastAsia="Times New Roman" w:cs="Arial"/>
                <w:i/>
              </w:rPr>
            </w:pPr>
            <w:r w:rsidRPr="00A56088">
              <w:rPr>
                <w:rFonts w:eastAsia="Times New Roman" w:cs="Arial"/>
                <w:i/>
              </w:rPr>
              <w:t xml:space="preserve">Συμβουλευτείτε το Παράρτημα Α </w:t>
            </w:r>
          </w:p>
          <w:p w14:paraId="496C1283"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lang w:val="el-GR"/>
              </w:rPr>
            </w:pPr>
            <w:r w:rsidRPr="005D4301">
              <w:rPr>
                <w:rFonts w:eastAsia="Times New Roman" w:cs="Arial"/>
                <w:i/>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20F1337"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lang w:val="el-GR"/>
              </w:rPr>
            </w:pPr>
            <w:r w:rsidRPr="005D4301">
              <w:rPr>
                <w:rFonts w:eastAsia="Times New Roman" w:cs="Arial"/>
                <w:i/>
                <w:lang w:val="el-GR"/>
              </w:rPr>
              <w:t>Περιγραφικοί Δείκτες Επιπέδων 6, 7 &amp; 8 του Ευρωπαϊκού Πλαισίου Προσόντων Διά Βίου Μάθησης</w:t>
            </w:r>
          </w:p>
          <w:p w14:paraId="276106D7" w14:textId="77777777" w:rsidR="005D4301" w:rsidRPr="00A56088" w:rsidRDefault="005D4301" w:rsidP="005D4301">
            <w:pPr>
              <w:widowControl w:val="0"/>
              <w:autoSpaceDE w:val="0"/>
              <w:autoSpaceDN w:val="0"/>
              <w:adjustRightInd w:val="0"/>
              <w:rPr>
                <w:rFonts w:eastAsia="Times New Roman" w:cs="Arial"/>
                <w:i/>
              </w:rPr>
            </w:pPr>
            <w:r w:rsidRPr="00A56088">
              <w:rPr>
                <w:rFonts w:eastAsia="Times New Roman" w:cs="Arial"/>
                <w:i/>
              </w:rPr>
              <w:t>και Παράρτημα Β</w:t>
            </w:r>
          </w:p>
          <w:p w14:paraId="5050221F"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lang w:val="el-GR"/>
              </w:rPr>
            </w:pPr>
            <w:r w:rsidRPr="005D4301">
              <w:rPr>
                <w:rFonts w:eastAsia="Times New Roman" w:cs="Arial"/>
                <w:i/>
                <w:lang w:val="el-GR"/>
              </w:rPr>
              <w:t>Περιληπτικός Οδηγός συγγραφής Μαθησιακών Αποτελεσμάτων</w:t>
            </w:r>
          </w:p>
        </w:tc>
      </w:tr>
      <w:tr w:rsidR="005D4301" w:rsidRPr="00E52A7F" w14:paraId="32EB45A9" w14:textId="77777777" w:rsidTr="005D4301">
        <w:tc>
          <w:tcPr>
            <w:tcW w:w="8472" w:type="dxa"/>
            <w:gridSpan w:val="3"/>
          </w:tcPr>
          <w:p w14:paraId="2221CB66" w14:textId="77777777" w:rsidR="005D4301" w:rsidRPr="005D4301" w:rsidRDefault="005D4301" w:rsidP="005D4301">
            <w:pPr>
              <w:rPr>
                <w:rFonts w:cs="Arial"/>
                <w:lang w:val="el-GR"/>
              </w:rPr>
            </w:pPr>
            <w:r w:rsidRPr="005D4301">
              <w:rPr>
                <w:rFonts w:cs="Arial"/>
                <w:lang w:val="el-GR"/>
              </w:rPr>
              <w:t xml:space="preserve">Στόχος του μαθήματος είναι οι φοιτητές που θα το ολοκληρώσουν επιτυχώς να έχουν εμβαθύνει στο ρόλο της ηλεκτρονικής επιχειρηματικότητας στη σύγχρονη οικονοµική πραγματικότητα. Θα έχουν κάνει κτήμα τους τα θεμελιακά συστατικά στοιχεία ενός επιχειρηματικού σχεδίου, και θα έχουν εξοικειωθεί µε τη «Νέα επιχειρηματικότητα» και την κοινωνία των πληροφοριών (νέα επιχειρηματικά μοντέλα, οργάνωση κατανεμημένων οργανισµών, δημιουργία εικονικών επιχειρήσεων κ.λπ.). </w:t>
            </w:r>
          </w:p>
          <w:p w14:paraId="0584DAA1" w14:textId="77777777" w:rsidR="005D4301" w:rsidRPr="005D4301" w:rsidRDefault="005D4301" w:rsidP="005D4301">
            <w:pPr>
              <w:rPr>
                <w:rFonts w:cs="Arial"/>
                <w:lang w:val="el-GR"/>
              </w:rPr>
            </w:pPr>
          </w:p>
          <w:p w14:paraId="54C40C68" w14:textId="77777777" w:rsidR="005D4301" w:rsidRPr="005D4301" w:rsidRDefault="005D4301" w:rsidP="005D4301">
            <w:pPr>
              <w:rPr>
                <w:rFonts w:cs="Arial"/>
                <w:lang w:val="el-GR"/>
              </w:rPr>
            </w:pPr>
            <w:r w:rsidRPr="005D4301">
              <w:rPr>
                <w:rFonts w:cs="Arial"/>
                <w:lang w:val="el-GR"/>
              </w:rPr>
              <w:t>Με την ολοκλήρωση του μαθήματος οι φοιτητές θα μπορούν:</w:t>
            </w:r>
          </w:p>
          <w:p w14:paraId="001CDB49" w14:textId="77777777" w:rsidR="005D4301" w:rsidRPr="005D4301" w:rsidRDefault="005D4301" w:rsidP="005D4301">
            <w:pPr>
              <w:rPr>
                <w:rFonts w:cs="Arial"/>
                <w:lang w:val="el-GR"/>
              </w:rPr>
            </w:pPr>
          </w:p>
          <w:p w14:paraId="6E152967" w14:textId="77777777" w:rsidR="005D4301" w:rsidRPr="005D4301" w:rsidRDefault="005D4301" w:rsidP="004178A5">
            <w:pPr>
              <w:numPr>
                <w:ilvl w:val="0"/>
                <w:numId w:val="5"/>
              </w:numPr>
              <w:rPr>
                <w:rFonts w:cs="Arial"/>
                <w:lang w:val="el-GR"/>
              </w:rPr>
            </w:pPr>
            <w:r w:rsidRPr="005D4301">
              <w:rPr>
                <w:rFonts w:cs="Arial"/>
                <w:lang w:val="el-GR"/>
              </w:rPr>
              <w:lastRenderedPageBreak/>
              <w:t>Να αναγνωρίζουν τις βασικές αρχές της ηλεκτρονικής επιχειρηµατικότητας και τις εφαρμογές της όπως: επιχείρηση – επιχείρηση (</w:t>
            </w:r>
            <w:r w:rsidRPr="00A56088">
              <w:rPr>
                <w:rFonts w:cs="Arial"/>
              </w:rPr>
              <w:t>B</w:t>
            </w:r>
            <w:r w:rsidRPr="005D4301">
              <w:rPr>
                <w:rFonts w:cs="Arial"/>
                <w:lang w:val="el-GR"/>
              </w:rPr>
              <w:t>2</w:t>
            </w:r>
            <w:r w:rsidRPr="00A56088">
              <w:rPr>
                <w:rFonts w:cs="Arial"/>
              </w:rPr>
              <w:t>B</w:t>
            </w:r>
            <w:r w:rsidRPr="005D4301">
              <w:rPr>
                <w:rFonts w:cs="Arial"/>
                <w:lang w:val="el-GR"/>
              </w:rPr>
              <w:t>), επιχείρηση – καταναλωτής (</w:t>
            </w:r>
            <w:r w:rsidRPr="00A56088">
              <w:rPr>
                <w:rFonts w:cs="Arial"/>
              </w:rPr>
              <w:t>B</w:t>
            </w:r>
            <w:r w:rsidRPr="005D4301">
              <w:rPr>
                <w:rFonts w:cs="Arial"/>
                <w:lang w:val="el-GR"/>
              </w:rPr>
              <w:t>2</w:t>
            </w:r>
            <w:r w:rsidRPr="00A56088">
              <w:rPr>
                <w:rFonts w:cs="Arial"/>
              </w:rPr>
              <w:t>C</w:t>
            </w:r>
            <w:r w:rsidRPr="005D4301">
              <w:rPr>
                <w:rFonts w:cs="Arial"/>
                <w:lang w:val="el-GR"/>
              </w:rPr>
              <w:t>), επιχείρηση – δηµόσιοι φορείς (</w:t>
            </w:r>
            <w:r w:rsidRPr="00A56088">
              <w:rPr>
                <w:rFonts w:cs="Arial"/>
              </w:rPr>
              <w:t>B</w:t>
            </w:r>
            <w:r w:rsidRPr="005D4301">
              <w:rPr>
                <w:rFonts w:cs="Arial"/>
                <w:lang w:val="el-GR"/>
              </w:rPr>
              <w:t>2</w:t>
            </w:r>
            <w:r w:rsidRPr="00A56088">
              <w:rPr>
                <w:rFonts w:cs="Arial"/>
              </w:rPr>
              <w:t>G</w:t>
            </w:r>
            <w:r w:rsidRPr="005D4301">
              <w:rPr>
                <w:rFonts w:cs="Arial"/>
                <w:lang w:val="el-GR"/>
              </w:rPr>
              <w:t>), ηλεκτρονικά καταστήµατα, ηλεκτρονικές δηµοπρασίες, ηλεκτρονικές αγορές κα ανάπτυξη στρατηγικής για το ηλεκτρονικό επιχειρείν.</w:t>
            </w:r>
          </w:p>
          <w:p w14:paraId="3CE242DD" w14:textId="77777777" w:rsidR="005D4301" w:rsidRPr="005D4301" w:rsidRDefault="005D4301" w:rsidP="004178A5">
            <w:pPr>
              <w:numPr>
                <w:ilvl w:val="0"/>
                <w:numId w:val="5"/>
              </w:numPr>
              <w:rPr>
                <w:rFonts w:cs="Arial"/>
                <w:lang w:val="el-GR"/>
              </w:rPr>
            </w:pPr>
            <w:r w:rsidRPr="005D4301">
              <w:rPr>
                <w:rFonts w:cs="Arial"/>
                <w:lang w:val="el-GR"/>
              </w:rPr>
              <w:t xml:space="preserve">Να κατανοούν έννοιες όπως των συστημάτων συστάσεων, των ηλεκτρονικών πληρωμών και τις αξιολόγησης του </w:t>
            </w:r>
            <w:r w:rsidRPr="00A56088">
              <w:rPr>
                <w:rFonts w:cs="Arial"/>
              </w:rPr>
              <w:t>e</w:t>
            </w:r>
            <w:r w:rsidRPr="005D4301">
              <w:rPr>
                <w:rFonts w:cs="Arial"/>
                <w:lang w:val="el-GR"/>
              </w:rPr>
              <w:t>-Επιχειρείν.</w:t>
            </w:r>
          </w:p>
          <w:p w14:paraId="4F2BF678" w14:textId="77777777" w:rsidR="005D4301" w:rsidRPr="005D4301" w:rsidRDefault="005D4301" w:rsidP="004178A5">
            <w:pPr>
              <w:numPr>
                <w:ilvl w:val="0"/>
                <w:numId w:val="5"/>
              </w:numPr>
              <w:rPr>
                <w:lang w:val="el-GR"/>
              </w:rPr>
            </w:pPr>
            <w:r w:rsidRPr="005D4301">
              <w:rPr>
                <w:rFonts w:cs="Arial"/>
                <w:lang w:val="el-GR"/>
              </w:rPr>
              <w:t>Να κατανοούν και να επιλύουν θέματα διασύνδεσης συστημάτων και οργανισμών και γενικότερα διάφορα πρακτικά θέματα που σχετίζονται με την επιχειρηματική</w:t>
            </w:r>
          </w:p>
          <w:p w14:paraId="649B3FCB" w14:textId="77777777" w:rsidR="005D4301" w:rsidRPr="005D4301" w:rsidRDefault="005D4301" w:rsidP="004178A5">
            <w:pPr>
              <w:numPr>
                <w:ilvl w:val="0"/>
                <w:numId w:val="5"/>
              </w:numPr>
              <w:rPr>
                <w:lang w:val="el-GR"/>
              </w:rPr>
            </w:pPr>
            <w:r w:rsidRPr="005D4301">
              <w:rPr>
                <w:rFonts w:cs="Arial"/>
                <w:lang w:val="el-GR"/>
              </w:rPr>
              <w:t>Να προσεγγίσουν τις νέες τάσεις της ηλεκτρονικής επιχειρηματικότητας και το ρόλο των μέσων κοινωνικής δικτύωσης σε αυτή την κατεύθυνση.</w:t>
            </w:r>
          </w:p>
        </w:tc>
      </w:tr>
      <w:tr w:rsidR="005D4301" w:rsidRPr="00A56088" w14:paraId="4610A639"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06DC21FD" w14:textId="77777777" w:rsidR="005D4301" w:rsidRPr="00A56088" w:rsidRDefault="005D4301" w:rsidP="005D4301">
            <w:pPr>
              <w:rPr>
                <w:rFonts w:eastAsia="Times New Roman" w:cs="Arial"/>
                <w:b/>
              </w:rPr>
            </w:pPr>
            <w:r w:rsidRPr="00A56088">
              <w:rPr>
                <w:rFonts w:eastAsia="Times New Roman" w:cs="Arial"/>
                <w:b/>
              </w:rPr>
              <w:t>Γενικές Ικανότητες</w:t>
            </w:r>
          </w:p>
        </w:tc>
      </w:tr>
      <w:tr w:rsidR="005D4301" w:rsidRPr="00E52A7F" w14:paraId="492B3654" w14:textId="77777777" w:rsidTr="005D4301">
        <w:tc>
          <w:tcPr>
            <w:tcW w:w="8472" w:type="dxa"/>
            <w:gridSpan w:val="3"/>
            <w:tcBorders>
              <w:top w:val="nil"/>
              <w:bottom w:val="nil"/>
            </w:tcBorders>
            <w:shd w:val="clear" w:color="auto" w:fill="DDD9C3"/>
          </w:tcPr>
          <w:p w14:paraId="07C5C535" w14:textId="77777777" w:rsidR="005D4301" w:rsidRPr="005D4301" w:rsidRDefault="005D4301" w:rsidP="005D4301">
            <w:pPr>
              <w:widowControl w:val="0"/>
              <w:autoSpaceDE w:val="0"/>
              <w:autoSpaceDN w:val="0"/>
              <w:adjustRightInd w:val="0"/>
              <w:rPr>
                <w:rFonts w:eastAsia="Times New Roman" w:cs="Arial"/>
                <w:i/>
                <w:lang w:val="el-GR"/>
              </w:rPr>
            </w:pPr>
            <w:r w:rsidRPr="005D4301">
              <w:rPr>
                <w:rFonts w:eastAsia="Times New Roman" w:cs="Arial"/>
                <w:i/>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744320FB"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19D01793" w14:textId="77777777" w:rsidR="005D4301" w:rsidRPr="005D4301" w:rsidRDefault="005D4301" w:rsidP="005D4301">
            <w:pPr>
              <w:widowControl w:val="0"/>
              <w:autoSpaceDE w:val="0"/>
              <w:autoSpaceDN w:val="0"/>
              <w:adjustRightInd w:val="0"/>
              <w:rPr>
                <w:rFonts w:eastAsia="Times New Roman" w:cs="Arial"/>
                <w:i/>
                <w:lang w:val="el-GR"/>
              </w:rPr>
            </w:pPr>
            <w:r w:rsidRPr="005D4301">
              <w:rPr>
                <w:rFonts w:eastAsia="Times New Roman" w:cs="Arial"/>
                <w:i/>
                <w:lang w:val="el-GR"/>
              </w:rPr>
              <w:t xml:space="preserve">Αναζήτηση, ανάλυση και σύνθεση δεδομένων και πληροφοριών, με τη χρήση και των απαραίτητων τεχνολογιών </w:t>
            </w:r>
          </w:p>
          <w:p w14:paraId="5F251AD2" w14:textId="77777777" w:rsidR="005D4301" w:rsidRPr="005D4301" w:rsidRDefault="005D4301" w:rsidP="005D4301">
            <w:pPr>
              <w:widowControl w:val="0"/>
              <w:autoSpaceDE w:val="0"/>
              <w:autoSpaceDN w:val="0"/>
              <w:adjustRightInd w:val="0"/>
              <w:rPr>
                <w:rFonts w:eastAsia="Times New Roman" w:cs="Arial"/>
                <w:i/>
                <w:lang w:val="el-GR"/>
              </w:rPr>
            </w:pPr>
            <w:r w:rsidRPr="005D4301">
              <w:rPr>
                <w:rFonts w:eastAsia="Times New Roman" w:cs="Arial"/>
                <w:i/>
                <w:lang w:val="el-GR"/>
              </w:rPr>
              <w:t xml:space="preserve">Προσαρμογή σε νέες καταστάσεις </w:t>
            </w:r>
          </w:p>
          <w:p w14:paraId="2D82E1E0" w14:textId="77777777" w:rsidR="005D4301" w:rsidRPr="005D4301" w:rsidRDefault="005D4301" w:rsidP="005D4301">
            <w:pPr>
              <w:widowControl w:val="0"/>
              <w:autoSpaceDE w:val="0"/>
              <w:autoSpaceDN w:val="0"/>
              <w:adjustRightInd w:val="0"/>
              <w:rPr>
                <w:rFonts w:eastAsia="Times New Roman" w:cs="Arial"/>
                <w:i/>
                <w:lang w:val="el-GR"/>
              </w:rPr>
            </w:pPr>
            <w:r w:rsidRPr="005D4301">
              <w:rPr>
                <w:rFonts w:eastAsia="Times New Roman" w:cs="Arial"/>
                <w:i/>
                <w:lang w:val="el-GR"/>
              </w:rPr>
              <w:t xml:space="preserve">Λήψη αποφάσεων </w:t>
            </w:r>
          </w:p>
          <w:p w14:paraId="11202452" w14:textId="77777777" w:rsidR="005D4301" w:rsidRPr="005D4301" w:rsidRDefault="005D4301" w:rsidP="005D4301">
            <w:pPr>
              <w:widowControl w:val="0"/>
              <w:autoSpaceDE w:val="0"/>
              <w:autoSpaceDN w:val="0"/>
              <w:adjustRightInd w:val="0"/>
              <w:rPr>
                <w:rFonts w:eastAsia="Times New Roman" w:cs="Arial"/>
                <w:i/>
                <w:lang w:val="el-GR"/>
              </w:rPr>
            </w:pPr>
            <w:r w:rsidRPr="005D4301">
              <w:rPr>
                <w:rFonts w:eastAsia="Times New Roman" w:cs="Arial"/>
                <w:i/>
                <w:lang w:val="el-GR"/>
              </w:rPr>
              <w:t xml:space="preserve">Αυτόνομη εργασία </w:t>
            </w:r>
          </w:p>
          <w:p w14:paraId="191E1E61" w14:textId="77777777" w:rsidR="005D4301" w:rsidRPr="005D4301" w:rsidRDefault="005D4301" w:rsidP="005D4301">
            <w:pPr>
              <w:widowControl w:val="0"/>
              <w:autoSpaceDE w:val="0"/>
              <w:autoSpaceDN w:val="0"/>
              <w:adjustRightInd w:val="0"/>
              <w:rPr>
                <w:rFonts w:eastAsia="Times New Roman" w:cs="Arial"/>
                <w:i/>
                <w:lang w:val="el-GR"/>
              </w:rPr>
            </w:pPr>
            <w:r w:rsidRPr="005D4301">
              <w:rPr>
                <w:rFonts w:eastAsia="Times New Roman" w:cs="Arial"/>
                <w:i/>
                <w:lang w:val="el-GR"/>
              </w:rPr>
              <w:t xml:space="preserve">Ομαδική εργασία </w:t>
            </w:r>
          </w:p>
          <w:p w14:paraId="338038BE" w14:textId="77777777" w:rsidR="005D4301" w:rsidRPr="005D4301" w:rsidRDefault="005D4301" w:rsidP="005D4301">
            <w:pPr>
              <w:widowControl w:val="0"/>
              <w:autoSpaceDE w:val="0"/>
              <w:autoSpaceDN w:val="0"/>
              <w:adjustRightInd w:val="0"/>
              <w:rPr>
                <w:rFonts w:eastAsia="Times New Roman" w:cs="Arial"/>
                <w:i/>
                <w:lang w:val="el-GR"/>
              </w:rPr>
            </w:pPr>
            <w:r w:rsidRPr="005D4301">
              <w:rPr>
                <w:rFonts w:eastAsia="Times New Roman" w:cs="Arial"/>
                <w:i/>
                <w:lang w:val="el-GR"/>
              </w:rPr>
              <w:t xml:space="preserve">Εργασία σε διεθνές περιβάλλον </w:t>
            </w:r>
          </w:p>
          <w:p w14:paraId="590DB221" w14:textId="77777777" w:rsidR="005D4301" w:rsidRPr="005D4301" w:rsidRDefault="005D4301" w:rsidP="005D4301">
            <w:pPr>
              <w:widowControl w:val="0"/>
              <w:autoSpaceDE w:val="0"/>
              <w:autoSpaceDN w:val="0"/>
              <w:adjustRightInd w:val="0"/>
              <w:rPr>
                <w:rFonts w:eastAsia="Times New Roman" w:cs="Arial"/>
                <w:i/>
                <w:lang w:val="el-GR"/>
              </w:rPr>
            </w:pPr>
            <w:r w:rsidRPr="005D4301">
              <w:rPr>
                <w:rFonts w:eastAsia="Times New Roman" w:cs="Arial"/>
                <w:i/>
                <w:lang w:val="el-GR"/>
              </w:rPr>
              <w:t xml:space="preserve">Εργασία σε διεπιστημονικό περιβάλλον </w:t>
            </w:r>
          </w:p>
          <w:p w14:paraId="7D778569" w14:textId="77777777" w:rsidR="005D4301" w:rsidRPr="005D4301" w:rsidRDefault="005D4301" w:rsidP="005D4301">
            <w:pPr>
              <w:widowControl w:val="0"/>
              <w:autoSpaceDE w:val="0"/>
              <w:autoSpaceDN w:val="0"/>
              <w:adjustRightInd w:val="0"/>
              <w:rPr>
                <w:rFonts w:eastAsia="Times New Roman" w:cs="Arial"/>
                <w:i/>
                <w:lang w:val="el-GR"/>
              </w:rPr>
            </w:pPr>
            <w:r w:rsidRPr="005D4301">
              <w:rPr>
                <w:rFonts w:eastAsia="Times New Roman" w:cs="Arial"/>
                <w:i/>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6D45FCC9" w14:textId="77777777" w:rsidR="005D4301" w:rsidRPr="005D4301" w:rsidRDefault="005D4301" w:rsidP="005D4301">
            <w:pPr>
              <w:widowControl w:val="0"/>
              <w:autoSpaceDE w:val="0"/>
              <w:autoSpaceDN w:val="0"/>
              <w:adjustRightInd w:val="0"/>
              <w:rPr>
                <w:rFonts w:eastAsia="Times New Roman" w:cs="Arial"/>
                <w:i/>
                <w:lang w:val="el-GR"/>
              </w:rPr>
            </w:pPr>
            <w:r w:rsidRPr="005D4301">
              <w:rPr>
                <w:rFonts w:eastAsia="Times New Roman" w:cs="Arial"/>
                <w:i/>
                <w:lang w:val="el-GR"/>
              </w:rPr>
              <w:t xml:space="preserve">Σχεδιασμός και διαχείριση έργων </w:t>
            </w:r>
          </w:p>
          <w:p w14:paraId="30FF9DBC" w14:textId="77777777" w:rsidR="005D4301" w:rsidRPr="005D4301" w:rsidRDefault="005D4301" w:rsidP="005D4301">
            <w:pPr>
              <w:widowControl w:val="0"/>
              <w:autoSpaceDE w:val="0"/>
              <w:autoSpaceDN w:val="0"/>
              <w:adjustRightInd w:val="0"/>
              <w:rPr>
                <w:rFonts w:eastAsia="Times New Roman" w:cs="Arial"/>
                <w:i/>
                <w:lang w:val="el-GR"/>
              </w:rPr>
            </w:pPr>
            <w:r w:rsidRPr="005D4301">
              <w:rPr>
                <w:rFonts w:eastAsia="Times New Roman" w:cs="Arial"/>
                <w:i/>
                <w:lang w:val="el-GR"/>
              </w:rPr>
              <w:t xml:space="preserve">Σεβασμός στη διαφορετικότητα και στην πολυπολιτισμικότητα </w:t>
            </w:r>
          </w:p>
          <w:p w14:paraId="595312BB" w14:textId="77777777" w:rsidR="005D4301" w:rsidRPr="005D4301" w:rsidRDefault="005D4301" w:rsidP="005D4301">
            <w:pPr>
              <w:widowControl w:val="0"/>
              <w:autoSpaceDE w:val="0"/>
              <w:autoSpaceDN w:val="0"/>
              <w:adjustRightInd w:val="0"/>
              <w:rPr>
                <w:rFonts w:eastAsia="Times New Roman" w:cs="Arial"/>
                <w:i/>
                <w:lang w:val="el-GR"/>
              </w:rPr>
            </w:pPr>
            <w:r w:rsidRPr="005D4301">
              <w:rPr>
                <w:rFonts w:eastAsia="Times New Roman" w:cs="Arial"/>
                <w:i/>
                <w:lang w:val="el-GR"/>
              </w:rPr>
              <w:t xml:space="preserve">Σεβασμός στο φυσικό περιβάλλον </w:t>
            </w:r>
          </w:p>
          <w:p w14:paraId="63027D2D" w14:textId="77777777" w:rsidR="005D4301" w:rsidRPr="005D4301" w:rsidRDefault="005D4301" w:rsidP="005D4301">
            <w:pPr>
              <w:widowControl w:val="0"/>
              <w:autoSpaceDE w:val="0"/>
              <w:autoSpaceDN w:val="0"/>
              <w:adjustRightInd w:val="0"/>
              <w:rPr>
                <w:rFonts w:eastAsia="Times New Roman" w:cs="Arial"/>
                <w:i/>
                <w:lang w:val="el-GR"/>
              </w:rPr>
            </w:pPr>
            <w:r w:rsidRPr="005D4301">
              <w:rPr>
                <w:rFonts w:eastAsia="Times New Roman" w:cs="Arial"/>
                <w:i/>
                <w:lang w:val="el-GR"/>
              </w:rPr>
              <w:t xml:space="preserve">Επίδειξη κοινωνικής, επαγγελματικής και ηθικής υπευθυνότητας και ευαισθησίας σε θέματα φύλου </w:t>
            </w:r>
          </w:p>
          <w:p w14:paraId="7189211A" w14:textId="77777777" w:rsidR="005D4301" w:rsidRPr="005D4301" w:rsidRDefault="005D4301" w:rsidP="005D4301">
            <w:pPr>
              <w:widowControl w:val="0"/>
              <w:autoSpaceDE w:val="0"/>
              <w:autoSpaceDN w:val="0"/>
              <w:adjustRightInd w:val="0"/>
              <w:rPr>
                <w:rFonts w:eastAsia="Times New Roman" w:cs="Arial"/>
                <w:i/>
                <w:lang w:val="el-GR"/>
              </w:rPr>
            </w:pPr>
            <w:r w:rsidRPr="005D4301">
              <w:rPr>
                <w:rFonts w:eastAsia="Times New Roman" w:cs="Arial"/>
                <w:i/>
                <w:lang w:val="el-GR"/>
              </w:rPr>
              <w:t xml:space="preserve">Άσκηση κριτικής και αυτοκριτικής </w:t>
            </w:r>
          </w:p>
          <w:p w14:paraId="34C7E904" w14:textId="77777777" w:rsidR="005D4301" w:rsidRPr="005D4301" w:rsidRDefault="005D4301" w:rsidP="005D4301">
            <w:pPr>
              <w:rPr>
                <w:rFonts w:eastAsia="Times New Roman" w:cs="Arial"/>
                <w:b/>
                <w:lang w:val="el-GR"/>
              </w:rPr>
            </w:pPr>
            <w:r w:rsidRPr="005D4301">
              <w:rPr>
                <w:rFonts w:eastAsia="Times New Roman" w:cs="Arial"/>
                <w:i/>
                <w:lang w:val="el-GR"/>
              </w:rPr>
              <w:t>Προαγωγή της ελεύθερης, δημιουργικής και επαγωγικής σκέψης</w:t>
            </w:r>
          </w:p>
        </w:tc>
      </w:tr>
      <w:tr w:rsidR="005D4301" w:rsidRPr="00A56088" w14:paraId="54573173" w14:textId="77777777" w:rsidTr="005D4301">
        <w:tc>
          <w:tcPr>
            <w:tcW w:w="8472" w:type="dxa"/>
            <w:gridSpan w:val="3"/>
            <w:tcBorders>
              <w:bottom w:val="single" w:sz="4" w:space="0" w:color="auto"/>
            </w:tcBorders>
          </w:tcPr>
          <w:p w14:paraId="4E5537EA" w14:textId="77777777" w:rsidR="005D4301" w:rsidRPr="00A56088" w:rsidRDefault="005D4301" w:rsidP="004178A5">
            <w:pPr>
              <w:numPr>
                <w:ilvl w:val="0"/>
                <w:numId w:val="70"/>
              </w:numPr>
              <w:rPr>
                <w:rFonts w:cs="Arial"/>
              </w:rPr>
            </w:pPr>
            <w:r w:rsidRPr="00A56088">
              <w:rPr>
                <w:rFonts w:cs="Arial"/>
              </w:rPr>
              <w:t>Αυτόνομη Εργασία</w:t>
            </w:r>
          </w:p>
          <w:p w14:paraId="364EFA3A" w14:textId="77777777" w:rsidR="005D4301" w:rsidRPr="00A56088" w:rsidRDefault="005D4301" w:rsidP="004178A5">
            <w:pPr>
              <w:numPr>
                <w:ilvl w:val="0"/>
                <w:numId w:val="70"/>
              </w:numPr>
              <w:rPr>
                <w:rFonts w:cs="Arial"/>
              </w:rPr>
            </w:pPr>
            <w:r w:rsidRPr="00A56088">
              <w:rPr>
                <w:rFonts w:cs="Arial"/>
              </w:rPr>
              <w:t>Ομαδική Εργασία</w:t>
            </w:r>
          </w:p>
          <w:p w14:paraId="0EE26455" w14:textId="77777777" w:rsidR="005D4301" w:rsidRPr="005D4301" w:rsidRDefault="005D4301" w:rsidP="004178A5">
            <w:pPr>
              <w:numPr>
                <w:ilvl w:val="0"/>
                <w:numId w:val="70"/>
              </w:numPr>
              <w:rPr>
                <w:rFonts w:cs="Arial"/>
                <w:lang w:val="el-GR"/>
              </w:rPr>
            </w:pPr>
            <w:r w:rsidRPr="005D4301">
              <w:rPr>
                <w:rFonts w:cs="Arial"/>
                <w:lang w:val="el-GR"/>
              </w:rPr>
              <w:t>Αναζήτηση, ανάλυση και σύνθεση δεδομένων και πληροφοριών, με τη χρήση και των απαραίτητων τεχνολογιών</w:t>
            </w:r>
          </w:p>
          <w:p w14:paraId="1E2FBB84" w14:textId="77777777" w:rsidR="005D4301" w:rsidRPr="00A56088" w:rsidRDefault="005D4301" w:rsidP="004178A5">
            <w:pPr>
              <w:numPr>
                <w:ilvl w:val="0"/>
                <w:numId w:val="70"/>
              </w:numPr>
              <w:rPr>
                <w:rFonts w:cs="Arial"/>
              </w:rPr>
            </w:pPr>
            <w:r w:rsidRPr="00A56088">
              <w:rPr>
                <w:rFonts w:cs="Arial"/>
              </w:rPr>
              <w:t>Λήψη αποφάσεων</w:t>
            </w:r>
          </w:p>
          <w:p w14:paraId="283977FE" w14:textId="77777777" w:rsidR="005D4301" w:rsidRPr="00A56088" w:rsidRDefault="005D4301" w:rsidP="004178A5">
            <w:pPr>
              <w:numPr>
                <w:ilvl w:val="0"/>
                <w:numId w:val="70"/>
              </w:numPr>
              <w:rPr>
                <w:rFonts w:cs="Arial"/>
              </w:rPr>
            </w:pPr>
            <w:r w:rsidRPr="00A56088">
              <w:rPr>
                <w:rFonts w:cs="Arial"/>
              </w:rPr>
              <w:t>Εργασία σε διεθνές περιβάλλον</w:t>
            </w:r>
          </w:p>
          <w:p w14:paraId="3FBD183A" w14:textId="77777777" w:rsidR="005D4301" w:rsidRPr="00A56088" w:rsidRDefault="005D4301" w:rsidP="004178A5">
            <w:pPr>
              <w:numPr>
                <w:ilvl w:val="0"/>
                <w:numId w:val="70"/>
              </w:numPr>
            </w:pPr>
            <w:r w:rsidRPr="00A56088">
              <w:rPr>
                <w:rFonts w:cs="Arial"/>
              </w:rPr>
              <w:t>Εργασία σε διεπιστημονικό περιβάλλον</w:t>
            </w:r>
            <w:r w:rsidRPr="00A56088">
              <w:rPr>
                <w:rFonts w:eastAsia="Times New Roman" w:cs="Arial"/>
                <w:i/>
              </w:rPr>
              <w:t xml:space="preserve"> </w:t>
            </w:r>
          </w:p>
        </w:tc>
      </w:tr>
    </w:tbl>
    <w:p w14:paraId="3010F473" w14:textId="77777777" w:rsidR="005D4301" w:rsidRPr="0045248B" w:rsidRDefault="005D4301" w:rsidP="004178A5">
      <w:pPr>
        <w:widowControl w:val="0"/>
        <w:numPr>
          <w:ilvl w:val="0"/>
          <w:numId w:val="133"/>
        </w:numPr>
        <w:autoSpaceDE w:val="0"/>
        <w:autoSpaceDN w:val="0"/>
        <w:adjustRightInd w:val="0"/>
        <w:ind w:left="357" w:hanging="357"/>
        <w:rPr>
          <w:rFonts w:eastAsia="Times New Roman" w:cs="Arial"/>
          <w:b/>
        </w:rPr>
      </w:pPr>
      <w:r w:rsidRPr="0045248B">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52A7F" w14:paraId="6572FD97" w14:textId="77777777" w:rsidTr="005D4301">
        <w:tc>
          <w:tcPr>
            <w:tcW w:w="8472" w:type="dxa"/>
          </w:tcPr>
          <w:p w14:paraId="157EBA4B" w14:textId="77777777" w:rsidR="005D4301" w:rsidRPr="00A56088" w:rsidRDefault="005D4301" w:rsidP="005D4301">
            <w:pPr>
              <w:rPr>
                <w:rFonts w:eastAsia="Times New Roman" w:cs="Arial"/>
              </w:rPr>
            </w:pPr>
            <w:r w:rsidRPr="00A56088">
              <w:rPr>
                <w:rFonts w:eastAsia="Times New Roman" w:cs="Arial"/>
              </w:rPr>
              <w:t>ΘΕΩΡΗΤΙΚΟ ΜΕΡΟΣ</w:t>
            </w:r>
          </w:p>
          <w:p w14:paraId="39BD92E8" w14:textId="77777777" w:rsidR="005D4301" w:rsidRPr="005D4301" w:rsidRDefault="005D4301" w:rsidP="004178A5">
            <w:pPr>
              <w:numPr>
                <w:ilvl w:val="0"/>
                <w:numId w:val="71"/>
              </w:numPr>
              <w:rPr>
                <w:rFonts w:eastAsia="Times New Roman" w:cs="Arial"/>
                <w:lang w:val="el-GR"/>
              </w:rPr>
            </w:pPr>
            <w:r w:rsidRPr="005D4301">
              <w:rPr>
                <w:rFonts w:eastAsia="Times New Roman" w:cs="Arial"/>
                <w:lang w:val="el-GR"/>
              </w:rPr>
              <w:t>Βασικές αρχές του ηλεκτρονικού εμπορίου.</w:t>
            </w:r>
          </w:p>
          <w:p w14:paraId="38B9A8F2" w14:textId="77777777" w:rsidR="005D4301" w:rsidRPr="005D4301" w:rsidRDefault="005D4301" w:rsidP="004178A5">
            <w:pPr>
              <w:numPr>
                <w:ilvl w:val="0"/>
                <w:numId w:val="71"/>
              </w:numPr>
              <w:rPr>
                <w:rFonts w:eastAsia="Times New Roman" w:cs="Arial"/>
                <w:lang w:val="el-GR"/>
              </w:rPr>
            </w:pPr>
            <w:r w:rsidRPr="005D4301">
              <w:rPr>
                <w:rFonts w:eastAsia="Times New Roman" w:cs="Arial"/>
                <w:lang w:val="el-GR"/>
              </w:rPr>
              <w:t xml:space="preserve">Εφαρμογές επιχείρηση προς επιχείρηση και επιχείρηση προς καταναλωτή. </w:t>
            </w:r>
          </w:p>
          <w:p w14:paraId="45931D83" w14:textId="77777777" w:rsidR="005D4301" w:rsidRPr="005D4301" w:rsidRDefault="005D4301" w:rsidP="004178A5">
            <w:pPr>
              <w:numPr>
                <w:ilvl w:val="0"/>
                <w:numId w:val="71"/>
              </w:numPr>
              <w:rPr>
                <w:rFonts w:eastAsia="Times New Roman" w:cs="Arial"/>
                <w:lang w:val="el-GR"/>
              </w:rPr>
            </w:pPr>
            <w:r w:rsidRPr="005D4301">
              <w:rPr>
                <w:rFonts w:eastAsia="Times New Roman" w:cs="Arial"/>
                <w:lang w:val="el-GR"/>
              </w:rPr>
              <w:t>Επιχειρηματικά μοντέλα ηλεκτρονικού εμπορίου (παρουσίαση κι ανάλυση)</w:t>
            </w:r>
          </w:p>
          <w:p w14:paraId="37DFFD03" w14:textId="77777777" w:rsidR="005D4301" w:rsidRPr="005D4301" w:rsidRDefault="005D4301" w:rsidP="004178A5">
            <w:pPr>
              <w:numPr>
                <w:ilvl w:val="0"/>
                <w:numId w:val="71"/>
              </w:numPr>
              <w:rPr>
                <w:rFonts w:eastAsia="Times New Roman" w:cs="Arial"/>
                <w:lang w:val="el-GR"/>
              </w:rPr>
            </w:pPr>
            <w:r w:rsidRPr="005D4301">
              <w:rPr>
                <w:rFonts w:eastAsia="Times New Roman" w:cs="Arial"/>
                <w:lang w:val="el-GR"/>
              </w:rPr>
              <w:t>Ανάπτυξη εφαρμογών ηλεκτρονικού εμπορίου, ανάπτυξη στρατηγικής για το ηλεκτρονικό επιχειρείν (</w:t>
            </w:r>
            <w:r w:rsidRPr="00A56088">
              <w:rPr>
                <w:rFonts w:eastAsia="Times New Roman" w:cs="Arial"/>
              </w:rPr>
              <w:t>eBusiness</w:t>
            </w:r>
            <w:r w:rsidRPr="005D4301">
              <w:rPr>
                <w:rFonts w:eastAsia="Times New Roman" w:cs="Arial"/>
                <w:lang w:val="el-GR"/>
              </w:rPr>
              <w:t>).</w:t>
            </w:r>
          </w:p>
          <w:p w14:paraId="26FA2E70" w14:textId="77777777" w:rsidR="005D4301" w:rsidRPr="00A56088" w:rsidRDefault="005D4301" w:rsidP="004178A5">
            <w:pPr>
              <w:numPr>
                <w:ilvl w:val="0"/>
                <w:numId w:val="71"/>
              </w:numPr>
              <w:rPr>
                <w:rFonts w:eastAsia="Times New Roman" w:cs="Arial"/>
              </w:rPr>
            </w:pPr>
            <w:r w:rsidRPr="00A56088">
              <w:rPr>
                <w:rFonts w:eastAsia="Times New Roman" w:cs="Arial"/>
              </w:rPr>
              <w:t>Ηλεκτρονικά καταστήματα, ηλεκτρονικές αγορές.</w:t>
            </w:r>
          </w:p>
          <w:p w14:paraId="66D44A10" w14:textId="77777777" w:rsidR="005D4301" w:rsidRPr="00A56088" w:rsidRDefault="005D4301" w:rsidP="004178A5">
            <w:pPr>
              <w:numPr>
                <w:ilvl w:val="0"/>
                <w:numId w:val="71"/>
              </w:numPr>
              <w:rPr>
                <w:rFonts w:eastAsia="Times New Roman" w:cs="Arial"/>
              </w:rPr>
            </w:pPr>
            <w:r w:rsidRPr="00A56088">
              <w:rPr>
                <w:rFonts w:eastAsia="Times New Roman" w:cs="Arial"/>
              </w:rPr>
              <w:t xml:space="preserve">Ηλεκτρονικές προμήθειες, ηλεκτρονική τιμολόγηση </w:t>
            </w:r>
          </w:p>
          <w:p w14:paraId="792A3DAC" w14:textId="77777777" w:rsidR="005D4301" w:rsidRPr="005D4301" w:rsidRDefault="005D4301" w:rsidP="004178A5">
            <w:pPr>
              <w:numPr>
                <w:ilvl w:val="0"/>
                <w:numId w:val="71"/>
              </w:numPr>
              <w:rPr>
                <w:rFonts w:eastAsia="Times New Roman" w:cs="Arial"/>
                <w:lang w:val="el-GR"/>
              </w:rPr>
            </w:pPr>
            <w:r w:rsidRPr="005D4301">
              <w:rPr>
                <w:rFonts w:eastAsia="Times New Roman" w:cs="Arial"/>
                <w:lang w:val="el-GR"/>
              </w:rPr>
              <w:t>Κύκλος ζωής πελάτη σε μια Ηλεκτρονική Επιχείρηση</w:t>
            </w:r>
          </w:p>
          <w:p w14:paraId="648CE4F8" w14:textId="77777777" w:rsidR="005D4301" w:rsidRPr="00A56088" w:rsidRDefault="005D4301" w:rsidP="004178A5">
            <w:pPr>
              <w:numPr>
                <w:ilvl w:val="0"/>
                <w:numId w:val="71"/>
              </w:numPr>
              <w:rPr>
                <w:rFonts w:eastAsia="Times New Roman" w:cs="Arial"/>
              </w:rPr>
            </w:pPr>
            <w:r w:rsidRPr="00A56088">
              <w:rPr>
                <w:rFonts w:eastAsia="Times New Roman" w:cs="Arial"/>
              </w:rPr>
              <w:t>Ηλεκτρονικές πληρωμές</w:t>
            </w:r>
          </w:p>
          <w:p w14:paraId="0C38F71B" w14:textId="77777777" w:rsidR="005D4301" w:rsidRPr="00A56088" w:rsidRDefault="005D4301" w:rsidP="004178A5">
            <w:pPr>
              <w:numPr>
                <w:ilvl w:val="0"/>
                <w:numId w:val="71"/>
              </w:numPr>
              <w:rPr>
                <w:rFonts w:eastAsia="Times New Roman" w:cs="Arial"/>
              </w:rPr>
            </w:pPr>
            <w:r w:rsidRPr="00A56088">
              <w:rPr>
                <w:rFonts w:eastAsia="Times New Roman" w:cs="Arial"/>
              </w:rPr>
              <w:lastRenderedPageBreak/>
              <w:t>Εισαγωγικές έννοιες Ηλεκτρονικής Διακυβέρνησης</w:t>
            </w:r>
          </w:p>
          <w:p w14:paraId="006C87B3" w14:textId="77777777" w:rsidR="005D4301" w:rsidRPr="00A56088" w:rsidRDefault="005D4301" w:rsidP="004178A5">
            <w:pPr>
              <w:numPr>
                <w:ilvl w:val="0"/>
                <w:numId w:val="71"/>
              </w:numPr>
              <w:rPr>
                <w:rFonts w:eastAsia="Times New Roman" w:cs="Arial"/>
              </w:rPr>
            </w:pPr>
            <w:r w:rsidRPr="00A56088">
              <w:rPr>
                <w:rFonts w:eastAsia="Times New Roman" w:cs="Arial"/>
              </w:rPr>
              <w:t>Αλγόριθμοι και Συστήματα Συστάσεων</w:t>
            </w:r>
          </w:p>
          <w:p w14:paraId="5E9E9D0A" w14:textId="77777777" w:rsidR="005D4301" w:rsidRPr="00A56088" w:rsidRDefault="005D4301" w:rsidP="004178A5">
            <w:pPr>
              <w:numPr>
                <w:ilvl w:val="0"/>
                <w:numId w:val="71"/>
              </w:numPr>
              <w:rPr>
                <w:rFonts w:eastAsia="Times New Roman" w:cs="Arial"/>
              </w:rPr>
            </w:pPr>
            <w:r w:rsidRPr="00A56088">
              <w:rPr>
                <w:rFonts w:eastAsia="Times New Roman" w:cs="Arial"/>
              </w:rPr>
              <w:t>Μετρικές αξιολόγησης του e-Επιχειρείν</w:t>
            </w:r>
          </w:p>
          <w:p w14:paraId="05FB7FA0" w14:textId="77777777" w:rsidR="005D4301" w:rsidRPr="00A56088" w:rsidRDefault="005D4301" w:rsidP="004178A5">
            <w:pPr>
              <w:numPr>
                <w:ilvl w:val="0"/>
                <w:numId w:val="71"/>
              </w:numPr>
              <w:rPr>
                <w:rFonts w:eastAsia="Times New Roman" w:cs="Arial"/>
              </w:rPr>
            </w:pPr>
            <w:r w:rsidRPr="00A56088">
              <w:rPr>
                <w:rFonts w:eastAsia="Times New Roman" w:cs="Arial"/>
              </w:rPr>
              <w:t>Σύγχρονες τάσεις του ηλεκτρονικού επιχειρείν</w:t>
            </w:r>
          </w:p>
          <w:p w14:paraId="1C5BC6CA" w14:textId="77777777" w:rsidR="005D4301" w:rsidRPr="00A56088" w:rsidRDefault="005D4301" w:rsidP="004178A5">
            <w:pPr>
              <w:numPr>
                <w:ilvl w:val="0"/>
                <w:numId w:val="71"/>
              </w:numPr>
              <w:rPr>
                <w:rFonts w:eastAsia="Times New Roman" w:cs="Arial"/>
              </w:rPr>
            </w:pPr>
            <w:r w:rsidRPr="00A56088">
              <w:rPr>
                <w:rFonts w:eastAsia="Times New Roman" w:cs="Arial"/>
              </w:rPr>
              <w:t>Κοινωνικά και ηθικά ζητήματα</w:t>
            </w:r>
          </w:p>
          <w:p w14:paraId="07E5E690" w14:textId="77777777" w:rsidR="005D4301" w:rsidRPr="00A56088" w:rsidRDefault="005D4301" w:rsidP="005D4301">
            <w:pPr>
              <w:rPr>
                <w:rFonts w:eastAsia="Times New Roman" w:cs="Arial"/>
              </w:rPr>
            </w:pPr>
          </w:p>
          <w:p w14:paraId="19CAD81D" w14:textId="77777777" w:rsidR="005D4301" w:rsidRPr="00A56088" w:rsidRDefault="005D4301" w:rsidP="005D4301">
            <w:pPr>
              <w:rPr>
                <w:rFonts w:eastAsia="Times New Roman" w:cs="Arial"/>
              </w:rPr>
            </w:pPr>
            <w:r w:rsidRPr="00A56088">
              <w:rPr>
                <w:rFonts w:eastAsia="Times New Roman" w:cs="Arial"/>
              </w:rPr>
              <w:t>ΕΡΓΑΣΤΗΡΙΑΚΟ ΜΕΡΟΣ</w:t>
            </w:r>
          </w:p>
          <w:p w14:paraId="15D1940C" w14:textId="77777777" w:rsidR="005D4301" w:rsidRPr="00A56088" w:rsidRDefault="005D4301" w:rsidP="005D4301">
            <w:pPr>
              <w:rPr>
                <w:rFonts w:eastAsia="Times New Roman" w:cs="Arial"/>
              </w:rPr>
            </w:pPr>
          </w:p>
          <w:p w14:paraId="24295D17" w14:textId="77777777" w:rsidR="005D4301" w:rsidRPr="005D4301" w:rsidRDefault="005D4301" w:rsidP="005D4301">
            <w:pPr>
              <w:rPr>
                <w:rFonts w:eastAsia="Times New Roman" w:cs="Arial"/>
                <w:lang w:val="el-GR"/>
              </w:rPr>
            </w:pPr>
            <w:r w:rsidRPr="005D4301">
              <w:rPr>
                <w:rFonts w:eastAsia="Times New Roman" w:cs="Arial"/>
                <w:lang w:val="el-GR"/>
              </w:rPr>
              <w:t>Στο εργαστηριακό μέρος οι φοιτητές εξασκούνται σε θέματα της θεωρίας και υλοποιούν ασκήσεις εξοικείωσης με το γνωστικό αντικείμενο που αφορά την ανάλυση, σχεδίαση και υλοποίηση μιας Ηλεκτρονικής Επιχείρησης. Μετά την ολοκλήρωση του μαθήματος και των εργαστηριακών ασκήσεων, οι φοιτητές θα έχουν αποκτήσει τις απαραίτητες γνώσεις και εμπειρία ώστε να μπορούν να:</w:t>
            </w:r>
          </w:p>
          <w:p w14:paraId="61E4EED4" w14:textId="77777777" w:rsidR="005D4301" w:rsidRPr="005D4301" w:rsidRDefault="005D4301" w:rsidP="004178A5">
            <w:pPr>
              <w:numPr>
                <w:ilvl w:val="0"/>
                <w:numId w:val="72"/>
              </w:numPr>
              <w:rPr>
                <w:rFonts w:eastAsia="Times New Roman" w:cs="Arial"/>
                <w:lang w:val="el-GR"/>
              </w:rPr>
            </w:pPr>
            <w:r w:rsidRPr="005D4301">
              <w:rPr>
                <w:rFonts w:eastAsia="Times New Roman" w:cs="Arial"/>
                <w:lang w:val="el-GR"/>
              </w:rPr>
              <w:t>Αναλύσουν τις απαιτήσεις και τις ανάγκες μιας Ηλεκτρονικής Επιχείρησης και να καταγράψουν τη λογική δομή των δεδομένων που χρησιμοποιεί.</w:t>
            </w:r>
          </w:p>
          <w:p w14:paraId="26AB330D" w14:textId="77777777" w:rsidR="005D4301" w:rsidRPr="005D4301" w:rsidRDefault="005D4301" w:rsidP="004178A5">
            <w:pPr>
              <w:numPr>
                <w:ilvl w:val="0"/>
                <w:numId w:val="72"/>
              </w:numPr>
              <w:rPr>
                <w:rFonts w:eastAsia="Times New Roman" w:cs="Arial"/>
                <w:lang w:val="el-GR"/>
              </w:rPr>
            </w:pPr>
            <w:r w:rsidRPr="005D4301">
              <w:rPr>
                <w:rFonts w:eastAsia="Times New Roman" w:cs="Arial"/>
                <w:lang w:val="el-GR"/>
              </w:rPr>
              <w:t>Να σχεδιάσουν την ηλεκτρονική επιχείρηση εφαρμόζοντας καλές πρακτικές που να στοχεύουν στην ευχρηστία και τη φιλικότητα προς το χρήστη.</w:t>
            </w:r>
          </w:p>
          <w:p w14:paraId="10D2531E" w14:textId="77777777" w:rsidR="005D4301" w:rsidRPr="005D4301" w:rsidRDefault="005D4301" w:rsidP="004178A5">
            <w:pPr>
              <w:numPr>
                <w:ilvl w:val="0"/>
                <w:numId w:val="72"/>
              </w:numPr>
              <w:rPr>
                <w:rFonts w:eastAsia="Times New Roman" w:cs="Arial"/>
                <w:lang w:val="el-GR"/>
              </w:rPr>
            </w:pPr>
            <w:r w:rsidRPr="005D4301">
              <w:rPr>
                <w:rFonts w:eastAsia="Times New Roman" w:cs="Arial"/>
                <w:lang w:val="el-GR"/>
              </w:rPr>
              <w:t xml:space="preserve">Να εγκαθιστούν και να υλοποιούν διαδικτυακούς τόπους με χρήση έτοιμων πακέτων λογισμικού (π.χ. </w:t>
            </w:r>
            <w:r w:rsidRPr="00A56088">
              <w:rPr>
                <w:rFonts w:eastAsia="Times New Roman" w:cs="Arial"/>
              </w:rPr>
              <w:t>Microsoft</w:t>
            </w:r>
            <w:r w:rsidRPr="005D4301">
              <w:rPr>
                <w:rFonts w:eastAsia="Times New Roman" w:cs="Arial"/>
                <w:lang w:val="el-GR"/>
              </w:rPr>
              <w:t xml:space="preserve"> </w:t>
            </w:r>
            <w:r w:rsidRPr="00A56088">
              <w:rPr>
                <w:rFonts w:eastAsia="Times New Roman" w:cs="Arial"/>
              </w:rPr>
              <w:t>Frontpage</w:t>
            </w:r>
            <w:r w:rsidRPr="005D4301">
              <w:rPr>
                <w:rFonts w:eastAsia="Times New Roman" w:cs="Arial"/>
                <w:lang w:val="el-GR"/>
              </w:rPr>
              <w:t>).</w:t>
            </w:r>
          </w:p>
          <w:p w14:paraId="6FCB4DC2" w14:textId="77777777" w:rsidR="005D4301" w:rsidRPr="005D4301" w:rsidRDefault="005D4301" w:rsidP="004178A5">
            <w:pPr>
              <w:numPr>
                <w:ilvl w:val="0"/>
                <w:numId w:val="72"/>
              </w:numPr>
              <w:rPr>
                <w:rFonts w:eastAsia="Times New Roman" w:cs="Arial"/>
                <w:lang w:val="el-GR"/>
              </w:rPr>
            </w:pPr>
            <w:r w:rsidRPr="005D4301">
              <w:rPr>
                <w:rFonts w:eastAsia="Times New Roman" w:cs="Arial"/>
                <w:lang w:val="el-GR"/>
              </w:rPr>
              <w:t xml:space="preserve">Να χρησιμοποιούν έτοιμα πακέτα λογισμικού (π.χ. </w:t>
            </w:r>
            <w:r w:rsidRPr="00A56088">
              <w:rPr>
                <w:rFonts w:eastAsia="Times New Roman" w:cs="Arial"/>
              </w:rPr>
              <w:t>Joomla</w:t>
            </w:r>
            <w:r w:rsidRPr="005D4301">
              <w:rPr>
                <w:rFonts w:eastAsia="Times New Roman" w:cs="Arial"/>
                <w:lang w:val="el-GR"/>
              </w:rPr>
              <w:t>) για την υλοποίηση μιας διαδικτυακής επιχείρησης.</w:t>
            </w:r>
          </w:p>
        </w:tc>
      </w:tr>
    </w:tbl>
    <w:p w14:paraId="07777C46" w14:textId="77777777" w:rsidR="005D4301" w:rsidRPr="0045248B" w:rsidRDefault="005D4301" w:rsidP="004178A5">
      <w:pPr>
        <w:widowControl w:val="0"/>
        <w:numPr>
          <w:ilvl w:val="0"/>
          <w:numId w:val="133"/>
        </w:numPr>
        <w:autoSpaceDE w:val="0"/>
        <w:autoSpaceDN w:val="0"/>
        <w:adjustRightInd w:val="0"/>
        <w:ind w:left="357" w:hanging="357"/>
        <w:rPr>
          <w:rFonts w:eastAsia="Times New Roman" w:cs="Arial"/>
          <w:b/>
        </w:rPr>
      </w:pPr>
      <w:r w:rsidRPr="0045248B">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E52A7F" w14:paraId="7EE20095" w14:textId="77777777" w:rsidTr="005D4301">
        <w:tc>
          <w:tcPr>
            <w:tcW w:w="3306" w:type="dxa"/>
            <w:shd w:val="clear" w:color="auto" w:fill="DDD9C3"/>
          </w:tcPr>
          <w:p w14:paraId="0DE74AEC" w14:textId="77777777" w:rsidR="005D4301" w:rsidRPr="005D4301" w:rsidRDefault="005D4301" w:rsidP="005D4301">
            <w:pPr>
              <w:jc w:val="right"/>
              <w:rPr>
                <w:rFonts w:eastAsia="Times New Roman" w:cs="Arial"/>
                <w:b/>
                <w:lang w:val="el-GR"/>
              </w:rPr>
            </w:pPr>
            <w:r w:rsidRPr="005D4301">
              <w:rPr>
                <w:rFonts w:eastAsia="Times New Roman" w:cs="Arial"/>
                <w:b/>
                <w:lang w:val="el-GR"/>
              </w:rPr>
              <w:t>ΤΡΟΠΟΣ ΠΑΡΑΔΟΣΗΣ</w:t>
            </w:r>
            <w:r w:rsidRPr="005D4301">
              <w:rPr>
                <w:rFonts w:eastAsia="Times New Roman" w:cs="Arial"/>
                <w:b/>
                <w:lang w:val="el-GR"/>
              </w:rPr>
              <w:br/>
            </w:r>
            <w:r w:rsidRPr="005D4301">
              <w:rPr>
                <w:rFonts w:eastAsia="Times New Roman" w:cs="Arial"/>
                <w:i/>
                <w:lang w:val="el-GR"/>
              </w:rPr>
              <w:t>Πρόσωπο με πρόσωπο, Εξ αποστάσεως εκπαίδευση κ.λπ.</w:t>
            </w:r>
          </w:p>
        </w:tc>
        <w:tc>
          <w:tcPr>
            <w:tcW w:w="5166" w:type="dxa"/>
          </w:tcPr>
          <w:p w14:paraId="7D31E9C4" w14:textId="77777777" w:rsidR="005D4301" w:rsidRPr="005D4301" w:rsidRDefault="005D4301" w:rsidP="005D4301">
            <w:pPr>
              <w:rPr>
                <w:iCs/>
                <w:lang w:val="el-GR"/>
              </w:rPr>
            </w:pPr>
            <w:r w:rsidRPr="005D4301">
              <w:rPr>
                <w:iCs/>
                <w:lang w:val="el-GR"/>
              </w:rPr>
              <w:t>Στην τάξη και στο εργαστήριο</w:t>
            </w:r>
          </w:p>
        </w:tc>
      </w:tr>
      <w:tr w:rsidR="005D4301" w:rsidRPr="00E52A7F" w14:paraId="43DB41AD" w14:textId="77777777" w:rsidTr="005D4301">
        <w:tc>
          <w:tcPr>
            <w:tcW w:w="3306" w:type="dxa"/>
            <w:shd w:val="clear" w:color="auto" w:fill="DDD9C3"/>
          </w:tcPr>
          <w:p w14:paraId="3F3D420D" w14:textId="77777777" w:rsidR="005D4301" w:rsidRPr="005D4301" w:rsidRDefault="005D4301" w:rsidP="005D4301">
            <w:pPr>
              <w:jc w:val="right"/>
              <w:rPr>
                <w:rFonts w:eastAsia="Times New Roman" w:cs="Arial"/>
                <w:i/>
                <w:sz w:val="20"/>
                <w:lang w:val="el-GR"/>
              </w:rPr>
            </w:pPr>
            <w:r w:rsidRPr="005D4301">
              <w:rPr>
                <w:rFonts w:eastAsia="Times New Roman" w:cs="Arial"/>
                <w:b/>
                <w:sz w:val="20"/>
                <w:lang w:val="el-GR"/>
              </w:rPr>
              <w:t>ΧΡΗΣΗ ΤΕΧΝΟΛΟΓΙΩΝ ΠΛΗΡΟΦΟΡΙΑΣ ΚΑΙ ΕΠΙΚΟΙΝΩΝΙΩΝ</w:t>
            </w:r>
            <w:r w:rsidRPr="005D4301">
              <w:rPr>
                <w:rFonts w:eastAsia="Times New Roman" w:cs="Arial"/>
                <w:b/>
                <w:sz w:val="20"/>
                <w:lang w:val="el-GR"/>
              </w:rPr>
              <w:br/>
            </w:r>
            <w:r w:rsidRPr="005D4301">
              <w:rPr>
                <w:rFonts w:eastAsia="Times New Roman" w:cs="Arial"/>
                <w:i/>
                <w:sz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2C1BB22F" w14:textId="77777777" w:rsidR="005D4301" w:rsidRPr="005D4301" w:rsidRDefault="005D4301" w:rsidP="004178A5">
            <w:pPr>
              <w:numPr>
                <w:ilvl w:val="0"/>
                <w:numId w:val="69"/>
              </w:numPr>
              <w:ind w:left="380"/>
              <w:rPr>
                <w:iCs/>
                <w:lang w:val="el-GR"/>
              </w:rPr>
            </w:pPr>
            <w:r w:rsidRPr="005D4301">
              <w:rPr>
                <w:iCs/>
                <w:lang w:val="el-GR"/>
              </w:rPr>
              <w:t xml:space="preserve">Λογισμικό διαχείρισης περιεχομένου, ανάπτυξης ιστοτόπων παροχής ηλεκτρονικών υπηρεσιών (π.χ. </w:t>
            </w:r>
            <w:r w:rsidRPr="00A56088">
              <w:rPr>
                <w:iCs/>
              </w:rPr>
              <w:t>Joomla</w:t>
            </w:r>
            <w:r w:rsidRPr="005D4301">
              <w:rPr>
                <w:iCs/>
                <w:lang w:val="el-GR"/>
              </w:rPr>
              <w:t>).</w:t>
            </w:r>
          </w:p>
          <w:p w14:paraId="3D8F7729" w14:textId="77777777" w:rsidR="005D4301" w:rsidRPr="005D4301" w:rsidRDefault="005D4301" w:rsidP="004178A5">
            <w:pPr>
              <w:numPr>
                <w:ilvl w:val="0"/>
                <w:numId w:val="69"/>
              </w:numPr>
              <w:ind w:left="380"/>
              <w:rPr>
                <w:rFonts w:eastAsia="Times New Roman" w:cs="Arial"/>
                <w:b/>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r w:rsidRPr="005D4301">
              <w:rPr>
                <w:iCs/>
                <w:lang w:val="el-GR"/>
              </w:rPr>
              <w:t xml:space="preserve"> (</w:t>
            </w:r>
            <w:r w:rsidRPr="005D4301">
              <w:rPr>
                <w:i/>
                <w:iCs/>
                <w:lang w:val="el-GR"/>
              </w:rPr>
              <w:t>στη Διδασκαλία, στην Εργαστηριακή Εκπαίδευση, στην Επικοινωνία με τους φοιτητές</w:t>
            </w:r>
            <w:r w:rsidRPr="005D4301">
              <w:rPr>
                <w:iCs/>
                <w:lang w:val="el-GR"/>
              </w:rPr>
              <w:t>)</w:t>
            </w:r>
          </w:p>
        </w:tc>
      </w:tr>
      <w:tr w:rsidR="005D4301" w:rsidRPr="00A56088" w14:paraId="58E0124A" w14:textId="77777777" w:rsidTr="005D4301">
        <w:tc>
          <w:tcPr>
            <w:tcW w:w="3306" w:type="dxa"/>
            <w:shd w:val="clear" w:color="auto" w:fill="DDD9C3"/>
          </w:tcPr>
          <w:p w14:paraId="4D736542" w14:textId="77777777" w:rsidR="005D4301" w:rsidRPr="005D4301" w:rsidRDefault="005D4301" w:rsidP="005D4301">
            <w:pPr>
              <w:jc w:val="right"/>
              <w:rPr>
                <w:rFonts w:eastAsia="Times New Roman" w:cs="Arial"/>
                <w:b/>
                <w:sz w:val="18"/>
                <w:lang w:val="el-GR"/>
              </w:rPr>
            </w:pPr>
            <w:r w:rsidRPr="005D4301">
              <w:rPr>
                <w:rFonts w:eastAsia="Times New Roman" w:cs="Arial"/>
                <w:b/>
                <w:sz w:val="18"/>
                <w:lang w:val="el-GR"/>
              </w:rPr>
              <w:t>ΟΡΓΑΝΩΣΗ ΔΙΔΑΣΚΑΛΙΑΣ</w:t>
            </w:r>
          </w:p>
          <w:p w14:paraId="5F0085E4" w14:textId="77777777" w:rsidR="005D4301" w:rsidRPr="005D4301" w:rsidRDefault="005D4301" w:rsidP="005D4301">
            <w:pPr>
              <w:jc w:val="both"/>
              <w:rPr>
                <w:rFonts w:eastAsia="Times New Roman" w:cs="Arial"/>
                <w:i/>
                <w:sz w:val="18"/>
                <w:lang w:val="el-GR"/>
              </w:rPr>
            </w:pPr>
            <w:r w:rsidRPr="005D4301">
              <w:rPr>
                <w:rFonts w:eastAsia="Times New Roman" w:cs="Arial"/>
                <w:i/>
                <w:sz w:val="18"/>
                <w:lang w:val="el-GR"/>
              </w:rPr>
              <w:t>Περιγράφονται αναλυτικά ο τρόπος και μέθοδοι διδασκαλίας.</w:t>
            </w:r>
          </w:p>
          <w:p w14:paraId="321D71C4" w14:textId="77777777" w:rsidR="005D4301" w:rsidRPr="005D4301" w:rsidRDefault="005D4301" w:rsidP="005D4301">
            <w:pPr>
              <w:jc w:val="both"/>
              <w:rPr>
                <w:rFonts w:eastAsia="Times New Roman" w:cs="Arial"/>
                <w:i/>
                <w:sz w:val="18"/>
                <w:lang w:val="el-GR"/>
              </w:rPr>
            </w:pPr>
            <w:r w:rsidRPr="005D4301">
              <w:rPr>
                <w:rFonts w:eastAsia="Times New Roman" w:cs="Arial"/>
                <w:i/>
                <w:sz w:val="18"/>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C242AD">
              <w:rPr>
                <w:rFonts w:eastAsia="Times New Roman" w:cs="Arial"/>
                <w:i/>
                <w:sz w:val="18"/>
              </w:rPr>
              <w:t>project</w:t>
            </w:r>
            <w:r w:rsidRPr="005D4301">
              <w:rPr>
                <w:rFonts w:eastAsia="Times New Roman" w:cs="Arial"/>
                <w:i/>
                <w:sz w:val="18"/>
                <w:lang w:val="el-GR"/>
              </w:rPr>
              <w:t>), Συγγραφή εργασίας / εργασιών, Καλλιτεχνική δημιουργία, κ.λπ.</w:t>
            </w:r>
          </w:p>
          <w:p w14:paraId="2EA2424C" w14:textId="77777777" w:rsidR="005D4301" w:rsidRPr="005D4301" w:rsidRDefault="005D4301" w:rsidP="005D4301">
            <w:pPr>
              <w:jc w:val="both"/>
              <w:rPr>
                <w:rFonts w:eastAsia="Times New Roman" w:cs="Arial"/>
                <w:i/>
                <w:sz w:val="18"/>
                <w:lang w:val="el-GR"/>
              </w:rPr>
            </w:pPr>
          </w:p>
          <w:p w14:paraId="21D62C23" w14:textId="77777777" w:rsidR="005D4301" w:rsidRPr="005D4301" w:rsidRDefault="005D4301" w:rsidP="005D4301">
            <w:pPr>
              <w:jc w:val="both"/>
              <w:rPr>
                <w:rFonts w:eastAsia="Times New Roman" w:cs="Arial"/>
                <w:i/>
                <w:sz w:val="18"/>
                <w:lang w:val="el-GR"/>
              </w:rPr>
            </w:pPr>
            <w:r w:rsidRPr="005D4301">
              <w:rPr>
                <w:rFonts w:eastAsia="Times New Roman" w:cs="Arial"/>
                <w:i/>
                <w:sz w:val="18"/>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C242AD">
              <w:rPr>
                <w:rFonts w:eastAsia="Times New Roman" w:cs="Arial"/>
                <w:i/>
                <w:sz w:val="18"/>
              </w:rPr>
              <w:t>standards</w:t>
            </w:r>
            <w:r w:rsidRPr="005D4301">
              <w:rPr>
                <w:rFonts w:eastAsia="Times New Roman" w:cs="Arial"/>
                <w:i/>
                <w:sz w:val="18"/>
                <w:lang w:val="el-GR"/>
              </w:rPr>
              <w:t xml:space="preserve"> του </w:t>
            </w:r>
            <w:r w:rsidRPr="00C242AD">
              <w:rPr>
                <w:rFonts w:eastAsia="Times New Roman" w:cs="Arial"/>
                <w:i/>
                <w:sz w:val="18"/>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0073DA3C" w14:textId="77777777" w:rsidTr="005D4301">
              <w:tc>
                <w:tcPr>
                  <w:tcW w:w="2467" w:type="dxa"/>
                  <w:shd w:val="clear" w:color="auto" w:fill="DDD9C3"/>
                  <w:vAlign w:val="center"/>
                </w:tcPr>
                <w:p w14:paraId="3067FBFB" w14:textId="77777777" w:rsidR="005D4301" w:rsidRPr="00A56088" w:rsidRDefault="005D4301" w:rsidP="005D4301">
                  <w:pPr>
                    <w:jc w:val="center"/>
                    <w:rPr>
                      <w:rFonts w:eastAsia="Times New Roman" w:cs="Arial"/>
                      <w:b/>
                      <w:i/>
                    </w:rPr>
                  </w:pPr>
                  <w:r w:rsidRPr="00A56088">
                    <w:rPr>
                      <w:rFonts w:eastAsia="Times New Roman" w:cs="Arial"/>
                      <w:b/>
                      <w:i/>
                    </w:rPr>
                    <w:t>Δραστηριότητα</w:t>
                  </w:r>
                </w:p>
              </w:tc>
              <w:tc>
                <w:tcPr>
                  <w:tcW w:w="2468" w:type="dxa"/>
                  <w:shd w:val="clear" w:color="auto" w:fill="DDD9C3"/>
                  <w:vAlign w:val="center"/>
                </w:tcPr>
                <w:p w14:paraId="203A87AE" w14:textId="77777777" w:rsidR="005D4301" w:rsidRPr="00A56088" w:rsidRDefault="005D4301" w:rsidP="005D4301">
                  <w:pPr>
                    <w:jc w:val="center"/>
                    <w:rPr>
                      <w:rFonts w:eastAsia="Times New Roman" w:cs="Arial"/>
                      <w:b/>
                      <w:i/>
                    </w:rPr>
                  </w:pPr>
                  <w:r w:rsidRPr="00A56088">
                    <w:rPr>
                      <w:rFonts w:eastAsia="Times New Roman" w:cs="Arial"/>
                      <w:b/>
                      <w:i/>
                    </w:rPr>
                    <w:t>Φόρτος Εργασίας Εξαμήνου</w:t>
                  </w:r>
                </w:p>
              </w:tc>
            </w:tr>
            <w:tr w:rsidR="005D4301" w:rsidRPr="00A56088" w14:paraId="604D96C4" w14:textId="77777777" w:rsidTr="005D4301">
              <w:tc>
                <w:tcPr>
                  <w:tcW w:w="2467" w:type="dxa"/>
                </w:tcPr>
                <w:p w14:paraId="7787CFDD" w14:textId="77777777" w:rsidR="005D4301" w:rsidRPr="00A56088" w:rsidRDefault="005D4301" w:rsidP="005D4301">
                  <w:pPr>
                    <w:rPr>
                      <w:rFonts w:eastAsia="Times New Roman" w:cs="Arial"/>
                    </w:rPr>
                  </w:pPr>
                  <w:r w:rsidRPr="00A56088">
                    <w:rPr>
                      <w:rFonts w:eastAsia="Times New Roman" w:cs="Arial"/>
                    </w:rPr>
                    <w:t>Διαλέξεις</w:t>
                  </w:r>
                </w:p>
              </w:tc>
              <w:tc>
                <w:tcPr>
                  <w:tcW w:w="2468" w:type="dxa"/>
                </w:tcPr>
                <w:p w14:paraId="303E4799" w14:textId="77777777" w:rsidR="005D4301" w:rsidRPr="00A56088" w:rsidRDefault="005D4301" w:rsidP="005D4301">
                  <w:pPr>
                    <w:jc w:val="center"/>
                    <w:rPr>
                      <w:rFonts w:eastAsia="Times New Roman" w:cs="Arial"/>
                    </w:rPr>
                  </w:pPr>
                  <w:r>
                    <w:rPr>
                      <w:rFonts w:eastAsia="Times New Roman" w:cs="Arial"/>
                    </w:rPr>
                    <w:t>39</w:t>
                  </w:r>
                </w:p>
              </w:tc>
            </w:tr>
            <w:tr w:rsidR="005D4301" w:rsidRPr="00A56088" w14:paraId="5063A378" w14:textId="77777777" w:rsidTr="005D4301">
              <w:tc>
                <w:tcPr>
                  <w:tcW w:w="2467" w:type="dxa"/>
                  <w:shd w:val="clear" w:color="auto" w:fill="auto"/>
                </w:tcPr>
                <w:p w14:paraId="1B9DC368" w14:textId="77777777" w:rsidR="005D4301" w:rsidRPr="005D4301" w:rsidRDefault="005D4301" w:rsidP="005D4301">
                  <w:pPr>
                    <w:rPr>
                      <w:rFonts w:eastAsia="Times New Roman" w:cs="Arial"/>
                      <w:i/>
                      <w:lang w:val="el-GR"/>
                    </w:rPr>
                  </w:pPr>
                  <w:r w:rsidRPr="005D4301">
                    <w:rPr>
                      <w:rFonts w:eastAsia="Times New Roman" w:cs="Arial"/>
                      <w:lang w:val="el-GR"/>
                    </w:rPr>
                    <w:t>Εργαστηριακές ασκήσεις που εστιάζουν στην απόκτηση, εφαρμογή κι εμπλουτισμό γνώσεων σε μικρές ομάδες φοιτητών</w:t>
                  </w:r>
                </w:p>
              </w:tc>
              <w:tc>
                <w:tcPr>
                  <w:tcW w:w="2468" w:type="dxa"/>
                </w:tcPr>
                <w:p w14:paraId="0E5E3D55" w14:textId="77777777" w:rsidR="005D4301" w:rsidRPr="00A56088" w:rsidRDefault="005D4301" w:rsidP="005D4301">
                  <w:pPr>
                    <w:jc w:val="center"/>
                    <w:rPr>
                      <w:rFonts w:eastAsia="Times New Roman" w:cs="Arial"/>
                    </w:rPr>
                  </w:pPr>
                  <w:r w:rsidRPr="00A56088">
                    <w:rPr>
                      <w:rFonts w:eastAsia="Times New Roman" w:cs="Arial"/>
                    </w:rPr>
                    <w:t>5</w:t>
                  </w:r>
                  <w:r>
                    <w:rPr>
                      <w:rFonts w:eastAsia="Times New Roman" w:cs="Arial"/>
                    </w:rPr>
                    <w:t>6</w:t>
                  </w:r>
                </w:p>
              </w:tc>
            </w:tr>
            <w:tr w:rsidR="005D4301" w:rsidRPr="00A56088" w14:paraId="1F2D9DC1" w14:textId="77777777" w:rsidTr="005D4301">
              <w:tc>
                <w:tcPr>
                  <w:tcW w:w="2467" w:type="dxa"/>
                  <w:shd w:val="clear" w:color="auto" w:fill="auto"/>
                </w:tcPr>
                <w:p w14:paraId="19831846" w14:textId="77777777" w:rsidR="005D4301" w:rsidRPr="00A56088" w:rsidRDefault="005D4301" w:rsidP="005D4301">
                  <w:pPr>
                    <w:rPr>
                      <w:rFonts w:eastAsia="Times New Roman" w:cs="Arial"/>
                    </w:rPr>
                  </w:pPr>
                  <w:r w:rsidRPr="00A56088">
                    <w:rPr>
                      <w:rFonts w:eastAsia="Times New Roman" w:cs="Arial"/>
                    </w:rPr>
                    <w:t>Αυτοτελής Μελέτη</w:t>
                  </w:r>
                </w:p>
              </w:tc>
              <w:tc>
                <w:tcPr>
                  <w:tcW w:w="2468" w:type="dxa"/>
                </w:tcPr>
                <w:p w14:paraId="5546FB90" w14:textId="77777777" w:rsidR="005D4301" w:rsidRPr="00A56088" w:rsidRDefault="005D4301" w:rsidP="005D4301">
                  <w:pPr>
                    <w:jc w:val="center"/>
                    <w:rPr>
                      <w:rFonts w:eastAsia="Times New Roman" w:cs="Arial"/>
                    </w:rPr>
                  </w:pPr>
                  <w:r w:rsidRPr="00A56088">
                    <w:rPr>
                      <w:rFonts w:eastAsia="Times New Roman" w:cs="Arial"/>
                    </w:rPr>
                    <w:t>55</w:t>
                  </w:r>
                </w:p>
              </w:tc>
            </w:tr>
            <w:tr w:rsidR="005D4301" w:rsidRPr="00A56088" w14:paraId="0433077E" w14:textId="77777777" w:rsidTr="005D4301">
              <w:tc>
                <w:tcPr>
                  <w:tcW w:w="2467" w:type="dxa"/>
                </w:tcPr>
                <w:p w14:paraId="3409B1CE" w14:textId="77777777" w:rsidR="005D4301" w:rsidRPr="005D4301" w:rsidRDefault="005D4301" w:rsidP="005D4301">
                  <w:pPr>
                    <w:rPr>
                      <w:rFonts w:eastAsia="Times New Roman" w:cs="Arial"/>
                      <w:b/>
                      <w:i/>
                      <w:lang w:val="el-GR"/>
                    </w:rPr>
                  </w:pPr>
                  <w:r w:rsidRPr="005D4301">
                    <w:rPr>
                      <w:rFonts w:eastAsia="Times New Roman" w:cs="Arial"/>
                      <w:b/>
                      <w:i/>
                      <w:lang w:val="el-GR"/>
                    </w:rPr>
                    <w:t xml:space="preserve">Σύνολο Μαθήματος </w:t>
                  </w:r>
                </w:p>
                <w:p w14:paraId="72F70A9E" w14:textId="77777777" w:rsidR="005D4301" w:rsidRPr="005D4301" w:rsidRDefault="005D4301" w:rsidP="005D4301">
                  <w:pPr>
                    <w:rPr>
                      <w:rFonts w:eastAsia="Times New Roman" w:cs="Arial"/>
                      <w:b/>
                      <w:i/>
                      <w:lang w:val="el-GR"/>
                    </w:rPr>
                  </w:pPr>
                  <w:r w:rsidRPr="005D4301">
                    <w:rPr>
                      <w:rFonts w:eastAsia="Times New Roman" w:cs="Arial"/>
                      <w:b/>
                      <w:i/>
                      <w:lang w:val="el-GR"/>
                    </w:rPr>
                    <w:t>(25 ώρες φόρτου εργασίας ανά πιστωτική μονάδα)</w:t>
                  </w:r>
                </w:p>
              </w:tc>
              <w:tc>
                <w:tcPr>
                  <w:tcW w:w="2468" w:type="dxa"/>
                  <w:vAlign w:val="center"/>
                </w:tcPr>
                <w:p w14:paraId="0A5F46FD" w14:textId="77777777" w:rsidR="005D4301" w:rsidRPr="00A56088" w:rsidRDefault="005D4301" w:rsidP="005D4301">
                  <w:pPr>
                    <w:jc w:val="center"/>
                    <w:rPr>
                      <w:rFonts w:eastAsia="Times New Roman" w:cs="Arial"/>
                      <w:b/>
                      <w:i/>
                    </w:rPr>
                  </w:pPr>
                  <w:r w:rsidRPr="00A56088">
                    <w:rPr>
                      <w:rFonts w:eastAsia="Times New Roman" w:cs="Arial"/>
                      <w:b/>
                      <w:i/>
                    </w:rPr>
                    <w:t>150</w:t>
                  </w:r>
                </w:p>
              </w:tc>
            </w:tr>
          </w:tbl>
          <w:p w14:paraId="34B32D5D" w14:textId="77777777" w:rsidR="005D4301" w:rsidRPr="00A56088" w:rsidRDefault="005D4301" w:rsidP="005D4301">
            <w:pPr>
              <w:rPr>
                <w:rFonts w:eastAsia="Times New Roman" w:cs="Tahoma"/>
              </w:rPr>
            </w:pPr>
          </w:p>
        </w:tc>
      </w:tr>
      <w:tr w:rsidR="005D4301" w:rsidRPr="00E52A7F" w14:paraId="159867D5" w14:textId="77777777" w:rsidTr="005D4301">
        <w:tc>
          <w:tcPr>
            <w:tcW w:w="3306" w:type="dxa"/>
          </w:tcPr>
          <w:p w14:paraId="272A81FE" w14:textId="77777777" w:rsidR="005D4301" w:rsidRPr="005D4301" w:rsidRDefault="005D4301" w:rsidP="005D4301">
            <w:pPr>
              <w:jc w:val="right"/>
              <w:rPr>
                <w:rFonts w:eastAsia="Times New Roman" w:cs="Arial"/>
                <w:b/>
                <w:lang w:val="el-GR"/>
              </w:rPr>
            </w:pPr>
            <w:r w:rsidRPr="005D4301">
              <w:rPr>
                <w:rFonts w:eastAsia="Times New Roman" w:cs="Arial"/>
                <w:b/>
                <w:lang w:val="el-GR"/>
              </w:rPr>
              <w:lastRenderedPageBreak/>
              <w:t xml:space="preserve">ΑΞΙΟΛΟΓΗΣΗ ΦΟΙΤΗΤΩΝ </w:t>
            </w:r>
          </w:p>
          <w:p w14:paraId="24C9B056" w14:textId="77777777" w:rsidR="005D4301" w:rsidRPr="005D4301" w:rsidRDefault="005D4301" w:rsidP="005D4301">
            <w:pPr>
              <w:jc w:val="both"/>
              <w:rPr>
                <w:rFonts w:eastAsia="Times New Roman" w:cs="Arial"/>
                <w:i/>
                <w:sz w:val="18"/>
                <w:lang w:val="el-GR"/>
              </w:rPr>
            </w:pPr>
            <w:r w:rsidRPr="005D4301">
              <w:rPr>
                <w:rFonts w:eastAsia="Times New Roman" w:cs="Arial"/>
                <w:i/>
                <w:sz w:val="18"/>
                <w:lang w:val="el-GR"/>
              </w:rPr>
              <w:t>Περιγραφή της διαδικασίας αξιολόγησης</w:t>
            </w:r>
          </w:p>
          <w:p w14:paraId="687E9C85" w14:textId="77777777" w:rsidR="005D4301" w:rsidRPr="005D4301" w:rsidRDefault="005D4301" w:rsidP="005D4301">
            <w:pPr>
              <w:jc w:val="both"/>
              <w:rPr>
                <w:rFonts w:eastAsia="Times New Roman" w:cs="Arial"/>
                <w:i/>
                <w:sz w:val="18"/>
                <w:lang w:val="el-GR"/>
              </w:rPr>
            </w:pPr>
            <w:r w:rsidRPr="005D4301">
              <w:rPr>
                <w:rFonts w:eastAsia="Times New Roman" w:cs="Arial"/>
                <w:i/>
                <w:sz w:val="18"/>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C478CE1" w14:textId="77777777" w:rsidR="005D4301" w:rsidRPr="005D4301" w:rsidRDefault="005D4301" w:rsidP="005D4301">
            <w:pPr>
              <w:jc w:val="both"/>
              <w:rPr>
                <w:rFonts w:eastAsia="Times New Roman" w:cs="Arial"/>
                <w:i/>
                <w:lang w:val="el-GR"/>
              </w:rPr>
            </w:pPr>
            <w:r w:rsidRPr="005D4301">
              <w:rPr>
                <w:rFonts w:eastAsia="Times New Roman" w:cs="Arial"/>
                <w:i/>
                <w:sz w:val="18"/>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3FF48987" w14:textId="77777777" w:rsidR="005D4301" w:rsidRPr="005D4301" w:rsidRDefault="005D4301" w:rsidP="005D4301">
            <w:pPr>
              <w:rPr>
                <w:iCs/>
                <w:lang w:val="el-GR"/>
              </w:rPr>
            </w:pPr>
          </w:p>
          <w:p w14:paraId="234CC833" w14:textId="77777777" w:rsidR="005D4301" w:rsidRPr="005D4301" w:rsidRDefault="005D4301" w:rsidP="005D4301">
            <w:pPr>
              <w:rPr>
                <w:rFonts w:eastAsia="Times New Roman" w:cs="Arial"/>
                <w:lang w:val="el-GR"/>
              </w:rPr>
            </w:pPr>
            <w:r w:rsidRPr="005D4301">
              <w:rPr>
                <w:rFonts w:eastAsia="Times New Roman" w:cs="Arial"/>
                <w:lang w:val="el-GR"/>
              </w:rPr>
              <w:t>Γραπτή τελική εξέταση που μπορεί να περιλαμβάνει:</w:t>
            </w:r>
          </w:p>
          <w:p w14:paraId="53A9234B" w14:textId="77777777" w:rsidR="005D4301" w:rsidRPr="00A56088" w:rsidRDefault="005D4301" w:rsidP="004178A5">
            <w:pPr>
              <w:numPr>
                <w:ilvl w:val="0"/>
                <w:numId w:val="73"/>
              </w:numPr>
              <w:rPr>
                <w:rFonts w:eastAsia="Times New Roman" w:cs="Arial"/>
              </w:rPr>
            </w:pPr>
            <w:r w:rsidRPr="00A56088">
              <w:rPr>
                <w:rFonts w:eastAsia="Times New Roman" w:cs="Arial"/>
              </w:rPr>
              <w:t>Ερωτήσεις πολλαπλής επιλογής</w:t>
            </w:r>
          </w:p>
          <w:p w14:paraId="1ABBDB20" w14:textId="77777777" w:rsidR="005D4301" w:rsidRPr="00A56088" w:rsidRDefault="005D4301" w:rsidP="004178A5">
            <w:pPr>
              <w:numPr>
                <w:ilvl w:val="0"/>
                <w:numId w:val="73"/>
              </w:numPr>
              <w:rPr>
                <w:rFonts w:eastAsia="Times New Roman" w:cs="Arial"/>
              </w:rPr>
            </w:pPr>
            <w:r w:rsidRPr="00A56088">
              <w:rPr>
                <w:rFonts w:eastAsia="Times New Roman" w:cs="Arial"/>
              </w:rPr>
              <w:t>Ερωτήσεις Σύντομης Απάντησης</w:t>
            </w:r>
          </w:p>
          <w:p w14:paraId="33D21D2A" w14:textId="77777777" w:rsidR="005D4301" w:rsidRPr="00A56088" w:rsidRDefault="005D4301" w:rsidP="004178A5">
            <w:pPr>
              <w:numPr>
                <w:ilvl w:val="0"/>
                <w:numId w:val="73"/>
              </w:numPr>
              <w:rPr>
                <w:rFonts w:eastAsia="Times New Roman" w:cs="Arial"/>
              </w:rPr>
            </w:pPr>
            <w:r w:rsidRPr="00A56088">
              <w:rPr>
                <w:rFonts w:eastAsia="Times New Roman" w:cs="Arial"/>
              </w:rPr>
              <w:t>Ανάπτυξη στοιχείων θεωρίας</w:t>
            </w:r>
          </w:p>
          <w:p w14:paraId="1EB59320" w14:textId="77777777" w:rsidR="005D4301" w:rsidRPr="005D4301" w:rsidRDefault="005D4301" w:rsidP="004178A5">
            <w:pPr>
              <w:numPr>
                <w:ilvl w:val="0"/>
                <w:numId w:val="73"/>
              </w:numPr>
              <w:rPr>
                <w:rFonts w:eastAsia="Times New Roman" w:cs="Arial"/>
                <w:lang w:val="el-GR"/>
              </w:rPr>
            </w:pPr>
            <w:r w:rsidRPr="005D4301">
              <w:rPr>
                <w:rFonts w:eastAsia="Times New Roman" w:cs="Arial"/>
                <w:lang w:val="el-GR"/>
              </w:rPr>
              <w:t>Ανάλυση ρόλων και ενδιαφερομένων μερών σε σύντομη μελέτη περίπτωσης</w:t>
            </w:r>
          </w:p>
          <w:p w14:paraId="36D9F550" w14:textId="77777777" w:rsidR="005D4301" w:rsidRPr="005D4301" w:rsidRDefault="005D4301" w:rsidP="004178A5">
            <w:pPr>
              <w:numPr>
                <w:ilvl w:val="0"/>
                <w:numId w:val="73"/>
              </w:numPr>
              <w:rPr>
                <w:rFonts w:eastAsia="Times New Roman" w:cs="Arial"/>
                <w:lang w:val="el-GR"/>
              </w:rPr>
            </w:pPr>
            <w:r w:rsidRPr="005D4301">
              <w:rPr>
                <w:rFonts w:eastAsia="Times New Roman" w:cs="Arial"/>
                <w:lang w:val="el-GR"/>
              </w:rPr>
              <w:t>Επίλυση προβλημάτων σχετικών με ποσοτικά δεδομένα</w:t>
            </w:r>
          </w:p>
          <w:p w14:paraId="62A4CADD" w14:textId="77777777" w:rsidR="005D4301" w:rsidRPr="00A56088" w:rsidRDefault="005D4301" w:rsidP="004178A5">
            <w:pPr>
              <w:numPr>
                <w:ilvl w:val="0"/>
                <w:numId w:val="73"/>
              </w:numPr>
              <w:rPr>
                <w:rFonts w:eastAsia="Times New Roman" w:cs="Arial"/>
              </w:rPr>
            </w:pPr>
            <w:r w:rsidRPr="00A56088">
              <w:rPr>
                <w:rFonts w:eastAsia="Times New Roman" w:cs="Arial"/>
              </w:rPr>
              <w:t>Συγκριτική αξιολόγηση στοιχείων θεωρίας</w:t>
            </w:r>
          </w:p>
          <w:p w14:paraId="67076117" w14:textId="77777777" w:rsidR="005D4301" w:rsidRPr="00A56088" w:rsidRDefault="005D4301" w:rsidP="005D4301">
            <w:pPr>
              <w:rPr>
                <w:rFonts w:eastAsia="Times New Roman" w:cs="Arial"/>
              </w:rPr>
            </w:pPr>
          </w:p>
          <w:p w14:paraId="2124A346" w14:textId="77777777" w:rsidR="005D4301" w:rsidRPr="005D4301" w:rsidRDefault="005D4301" w:rsidP="005D4301">
            <w:pPr>
              <w:rPr>
                <w:iCs/>
                <w:lang w:val="el-GR"/>
              </w:rPr>
            </w:pPr>
            <w:r w:rsidRPr="005D4301">
              <w:rPr>
                <w:rFonts w:eastAsia="Times New Roman" w:cs="Arial"/>
                <w:lang w:val="el-GR"/>
              </w:rPr>
              <w:t>Το εργαστηριακό μέρος του μαθήματος θα εξετάζεται μέσω  Εργαστηριακής Εργασίας.</w:t>
            </w:r>
          </w:p>
        </w:tc>
      </w:tr>
    </w:tbl>
    <w:p w14:paraId="12D42116" w14:textId="77777777" w:rsidR="005D4301" w:rsidRPr="0045248B" w:rsidRDefault="005D4301" w:rsidP="004178A5">
      <w:pPr>
        <w:widowControl w:val="0"/>
        <w:numPr>
          <w:ilvl w:val="0"/>
          <w:numId w:val="133"/>
        </w:numPr>
        <w:autoSpaceDE w:val="0"/>
        <w:autoSpaceDN w:val="0"/>
        <w:adjustRightInd w:val="0"/>
        <w:ind w:left="357" w:hanging="357"/>
        <w:rPr>
          <w:rFonts w:eastAsia="Times New Roman" w:cs="Arial"/>
          <w:b/>
        </w:rPr>
      </w:pPr>
      <w:r w:rsidRPr="0045248B">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69A32D15" w14:textId="77777777" w:rsidTr="005D4301">
        <w:tc>
          <w:tcPr>
            <w:tcW w:w="8472" w:type="dxa"/>
          </w:tcPr>
          <w:p w14:paraId="6F060023" w14:textId="77777777" w:rsidR="005D4301" w:rsidRPr="00A56088" w:rsidRDefault="005D4301" w:rsidP="005D4301">
            <w:pPr>
              <w:rPr>
                <w:rFonts w:eastAsia="Times New Roman" w:cs="Arial"/>
              </w:rPr>
            </w:pPr>
            <w:r w:rsidRPr="00A56088">
              <w:rPr>
                <w:rFonts w:eastAsia="Times New Roman" w:cs="Arial"/>
              </w:rPr>
              <w:t>Προτεινόμενη Βιβλιογραφία :</w:t>
            </w:r>
          </w:p>
          <w:p w14:paraId="544032ED" w14:textId="77777777" w:rsidR="005D4301" w:rsidRPr="00A56088" w:rsidRDefault="005D4301" w:rsidP="004178A5">
            <w:pPr>
              <w:numPr>
                <w:ilvl w:val="0"/>
                <w:numId w:val="74"/>
              </w:numPr>
              <w:rPr>
                <w:rFonts w:eastAsia="Times New Roman" w:cs="Arial"/>
              </w:rPr>
            </w:pPr>
            <w:r w:rsidRPr="00A56088">
              <w:rPr>
                <w:rFonts w:eastAsia="Times New Roman" w:cs="Arial"/>
              </w:rPr>
              <w:t>Turban E., King D.,Lee Jae,Ting-Peng Liang, Turban D., «Ηλεκτρονικό Εμπόριο 2010», 2011, 1η έκδοση, Εκδόσεις Χ. Γκιούρδας, ISBN 978-960-512-605-6</w:t>
            </w:r>
          </w:p>
          <w:p w14:paraId="3DEEA3CF" w14:textId="77777777" w:rsidR="005D4301" w:rsidRPr="005D4301" w:rsidRDefault="005D4301" w:rsidP="004178A5">
            <w:pPr>
              <w:numPr>
                <w:ilvl w:val="0"/>
                <w:numId w:val="74"/>
              </w:numPr>
              <w:rPr>
                <w:rFonts w:eastAsia="Times New Roman" w:cs="Arial"/>
                <w:lang w:val="el-GR"/>
              </w:rPr>
            </w:pPr>
            <w:r w:rsidRPr="00A56088">
              <w:rPr>
                <w:rFonts w:eastAsia="Times New Roman" w:cs="Arial"/>
              </w:rPr>
              <w:t>Dave</w:t>
            </w:r>
            <w:r w:rsidRPr="005D4301">
              <w:rPr>
                <w:rFonts w:eastAsia="Times New Roman" w:cs="Arial"/>
                <w:lang w:val="el-GR"/>
              </w:rPr>
              <w:t xml:space="preserve"> </w:t>
            </w:r>
            <w:r w:rsidRPr="00A56088">
              <w:rPr>
                <w:rFonts w:eastAsia="Times New Roman" w:cs="Arial"/>
              </w:rPr>
              <w:t>Chaffey</w:t>
            </w:r>
            <w:r w:rsidRPr="005D4301">
              <w:rPr>
                <w:rFonts w:eastAsia="Times New Roman" w:cs="Arial"/>
                <w:lang w:val="el-GR"/>
              </w:rPr>
              <w:t xml:space="preserve">, «Ηλεκτρονικό Επιχειρείν και Ηλεκτρονικό Εμπόριο»,  3η έκδοση, Εκδόσεις Κλειδάριθμος, 2008,  </w:t>
            </w:r>
            <w:r w:rsidRPr="00A56088">
              <w:rPr>
                <w:rFonts w:eastAsia="Times New Roman" w:cs="Arial"/>
              </w:rPr>
              <w:t>ISBN</w:t>
            </w:r>
            <w:r w:rsidRPr="005D4301">
              <w:rPr>
                <w:rFonts w:eastAsia="Times New Roman" w:cs="Arial"/>
                <w:lang w:val="el-GR"/>
              </w:rPr>
              <w:t xml:space="preserve"> 978-960-461-171-3</w:t>
            </w:r>
          </w:p>
          <w:p w14:paraId="070F23C1" w14:textId="77777777" w:rsidR="005D4301" w:rsidRPr="005D4301" w:rsidRDefault="005D4301" w:rsidP="004178A5">
            <w:pPr>
              <w:numPr>
                <w:ilvl w:val="0"/>
                <w:numId w:val="74"/>
              </w:numPr>
              <w:rPr>
                <w:rFonts w:eastAsia="Times New Roman" w:cs="Arial"/>
                <w:lang w:val="el-GR"/>
              </w:rPr>
            </w:pPr>
            <w:r w:rsidRPr="00A56088">
              <w:rPr>
                <w:rFonts w:eastAsia="Times New Roman" w:cs="Arial"/>
              </w:rPr>
              <w:t>Laudon</w:t>
            </w:r>
            <w:r w:rsidRPr="005D4301">
              <w:rPr>
                <w:rFonts w:eastAsia="Times New Roman" w:cs="Arial"/>
                <w:lang w:val="el-GR"/>
              </w:rPr>
              <w:t xml:space="preserve"> Κ., </w:t>
            </w:r>
            <w:r w:rsidRPr="00A56088">
              <w:rPr>
                <w:rFonts w:eastAsia="Times New Roman" w:cs="Arial"/>
              </w:rPr>
              <w:t>Traver</w:t>
            </w:r>
            <w:r w:rsidRPr="005D4301">
              <w:rPr>
                <w:rFonts w:eastAsia="Times New Roman" w:cs="Arial"/>
                <w:lang w:val="el-GR"/>
              </w:rPr>
              <w:t xml:space="preserve"> </w:t>
            </w:r>
            <w:r w:rsidRPr="00A56088">
              <w:rPr>
                <w:rFonts w:eastAsia="Times New Roman" w:cs="Arial"/>
              </w:rPr>
              <w:t>C</w:t>
            </w:r>
            <w:r w:rsidRPr="005D4301">
              <w:rPr>
                <w:rFonts w:eastAsia="Times New Roman" w:cs="Arial"/>
                <w:lang w:val="el-GR"/>
              </w:rPr>
              <w:t xml:space="preserve">. </w:t>
            </w:r>
            <w:r w:rsidRPr="00A56088">
              <w:rPr>
                <w:rFonts w:eastAsia="Times New Roman" w:cs="Arial"/>
              </w:rPr>
              <w:t>C</w:t>
            </w:r>
            <w:r w:rsidRPr="005D4301">
              <w:rPr>
                <w:rFonts w:eastAsia="Times New Roman" w:cs="Arial"/>
                <w:lang w:val="el-GR"/>
              </w:rPr>
              <w:t xml:space="preserve">,  «Ηλεκτρονικό Εμπόριο»,10η έκδοση, Εκδόσεις Παπασωτηρίου, 2013, </w:t>
            </w:r>
            <w:r w:rsidRPr="00A56088">
              <w:rPr>
                <w:rFonts w:eastAsia="Times New Roman" w:cs="Arial"/>
              </w:rPr>
              <w:t>ISBN</w:t>
            </w:r>
            <w:r w:rsidRPr="005D4301">
              <w:rPr>
                <w:rFonts w:eastAsia="Times New Roman" w:cs="Arial"/>
                <w:lang w:val="el-GR"/>
              </w:rPr>
              <w:t xml:space="preserve"> 978-960-491-085-4</w:t>
            </w:r>
          </w:p>
          <w:p w14:paraId="6ADB57A3" w14:textId="77777777" w:rsidR="005D4301" w:rsidRPr="005D4301" w:rsidRDefault="005D4301" w:rsidP="005D4301">
            <w:pPr>
              <w:rPr>
                <w:rFonts w:eastAsia="Times New Roman" w:cs="Arial"/>
                <w:lang w:val="el-GR"/>
              </w:rPr>
            </w:pPr>
          </w:p>
          <w:p w14:paraId="7BBDEEB7" w14:textId="77777777" w:rsidR="005D4301" w:rsidRPr="00A56088" w:rsidRDefault="005D4301" w:rsidP="005D4301">
            <w:pPr>
              <w:rPr>
                <w:rFonts w:eastAsia="Times New Roman" w:cs="Arial"/>
              </w:rPr>
            </w:pPr>
            <w:r w:rsidRPr="00A56088">
              <w:rPr>
                <w:rFonts w:eastAsia="Times New Roman" w:cs="Arial"/>
              </w:rPr>
              <w:t>Συναφή επιστημονικά περιοδικά:</w:t>
            </w:r>
          </w:p>
          <w:p w14:paraId="407BCEE7" w14:textId="77777777" w:rsidR="005D4301" w:rsidRPr="00A56088" w:rsidRDefault="005D4301" w:rsidP="004178A5">
            <w:pPr>
              <w:numPr>
                <w:ilvl w:val="0"/>
                <w:numId w:val="75"/>
              </w:numPr>
              <w:rPr>
                <w:rFonts w:eastAsia="Times New Roman" w:cs="Arial"/>
              </w:rPr>
            </w:pPr>
            <w:r w:rsidRPr="00A56088">
              <w:rPr>
                <w:rFonts w:eastAsia="Times New Roman" w:cs="Arial"/>
              </w:rPr>
              <w:t xml:space="preserve">INFORMATION SYSTEMS AND E-BUSINESS MANAGEMENT, ISSN: 1617-9846, </w:t>
            </w:r>
          </w:p>
          <w:p w14:paraId="68BD4776" w14:textId="77777777" w:rsidR="005D4301" w:rsidRPr="00A56088" w:rsidRDefault="005D4301" w:rsidP="004178A5">
            <w:pPr>
              <w:numPr>
                <w:ilvl w:val="0"/>
                <w:numId w:val="75"/>
              </w:numPr>
              <w:rPr>
                <w:rFonts w:eastAsia="Times New Roman" w:cs="Arial"/>
              </w:rPr>
            </w:pPr>
            <w:r w:rsidRPr="00A56088">
              <w:rPr>
                <w:rFonts w:eastAsia="Times New Roman" w:cs="Arial"/>
              </w:rPr>
              <w:t xml:space="preserve">INTERNATIONAL JOURNAL OF ELECTRONIC BUSINESS, ISSN: 1470-6067, </w:t>
            </w:r>
          </w:p>
          <w:p w14:paraId="406B6803" w14:textId="77777777" w:rsidR="005D4301" w:rsidRPr="00A56088" w:rsidRDefault="005D4301" w:rsidP="004178A5">
            <w:pPr>
              <w:numPr>
                <w:ilvl w:val="0"/>
                <w:numId w:val="75"/>
              </w:numPr>
              <w:rPr>
                <w:rFonts w:eastAsia="Times New Roman" w:cs="Arial"/>
              </w:rPr>
            </w:pPr>
            <w:r w:rsidRPr="00A56088">
              <w:rPr>
                <w:rFonts w:eastAsia="Times New Roman" w:cs="Arial"/>
              </w:rPr>
              <w:t>ELECTRONIC COMMERCE RESEARCH, ISSN: 1389-5753, SPRINGER</w:t>
            </w:r>
          </w:p>
          <w:p w14:paraId="73821560" w14:textId="77777777" w:rsidR="005D4301" w:rsidRPr="00A56088" w:rsidRDefault="005D4301" w:rsidP="004178A5">
            <w:pPr>
              <w:numPr>
                <w:ilvl w:val="0"/>
                <w:numId w:val="75"/>
              </w:numPr>
              <w:rPr>
                <w:rFonts w:eastAsia="Times New Roman" w:cs="Arial"/>
              </w:rPr>
            </w:pPr>
            <w:r w:rsidRPr="00A56088">
              <w:rPr>
                <w:rFonts w:eastAsia="Times New Roman" w:cs="Arial"/>
              </w:rPr>
              <w:t>INTERNATIONAL JOURNAL OF ELECTRONIC COMMERCE, ISSN: 1086-4415, M.E.SHARPE</w:t>
            </w:r>
          </w:p>
          <w:p w14:paraId="607AFF5B" w14:textId="77777777" w:rsidR="005D4301" w:rsidRPr="00A56088" w:rsidRDefault="005D4301" w:rsidP="004178A5">
            <w:pPr>
              <w:numPr>
                <w:ilvl w:val="0"/>
                <w:numId w:val="75"/>
              </w:numPr>
            </w:pPr>
            <w:r w:rsidRPr="00A56088">
              <w:rPr>
                <w:rFonts w:eastAsia="Times New Roman" w:cs="Arial"/>
              </w:rPr>
              <w:t>JOURNAL OF ELECTRONIC COMMERCE IN ORGANIZATIONS (JECO), ISSN: 1539-2937, IGI-GLOBAL</w:t>
            </w:r>
          </w:p>
        </w:tc>
      </w:tr>
    </w:tbl>
    <w:p w14:paraId="34057577" w14:textId="77777777" w:rsidR="005D4301" w:rsidRPr="000B2F38" w:rsidRDefault="005D4301" w:rsidP="005D4301"/>
    <w:p w14:paraId="50783337" w14:textId="77777777" w:rsidR="005D4301" w:rsidRPr="000B2F38" w:rsidRDefault="005D4301" w:rsidP="005D4301">
      <w:pPr>
        <w:rPr>
          <w:rFonts w:ascii="Cambria" w:eastAsia="MS Gothic" w:hAnsi="Cambria"/>
          <w:b/>
          <w:sz w:val="26"/>
          <w:szCs w:val="26"/>
          <w:u w:val="single"/>
          <w:lang w:eastAsia="el-GR"/>
        </w:rPr>
      </w:pPr>
      <w:r w:rsidRPr="000B2F38">
        <w:rPr>
          <w:b/>
          <w:u w:val="single"/>
        </w:rPr>
        <w:br w:type="page"/>
      </w:r>
    </w:p>
    <w:p w14:paraId="2E51AEC8" w14:textId="77777777" w:rsidR="005D4301" w:rsidRPr="005D4301" w:rsidRDefault="005D4301" w:rsidP="005D4301">
      <w:pPr>
        <w:pStyle w:val="2"/>
        <w:spacing w:before="0"/>
        <w:rPr>
          <w:b/>
          <w:color w:val="auto"/>
          <w:lang w:val="el-GR"/>
        </w:rPr>
      </w:pPr>
      <w:bookmarkStart w:id="71" w:name="_Toc50909991"/>
      <w:r w:rsidRPr="005D4301">
        <w:rPr>
          <w:b/>
          <w:color w:val="auto"/>
          <w:lang w:val="el-GR"/>
        </w:rPr>
        <w:lastRenderedPageBreak/>
        <w:t>Μαθήματα Επιλογής Εαρινού Εξαμήνου Σπουδών</w:t>
      </w:r>
      <w:bookmarkEnd w:id="71"/>
    </w:p>
    <w:p w14:paraId="0EAAF46B" w14:textId="77777777" w:rsidR="005D4301" w:rsidRPr="005D4301" w:rsidRDefault="005D4301" w:rsidP="005D4301">
      <w:pPr>
        <w:rPr>
          <w:lang w:val="el-GR"/>
        </w:rPr>
      </w:pPr>
    </w:p>
    <w:p w14:paraId="4F6F6478" w14:textId="77777777" w:rsidR="005D4301" w:rsidRPr="007D1FFE" w:rsidRDefault="005D4301" w:rsidP="00B76F33">
      <w:pPr>
        <w:pStyle w:val="3"/>
        <w:spacing w:before="0" w:after="120" w:line="360" w:lineRule="auto"/>
        <w:rPr>
          <w:b/>
          <w:color w:val="0070C0"/>
          <w:sz w:val="28"/>
          <w:lang w:val="el-GR"/>
        </w:rPr>
      </w:pPr>
      <w:bookmarkStart w:id="72" w:name="_Toc50909992"/>
      <w:r w:rsidRPr="007D1FFE">
        <w:rPr>
          <w:b/>
          <w:color w:val="0070C0"/>
          <w:sz w:val="28"/>
          <w:lang w:val="el-GR"/>
        </w:rPr>
        <w:t>Φορολογική Λογιστική ΙΙ</w:t>
      </w:r>
      <w:bookmarkEnd w:id="72"/>
    </w:p>
    <w:p w14:paraId="7F6E20E3" w14:textId="77777777" w:rsidR="005D4301" w:rsidRPr="008667F8" w:rsidRDefault="005D4301" w:rsidP="005D4301">
      <w:pPr>
        <w:jc w:val="center"/>
        <w:rPr>
          <w:rFonts w:cs="Arial"/>
          <w:szCs w:val="20"/>
          <w:lang w:eastAsia="el-GR"/>
        </w:rPr>
      </w:pPr>
      <w:r w:rsidRPr="008667F8">
        <w:rPr>
          <w:rFonts w:cs="Arial"/>
          <w:b/>
          <w:szCs w:val="20"/>
          <w:lang w:eastAsia="el-GR"/>
        </w:rPr>
        <w:t>ΠΕΡΙΓΡΑΜΜΑ ΜΑΘΗΜΑΤΟΣ</w:t>
      </w:r>
    </w:p>
    <w:p w14:paraId="3EF0A7BD" w14:textId="77777777" w:rsidR="005D4301" w:rsidRPr="008667F8" w:rsidRDefault="005D4301" w:rsidP="004178A5">
      <w:pPr>
        <w:widowControl w:val="0"/>
        <w:numPr>
          <w:ilvl w:val="0"/>
          <w:numId w:val="176"/>
        </w:numPr>
        <w:autoSpaceDE w:val="0"/>
        <w:autoSpaceDN w:val="0"/>
        <w:adjustRightInd w:val="0"/>
        <w:spacing w:line="276" w:lineRule="auto"/>
        <w:contextualSpacing/>
        <w:rPr>
          <w:rFonts w:cs="Arial"/>
          <w:b/>
          <w:lang w:eastAsia="el-GR"/>
        </w:rPr>
      </w:pPr>
      <w:r w:rsidRPr="008667F8">
        <w:rPr>
          <w:rFonts w:cs="Arial"/>
          <w:b/>
          <w:lang w:eastAsia="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8667F8" w14:paraId="55AFE341" w14:textId="77777777" w:rsidTr="005D4301">
        <w:tc>
          <w:tcPr>
            <w:tcW w:w="3205" w:type="dxa"/>
            <w:shd w:val="clear" w:color="auto" w:fill="DDD9C3"/>
          </w:tcPr>
          <w:p w14:paraId="315FE07E" w14:textId="77777777" w:rsidR="005D4301" w:rsidRPr="008667F8" w:rsidRDefault="005D4301" w:rsidP="005D4301">
            <w:pPr>
              <w:jc w:val="right"/>
              <w:rPr>
                <w:rFonts w:cs="Arial"/>
                <w:b/>
                <w:sz w:val="20"/>
                <w:szCs w:val="20"/>
                <w:lang w:eastAsia="el-GR"/>
              </w:rPr>
            </w:pPr>
            <w:r w:rsidRPr="008667F8">
              <w:rPr>
                <w:rFonts w:cs="Arial"/>
                <w:b/>
                <w:sz w:val="20"/>
                <w:szCs w:val="20"/>
                <w:lang w:eastAsia="el-GR"/>
              </w:rPr>
              <w:t>ΣΧΟΛΗ</w:t>
            </w:r>
          </w:p>
        </w:tc>
        <w:tc>
          <w:tcPr>
            <w:tcW w:w="5231" w:type="dxa"/>
            <w:gridSpan w:val="5"/>
          </w:tcPr>
          <w:p w14:paraId="46340BA7" w14:textId="77777777" w:rsidR="005D4301" w:rsidRPr="008667F8" w:rsidRDefault="005D4301" w:rsidP="005D4301">
            <w:pPr>
              <w:rPr>
                <w:rFonts w:cs="Arial"/>
                <w:sz w:val="20"/>
                <w:szCs w:val="20"/>
                <w:lang w:eastAsia="el-GR"/>
              </w:rPr>
            </w:pPr>
            <w:r>
              <w:rPr>
                <w:rFonts w:cs="Arial"/>
                <w:sz w:val="20"/>
                <w:szCs w:val="20"/>
                <w:lang w:eastAsia="el-GR"/>
              </w:rPr>
              <w:t>ΔΙΟΙΚΗΣΗΣ</w:t>
            </w:r>
          </w:p>
        </w:tc>
      </w:tr>
      <w:tr w:rsidR="005D4301" w:rsidRPr="008667F8" w14:paraId="5E47D347" w14:textId="77777777" w:rsidTr="005D4301">
        <w:tc>
          <w:tcPr>
            <w:tcW w:w="3205" w:type="dxa"/>
            <w:shd w:val="clear" w:color="auto" w:fill="DDD9C3"/>
          </w:tcPr>
          <w:p w14:paraId="57AE096E" w14:textId="77777777" w:rsidR="005D4301" w:rsidRPr="008667F8" w:rsidRDefault="005D4301" w:rsidP="005D4301">
            <w:pPr>
              <w:jc w:val="right"/>
              <w:rPr>
                <w:rFonts w:cs="Arial"/>
                <w:b/>
                <w:sz w:val="20"/>
                <w:szCs w:val="20"/>
                <w:lang w:eastAsia="el-GR"/>
              </w:rPr>
            </w:pPr>
            <w:r w:rsidRPr="008667F8">
              <w:rPr>
                <w:rFonts w:cs="Arial"/>
                <w:b/>
                <w:sz w:val="20"/>
                <w:szCs w:val="20"/>
                <w:lang w:eastAsia="el-GR"/>
              </w:rPr>
              <w:t>ΤΜΗΜΑ</w:t>
            </w:r>
          </w:p>
        </w:tc>
        <w:tc>
          <w:tcPr>
            <w:tcW w:w="5231" w:type="dxa"/>
            <w:gridSpan w:val="5"/>
          </w:tcPr>
          <w:p w14:paraId="4AACB27A" w14:textId="77777777" w:rsidR="005D4301" w:rsidRPr="008667F8" w:rsidRDefault="005D4301" w:rsidP="005D4301">
            <w:pPr>
              <w:rPr>
                <w:rFonts w:cs="Arial"/>
                <w:sz w:val="20"/>
                <w:szCs w:val="20"/>
                <w:lang w:eastAsia="el-GR"/>
              </w:rPr>
            </w:pPr>
            <w:r w:rsidRPr="008667F8">
              <w:rPr>
                <w:rFonts w:cs="Arial"/>
                <w:sz w:val="20"/>
                <w:szCs w:val="20"/>
                <w:lang w:eastAsia="el-GR"/>
              </w:rPr>
              <w:t>ΛΟΓΙΣΤΙΚΗΣ &amp; ΧΡΗΜΑΤΟΟΙΚΟΝΟΜΙΚΗΣ</w:t>
            </w:r>
          </w:p>
        </w:tc>
      </w:tr>
      <w:tr w:rsidR="005D4301" w:rsidRPr="008667F8" w14:paraId="303103AA" w14:textId="77777777" w:rsidTr="005D4301">
        <w:tc>
          <w:tcPr>
            <w:tcW w:w="3205" w:type="dxa"/>
            <w:shd w:val="clear" w:color="auto" w:fill="DDD9C3"/>
          </w:tcPr>
          <w:p w14:paraId="04812649" w14:textId="77777777" w:rsidR="005D4301" w:rsidRPr="008667F8" w:rsidRDefault="005D4301" w:rsidP="005D4301">
            <w:pPr>
              <w:jc w:val="right"/>
              <w:rPr>
                <w:rFonts w:cs="Arial"/>
                <w:b/>
                <w:sz w:val="20"/>
                <w:szCs w:val="20"/>
                <w:lang w:eastAsia="el-GR"/>
              </w:rPr>
            </w:pPr>
            <w:r w:rsidRPr="008667F8">
              <w:rPr>
                <w:rFonts w:cs="Arial"/>
                <w:b/>
                <w:sz w:val="20"/>
                <w:szCs w:val="20"/>
                <w:lang w:eastAsia="el-GR"/>
              </w:rPr>
              <w:t xml:space="preserve">ΕΠΙΠΕΔΟ ΣΠΟΥΔΩΝ </w:t>
            </w:r>
          </w:p>
        </w:tc>
        <w:tc>
          <w:tcPr>
            <w:tcW w:w="5231" w:type="dxa"/>
            <w:gridSpan w:val="5"/>
          </w:tcPr>
          <w:p w14:paraId="69A669AD" w14:textId="77777777" w:rsidR="005D4301" w:rsidRPr="008667F8" w:rsidRDefault="005D4301" w:rsidP="005D4301">
            <w:pPr>
              <w:rPr>
                <w:rFonts w:cs="Arial"/>
                <w:sz w:val="20"/>
                <w:szCs w:val="20"/>
                <w:lang w:eastAsia="el-GR"/>
              </w:rPr>
            </w:pPr>
            <w:r w:rsidRPr="008667F8">
              <w:rPr>
                <w:rFonts w:cs="Arial"/>
                <w:i/>
                <w:sz w:val="18"/>
                <w:szCs w:val="18"/>
                <w:lang w:eastAsia="el-GR"/>
              </w:rPr>
              <w:t>Προπτυχιακό</w:t>
            </w:r>
          </w:p>
        </w:tc>
      </w:tr>
      <w:tr w:rsidR="005D4301" w:rsidRPr="008667F8" w14:paraId="492F0901" w14:textId="77777777" w:rsidTr="005D4301">
        <w:tc>
          <w:tcPr>
            <w:tcW w:w="3205" w:type="dxa"/>
            <w:shd w:val="clear" w:color="auto" w:fill="DDD9C3"/>
          </w:tcPr>
          <w:p w14:paraId="63666739" w14:textId="77777777" w:rsidR="005D4301" w:rsidRPr="008667F8" w:rsidRDefault="005D4301" w:rsidP="005D4301">
            <w:pPr>
              <w:jc w:val="right"/>
              <w:rPr>
                <w:rFonts w:cs="Arial"/>
                <w:b/>
                <w:sz w:val="20"/>
                <w:szCs w:val="20"/>
                <w:lang w:eastAsia="el-GR"/>
              </w:rPr>
            </w:pPr>
            <w:r w:rsidRPr="008667F8">
              <w:rPr>
                <w:rFonts w:cs="Arial"/>
                <w:b/>
                <w:sz w:val="20"/>
                <w:szCs w:val="20"/>
                <w:lang w:eastAsia="el-GR"/>
              </w:rPr>
              <w:t>ΚΩΔΙΚΟΣ ΜΑΘΗΜΑΤΟΣ</w:t>
            </w:r>
          </w:p>
        </w:tc>
        <w:tc>
          <w:tcPr>
            <w:tcW w:w="1135" w:type="dxa"/>
          </w:tcPr>
          <w:p w14:paraId="6A92E712" w14:textId="77777777" w:rsidR="005D4301" w:rsidRPr="00574305" w:rsidRDefault="005D4301" w:rsidP="005D4301">
            <w:pPr>
              <w:rPr>
                <w:rFonts w:cs="Arial"/>
                <w:b/>
                <w:sz w:val="20"/>
                <w:szCs w:val="20"/>
                <w:lang w:eastAsia="el-GR"/>
              </w:rPr>
            </w:pPr>
            <w:r w:rsidRPr="00574305">
              <w:rPr>
                <w:rFonts w:cs="Arial"/>
                <w:b/>
                <w:sz w:val="20"/>
                <w:szCs w:val="20"/>
                <w:lang w:eastAsia="el-GR"/>
              </w:rPr>
              <w:t>UAF30</w:t>
            </w:r>
          </w:p>
        </w:tc>
        <w:tc>
          <w:tcPr>
            <w:tcW w:w="2505" w:type="dxa"/>
            <w:gridSpan w:val="2"/>
            <w:shd w:val="clear" w:color="auto" w:fill="DDD9C3"/>
          </w:tcPr>
          <w:p w14:paraId="20B796ED" w14:textId="77777777" w:rsidR="005D4301" w:rsidRPr="008667F8" w:rsidRDefault="005D4301" w:rsidP="005D4301">
            <w:pPr>
              <w:jc w:val="right"/>
              <w:rPr>
                <w:rFonts w:cs="Arial"/>
                <w:b/>
                <w:sz w:val="20"/>
                <w:szCs w:val="20"/>
                <w:lang w:eastAsia="el-GR"/>
              </w:rPr>
            </w:pPr>
            <w:r w:rsidRPr="008667F8">
              <w:rPr>
                <w:rFonts w:cs="Arial"/>
                <w:b/>
                <w:sz w:val="20"/>
                <w:szCs w:val="20"/>
                <w:lang w:eastAsia="el-GR"/>
              </w:rPr>
              <w:t>ΕΞΑΜΗΝΟ ΣΠΟΥΔΩΝ</w:t>
            </w:r>
          </w:p>
        </w:tc>
        <w:tc>
          <w:tcPr>
            <w:tcW w:w="1591" w:type="dxa"/>
            <w:gridSpan w:val="2"/>
          </w:tcPr>
          <w:p w14:paraId="3E25BF77" w14:textId="77777777" w:rsidR="005D4301" w:rsidRPr="008667F8" w:rsidRDefault="005D4301" w:rsidP="005D4301">
            <w:pPr>
              <w:rPr>
                <w:rFonts w:cs="Arial"/>
                <w:sz w:val="20"/>
                <w:szCs w:val="20"/>
                <w:lang w:eastAsia="el-GR"/>
              </w:rPr>
            </w:pPr>
            <w:r>
              <w:rPr>
                <w:rFonts w:cs="Arial"/>
                <w:sz w:val="20"/>
                <w:szCs w:val="20"/>
                <w:lang w:eastAsia="el-GR"/>
              </w:rPr>
              <w:t>Εαρινό</w:t>
            </w:r>
            <w:r w:rsidRPr="008667F8">
              <w:rPr>
                <w:rFonts w:cs="Arial"/>
                <w:sz w:val="20"/>
                <w:szCs w:val="20"/>
                <w:lang w:eastAsia="el-GR"/>
              </w:rPr>
              <w:t xml:space="preserve"> </w:t>
            </w:r>
          </w:p>
        </w:tc>
      </w:tr>
      <w:tr w:rsidR="005D4301" w:rsidRPr="008667F8" w14:paraId="37FABD6B" w14:textId="77777777" w:rsidTr="005D4301">
        <w:trPr>
          <w:trHeight w:val="375"/>
        </w:trPr>
        <w:tc>
          <w:tcPr>
            <w:tcW w:w="3205" w:type="dxa"/>
            <w:shd w:val="clear" w:color="auto" w:fill="DDD9C3"/>
            <w:vAlign w:val="center"/>
          </w:tcPr>
          <w:p w14:paraId="2C793DDC" w14:textId="77777777" w:rsidR="005D4301" w:rsidRPr="008667F8" w:rsidRDefault="005D4301" w:rsidP="005D4301">
            <w:pPr>
              <w:jc w:val="right"/>
              <w:rPr>
                <w:rFonts w:cs="Arial"/>
                <w:b/>
                <w:sz w:val="20"/>
                <w:szCs w:val="20"/>
                <w:lang w:eastAsia="el-GR"/>
              </w:rPr>
            </w:pPr>
            <w:r w:rsidRPr="008667F8">
              <w:rPr>
                <w:rFonts w:cs="Arial"/>
                <w:b/>
                <w:sz w:val="20"/>
                <w:szCs w:val="20"/>
                <w:lang w:eastAsia="el-GR"/>
              </w:rPr>
              <w:t>ΤΙΤΛΟΣ ΜΑΘΗΜΑΤΟΣ</w:t>
            </w:r>
          </w:p>
        </w:tc>
        <w:tc>
          <w:tcPr>
            <w:tcW w:w="5231" w:type="dxa"/>
            <w:gridSpan w:val="5"/>
            <w:vAlign w:val="center"/>
          </w:tcPr>
          <w:p w14:paraId="4246FA3D" w14:textId="77777777" w:rsidR="005D4301" w:rsidRPr="008260E0" w:rsidRDefault="005D4301" w:rsidP="005D4301">
            <w:pPr>
              <w:rPr>
                <w:rFonts w:cs="Arial"/>
                <w:sz w:val="20"/>
                <w:szCs w:val="20"/>
                <w:lang w:eastAsia="el-GR"/>
              </w:rPr>
            </w:pPr>
            <w:r w:rsidRPr="008667F8">
              <w:rPr>
                <w:rFonts w:cs="Arial"/>
                <w:sz w:val="20"/>
                <w:szCs w:val="20"/>
                <w:lang w:eastAsia="el-GR"/>
              </w:rPr>
              <w:t xml:space="preserve">Φορολογική Λογιστική </w:t>
            </w:r>
            <w:r>
              <w:rPr>
                <w:rFonts w:cs="Arial"/>
                <w:sz w:val="20"/>
                <w:szCs w:val="20"/>
                <w:lang w:eastAsia="el-GR"/>
              </w:rPr>
              <w:t>ΙΙ</w:t>
            </w:r>
          </w:p>
        </w:tc>
      </w:tr>
      <w:tr w:rsidR="005D4301" w:rsidRPr="008667F8" w14:paraId="51F77B30" w14:textId="77777777" w:rsidTr="005D4301">
        <w:trPr>
          <w:trHeight w:val="196"/>
        </w:trPr>
        <w:tc>
          <w:tcPr>
            <w:tcW w:w="5637" w:type="dxa"/>
            <w:gridSpan w:val="3"/>
            <w:shd w:val="clear" w:color="auto" w:fill="DDD9C3"/>
            <w:vAlign w:val="center"/>
          </w:tcPr>
          <w:p w14:paraId="294181BF" w14:textId="77777777" w:rsidR="005D4301" w:rsidRPr="005D4301" w:rsidRDefault="005D4301" w:rsidP="005D4301">
            <w:pPr>
              <w:jc w:val="center"/>
              <w:rPr>
                <w:rFonts w:cs="Arial"/>
                <w:b/>
                <w:sz w:val="20"/>
                <w:szCs w:val="20"/>
                <w:lang w:val="el-GR" w:eastAsia="el-GR"/>
              </w:rPr>
            </w:pPr>
            <w:r w:rsidRPr="005D4301">
              <w:rPr>
                <w:rFonts w:cs="Arial"/>
                <w:b/>
                <w:sz w:val="20"/>
                <w:szCs w:val="20"/>
                <w:lang w:val="el-GR" w:eastAsia="el-GR"/>
              </w:rPr>
              <w:t xml:space="preserve">ΑΥΤΟΤΕΛΕΙΣ ΔΙΔΑΚΤΙΚΕΣ ΔΡΑΣΤΗΡΙΟΤΗΤΕΣ </w:t>
            </w:r>
            <w:r w:rsidRPr="005D4301">
              <w:rPr>
                <w:rFonts w:cs="Arial"/>
                <w:b/>
                <w:sz w:val="20"/>
                <w:szCs w:val="20"/>
                <w:lang w:val="el-GR" w:eastAsia="el-GR"/>
              </w:rPr>
              <w:br/>
            </w:r>
            <w:r w:rsidRPr="005D4301">
              <w:rPr>
                <w:rFonts w:cs="Arial"/>
                <w:i/>
                <w:sz w:val="18"/>
                <w:szCs w:val="18"/>
                <w:lang w:val="el-GR" w:eastAsia="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511B47FD" w14:textId="77777777" w:rsidR="005D4301" w:rsidRPr="008667F8" w:rsidRDefault="005D4301" w:rsidP="005D4301">
            <w:pPr>
              <w:jc w:val="center"/>
              <w:rPr>
                <w:rFonts w:cs="Arial"/>
                <w:b/>
                <w:sz w:val="20"/>
                <w:szCs w:val="20"/>
                <w:lang w:eastAsia="el-GR"/>
              </w:rPr>
            </w:pPr>
            <w:r w:rsidRPr="008667F8">
              <w:rPr>
                <w:rFonts w:cs="Arial"/>
                <w:b/>
                <w:sz w:val="20"/>
                <w:szCs w:val="20"/>
                <w:lang w:eastAsia="el-GR"/>
              </w:rPr>
              <w:t>ΕΒΔΟΜΑΔΙΑΙΕΣ</w:t>
            </w:r>
            <w:r w:rsidRPr="008667F8">
              <w:rPr>
                <w:rFonts w:cs="Arial"/>
                <w:b/>
                <w:sz w:val="20"/>
                <w:szCs w:val="20"/>
                <w:lang w:eastAsia="el-GR"/>
              </w:rPr>
              <w:br/>
              <w:t>ΩΡΕΣ Δ</w:t>
            </w:r>
            <w:r w:rsidRPr="008667F8">
              <w:rPr>
                <w:rFonts w:cs="Arial"/>
                <w:b/>
                <w:sz w:val="20"/>
                <w:szCs w:val="20"/>
                <w:shd w:val="clear" w:color="auto" w:fill="DDD9C3"/>
                <w:lang w:eastAsia="el-GR"/>
              </w:rPr>
              <w:t>ΙΔ</w:t>
            </w:r>
            <w:r w:rsidRPr="008667F8">
              <w:rPr>
                <w:rFonts w:cs="Arial"/>
                <w:b/>
                <w:sz w:val="20"/>
                <w:szCs w:val="20"/>
                <w:lang w:eastAsia="el-GR"/>
              </w:rPr>
              <w:t>ΑΣΚΑΛΙΑΣ</w:t>
            </w:r>
          </w:p>
        </w:tc>
        <w:tc>
          <w:tcPr>
            <w:tcW w:w="1240" w:type="dxa"/>
            <w:shd w:val="clear" w:color="auto" w:fill="DDD9C3"/>
            <w:vAlign w:val="center"/>
          </w:tcPr>
          <w:p w14:paraId="1EA59951" w14:textId="77777777" w:rsidR="005D4301" w:rsidRPr="008667F8" w:rsidRDefault="005D4301" w:rsidP="005D4301">
            <w:pPr>
              <w:jc w:val="center"/>
              <w:rPr>
                <w:rFonts w:cs="Arial"/>
                <w:b/>
                <w:sz w:val="20"/>
                <w:szCs w:val="20"/>
                <w:lang w:eastAsia="el-GR"/>
              </w:rPr>
            </w:pPr>
            <w:r w:rsidRPr="008667F8">
              <w:rPr>
                <w:rFonts w:cs="Arial"/>
                <w:b/>
                <w:sz w:val="20"/>
                <w:szCs w:val="20"/>
                <w:lang w:eastAsia="el-GR"/>
              </w:rPr>
              <w:t>ΠΙΣΤΩΤΙΚΕΣ ΜΟΝΑΔΕΣ</w:t>
            </w:r>
          </w:p>
        </w:tc>
      </w:tr>
      <w:tr w:rsidR="005D4301" w:rsidRPr="008667F8" w14:paraId="7848F68F" w14:textId="77777777" w:rsidTr="005D4301">
        <w:trPr>
          <w:trHeight w:val="194"/>
        </w:trPr>
        <w:tc>
          <w:tcPr>
            <w:tcW w:w="5637" w:type="dxa"/>
            <w:gridSpan w:val="3"/>
          </w:tcPr>
          <w:p w14:paraId="1E3DB436" w14:textId="77777777" w:rsidR="005D4301" w:rsidRPr="008667F8" w:rsidRDefault="005D4301" w:rsidP="005D4301">
            <w:pPr>
              <w:jc w:val="right"/>
              <w:rPr>
                <w:rFonts w:cs="Arial"/>
                <w:sz w:val="20"/>
                <w:szCs w:val="20"/>
                <w:lang w:eastAsia="el-GR"/>
              </w:rPr>
            </w:pPr>
            <w:r w:rsidRPr="008667F8">
              <w:rPr>
                <w:rFonts w:cs="Arial"/>
                <w:sz w:val="20"/>
                <w:szCs w:val="20"/>
                <w:lang w:eastAsia="el-GR"/>
              </w:rPr>
              <w:t xml:space="preserve">Διαλέξεις </w:t>
            </w:r>
          </w:p>
        </w:tc>
        <w:tc>
          <w:tcPr>
            <w:tcW w:w="1559" w:type="dxa"/>
            <w:gridSpan w:val="2"/>
          </w:tcPr>
          <w:p w14:paraId="403731F1" w14:textId="77777777" w:rsidR="005D4301" w:rsidRPr="008667F8" w:rsidRDefault="005D4301" w:rsidP="005D4301">
            <w:pPr>
              <w:jc w:val="center"/>
              <w:rPr>
                <w:rFonts w:cs="Arial"/>
                <w:sz w:val="20"/>
                <w:szCs w:val="20"/>
                <w:lang w:eastAsia="el-GR"/>
              </w:rPr>
            </w:pPr>
            <w:r w:rsidRPr="008667F8">
              <w:rPr>
                <w:rFonts w:cs="Arial"/>
                <w:sz w:val="20"/>
                <w:szCs w:val="20"/>
                <w:lang w:eastAsia="el-GR"/>
              </w:rPr>
              <w:t>2</w:t>
            </w:r>
          </w:p>
        </w:tc>
        <w:tc>
          <w:tcPr>
            <w:tcW w:w="1240" w:type="dxa"/>
          </w:tcPr>
          <w:p w14:paraId="2083B87A" w14:textId="77777777" w:rsidR="005D4301" w:rsidRPr="008667F8" w:rsidRDefault="005D4301" w:rsidP="005D4301">
            <w:pPr>
              <w:jc w:val="center"/>
              <w:rPr>
                <w:rFonts w:cs="Arial"/>
                <w:sz w:val="20"/>
                <w:szCs w:val="20"/>
                <w:lang w:eastAsia="el-GR"/>
              </w:rPr>
            </w:pPr>
          </w:p>
        </w:tc>
      </w:tr>
      <w:tr w:rsidR="005D4301" w:rsidRPr="008667F8" w14:paraId="00937B65" w14:textId="77777777" w:rsidTr="005D4301">
        <w:trPr>
          <w:trHeight w:val="194"/>
        </w:trPr>
        <w:tc>
          <w:tcPr>
            <w:tcW w:w="5637" w:type="dxa"/>
            <w:gridSpan w:val="3"/>
          </w:tcPr>
          <w:p w14:paraId="2227CEC7" w14:textId="77777777" w:rsidR="005D4301" w:rsidRPr="008667F8" w:rsidRDefault="005D4301" w:rsidP="005D4301">
            <w:pPr>
              <w:jc w:val="right"/>
              <w:rPr>
                <w:rFonts w:cs="Arial"/>
                <w:b/>
                <w:sz w:val="20"/>
                <w:szCs w:val="20"/>
                <w:lang w:eastAsia="el-GR"/>
              </w:rPr>
            </w:pPr>
            <w:r w:rsidRPr="008667F8">
              <w:rPr>
                <w:rFonts w:cs="Arial"/>
                <w:sz w:val="20"/>
                <w:szCs w:val="20"/>
                <w:lang w:eastAsia="el-GR"/>
              </w:rPr>
              <w:t>Ασκήσεις Πράξης</w:t>
            </w:r>
          </w:p>
        </w:tc>
        <w:tc>
          <w:tcPr>
            <w:tcW w:w="1559" w:type="dxa"/>
            <w:gridSpan w:val="2"/>
          </w:tcPr>
          <w:p w14:paraId="6C346176" w14:textId="77777777" w:rsidR="005D4301" w:rsidRPr="008667F8" w:rsidRDefault="005D4301" w:rsidP="005D4301">
            <w:pPr>
              <w:jc w:val="center"/>
              <w:rPr>
                <w:rFonts w:cs="Arial"/>
                <w:sz w:val="20"/>
                <w:szCs w:val="20"/>
                <w:lang w:eastAsia="el-GR"/>
              </w:rPr>
            </w:pPr>
            <w:r>
              <w:rPr>
                <w:rFonts w:cs="Arial"/>
                <w:sz w:val="20"/>
                <w:szCs w:val="20"/>
                <w:lang w:eastAsia="el-GR"/>
              </w:rPr>
              <w:t>1</w:t>
            </w:r>
          </w:p>
        </w:tc>
        <w:tc>
          <w:tcPr>
            <w:tcW w:w="1240" w:type="dxa"/>
          </w:tcPr>
          <w:p w14:paraId="308BDC69" w14:textId="77777777" w:rsidR="005D4301" w:rsidRPr="008667F8" w:rsidRDefault="005D4301" w:rsidP="005D4301">
            <w:pPr>
              <w:jc w:val="center"/>
              <w:rPr>
                <w:rFonts w:cs="Arial"/>
                <w:sz w:val="20"/>
                <w:szCs w:val="20"/>
                <w:lang w:eastAsia="el-GR"/>
              </w:rPr>
            </w:pPr>
          </w:p>
        </w:tc>
      </w:tr>
      <w:tr w:rsidR="005D4301" w:rsidRPr="008667F8" w14:paraId="09FD051D" w14:textId="77777777" w:rsidTr="005D4301">
        <w:trPr>
          <w:trHeight w:val="194"/>
        </w:trPr>
        <w:tc>
          <w:tcPr>
            <w:tcW w:w="5637" w:type="dxa"/>
            <w:gridSpan w:val="3"/>
          </w:tcPr>
          <w:p w14:paraId="34F17D9A" w14:textId="77830027" w:rsidR="005D4301" w:rsidRPr="008667F8" w:rsidRDefault="00165F56" w:rsidP="005D4301">
            <w:pPr>
              <w:jc w:val="right"/>
              <w:rPr>
                <w:rFonts w:cs="Arial"/>
                <w:sz w:val="20"/>
                <w:szCs w:val="20"/>
                <w:lang w:eastAsia="el-GR"/>
              </w:rPr>
            </w:pPr>
            <w:r>
              <w:rPr>
                <w:rFonts w:cs="Arial"/>
                <w:b/>
                <w:sz w:val="20"/>
                <w:szCs w:val="20"/>
                <w:lang w:eastAsia="el-GR"/>
              </w:rPr>
              <w:t>Σύνολο</w:t>
            </w:r>
          </w:p>
        </w:tc>
        <w:tc>
          <w:tcPr>
            <w:tcW w:w="1559" w:type="dxa"/>
            <w:gridSpan w:val="2"/>
          </w:tcPr>
          <w:p w14:paraId="2F6C415B" w14:textId="77777777" w:rsidR="005D4301" w:rsidRPr="008667F8" w:rsidRDefault="005D4301" w:rsidP="005D4301">
            <w:pPr>
              <w:jc w:val="center"/>
              <w:rPr>
                <w:rFonts w:cs="Arial"/>
                <w:b/>
                <w:sz w:val="20"/>
                <w:szCs w:val="20"/>
                <w:lang w:eastAsia="el-GR"/>
              </w:rPr>
            </w:pPr>
            <w:r>
              <w:rPr>
                <w:rFonts w:cs="Arial"/>
                <w:b/>
                <w:sz w:val="20"/>
                <w:szCs w:val="20"/>
                <w:lang w:eastAsia="el-GR"/>
              </w:rPr>
              <w:t>3</w:t>
            </w:r>
          </w:p>
        </w:tc>
        <w:tc>
          <w:tcPr>
            <w:tcW w:w="1240" w:type="dxa"/>
          </w:tcPr>
          <w:p w14:paraId="67141F2E" w14:textId="77777777" w:rsidR="005D4301" w:rsidRPr="008667F8" w:rsidRDefault="005D4301" w:rsidP="005D4301">
            <w:pPr>
              <w:jc w:val="center"/>
              <w:rPr>
                <w:rFonts w:cs="Arial"/>
                <w:b/>
                <w:sz w:val="20"/>
                <w:szCs w:val="20"/>
                <w:lang w:eastAsia="el-GR"/>
              </w:rPr>
            </w:pPr>
            <w:r>
              <w:rPr>
                <w:rFonts w:cs="Arial"/>
                <w:b/>
                <w:sz w:val="20"/>
                <w:szCs w:val="20"/>
                <w:lang w:eastAsia="el-GR"/>
              </w:rPr>
              <w:t>6</w:t>
            </w:r>
          </w:p>
        </w:tc>
      </w:tr>
      <w:tr w:rsidR="005D4301" w:rsidRPr="00E52A7F" w14:paraId="40206BF1" w14:textId="77777777" w:rsidTr="005D4301">
        <w:trPr>
          <w:trHeight w:val="194"/>
        </w:trPr>
        <w:tc>
          <w:tcPr>
            <w:tcW w:w="5637" w:type="dxa"/>
            <w:gridSpan w:val="3"/>
            <w:shd w:val="clear" w:color="auto" w:fill="DDD9C3"/>
          </w:tcPr>
          <w:p w14:paraId="4AB9D9CA" w14:textId="77777777" w:rsidR="005D4301" w:rsidRPr="005D4301" w:rsidRDefault="005D4301" w:rsidP="005D4301">
            <w:pPr>
              <w:jc w:val="both"/>
              <w:rPr>
                <w:rFonts w:cs="Arial"/>
                <w:i/>
                <w:sz w:val="18"/>
                <w:szCs w:val="18"/>
                <w:lang w:val="el-GR" w:eastAsia="el-GR"/>
              </w:rPr>
            </w:pPr>
            <w:r w:rsidRPr="005D4301">
              <w:rPr>
                <w:rFonts w:cs="Arial"/>
                <w:i/>
                <w:sz w:val="18"/>
                <w:szCs w:val="18"/>
                <w:lang w:val="el-GR" w:eastAsia="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56E4F352" w14:textId="77777777" w:rsidR="005D4301" w:rsidRPr="005D4301" w:rsidRDefault="005D4301" w:rsidP="005D4301">
            <w:pPr>
              <w:jc w:val="both"/>
              <w:rPr>
                <w:rFonts w:cs="Arial"/>
                <w:sz w:val="20"/>
                <w:szCs w:val="20"/>
                <w:lang w:val="el-GR" w:eastAsia="el-GR"/>
              </w:rPr>
            </w:pPr>
          </w:p>
        </w:tc>
        <w:tc>
          <w:tcPr>
            <w:tcW w:w="1240" w:type="dxa"/>
          </w:tcPr>
          <w:p w14:paraId="285781EF" w14:textId="77777777" w:rsidR="005D4301" w:rsidRPr="005D4301" w:rsidRDefault="005D4301" w:rsidP="005D4301">
            <w:pPr>
              <w:jc w:val="both"/>
              <w:rPr>
                <w:rFonts w:cs="Arial"/>
                <w:sz w:val="20"/>
                <w:szCs w:val="20"/>
                <w:lang w:val="el-GR" w:eastAsia="el-GR"/>
              </w:rPr>
            </w:pPr>
          </w:p>
        </w:tc>
      </w:tr>
      <w:tr w:rsidR="005D4301" w:rsidRPr="008667F8" w14:paraId="37412FF6" w14:textId="77777777" w:rsidTr="005D4301">
        <w:trPr>
          <w:trHeight w:val="599"/>
        </w:trPr>
        <w:tc>
          <w:tcPr>
            <w:tcW w:w="3205" w:type="dxa"/>
            <w:shd w:val="clear" w:color="auto" w:fill="DDD9C3"/>
          </w:tcPr>
          <w:p w14:paraId="36D9C648"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ΤΥΠΟΣ ΜΑΘΗΜΑΤΟΣ</w:t>
            </w:r>
            <w:r w:rsidRPr="005D4301">
              <w:rPr>
                <w:rFonts w:cs="Arial"/>
                <w:i/>
                <w:sz w:val="16"/>
                <w:szCs w:val="16"/>
                <w:lang w:val="el-GR" w:eastAsia="el-GR"/>
              </w:rPr>
              <w:t xml:space="preserve"> </w:t>
            </w:r>
          </w:p>
          <w:p w14:paraId="5B9887CE" w14:textId="77777777" w:rsidR="005D4301" w:rsidRPr="005D4301" w:rsidRDefault="005D4301" w:rsidP="005D4301">
            <w:pPr>
              <w:jc w:val="right"/>
              <w:rPr>
                <w:rFonts w:cs="Arial"/>
                <w:b/>
                <w:sz w:val="20"/>
                <w:szCs w:val="20"/>
                <w:lang w:val="el-GR" w:eastAsia="el-GR"/>
              </w:rPr>
            </w:pPr>
            <w:r w:rsidRPr="005D4301">
              <w:rPr>
                <w:rFonts w:cs="Arial"/>
                <w:i/>
                <w:sz w:val="16"/>
                <w:szCs w:val="16"/>
                <w:lang w:val="el-GR" w:eastAsia="el-GR"/>
              </w:rPr>
              <w:t>Υποβάθρου , Γενικών Γνώσεων, Επιστημονικής Περιοχής, Ανάπτυξης Δεξιοτήτων</w:t>
            </w:r>
          </w:p>
        </w:tc>
        <w:tc>
          <w:tcPr>
            <w:tcW w:w="5231" w:type="dxa"/>
            <w:gridSpan w:val="5"/>
          </w:tcPr>
          <w:p w14:paraId="059EC6E7" w14:textId="77777777" w:rsidR="005D4301" w:rsidRPr="008667F8" w:rsidRDefault="005D4301" w:rsidP="005D4301">
            <w:pPr>
              <w:rPr>
                <w:rFonts w:cs="Arial"/>
                <w:sz w:val="20"/>
                <w:szCs w:val="20"/>
                <w:lang w:eastAsia="el-GR"/>
              </w:rPr>
            </w:pPr>
            <w:r>
              <w:rPr>
                <w:rFonts w:cs="Arial"/>
                <w:sz w:val="20"/>
                <w:szCs w:val="20"/>
                <w:lang w:eastAsia="el-GR"/>
              </w:rPr>
              <w:t>Επιστημονικής Περιοχής</w:t>
            </w:r>
          </w:p>
        </w:tc>
      </w:tr>
      <w:tr w:rsidR="005D4301" w:rsidRPr="008667F8" w14:paraId="3ECD654B" w14:textId="77777777" w:rsidTr="005D4301">
        <w:tc>
          <w:tcPr>
            <w:tcW w:w="3205" w:type="dxa"/>
            <w:shd w:val="clear" w:color="auto" w:fill="DDD9C3"/>
          </w:tcPr>
          <w:p w14:paraId="5AD9B201" w14:textId="77777777" w:rsidR="005D4301" w:rsidRPr="008667F8" w:rsidRDefault="005D4301" w:rsidP="005D4301">
            <w:pPr>
              <w:jc w:val="right"/>
              <w:rPr>
                <w:rFonts w:cs="Arial"/>
                <w:b/>
                <w:sz w:val="20"/>
                <w:szCs w:val="20"/>
                <w:lang w:eastAsia="el-GR"/>
              </w:rPr>
            </w:pPr>
            <w:r w:rsidRPr="008667F8">
              <w:rPr>
                <w:rFonts w:cs="Arial"/>
                <w:b/>
                <w:sz w:val="20"/>
                <w:szCs w:val="20"/>
                <w:lang w:eastAsia="el-GR"/>
              </w:rPr>
              <w:t>ΠΡΟΑΠΑΙΤΟΥΜΕΝΑ ΜΑΘΗΜΑΤΑ:</w:t>
            </w:r>
          </w:p>
          <w:p w14:paraId="6C8EAEB2" w14:textId="77777777" w:rsidR="005D4301" w:rsidRPr="008667F8" w:rsidRDefault="005D4301" w:rsidP="005D4301">
            <w:pPr>
              <w:jc w:val="right"/>
              <w:rPr>
                <w:rFonts w:cs="Arial"/>
                <w:b/>
                <w:sz w:val="20"/>
                <w:szCs w:val="20"/>
                <w:lang w:eastAsia="el-GR"/>
              </w:rPr>
            </w:pPr>
          </w:p>
        </w:tc>
        <w:tc>
          <w:tcPr>
            <w:tcW w:w="5231" w:type="dxa"/>
            <w:gridSpan w:val="5"/>
          </w:tcPr>
          <w:p w14:paraId="38D0D6CE" w14:textId="77777777" w:rsidR="005D4301" w:rsidRPr="008667F8" w:rsidRDefault="005D4301" w:rsidP="005D4301">
            <w:pPr>
              <w:rPr>
                <w:rFonts w:cs="Arial"/>
                <w:sz w:val="20"/>
                <w:szCs w:val="20"/>
                <w:lang w:eastAsia="el-GR"/>
              </w:rPr>
            </w:pPr>
            <w:r>
              <w:rPr>
                <w:rFonts w:cs="Arial"/>
                <w:sz w:val="20"/>
                <w:szCs w:val="20"/>
                <w:lang w:eastAsia="el-GR"/>
              </w:rPr>
              <w:t>Κανένα</w:t>
            </w:r>
          </w:p>
        </w:tc>
      </w:tr>
      <w:tr w:rsidR="005D4301" w:rsidRPr="008667F8" w14:paraId="045605F1" w14:textId="77777777" w:rsidTr="005D4301">
        <w:tc>
          <w:tcPr>
            <w:tcW w:w="3205" w:type="dxa"/>
            <w:shd w:val="clear" w:color="auto" w:fill="DDD9C3"/>
          </w:tcPr>
          <w:p w14:paraId="68B3BA85" w14:textId="77777777" w:rsidR="005D4301" w:rsidRPr="008667F8" w:rsidRDefault="005D4301" w:rsidP="005D4301">
            <w:pPr>
              <w:jc w:val="right"/>
              <w:rPr>
                <w:rFonts w:cs="Arial"/>
                <w:b/>
                <w:sz w:val="20"/>
                <w:szCs w:val="20"/>
                <w:lang w:eastAsia="el-GR"/>
              </w:rPr>
            </w:pPr>
            <w:r w:rsidRPr="008667F8">
              <w:rPr>
                <w:rFonts w:cs="Arial"/>
                <w:b/>
                <w:sz w:val="20"/>
                <w:szCs w:val="20"/>
                <w:lang w:eastAsia="el-GR"/>
              </w:rPr>
              <w:t>ΓΛΩΣΣΑ ΔΙΔΑΣΚΑΛΙΑΣ και ΕΞΕΤΑΣΕΩΝ:</w:t>
            </w:r>
          </w:p>
        </w:tc>
        <w:tc>
          <w:tcPr>
            <w:tcW w:w="5231" w:type="dxa"/>
            <w:gridSpan w:val="5"/>
          </w:tcPr>
          <w:p w14:paraId="52077D12" w14:textId="77777777" w:rsidR="005D4301" w:rsidRPr="008667F8" w:rsidRDefault="005D4301" w:rsidP="005D4301">
            <w:pPr>
              <w:rPr>
                <w:rFonts w:cs="Arial"/>
                <w:sz w:val="20"/>
                <w:szCs w:val="20"/>
                <w:lang w:eastAsia="el-GR"/>
              </w:rPr>
            </w:pPr>
            <w:r w:rsidRPr="008667F8">
              <w:rPr>
                <w:rFonts w:cs="Arial"/>
                <w:sz w:val="20"/>
                <w:szCs w:val="20"/>
                <w:lang w:eastAsia="el-GR"/>
              </w:rPr>
              <w:t>Ελληνική.</w:t>
            </w:r>
          </w:p>
        </w:tc>
      </w:tr>
      <w:tr w:rsidR="005D4301" w:rsidRPr="008667F8" w14:paraId="37630B75" w14:textId="77777777" w:rsidTr="005D4301">
        <w:tc>
          <w:tcPr>
            <w:tcW w:w="3205" w:type="dxa"/>
            <w:shd w:val="clear" w:color="auto" w:fill="DDD9C3"/>
          </w:tcPr>
          <w:p w14:paraId="732E9F54"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 xml:space="preserve">ΤΟ ΜΑΘΗΜΑ ΠΡΟΣΦΕΡΕΤΑΙ ΣΕ ΦΟΙΤΗΤΕΣ </w:t>
            </w:r>
            <w:r w:rsidRPr="008667F8">
              <w:rPr>
                <w:rFonts w:cs="Arial"/>
                <w:b/>
                <w:sz w:val="20"/>
                <w:szCs w:val="20"/>
                <w:lang w:val="en-GB" w:eastAsia="el-GR"/>
              </w:rPr>
              <w:t>ERASMUS</w:t>
            </w:r>
            <w:r w:rsidRPr="005D4301">
              <w:rPr>
                <w:rFonts w:cs="Arial"/>
                <w:b/>
                <w:sz w:val="20"/>
                <w:szCs w:val="20"/>
                <w:lang w:val="el-GR" w:eastAsia="el-GR"/>
              </w:rPr>
              <w:t xml:space="preserve"> </w:t>
            </w:r>
          </w:p>
        </w:tc>
        <w:tc>
          <w:tcPr>
            <w:tcW w:w="5231" w:type="dxa"/>
            <w:gridSpan w:val="5"/>
          </w:tcPr>
          <w:p w14:paraId="5EA33CDE" w14:textId="77777777" w:rsidR="005D4301" w:rsidRPr="008667F8" w:rsidRDefault="005D4301" w:rsidP="005D4301">
            <w:pPr>
              <w:rPr>
                <w:rFonts w:cs="Arial"/>
                <w:sz w:val="20"/>
                <w:szCs w:val="20"/>
                <w:lang w:eastAsia="el-GR"/>
              </w:rPr>
            </w:pPr>
            <w:r>
              <w:rPr>
                <w:rFonts w:cs="Arial"/>
                <w:sz w:val="20"/>
                <w:szCs w:val="20"/>
                <w:lang w:eastAsia="el-GR"/>
              </w:rPr>
              <w:t>ΟΧΙ</w:t>
            </w:r>
          </w:p>
        </w:tc>
      </w:tr>
      <w:tr w:rsidR="005D4301" w:rsidRPr="008667F8" w14:paraId="7E7E5155" w14:textId="77777777" w:rsidTr="005D4301">
        <w:tc>
          <w:tcPr>
            <w:tcW w:w="3205" w:type="dxa"/>
            <w:shd w:val="clear" w:color="auto" w:fill="DDD9C3"/>
          </w:tcPr>
          <w:p w14:paraId="6DBB562D" w14:textId="77777777" w:rsidR="005D4301" w:rsidRPr="008667F8" w:rsidRDefault="005D4301" w:rsidP="005D4301">
            <w:pPr>
              <w:jc w:val="right"/>
              <w:rPr>
                <w:rFonts w:cs="Arial"/>
                <w:b/>
                <w:sz w:val="20"/>
                <w:szCs w:val="20"/>
                <w:lang w:val="en-GB" w:eastAsia="el-GR"/>
              </w:rPr>
            </w:pPr>
            <w:r w:rsidRPr="008667F8">
              <w:rPr>
                <w:rFonts w:cs="Arial"/>
                <w:b/>
                <w:sz w:val="20"/>
                <w:szCs w:val="20"/>
                <w:lang w:eastAsia="el-GR"/>
              </w:rPr>
              <w:t>ΗΛΕΚΤΡΟΝΙΚΗ ΣΕΛΙΔΑ ΜΑΘΗΜΑΤΟΣ (</w:t>
            </w:r>
            <w:r w:rsidRPr="008667F8">
              <w:rPr>
                <w:rFonts w:cs="Arial"/>
                <w:b/>
                <w:sz w:val="20"/>
                <w:szCs w:val="20"/>
                <w:lang w:val="en-GB" w:eastAsia="el-GR"/>
              </w:rPr>
              <w:t>URL)</w:t>
            </w:r>
          </w:p>
        </w:tc>
        <w:tc>
          <w:tcPr>
            <w:tcW w:w="5231" w:type="dxa"/>
            <w:gridSpan w:val="5"/>
          </w:tcPr>
          <w:p w14:paraId="46E5F1E9" w14:textId="77777777" w:rsidR="005D4301" w:rsidRPr="008667F8" w:rsidRDefault="005D4301" w:rsidP="005D4301">
            <w:pPr>
              <w:rPr>
                <w:rFonts w:cs="Arial"/>
                <w:sz w:val="20"/>
                <w:szCs w:val="20"/>
                <w:lang w:val="en-GB" w:eastAsia="el-GR"/>
              </w:rPr>
            </w:pPr>
          </w:p>
        </w:tc>
      </w:tr>
    </w:tbl>
    <w:p w14:paraId="4F0313FA" w14:textId="77777777" w:rsidR="005D4301" w:rsidRPr="008667F8" w:rsidRDefault="005D4301" w:rsidP="004178A5">
      <w:pPr>
        <w:widowControl w:val="0"/>
        <w:numPr>
          <w:ilvl w:val="0"/>
          <w:numId w:val="176"/>
        </w:numPr>
        <w:autoSpaceDE w:val="0"/>
        <w:autoSpaceDN w:val="0"/>
        <w:adjustRightInd w:val="0"/>
        <w:spacing w:line="276" w:lineRule="auto"/>
        <w:contextualSpacing/>
        <w:rPr>
          <w:rFonts w:cs="Arial"/>
          <w:b/>
          <w:lang w:eastAsia="el-GR"/>
        </w:rPr>
      </w:pPr>
      <w:r w:rsidRPr="008667F8">
        <w:rPr>
          <w:rFonts w:cs="Arial"/>
          <w:b/>
          <w:lang w:eastAsia="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rsidRPr="008667F8" w14:paraId="70E9129D" w14:textId="77777777" w:rsidTr="005D4301">
        <w:tc>
          <w:tcPr>
            <w:tcW w:w="8472" w:type="dxa"/>
            <w:gridSpan w:val="2"/>
            <w:tcBorders>
              <w:bottom w:val="nil"/>
            </w:tcBorders>
            <w:shd w:val="clear" w:color="auto" w:fill="DDD9C3"/>
          </w:tcPr>
          <w:p w14:paraId="44223F74" w14:textId="77777777" w:rsidR="005D4301" w:rsidRPr="008667F8" w:rsidRDefault="005D4301" w:rsidP="005D4301">
            <w:pPr>
              <w:rPr>
                <w:rFonts w:cs="Arial"/>
                <w:i/>
                <w:sz w:val="16"/>
                <w:szCs w:val="16"/>
                <w:lang w:eastAsia="el-GR"/>
              </w:rPr>
            </w:pPr>
            <w:r w:rsidRPr="008667F8">
              <w:rPr>
                <w:rFonts w:cs="Arial"/>
                <w:b/>
                <w:sz w:val="20"/>
                <w:szCs w:val="20"/>
                <w:lang w:eastAsia="el-GR"/>
              </w:rPr>
              <w:t>Μαθησιακά Αποτελέσματα</w:t>
            </w:r>
          </w:p>
        </w:tc>
      </w:tr>
      <w:tr w:rsidR="005D4301" w:rsidRPr="00E52A7F" w14:paraId="256AFB98" w14:textId="77777777" w:rsidTr="005D4301">
        <w:tc>
          <w:tcPr>
            <w:tcW w:w="8472" w:type="dxa"/>
            <w:gridSpan w:val="2"/>
            <w:tcBorders>
              <w:top w:val="nil"/>
            </w:tcBorders>
            <w:shd w:val="clear" w:color="auto" w:fill="DDD9C3"/>
          </w:tcPr>
          <w:p w14:paraId="387C0A32"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99FEF11" w14:textId="77777777" w:rsidR="005D4301" w:rsidRPr="008667F8" w:rsidRDefault="005D4301" w:rsidP="005D4301">
            <w:pPr>
              <w:autoSpaceDE w:val="0"/>
              <w:autoSpaceDN w:val="0"/>
              <w:adjustRightInd w:val="0"/>
              <w:rPr>
                <w:rFonts w:cs="Arial"/>
                <w:i/>
                <w:sz w:val="16"/>
                <w:szCs w:val="16"/>
                <w:lang w:eastAsia="el-GR"/>
              </w:rPr>
            </w:pPr>
            <w:r w:rsidRPr="008667F8">
              <w:rPr>
                <w:rFonts w:cs="Arial"/>
                <w:i/>
                <w:sz w:val="16"/>
                <w:szCs w:val="16"/>
                <w:lang w:eastAsia="el-GR"/>
              </w:rPr>
              <w:t xml:space="preserve">Συμβουλευτείτε το Παράρτημα Α </w:t>
            </w:r>
          </w:p>
          <w:p w14:paraId="57A31CEA"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279930A0"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Περιγραφικοί Δείκτες Επιπέδων 6, 7 &amp; 8 του Ευρωπαϊκού Πλαισίου Προσόντων Διά Βίου Μάθησης</w:t>
            </w:r>
          </w:p>
          <w:p w14:paraId="3AEB2804" w14:textId="77777777" w:rsidR="005D4301" w:rsidRPr="008667F8" w:rsidRDefault="005D4301" w:rsidP="005D4301">
            <w:pPr>
              <w:widowControl w:val="0"/>
              <w:autoSpaceDE w:val="0"/>
              <w:autoSpaceDN w:val="0"/>
              <w:adjustRightInd w:val="0"/>
              <w:rPr>
                <w:rFonts w:ascii="Alexandria" w:hAnsi="Alexandria" w:cs="Arial"/>
                <w:i/>
                <w:sz w:val="16"/>
                <w:szCs w:val="16"/>
                <w:lang w:eastAsia="el-GR"/>
              </w:rPr>
            </w:pPr>
            <w:r w:rsidRPr="008667F8">
              <w:rPr>
                <w:rFonts w:cs="Arial"/>
                <w:i/>
                <w:sz w:val="16"/>
                <w:szCs w:val="16"/>
                <w:lang w:eastAsia="el-GR"/>
              </w:rPr>
              <w:t>και Παράρτημα</w:t>
            </w:r>
            <w:r w:rsidRPr="008667F8">
              <w:rPr>
                <w:rFonts w:ascii="Alexandria" w:hAnsi="Alexandria" w:cs="Arial"/>
                <w:i/>
                <w:sz w:val="16"/>
                <w:szCs w:val="16"/>
                <w:lang w:eastAsia="el-GR"/>
              </w:rPr>
              <w:t xml:space="preserve"> Β</w:t>
            </w:r>
          </w:p>
          <w:p w14:paraId="6A6AFCA3"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Περιληπτικός Οδηγός συγγραφής Μαθησιακών Αποτελεσμάτων</w:t>
            </w:r>
          </w:p>
        </w:tc>
      </w:tr>
      <w:tr w:rsidR="005D4301" w:rsidRPr="00E52A7F" w14:paraId="57E6DAC6" w14:textId="77777777" w:rsidTr="005D4301">
        <w:tc>
          <w:tcPr>
            <w:tcW w:w="8472" w:type="dxa"/>
            <w:gridSpan w:val="2"/>
          </w:tcPr>
          <w:p w14:paraId="1442ABCC" w14:textId="77777777" w:rsidR="005D4301" w:rsidRPr="005D4301" w:rsidRDefault="005D4301" w:rsidP="005D4301">
            <w:pPr>
              <w:jc w:val="both"/>
              <w:rPr>
                <w:rFonts w:cs="Arial"/>
                <w:szCs w:val="20"/>
                <w:lang w:val="el-GR" w:eastAsia="el-GR"/>
              </w:rPr>
            </w:pPr>
          </w:p>
          <w:p w14:paraId="5CC55FB7" w14:textId="77777777" w:rsidR="005D4301" w:rsidRPr="005D4301" w:rsidRDefault="005D4301" w:rsidP="005D4301">
            <w:pPr>
              <w:jc w:val="both"/>
              <w:rPr>
                <w:rFonts w:cs="Arial"/>
                <w:szCs w:val="20"/>
                <w:lang w:val="el-GR" w:eastAsia="el-GR"/>
              </w:rPr>
            </w:pPr>
            <w:r w:rsidRPr="005D4301">
              <w:rPr>
                <w:rFonts w:cs="Arial"/>
                <w:szCs w:val="20"/>
                <w:lang w:val="el-GR" w:eastAsia="el-GR"/>
              </w:rPr>
              <w:t>Το μάθημα της Φορολογικής Λογιστικής ΙΙ παρέχει εξειδικευμένη και εφαρμοσμένη γνώση σε πιο σύνθετα φορολογικά θέματα κυρίως Νομικών Προσώπων. Η δυσκολία του μαθήματος αυτού έγκειται στο γεγονός ότι η φορολογία αλλάζει συχνά στην Ελλάδα. Επίσης, άλλη μία δυσκολία είναι ότι η φορολογική νομοθεσία είναι δαιδαλώδης, ογκώδης, πολύπλοκη και μερικές φορές ασαφής.</w:t>
            </w:r>
          </w:p>
          <w:p w14:paraId="1AF5C893" w14:textId="77777777" w:rsidR="005D4301" w:rsidRPr="005D4301" w:rsidRDefault="005D4301" w:rsidP="005D4301">
            <w:pPr>
              <w:jc w:val="both"/>
              <w:rPr>
                <w:rFonts w:cs="Arial"/>
                <w:szCs w:val="20"/>
                <w:lang w:val="el-GR" w:eastAsia="el-GR"/>
              </w:rPr>
            </w:pPr>
          </w:p>
          <w:p w14:paraId="621C61C1" w14:textId="77777777" w:rsidR="005D4301" w:rsidRPr="005D4301" w:rsidRDefault="005D4301" w:rsidP="005D4301">
            <w:pPr>
              <w:jc w:val="both"/>
              <w:rPr>
                <w:rFonts w:cs="Arial"/>
                <w:szCs w:val="20"/>
                <w:lang w:val="el-GR" w:eastAsia="el-GR"/>
              </w:rPr>
            </w:pPr>
            <w:r w:rsidRPr="005D4301">
              <w:rPr>
                <w:rFonts w:cs="Arial"/>
                <w:szCs w:val="20"/>
                <w:lang w:val="el-GR" w:eastAsia="el-GR"/>
              </w:rPr>
              <w:t>Με την επιτυχή ολοκλήρωση του μαθήματος ο φοιτητής / τρια θα μπορεί να:</w:t>
            </w:r>
          </w:p>
          <w:p w14:paraId="75DF0559" w14:textId="77777777" w:rsidR="005D4301" w:rsidRPr="005D4301" w:rsidRDefault="005D4301" w:rsidP="005D4301">
            <w:pPr>
              <w:jc w:val="both"/>
              <w:rPr>
                <w:rFonts w:cs="Arial"/>
                <w:szCs w:val="20"/>
                <w:lang w:val="el-GR" w:eastAsia="el-GR"/>
              </w:rPr>
            </w:pPr>
          </w:p>
          <w:p w14:paraId="07DD182E"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lastRenderedPageBreak/>
              <w:t>Χρησιμοποιεί τους εναλλακτικούς τρόπους υπολογισμού του διαθέσιμου εισοδήματος.</w:t>
            </w:r>
          </w:p>
          <w:p w14:paraId="47F53F1A"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Αναγνωρίζει τους αναβαλλόμενους φόρους μέσα από την αναμόρφωση του αποτελέσματος και με τη μέθοδο του πληρωτέου φόρου στον ισολογισμό.</w:t>
            </w:r>
          </w:p>
          <w:p w14:paraId="2682B099"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Αναγνωρίζει τις ενδοομιλικές συναλλαγές και να χρησιμοποιεί τις συγκριτικές μεθόδους για τον υπολογισμό των εύλογων τιμών ίσων αποστάσεων.</w:t>
            </w:r>
          </w:p>
          <w:p w14:paraId="7EBDA37D"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Υπολογίζει το φόρο που αναλογεί στα κέρδη από εκμετάλλευση πλοίων.</w:t>
            </w:r>
          </w:p>
          <w:p w14:paraId="4C35DE4E"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Μπορεί να υπολογίζει τους φόρους ακίνητης περιουσίας, τους φόρους που εφαρμόζονται πάνω στις κινητές αξίες και τα τέλη κυκλοφορίας αυτοκινήτων και μοτοσυκλετών.</w:t>
            </w:r>
          </w:p>
          <w:p w14:paraId="499E45C1" w14:textId="77777777" w:rsidR="005D4301" w:rsidRPr="005D4301" w:rsidRDefault="005D4301" w:rsidP="005D4301">
            <w:pPr>
              <w:jc w:val="both"/>
              <w:rPr>
                <w:rFonts w:cs="Arial"/>
                <w:i/>
                <w:sz w:val="16"/>
                <w:szCs w:val="16"/>
                <w:lang w:val="el-GR" w:eastAsia="el-GR"/>
              </w:rPr>
            </w:pPr>
          </w:p>
        </w:tc>
      </w:tr>
      <w:tr w:rsidR="005D4301" w:rsidRPr="008667F8" w14:paraId="62D88EE0" w14:textId="77777777" w:rsidTr="005D4301">
        <w:tblPrEx>
          <w:tblLook w:val="0000" w:firstRow="0" w:lastRow="0" w:firstColumn="0" w:lastColumn="0" w:noHBand="0" w:noVBand="0"/>
        </w:tblPrEx>
        <w:tc>
          <w:tcPr>
            <w:tcW w:w="8472" w:type="dxa"/>
            <w:gridSpan w:val="2"/>
            <w:tcBorders>
              <w:bottom w:val="nil"/>
            </w:tcBorders>
            <w:shd w:val="clear" w:color="auto" w:fill="DDD9C3"/>
          </w:tcPr>
          <w:p w14:paraId="4E63B9B7" w14:textId="77777777" w:rsidR="005D4301" w:rsidRPr="008667F8" w:rsidRDefault="005D4301" w:rsidP="005D4301">
            <w:pPr>
              <w:rPr>
                <w:rFonts w:cs="Arial"/>
                <w:b/>
                <w:sz w:val="20"/>
                <w:szCs w:val="20"/>
                <w:lang w:eastAsia="el-GR"/>
              </w:rPr>
            </w:pPr>
            <w:r w:rsidRPr="008667F8">
              <w:rPr>
                <w:rFonts w:cs="Arial"/>
                <w:b/>
                <w:sz w:val="20"/>
                <w:szCs w:val="20"/>
                <w:lang w:eastAsia="el-GR"/>
              </w:rPr>
              <w:t>Γενικές Ικανότητες</w:t>
            </w:r>
          </w:p>
        </w:tc>
      </w:tr>
      <w:tr w:rsidR="005D4301" w:rsidRPr="00E52A7F" w14:paraId="4ED0DFB8" w14:textId="77777777" w:rsidTr="005D4301">
        <w:tc>
          <w:tcPr>
            <w:tcW w:w="8472" w:type="dxa"/>
            <w:gridSpan w:val="2"/>
            <w:tcBorders>
              <w:top w:val="nil"/>
              <w:bottom w:val="nil"/>
            </w:tcBorders>
            <w:shd w:val="clear" w:color="auto" w:fill="DDD9C3"/>
          </w:tcPr>
          <w:p w14:paraId="28EE08B5"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11FFB566" w14:textId="77777777" w:rsidTr="005D4301">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3E237920"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Αναζήτηση, ανάλυση και σύνθεση δεδομένων και πληροφοριών, με τη χρήση και των απαραίτητων τεχνολογιών </w:t>
            </w:r>
          </w:p>
          <w:p w14:paraId="71EA8DF3"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Προσαρμογή σε νέες καταστάσεις </w:t>
            </w:r>
          </w:p>
          <w:p w14:paraId="4E548E80"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Λήψη αποφάσεων </w:t>
            </w:r>
          </w:p>
          <w:p w14:paraId="1CEB9BA5"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Αυτόνομη εργασία </w:t>
            </w:r>
          </w:p>
          <w:p w14:paraId="15BEC5F0"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Ομαδική εργασία </w:t>
            </w:r>
          </w:p>
          <w:p w14:paraId="52BC361E"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διεθνές περιβάλλον </w:t>
            </w:r>
          </w:p>
          <w:p w14:paraId="19750401"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διεπιστημονικό περιβάλλον </w:t>
            </w:r>
          </w:p>
          <w:p w14:paraId="39274B71"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338606EB"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Σχεδιασμός και διαχείριση έργων </w:t>
            </w:r>
          </w:p>
          <w:p w14:paraId="37C4292F"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στη διαφορετικότητα και στην πολυπολιτισμικότητα </w:t>
            </w:r>
          </w:p>
          <w:p w14:paraId="7B6CB24F"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στο φυσικό περιβάλλον </w:t>
            </w:r>
          </w:p>
          <w:p w14:paraId="1401706C"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Επίδειξη κοινωνικής, επαγγελματικής και ηθικής υπευθυνότητας και ευαισθησίας σε θέματα φύλου </w:t>
            </w:r>
          </w:p>
          <w:p w14:paraId="16428C1F"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Άσκηση κριτικής και αυτοκριτικής </w:t>
            </w:r>
          </w:p>
          <w:p w14:paraId="12062D2C" w14:textId="77777777" w:rsidR="005D4301" w:rsidRPr="005D4301" w:rsidRDefault="005D4301" w:rsidP="005D4301">
            <w:pPr>
              <w:rPr>
                <w:rFonts w:cs="Arial"/>
                <w:b/>
                <w:sz w:val="20"/>
                <w:szCs w:val="20"/>
                <w:lang w:val="el-GR" w:eastAsia="el-GR"/>
              </w:rPr>
            </w:pPr>
            <w:r w:rsidRPr="005D4301">
              <w:rPr>
                <w:rFonts w:cs="Arial"/>
                <w:i/>
                <w:sz w:val="16"/>
                <w:szCs w:val="16"/>
                <w:lang w:val="el-GR" w:eastAsia="el-GR"/>
              </w:rPr>
              <w:t>Προαγωγή της ελεύθερης, δημιουργικής και επαγωγικής σκέψης</w:t>
            </w:r>
          </w:p>
        </w:tc>
      </w:tr>
      <w:tr w:rsidR="005D4301" w:rsidRPr="00E52A7F" w14:paraId="6BA080D0" w14:textId="77777777" w:rsidTr="005D4301">
        <w:tc>
          <w:tcPr>
            <w:tcW w:w="8472" w:type="dxa"/>
            <w:gridSpan w:val="2"/>
            <w:tcBorders>
              <w:bottom w:val="single" w:sz="4" w:space="0" w:color="auto"/>
            </w:tcBorders>
          </w:tcPr>
          <w:p w14:paraId="19DEB750" w14:textId="77777777" w:rsidR="005D4301" w:rsidRPr="005D4301" w:rsidRDefault="005D4301" w:rsidP="005D4301">
            <w:pPr>
              <w:rPr>
                <w:rFonts w:cs="Arial"/>
                <w:sz w:val="20"/>
                <w:szCs w:val="20"/>
                <w:lang w:val="el-GR" w:eastAsia="el-GR"/>
              </w:rPr>
            </w:pPr>
          </w:p>
          <w:p w14:paraId="102B46D1" w14:textId="77777777" w:rsidR="005D4301" w:rsidRDefault="005D4301" w:rsidP="004178A5">
            <w:pPr>
              <w:pStyle w:val="a3"/>
              <w:widowControl w:val="0"/>
              <w:numPr>
                <w:ilvl w:val="0"/>
                <w:numId w:val="115"/>
              </w:numPr>
              <w:autoSpaceDE w:val="0"/>
              <w:autoSpaceDN w:val="0"/>
              <w:adjustRightInd w:val="0"/>
              <w:spacing w:after="0" w:line="240" w:lineRule="auto"/>
              <w:ind w:left="357" w:hanging="357"/>
              <w:jc w:val="both"/>
              <w:rPr>
                <w:sz w:val="24"/>
                <w:szCs w:val="20"/>
                <w:lang w:eastAsia="el-GR"/>
              </w:rPr>
            </w:pPr>
            <w:r w:rsidRPr="00265907">
              <w:rPr>
                <w:sz w:val="24"/>
                <w:szCs w:val="20"/>
                <w:lang w:eastAsia="el-GR"/>
              </w:rPr>
              <w:t>Προσαρμογή σε νέες καταστάσεις.</w:t>
            </w:r>
          </w:p>
          <w:p w14:paraId="67486FBA" w14:textId="77777777" w:rsidR="005D4301" w:rsidRDefault="005D4301" w:rsidP="004178A5">
            <w:pPr>
              <w:pStyle w:val="a3"/>
              <w:widowControl w:val="0"/>
              <w:numPr>
                <w:ilvl w:val="0"/>
                <w:numId w:val="115"/>
              </w:numPr>
              <w:autoSpaceDE w:val="0"/>
              <w:autoSpaceDN w:val="0"/>
              <w:adjustRightInd w:val="0"/>
              <w:spacing w:after="0" w:line="240" w:lineRule="auto"/>
              <w:ind w:left="357" w:hanging="357"/>
              <w:jc w:val="both"/>
              <w:rPr>
                <w:sz w:val="24"/>
                <w:szCs w:val="20"/>
                <w:lang w:eastAsia="el-GR"/>
              </w:rPr>
            </w:pPr>
            <w:r w:rsidRPr="00265907">
              <w:rPr>
                <w:sz w:val="24"/>
                <w:szCs w:val="20"/>
                <w:lang w:eastAsia="el-GR"/>
              </w:rPr>
              <w:t>Λήψη αποφάσεων.</w:t>
            </w:r>
          </w:p>
          <w:p w14:paraId="60F32E6D" w14:textId="77777777" w:rsidR="005D4301" w:rsidRDefault="005D4301" w:rsidP="004178A5">
            <w:pPr>
              <w:pStyle w:val="a3"/>
              <w:widowControl w:val="0"/>
              <w:numPr>
                <w:ilvl w:val="0"/>
                <w:numId w:val="115"/>
              </w:numPr>
              <w:autoSpaceDE w:val="0"/>
              <w:autoSpaceDN w:val="0"/>
              <w:adjustRightInd w:val="0"/>
              <w:spacing w:after="0" w:line="240" w:lineRule="auto"/>
              <w:ind w:left="357" w:hanging="357"/>
              <w:jc w:val="both"/>
              <w:rPr>
                <w:sz w:val="24"/>
                <w:szCs w:val="20"/>
                <w:lang w:eastAsia="el-GR"/>
              </w:rPr>
            </w:pPr>
            <w:r w:rsidRPr="00265907">
              <w:rPr>
                <w:sz w:val="24"/>
                <w:szCs w:val="20"/>
                <w:lang w:eastAsia="el-GR"/>
              </w:rPr>
              <w:t>Αυτόνομη εργασία.</w:t>
            </w:r>
          </w:p>
          <w:p w14:paraId="6C48EF1A" w14:textId="77777777" w:rsidR="005D4301" w:rsidRDefault="005D4301" w:rsidP="004178A5">
            <w:pPr>
              <w:pStyle w:val="a3"/>
              <w:widowControl w:val="0"/>
              <w:numPr>
                <w:ilvl w:val="0"/>
                <w:numId w:val="115"/>
              </w:numPr>
              <w:autoSpaceDE w:val="0"/>
              <w:autoSpaceDN w:val="0"/>
              <w:adjustRightInd w:val="0"/>
              <w:spacing w:after="0" w:line="240" w:lineRule="auto"/>
              <w:ind w:left="357" w:hanging="357"/>
              <w:jc w:val="both"/>
              <w:rPr>
                <w:sz w:val="24"/>
                <w:szCs w:val="20"/>
                <w:lang w:eastAsia="el-GR"/>
              </w:rPr>
            </w:pPr>
            <w:r w:rsidRPr="00265907">
              <w:rPr>
                <w:sz w:val="24"/>
                <w:szCs w:val="20"/>
                <w:lang w:eastAsia="el-GR"/>
              </w:rPr>
              <w:t>Σχεδιασμός και διαχείριση έργων.</w:t>
            </w:r>
          </w:p>
          <w:p w14:paraId="45099AAD" w14:textId="77777777" w:rsidR="005D4301" w:rsidRPr="00265907" w:rsidRDefault="005D4301" w:rsidP="004178A5">
            <w:pPr>
              <w:pStyle w:val="a3"/>
              <w:widowControl w:val="0"/>
              <w:numPr>
                <w:ilvl w:val="0"/>
                <w:numId w:val="115"/>
              </w:numPr>
              <w:autoSpaceDE w:val="0"/>
              <w:autoSpaceDN w:val="0"/>
              <w:adjustRightInd w:val="0"/>
              <w:spacing w:after="0" w:line="240" w:lineRule="auto"/>
              <w:ind w:left="357" w:hanging="357"/>
              <w:jc w:val="both"/>
              <w:rPr>
                <w:sz w:val="24"/>
                <w:szCs w:val="20"/>
                <w:lang w:eastAsia="el-GR"/>
              </w:rPr>
            </w:pPr>
            <w:r w:rsidRPr="00265907">
              <w:rPr>
                <w:sz w:val="24"/>
                <w:szCs w:val="20"/>
                <w:lang w:eastAsia="el-GR"/>
              </w:rPr>
              <w:t>Προαγωγή της ελεύθερης, δημιουργικής και επαγωγικής σκέψης.</w:t>
            </w:r>
          </w:p>
          <w:p w14:paraId="1C7FBDC9" w14:textId="77777777" w:rsidR="005D4301" w:rsidRPr="005D4301" w:rsidRDefault="005D4301" w:rsidP="005D4301">
            <w:pPr>
              <w:widowControl w:val="0"/>
              <w:autoSpaceDE w:val="0"/>
              <w:autoSpaceDN w:val="0"/>
              <w:adjustRightInd w:val="0"/>
              <w:rPr>
                <w:rFonts w:cs="Arial"/>
                <w:i/>
                <w:sz w:val="16"/>
                <w:szCs w:val="16"/>
                <w:lang w:val="el-GR" w:eastAsia="el-GR"/>
              </w:rPr>
            </w:pPr>
          </w:p>
        </w:tc>
      </w:tr>
    </w:tbl>
    <w:p w14:paraId="077A9FA1" w14:textId="77777777" w:rsidR="005D4301" w:rsidRPr="008667F8" w:rsidRDefault="005D4301" w:rsidP="004178A5">
      <w:pPr>
        <w:widowControl w:val="0"/>
        <w:numPr>
          <w:ilvl w:val="0"/>
          <w:numId w:val="176"/>
        </w:numPr>
        <w:autoSpaceDE w:val="0"/>
        <w:autoSpaceDN w:val="0"/>
        <w:adjustRightInd w:val="0"/>
        <w:spacing w:line="276" w:lineRule="auto"/>
        <w:contextualSpacing/>
        <w:rPr>
          <w:rFonts w:cs="Arial"/>
          <w:b/>
          <w:lang w:eastAsia="el-GR"/>
        </w:rPr>
      </w:pPr>
      <w:r w:rsidRPr="008667F8">
        <w:rPr>
          <w:rFonts w:cs="Arial"/>
          <w:b/>
          <w:lang w:eastAsia="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52A7F" w14:paraId="74379A36" w14:textId="77777777" w:rsidTr="005D4301">
        <w:tc>
          <w:tcPr>
            <w:tcW w:w="8472" w:type="dxa"/>
          </w:tcPr>
          <w:p w14:paraId="064AA4E8" w14:textId="77777777" w:rsidR="005D4301" w:rsidRPr="005D4301" w:rsidRDefault="005D4301" w:rsidP="005D4301">
            <w:pPr>
              <w:widowControl w:val="0"/>
              <w:autoSpaceDE w:val="0"/>
              <w:autoSpaceDN w:val="0"/>
              <w:adjustRightInd w:val="0"/>
              <w:jc w:val="both"/>
              <w:rPr>
                <w:bCs/>
                <w:iCs/>
                <w:szCs w:val="20"/>
                <w:lang w:val="el-GR"/>
              </w:rPr>
            </w:pPr>
            <w:r w:rsidRPr="005D4301">
              <w:rPr>
                <w:bCs/>
                <w:iCs/>
                <w:szCs w:val="20"/>
                <w:lang w:val="el-GR"/>
              </w:rPr>
              <w:t>Το μάθημα αναπτύσσεται σε 13 μαθήματα.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5387"/>
            </w:tblGrid>
            <w:tr w:rsidR="005D4301" w:rsidRPr="00DF4B5E" w14:paraId="229A6C37" w14:textId="77777777" w:rsidTr="005D4301">
              <w:tc>
                <w:tcPr>
                  <w:tcW w:w="2717" w:type="dxa"/>
                  <w:shd w:val="clear" w:color="auto" w:fill="auto"/>
                </w:tcPr>
                <w:p w14:paraId="78A4FB58" w14:textId="77777777" w:rsidR="005D4301" w:rsidRPr="00DF4B5E" w:rsidRDefault="005D4301" w:rsidP="005D4301">
                  <w:pPr>
                    <w:rPr>
                      <w:b/>
                    </w:rPr>
                  </w:pPr>
                  <w:r w:rsidRPr="00DF4B5E">
                    <w:rPr>
                      <w:b/>
                    </w:rPr>
                    <w:t>Τίτλος ενότητας</w:t>
                  </w:r>
                </w:p>
              </w:tc>
              <w:tc>
                <w:tcPr>
                  <w:tcW w:w="5387" w:type="dxa"/>
                  <w:shd w:val="clear" w:color="auto" w:fill="auto"/>
                </w:tcPr>
                <w:p w14:paraId="6C4B5F78" w14:textId="77777777" w:rsidR="005D4301" w:rsidRPr="00DF4B5E" w:rsidRDefault="005D4301" w:rsidP="005D4301">
                  <w:pPr>
                    <w:rPr>
                      <w:b/>
                    </w:rPr>
                  </w:pPr>
                  <w:r>
                    <w:rPr>
                      <w:b/>
                    </w:rPr>
                    <w:t>Περιεχόμενα Ενότητας</w:t>
                  </w:r>
                </w:p>
              </w:tc>
            </w:tr>
            <w:tr w:rsidR="005D4301" w:rsidRPr="00E52A7F" w14:paraId="39B92E70" w14:textId="77777777" w:rsidTr="005D4301">
              <w:tc>
                <w:tcPr>
                  <w:tcW w:w="2717" w:type="dxa"/>
                  <w:shd w:val="clear" w:color="auto" w:fill="auto"/>
                </w:tcPr>
                <w:p w14:paraId="193649EF" w14:textId="77777777" w:rsidR="005D4301" w:rsidRPr="005D4301" w:rsidRDefault="005D4301" w:rsidP="005D4301">
                  <w:pPr>
                    <w:rPr>
                      <w:lang w:val="el-GR"/>
                    </w:rPr>
                  </w:pPr>
                  <w:r w:rsidRPr="005D4301">
                    <w:rPr>
                      <w:lang w:val="el-GR"/>
                    </w:rPr>
                    <w:t xml:space="preserve">1. </w:t>
                  </w:r>
                  <w:r w:rsidRPr="005D4301">
                    <w:rPr>
                      <w:iCs/>
                      <w:szCs w:val="20"/>
                      <w:lang w:val="el-GR" w:eastAsia="el-GR"/>
                    </w:rPr>
                    <w:t>Εναλλακτικοί Μέθοδοι Προσδιορισμού Φορολογητέου Εισοδήματος</w:t>
                  </w:r>
                </w:p>
              </w:tc>
              <w:tc>
                <w:tcPr>
                  <w:tcW w:w="5387" w:type="dxa"/>
                  <w:shd w:val="clear" w:color="auto" w:fill="auto"/>
                </w:tcPr>
                <w:p w14:paraId="52BF0208" w14:textId="77777777" w:rsidR="005D4301" w:rsidRPr="005D4301" w:rsidRDefault="005D4301" w:rsidP="005D4301">
                  <w:pPr>
                    <w:jc w:val="both"/>
                    <w:rPr>
                      <w:lang w:val="el-GR"/>
                    </w:rPr>
                  </w:pPr>
                  <w:r w:rsidRPr="005D4301">
                    <w:rPr>
                      <w:lang w:val="el-GR"/>
                    </w:rPr>
                    <w:t>- Έμμεσοι τρόποι προσδιορισμού των εσόδων από επιχειρηματική δραστηριότητα.</w:t>
                  </w:r>
                </w:p>
                <w:p w14:paraId="04BDCD31" w14:textId="77777777" w:rsidR="005D4301" w:rsidRPr="005D4301" w:rsidRDefault="005D4301" w:rsidP="005D4301">
                  <w:pPr>
                    <w:jc w:val="both"/>
                    <w:rPr>
                      <w:lang w:val="el-GR"/>
                    </w:rPr>
                  </w:pPr>
                  <w:r w:rsidRPr="005D4301">
                    <w:rPr>
                      <w:lang w:val="el-GR"/>
                    </w:rPr>
                    <w:t xml:space="preserve">- Έμμεσος τρόπος προσδιορισμού του φορολογητέου εισοδήματος των φυσικών προσώπων. </w:t>
                  </w:r>
                </w:p>
                <w:p w14:paraId="007593F1" w14:textId="77777777" w:rsidR="005D4301" w:rsidRPr="005D4301" w:rsidRDefault="005D4301" w:rsidP="005D4301">
                  <w:pPr>
                    <w:jc w:val="both"/>
                    <w:rPr>
                      <w:lang w:val="el-GR"/>
                    </w:rPr>
                  </w:pPr>
                  <w:r w:rsidRPr="005D4301">
                    <w:rPr>
                      <w:lang w:val="el-GR"/>
                    </w:rPr>
                    <w:t>- Συστατικά στοιχεία του τεκμαρτού εισοδήματος.</w:t>
                  </w:r>
                </w:p>
              </w:tc>
            </w:tr>
            <w:tr w:rsidR="005D4301" w14:paraId="7436727B" w14:textId="77777777" w:rsidTr="005D4301">
              <w:tc>
                <w:tcPr>
                  <w:tcW w:w="2717" w:type="dxa"/>
                  <w:shd w:val="clear" w:color="auto" w:fill="auto"/>
                </w:tcPr>
                <w:p w14:paraId="103746C6" w14:textId="77777777" w:rsidR="005D4301" w:rsidRDefault="005D4301" w:rsidP="005D4301">
                  <w:r>
                    <w:t>2. Αναβαλλόμενοι φόροι (1)</w:t>
                  </w:r>
                </w:p>
              </w:tc>
              <w:tc>
                <w:tcPr>
                  <w:tcW w:w="5387" w:type="dxa"/>
                  <w:shd w:val="clear" w:color="auto" w:fill="auto"/>
                </w:tcPr>
                <w:p w14:paraId="33A2CED5" w14:textId="77777777" w:rsidR="005D4301" w:rsidRPr="005D4301" w:rsidRDefault="005D4301" w:rsidP="005D4301">
                  <w:pPr>
                    <w:jc w:val="both"/>
                    <w:rPr>
                      <w:lang w:val="el-GR"/>
                    </w:rPr>
                  </w:pPr>
                  <w:r w:rsidRPr="005D4301">
                    <w:rPr>
                      <w:lang w:val="el-GR"/>
                    </w:rPr>
                    <w:t>- Προσωρινές Διαφορές και αναβαλλόμενοι φόροι</w:t>
                  </w:r>
                </w:p>
                <w:p w14:paraId="07E57E00" w14:textId="77777777" w:rsidR="005D4301" w:rsidRPr="005D4301" w:rsidRDefault="005D4301" w:rsidP="005D4301">
                  <w:pPr>
                    <w:jc w:val="both"/>
                    <w:rPr>
                      <w:lang w:val="el-GR"/>
                    </w:rPr>
                  </w:pPr>
                  <w:r w:rsidRPr="005D4301">
                    <w:rPr>
                      <w:lang w:val="el-GR"/>
                    </w:rPr>
                    <w:t>- Μόνιμες διαφορές και αναβαλλόμενοι φόροι</w:t>
                  </w:r>
                </w:p>
                <w:p w14:paraId="0A1F7775" w14:textId="77777777" w:rsidR="005D4301" w:rsidRDefault="005D4301" w:rsidP="005D4301">
                  <w:pPr>
                    <w:jc w:val="both"/>
                  </w:pPr>
                  <w:r>
                    <w:t>- Φορολογική αλληλεγγύη των χρήσεων</w:t>
                  </w:r>
                  <w:r w:rsidRPr="00F44A17">
                    <w:t>.</w:t>
                  </w:r>
                </w:p>
              </w:tc>
            </w:tr>
            <w:tr w:rsidR="005D4301" w14:paraId="4E9C3C3A" w14:textId="77777777" w:rsidTr="005D4301">
              <w:tc>
                <w:tcPr>
                  <w:tcW w:w="2717" w:type="dxa"/>
                  <w:shd w:val="clear" w:color="auto" w:fill="auto"/>
                </w:tcPr>
                <w:p w14:paraId="67D2D49D" w14:textId="77777777" w:rsidR="005D4301" w:rsidRPr="00F44A17" w:rsidRDefault="005D4301" w:rsidP="005D4301">
                  <w:r w:rsidRPr="00F44A17">
                    <w:rPr>
                      <w:bCs/>
                    </w:rPr>
                    <w:t xml:space="preserve">3. </w:t>
                  </w:r>
                  <w:r>
                    <w:t>Αναβαλλόμενοι φόροι (2)</w:t>
                  </w:r>
                </w:p>
              </w:tc>
              <w:tc>
                <w:tcPr>
                  <w:tcW w:w="5387" w:type="dxa"/>
                  <w:shd w:val="clear" w:color="auto" w:fill="auto"/>
                </w:tcPr>
                <w:p w14:paraId="1E3375A9" w14:textId="77777777" w:rsidR="005D4301" w:rsidRPr="005D4301" w:rsidRDefault="005D4301" w:rsidP="005D4301">
                  <w:pPr>
                    <w:rPr>
                      <w:lang w:val="el-GR"/>
                    </w:rPr>
                  </w:pPr>
                  <w:r w:rsidRPr="005D4301">
                    <w:rPr>
                      <w:lang w:val="el-GR"/>
                    </w:rPr>
                    <w:t>- Διεθνές Λογιστικό Πρότυπο 12.</w:t>
                  </w:r>
                </w:p>
                <w:p w14:paraId="37359A14" w14:textId="77777777" w:rsidR="005D4301" w:rsidRPr="005D4301" w:rsidRDefault="005D4301" w:rsidP="005D4301">
                  <w:pPr>
                    <w:rPr>
                      <w:lang w:val="el-GR"/>
                    </w:rPr>
                  </w:pPr>
                  <w:r w:rsidRPr="005D4301">
                    <w:rPr>
                      <w:lang w:val="el-GR"/>
                    </w:rPr>
                    <w:t>- Φορολογική βάση.</w:t>
                  </w:r>
                </w:p>
                <w:p w14:paraId="1E64C842" w14:textId="77777777" w:rsidR="005D4301" w:rsidRPr="005D4301" w:rsidRDefault="005D4301" w:rsidP="005D4301">
                  <w:pPr>
                    <w:rPr>
                      <w:lang w:val="el-GR"/>
                    </w:rPr>
                  </w:pPr>
                  <w:r w:rsidRPr="005D4301">
                    <w:rPr>
                      <w:lang w:val="el-GR"/>
                    </w:rPr>
                    <w:t>- Αναγνώριση φορολογικών απαιτήσεων και υποχρεώσεων.</w:t>
                  </w:r>
                </w:p>
                <w:p w14:paraId="1B636166" w14:textId="77777777" w:rsidR="005D4301" w:rsidRDefault="005D4301" w:rsidP="005D4301">
                  <w:r>
                    <w:t>- Αναγνώριση – Συμψηφισμός φόρου</w:t>
                  </w:r>
                  <w:r w:rsidRPr="00F44A17">
                    <w:t>.</w:t>
                  </w:r>
                </w:p>
              </w:tc>
            </w:tr>
            <w:tr w:rsidR="005D4301" w14:paraId="5A662C16" w14:textId="77777777" w:rsidTr="005D4301">
              <w:tc>
                <w:tcPr>
                  <w:tcW w:w="2717" w:type="dxa"/>
                  <w:shd w:val="clear" w:color="auto" w:fill="auto"/>
                </w:tcPr>
                <w:p w14:paraId="5ABF636C" w14:textId="77777777" w:rsidR="005D4301" w:rsidRPr="00F44A17" w:rsidRDefault="005D4301" w:rsidP="005D4301">
                  <w:r>
                    <w:t xml:space="preserve">4. </w:t>
                  </w:r>
                  <w:r w:rsidRPr="001F4CEB">
                    <w:rPr>
                      <w:iCs/>
                      <w:szCs w:val="20"/>
                      <w:lang w:eastAsia="el-GR"/>
                    </w:rPr>
                    <w:t>Τιμολόγηση Ενδοομιλικών Συναλλαγών</w:t>
                  </w:r>
                </w:p>
              </w:tc>
              <w:tc>
                <w:tcPr>
                  <w:tcW w:w="5387" w:type="dxa"/>
                  <w:shd w:val="clear" w:color="auto" w:fill="auto"/>
                </w:tcPr>
                <w:p w14:paraId="7B5604B7" w14:textId="77777777" w:rsidR="005D4301" w:rsidRPr="005D4301" w:rsidRDefault="005D4301" w:rsidP="005D4301">
                  <w:pPr>
                    <w:rPr>
                      <w:lang w:val="el-GR"/>
                    </w:rPr>
                  </w:pPr>
                  <w:r w:rsidRPr="005D4301">
                    <w:rPr>
                      <w:lang w:val="el-GR"/>
                    </w:rPr>
                    <w:t>- Ενδοομιλικές Συναλλαγές.</w:t>
                  </w:r>
                </w:p>
                <w:p w14:paraId="2DFFE28F" w14:textId="77777777" w:rsidR="005D4301" w:rsidRPr="005D4301" w:rsidRDefault="005D4301" w:rsidP="005D4301">
                  <w:pPr>
                    <w:rPr>
                      <w:lang w:val="el-GR"/>
                    </w:rPr>
                  </w:pPr>
                  <w:r w:rsidRPr="005D4301">
                    <w:rPr>
                      <w:lang w:val="el-GR"/>
                    </w:rPr>
                    <w:t xml:space="preserve">- Μέθοδοι τιμολόγησης. </w:t>
                  </w:r>
                </w:p>
                <w:p w14:paraId="4CA34803" w14:textId="77777777" w:rsidR="005D4301" w:rsidRPr="005D4301" w:rsidRDefault="005D4301" w:rsidP="005D4301">
                  <w:pPr>
                    <w:rPr>
                      <w:lang w:val="el-GR"/>
                    </w:rPr>
                  </w:pPr>
                  <w:r w:rsidRPr="005D4301">
                    <w:rPr>
                      <w:lang w:val="el-GR"/>
                    </w:rPr>
                    <w:t>- Επιλογή Μεθόδου Τιμολόγησης.</w:t>
                  </w:r>
                </w:p>
                <w:p w14:paraId="2F0E808B" w14:textId="77777777" w:rsidR="005D4301" w:rsidRDefault="005D4301" w:rsidP="005D4301">
                  <w:r>
                    <w:t xml:space="preserve">- </w:t>
                  </w:r>
                  <w:r w:rsidRPr="0074765B">
                    <w:t>Φάκελος Τεκμηρίωσης</w:t>
                  </w:r>
                  <w:r>
                    <w:t>.</w:t>
                  </w:r>
                </w:p>
              </w:tc>
            </w:tr>
            <w:tr w:rsidR="005D4301" w:rsidRPr="00E52A7F" w14:paraId="2A6C6A73" w14:textId="77777777" w:rsidTr="005D4301">
              <w:tc>
                <w:tcPr>
                  <w:tcW w:w="2717" w:type="dxa"/>
                  <w:shd w:val="clear" w:color="auto" w:fill="auto"/>
                </w:tcPr>
                <w:p w14:paraId="1CB62ECC" w14:textId="77777777" w:rsidR="005D4301" w:rsidRPr="00F44A17" w:rsidRDefault="005D4301" w:rsidP="005D4301">
                  <w:r>
                    <w:lastRenderedPageBreak/>
                    <w:t xml:space="preserve">5. </w:t>
                  </w:r>
                  <w:r>
                    <w:rPr>
                      <w:bCs/>
                    </w:rPr>
                    <w:t>Φορολόγηση πλοίων</w:t>
                  </w:r>
                </w:p>
              </w:tc>
              <w:tc>
                <w:tcPr>
                  <w:tcW w:w="5387" w:type="dxa"/>
                  <w:shd w:val="clear" w:color="auto" w:fill="auto"/>
                </w:tcPr>
                <w:p w14:paraId="142E03AE" w14:textId="77777777" w:rsidR="005D4301" w:rsidRPr="005D4301" w:rsidRDefault="005D4301" w:rsidP="005D4301">
                  <w:pPr>
                    <w:rPr>
                      <w:lang w:val="el-GR"/>
                    </w:rPr>
                  </w:pPr>
                  <w:r w:rsidRPr="005D4301">
                    <w:rPr>
                      <w:lang w:val="el-GR"/>
                    </w:rPr>
                    <w:t>-Κέρδη από εκμετάλλευση πλοίων με Ελληνική Σημαία.</w:t>
                  </w:r>
                </w:p>
                <w:p w14:paraId="444FED32" w14:textId="77777777" w:rsidR="005D4301" w:rsidRPr="005D4301" w:rsidRDefault="005D4301" w:rsidP="005D4301">
                  <w:pPr>
                    <w:rPr>
                      <w:lang w:val="el-GR"/>
                    </w:rPr>
                  </w:pPr>
                  <w:r w:rsidRPr="005D4301">
                    <w:rPr>
                      <w:lang w:val="el-GR"/>
                    </w:rPr>
                    <w:t>- Υπολογισμός φόρου και εισφοράς Ναυτιλιακών Επιχειρήσεων.</w:t>
                  </w:r>
                </w:p>
                <w:p w14:paraId="494B7FD7" w14:textId="77777777" w:rsidR="005D4301" w:rsidRPr="005D4301" w:rsidRDefault="005D4301" w:rsidP="005D4301">
                  <w:pPr>
                    <w:rPr>
                      <w:lang w:val="el-GR"/>
                    </w:rPr>
                  </w:pPr>
                  <w:r w:rsidRPr="005D4301">
                    <w:rPr>
                      <w:lang w:val="el-GR"/>
                    </w:rPr>
                    <w:t>- Απαλλαγές και μειώσεις φόρου και εισφοράς.</w:t>
                  </w:r>
                </w:p>
                <w:p w14:paraId="70742B6D" w14:textId="77777777" w:rsidR="005D4301" w:rsidRPr="005D4301" w:rsidRDefault="005D4301" w:rsidP="005D4301">
                  <w:pPr>
                    <w:rPr>
                      <w:lang w:val="el-GR"/>
                    </w:rPr>
                  </w:pPr>
                  <w:r w:rsidRPr="005D4301">
                    <w:rPr>
                      <w:lang w:val="el-GR"/>
                    </w:rPr>
                    <w:t>- Φορολογία Αλλοδαπών Ναυτιλιακών Επιχειρήσεων.</w:t>
                  </w:r>
                </w:p>
                <w:p w14:paraId="33B2EA03" w14:textId="77777777" w:rsidR="005D4301" w:rsidRPr="005D4301" w:rsidRDefault="005D4301" w:rsidP="005D4301">
                  <w:pPr>
                    <w:rPr>
                      <w:lang w:val="el-GR"/>
                    </w:rPr>
                  </w:pPr>
                  <w:r w:rsidRPr="005D4301">
                    <w:rPr>
                      <w:lang w:val="el-GR"/>
                    </w:rPr>
                    <w:t>- Φορολογία Πλοίων με Σημαία Ευρωπαϊκής Ένωσης.</w:t>
                  </w:r>
                </w:p>
                <w:p w14:paraId="71C840D7" w14:textId="77777777" w:rsidR="005D4301" w:rsidRPr="005D4301" w:rsidRDefault="005D4301" w:rsidP="005D4301">
                  <w:pPr>
                    <w:rPr>
                      <w:lang w:val="el-GR"/>
                    </w:rPr>
                  </w:pPr>
                  <w:r w:rsidRPr="005D4301">
                    <w:rPr>
                      <w:lang w:val="el-GR"/>
                    </w:rPr>
                    <w:t>- Λογιστικός Χειρισμός του Φόρου και της Εισφοράς.</w:t>
                  </w:r>
                </w:p>
              </w:tc>
            </w:tr>
            <w:tr w:rsidR="005D4301" w14:paraId="01395F5C" w14:textId="77777777" w:rsidTr="005D4301">
              <w:tc>
                <w:tcPr>
                  <w:tcW w:w="2717" w:type="dxa"/>
                  <w:shd w:val="clear" w:color="auto" w:fill="auto"/>
                </w:tcPr>
                <w:p w14:paraId="1C3C7873" w14:textId="77777777" w:rsidR="005D4301" w:rsidRPr="0016726A" w:rsidRDefault="005D4301" w:rsidP="005D4301">
                  <w:r>
                    <w:t>6. Λογιστικά Βιβλία</w:t>
                  </w:r>
                </w:p>
              </w:tc>
              <w:tc>
                <w:tcPr>
                  <w:tcW w:w="5387" w:type="dxa"/>
                  <w:shd w:val="clear" w:color="auto" w:fill="auto"/>
                </w:tcPr>
                <w:p w14:paraId="56E58FDE" w14:textId="77777777" w:rsidR="005D4301" w:rsidRPr="005D4301" w:rsidRDefault="005D4301" w:rsidP="005D4301">
                  <w:pPr>
                    <w:rPr>
                      <w:lang w:val="el-GR"/>
                    </w:rPr>
                  </w:pPr>
                  <w:r w:rsidRPr="005D4301">
                    <w:rPr>
                      <w:lang w:val="el-GR"/>
                    </w:rPr>
                    <w:t>- Υπαγόμενοι στις ρυθμίσεις του Ν.4308/2014.</w:t>
                  </w:r>
                </w:p>
                <w:p w14:paraId="3FCD2B6A" w14:textId="77777777" w:rsidR="005D4301" w:rsidRPr="005D4301" w:rsidRDefault="005D4301" w:rsidP="005D4301">
                  <w:pPr>
                    <w:rPr>
                      <w:lang w:val="el-GR"/>
                    </w:rPr>
                  </w:pPr>
                  <w:r w:rsidRPr="005D4301">
                    <w:rPr>
                      <w:lang w:val="el-GR"/>
                    </w:rPr>
                    <w:t>- Καθορισμούς Μεγέθους Οντοτήτων.</w:t>
                  </w:r>
                </w:p>
                <w:p w14:paraId="3D074D56" w14:textId="77777777" w:rsidR="005D4301" w:rsidRPr="005D4301" w:rsidRDefault="005D4301" w:rsidP="005D4301">
                  <w:pPr>
                    <w:rPr>
                      <w:lang w:val="el-GR"/>
                    </w:rPr>
                  </w:pPr>
                  <w:r w:rsidRPr="005D4301">
                    <w:rPr>
                      <w:lang w:val="el-GR"/>
                    </w:rPr>
                    <w:t>- Λογιστικό Σύστημα και Βασικά Λογιστικά Αρχεία.</w:t>
                  </w:r>
                </w:p>
                <w:p w14:paraId="5C2EAF30" w14:textId="77777777" w:rsidR="005D4301" w:rsidRPr="005D4301" w:rsidRDefault="005D4301" w:rsidP="005D4301">
                  <w:pPr>
                    <w:rPr>
                      <w:lang w:val="el-GR"/>
                    </w:rPr>
                  </w:pPr>
                  <w:r w:rsidRPr="005D4301">
                    <w:rPr>
                      <w:lang w:val="el-GR"/>
                    </w:rPr>
                    <w:t>- Διασφάλιση αξιοπιστίας λογιστικού συστήματος.</w:t>
                  </w:r>
                </w:p>
                <w:p w14:paraId="0603A134" w14:textId="77777777" w:rsidR="005D4301" w:rsidRPr="005D4301" w:rsidRDefault="005D4301" w:rsidP="005D4301">
                  <w:pPr>
                    <w:rPr>
                      <w:lang w:val="el-GR"/>
                    </w:rPr>
                  </w:pPr>
                  <w:r w:rsidRPr="005D4301">
                    <w:rPr>
                      <w:lang w:val="el-GR"/>
                    </w:rPr>
                    <w:t>- Χρόνος ενημέρωσης λογιστικών αρχείων.</w:t>
                  </w:r>
                </w:p>
                <w:p w14:paraId="544BF66C" w14:textId="77777777" w:rsidR="005D4301" w:rsidRPr="003B0A8D" w:rsidRDefault="005D4301" w:rsidP="005D4301">
                  <w:r>
                    <w:t>- Διαφύλαξη λογιστικών αρχείων.</w:t>
                  </w:r>
                </w:p>
              </w:tc>
            </w:tr>
            <w:tr w:rsidR="005D4301" w14:paraId="1F02203D" w14:textId="77777777" w:rsidTr="005D4301">
              <w:tc>
                <w:tcPr>
                  <w:tcW w:w="2717" w:type="dxa"/>
                  <w:shd w:val="clear" w:color="auto" w:fill="auto"/>
                </w:tcPr>
                <w:p w14:paraId="110C02E6" w14:textId="77777777" w:rsidR="005D4301" w:rsidRPr="003B0A8D" w:rsidRDefault="005D4301" w:rsidP="005D4301">
                  <w:r>
                    <w:t>7. Παραστατικά Πωλήσεων</w:t>
                  </w:r>
                </w:p>
              </w:tc>
              <w:tc>
                <w:tcPr>
                  <w:tcW w:w="5387" w:type="dxa"/>
                  <w:shd w:val="clear" w:color="auto" w:fill="auto"/>
                </w:tcPr>
                <w:p w14:paraId="14D7E70F" w14:textId="77777777" w:rsidR="005D4301" w:rsidRPr="005D4301" w:rsidRDefault="005D4301" w:rsidP="005D4301">
                  <w:pPr>
                    <w:rPr>
                      <w:lang w:val="el-GR"/>
                    </w:rPr>
                  </w:pPr>
                  <w:r w:rsidRPr="005D4301">
                    <w:rPr>
                      <w:lang w:val="el-GR"/>
                    </w:rPr>
                    <w:t>- Περιεχόμενο Τιμολογίου Πώλησης.</w:t>
                  </w:r>
                </w:p>
                <w:p w14:paraId="39C7DD97" w14:textId="77777777" w:rsidR="005D4301" w:rsidRPr="005D4301" w:rsidRDefault="005D4301" w:rsidP="005D4301">
                  <w:pPr>
                    <w:rPr>
                      <w:lang w:val="el-GR"/>
                    </w:rPr>
                  </w:pPr>
                  <w:r w:rsidRPr="005D4301">
                    <w:rPr>
                      <w:lang w:val="el-GR"/>
                    </w:rPr>
                    <w:t>- Απλοποιημένο – Συγκεντρωτικό Τιμολόγιο.</w:t>
                  </w:r>
                </w:p>
                <w:p w14:paraId="438CAF5A" w14:textId="77777777" w:rsidR="005D4301" w:rsidRPr="005D4301" w:rsidRDefault="005D4301" w:rsidP="005D4301">
                  <w:pPr>
                    <w:rPr>
                      <w:lang w:val="el-GR"/>
                    </w:rPr>
                  </w:pPr>
                  <w:r w:rsidRPr="005D4301">
                    <w:rPr>
                      <w:lang w:val="el-GR"/>
                    </w:rPr>
                    <w:t>- Χρόνος έκδοσης Τιμολογίου.</w:t>
                  </w:r>
                </w:p>
                <w:p w14:paraId="072FE86A" w14:textId="77777777" w:rsidR="005D4301" w:rsidRPr="005D4301" w:rsidRDefault="005D4301" w:rsidP="005D4301">
                  <w:pPr>
                    <w:rPr>
                      <w:lang w:val="el-GR"/>
                    </w:rPr>
                  </w:pPr>
                  <w:r w:rsidRPr="005D4301">
                    <w:rPr>
                      <w:lang w:val="el-GR"/>
                    </w:rPr>
                    <w:t>- Φορολογικά Στοιχεία Λιανικής Πώλησης Αγαθών ή Υπηρεσιών / Χρόνος έκδοσης.</w:t>
                  </w:r>
                </w:p>
                <w:p w14:paraId="53F3E061" w14:textId="77777777" w:rsidR="005D4301" w:rsidRDefault="005D4301" w:rsidP="005D4301">
                  <w:r>
                    <w:t>- Ηλεκτρονικό Τιμολόγιο.</w:t>
                  </w:r>
                </w:p>
                <w:p w14:paraId="4DF3DA14" w14:textId="77777777" w:rsidR="005D4301" w:rsidRPr="00BF238F" w:rsidRDefault="005D4301" w:rsidP="005D4301">
                  <w:r>
                    <w:t>- Αυθεντικότητα Τιμολογίου.</w:t>
                  </w:r>
                </w:p>
              </w:tc>
            </w:tr>
            <w:tr w:rsidR="005D4301" w:rsidRPr="00E52A7F" w14:paraId="09847AF3" w14:textId="77777777" w:rsidTr="005D4301">
              <w:tc>
                <w:tcPr>
                  <w:tcW w:w="2717" w:type="dxa"/>
                  <w:shd w:val="clear" w:color="auto" w:fill="auto"/>
                </w:tcPr>
                <w:p w14:paraId="2F9B7803" w14:textId="77777777" w:rsidR="005D4301" w:rsidRPr="005D4301" w:rsidRDefault="005D4301" w:rsidP="005D4301">
                  <w:pPr>
                    <w:rPr>
                      <w:lang w:val="el-GR"/>
                    </w:rPr>
                  </w:pPr>
                  <w:r w:rsidRPr="005D4301">
                    <w:rPr>
                      <w:lang w:val="el-GR"/>
                    </w:rPr>
                    <w:t>8. Συμπλήρωση έντυπου Ε3 και έντυπου Φ2 (ΦΠΑ)</w:t>
                  </w:r>
                </w:p>
              </w:tc>
              <w:tc>
                <w:tcPr>
                  <w:tcW w:w="5387" w:type="dxa"/>
                  <w:shd w:val="clear" w:color="auto" w:fill="auto"/>
                </w:tcPr>
                <w:p w14:paraId="7A57D93D" w14:textId="77777777" w:rsidR="005D4301" w:rsidRPr="005D4301" w:rsidRDefault="005D4301" w:rsidP="005D4301">
                  <w:pPr>
                    <w:rPr>
                      <w:lang w:val="el-GR"/>
                    </w:rPr>
                  </w:pPr>
                  <w:r w:rsidRPr="005D4301">
                    <w:rPr>
                      <w:lang w:val="el-GR"/>
                    </w:rPr>
                    <w:t>- Έντυπο Ε3. Τρόπος συμπλήρωσης. Απλογραφικό – διπλογραφικό σύστημα.</w:t>
                  </w:r>
                </w:p>
                <w:p w14:paraId="1735E44F" w14:textId="77777777" w:rsidR="005D4301" w:rsidRPr="005D4301" w:rsidRDefault="005D4301" w:rsidP="005D4301">
                  <w:pPr>
                    <w:rPr>
                      <w:lang w:val="el-GR"/>
                    </w:rPr>
                  </w:pPr>
                  <w:r w:rsidRPr="005D4301">
                    <w:rPr>
                      <w:lang w:val="el-GR"/>
                    </w:rPr>
                    <w:t>- Έντυπο Φ2. Τρόπος συμπλήρωσης. Απλογραφικό – διπλογραφικό σύστημα.</w:t>
                  </w:r>
                </w:p>
              </w:tc>
            </w:tr>
            <w:tr w:rsidR="005D4301" w:rsidRPr="00E52A7F" w14:paraId="0EC605F4" w14:textId="77777777" w:rsidTr="005D4301">
              <w:tc>
                <w:tcPr>
                  <w:tcW w:w="2717" w:type="dxa"/>
                  <w:shd w:val="clear" w:color="auto" w:fill="auto"/>
                </w:tcPr>
                <w:p w14:paraId="3A6D845C" w14:textId="77777777" w:rsidR="005D4301" w:rsidRPr="000914C3" w:rsidRDefault="005D4301" w:rsidP="005D4301">
                  <w:r>
                    <w:t>9. Η Φορολογία της ΑΕ</w:t>
                  </w:r>
                </w:p>
              </w:tc>
              <w:tc>
                <w:tcPr>
                  <w:tcW w:w="5387" w:type="dxa"/>
                  <w:shd w:val="clear" w:color="auto" w:fill="auto"/>
                </w:tcPr>
                <w:p w14:paraId="167B8D39" w14:textId="77777777" w:rsidR="005D4301" w:rsidRPr="005D4301" w:rsidRDefault="005D4301" w:rsidP="005D4301">
                  <w:pPr>
                    <w:rPr>
                      <w:lang w:val="el-GR"/>
                    </w:rPr>
                  </w:pPr>
                  <w:r w:rsidRPr="005D4301">
                    <w:rPr>
                      <w:lang w:val="el-GR"/>
                    </w:rPr>
                    <w:t>- Τρόπος διάθεσης των κερδών των Ανωνύμων Εταιρειών</w:t>
                  </w:r>
                </w:p>
                <w:p w14:paraId="1CE58858" w14:textId="77777777" w:rsidR="005D4301" w:rsidRPr="005D4301" w:rsidRDefault="005D4301" w:rsidP="005D4301">
                  <w:pPr>
                    <w:rPr>
                      <w:lang w:val="el-GR"/>
                    </w:rPr>
                  </w:pPr>
                  <w:r w:rsidRPr="005D4301">
                    <w:rPr>
                      <w:lang w:val="el-GR"/>
                    </w:rPr>
                    <w:t>- Αμοιβές ΔΣ και φορολογική αντιμετώπιση αμοιβών ΔΣ από τα κέρδη χρήσης της ΑΕ</w:t>
                  </w:r>
                </w:p>
                <w:p w14:paraId="2CAC5A22" w14:textId="77777777" w:rsidR="005D4301" w:rsidRPr="005D4301" w:rsidRDefault="005D4301" w:rsidP="005D4301">
                  <w:pPr>
                    <w:rPr>
                      <w:lang w:val="el-GR"/>
                    </w:rPr>
                  </w:pPr>
                  <w:r w:rsidRPr="005D4301">
                    <w:rPr>
                      <w:lang w:val="el-GR"/>
                    </w:rPr>
                    <w:t>- Τακτικό αποθεματικό – Α’ μέρισμα</w:t>
                  </w:r>
                </w:p>
                <w:p w14:paraId="6B0A8CBC" w14:textId="77777777" w:rsidR="005D4301" w:rsidRPr="005D4301" w:rsidRDefault="005D4301" w:rsidP="005D4301">
                  <w:pPr>
                    <w:rPr>
                      <w:lang w:val="el-GR"/>
                    </w:rPr>
                  </w:pPr>
                  <w:r w:rsidRPr="005D4301">
                    <w:rPr>
                      <w:lang w:val="el-GR"/>
                    </w:rPr>
                    <w:t>- Φορολογική Αναμόρφωση των κερδών της ΑΕ</w:t>
                  </w:r>
                </w:p>
              </w:tc>
            </w:tr>
            <w:tr w:rsidR="005D4301" w14:paraId="6FCE28AC" w14:textId="77777777" w:rsidTr="005D4301">
              <w:tc>
                <w:tcPr>
                  <w:tcW w:w="2717" w:type="dxa"/>
                  <w:shd w:val="clear" w:color="auto" w:fill="auto"/>
                </w:tcPr>
                <w:p w14:paraId="5DDF2CA4" w14:textId="77777777" w:rsidR="005D4301" w:rsidRDefault="005D4301" w:rsidP="005D4301">
                  <w:r>
                    <w:t xml:space="preserve">10. Κώδικας Φορολογικής Διαδικασίας (1) </w:t>
                  </w:r>
                </w:p>
              </w:tc>
              <w:tc>
                <w:tcPr>
                  <w:tcW w:w="5387" w:type="dxa"/>
                  <w:shd w:val="clear" w:color="auto" w:fill="auto"/>
                </w:tcPr>
                <w:p w14:paraId="55C088F6" w14:textId="77777777" w:rsidR="005D4301" w:rsidRPr="005D4301" w:rsidRDefault="005D4301" w:rsidP="005D4301">
                  <w:pPr>
                    <w:rPr>
                      <w:lang w:val="el-GR"/>
                    </w:rPr>
                  </w:pPr>
                  <w:r w:rsidRPr="005D4301">
                    <w:rPr>
                      <w:lang w:val="el-GR"/>
                    </w:rPr>
                    <w:t>- Βασικοί Ορισμοί.</w:t>
                  </w:r>
                </w:p>
                <w:p w14:paraId="56532919" w14:textId="77777777" w:rsidR="005D4301" w:rsidRPr="005D4301" w:rsidRDefault="005D4301" w:rsidP="005D4301">
                  <w:pPr>
                    <w:rPr>
                      <w:lang w:val="el-GR"/>
                    </w:rPr>
                  </w:pPr>
                  <w:r w:rsidRPr="005D4301">
                    <w:rPr>
                      <w:lang w:val="el-GR"/>
                    </w:rPr>
                    <w:t>- Φορολογικός εκπρόσωπος.</w:t>
                  </w:r>
                </w:p>
                <w:p w14:paraId="4F5C74DB" w14:textId="77777777" w:rsidR="005D4301" w:rsidRPr="005D4301" w:rsidRDefault="005D4301" w:rsidP="005D4301">
                  <w:pPr>
                    <w:rPr>
                      <w:lang w:val="el-GR"/>
                    </w:rPr>
                  </w:pPr>
                  <w:r w:rsidRPr="005D4301">
                    <w:rPr>
                      <w:lang w:val="el-GR"/>
                    </w:rPr>
                    <w:t>- Φορολογικό Μητρώο – Ενημερότητα.</w:t>
                  </w:r>
                </w:p>
                <w:p w14:paraId="28FBC80E" w14:textId="77777777" w:rsidR="005D4301" w:rsidRDefault="005D4301" w:rsidP="005D4301">
                  <w:r>
                    <w:t>- Διαφύλαξη πληροφοριών.</w:t>
                  </w:r>
                </w:p>
                <w:p w14:paraId="5E369A66" w14:textId="77777777" w:rsidR="005D4301" w:rsidRDefault="005D4301" w:rsidP="005D4301">
                  <w:r>
                    <w:t>- Φορολογική Δήλωση.</w:t>
                  </w:r>
                </w:p>
              </w:tc>
            </w:tr>
            <w:tr w:rsidR="005D4301" w14:paraId="36C168B4" w14:textId="77777777" w:rsidTr="005D4301">
              <w:tc>
                <w:tcPr>
                  <w:tcW w:w="2717" w:type="dxa"/>
                  <w:shd w:val="clear" w:color="auto" w:fill="auto"/>
                </w:tcPr>
                <w:p w14:paraId="52FB44B8" w14:textId="77777777" w:rsidR="005D4301" w:rsidRPr="008A6B20" w:rsidRDefault="005D4301" w:rsidP="005D4301">
                  <w:r>
                    <w:t>11. Κώδικας Φορολογικής Διαδικασίας (2)</w:t>
                  </w:r>
                </w:p>
              </w:tc>
              <w:tc>
                <w:tcPr>
                  <w:tcW w:w="5387" w:type="dxa"/>
                  <w:shd w:val="clear" w:color="auto" w:fill="auto"/>
                </w:tcPr>
                <w:p w14:paraId="0C8838F7" w14:textId="77777777" w:rsidR="005D4301" w:rsidRPr="005D4301" w:rsidRDefault="005D4301" w:rsidP="005D4301">
                  <w:pPr>
                    <w:rPr>
                      <w:lang w:val="el-GR"/>
                    </w:rPr>
                  </w:pPr>
                  <w:r w:rsidRPr="005D4301">
                    <w:rPr>
                      <w:lang w:val="el-GR"/>
                    </w:rPr>
                    <w:t>- Φάκελος Τεκμηρίωσης / Ενδοομιλική Τιμολόγηση.</w:t>
                  </w:r>
                </w:p>
                <w:p w14:paraId="60FE0158" w14:textId="77777777" w:rsidR="005D4301" w:rsidRPr="005D4301" w:rsidRDefault="005D4301" w:rsidP="005D4301">
                  <w:pPr>
                    <w:rPr>
                      <w:lang w:val="el-GR"/>
                    </w:rPr>
                  </w:pPr>
                  <w:r w:rsidRPr="005D4301">
                    <w:rPr>
                      <w:lang w:val="el-GR"/>
                    </w:rPr>
                    <w:t>- Προσδιορισμός Φόρου.</w:t>
                  </w:r>
                </w:p>
                <w:p w14:paraId="0B866DDB" w14:textId="77777777" w:rsidR="005D4301" w:rsidRPr="005D4301" w:rsidRDefault="005D4301" w:rsidP="005D4301">
                  <w:pPr>
                    <w:rPr>
                      <w:lang w:val="el-GR"/>
                    </w:rPr>
                  </w:pPr>
                  <w:r w:rsidRPr="005D4301">
                    <w:rPr>
                      <w:lang w:val="el-GR"/>
                    </w:rPr>
                    <w:t>- Παραβάσεις φοροδιαφυγής.</w:t>
                  </w:r>
                </w:p>
                <w:p w14:paraId="3F3118B7" w14:textId="77777777" w:rsidR="005D4301" w:rsidRPr="005D4301" w:rsidRDefault="005D4301" w:rsidP="005D4301">
                  <w:pPr>
                    <w:rPr>
                      <w:lang w:val="el-GR"/>
                    </w:rPr>
                  </w:pPr>
                  <w:r w:rsidRPr="005D4301">
                    <w:rPr>
                      <w:lang w:val="el-GR"/>
                    </w:rPr>
                    <w:t>- Πρόστιμα εκπρόθεσμης/ανακριβούς δήλωσης – μη καταβολής παρακρατούμενων φόρων.</w:t>
                  </w:r>
                </w:p>
                <w:p w14:paraId="598DFA1F" w14:textId="77777777" w:rsidR="005D4301" w:rsidRDefault="005D4301" w:rsidP="005D4301">
                  <w:r>
                    <w:t>- Εγκλήματα Φοροδιαφυγής.</w:t>
                  </w:r>
                </w:p>
              </w:tc>
            </w:tr>
            <w:tr w:rsidR="005D4301" w14:paraId="63A38470" w14:textId="77777777" w:rsidTr="005D4301">
              <w:tc>
                <w:tcPr>
                  <w:tcW w:w="2717" w:type="dxa"/>
                  <w:shd w:val="clear" w:color="auto" w:fill="auto"/>
                </w:tcPr>
                <w:p w14:paraId="34DA9B61" w14:textId="77777777" w:rsidR="005D4301" w:rsidRPr="00E3061C" w:rsidRDefault="005D4301" w:rsidP="005D4301">
                  <w:r>
                    <w:lastRenderedPageBreak/>
                    <w:t>12. Φορολόγηση ΝΠΔΔ – ΟΤΑ</w:t>
                  </w:r>
                </w:p>
              </w:tc>
              <w:tc>
                <w:tcPr>
                  <w:tcW w:w="5387" w:type="dxa"/>
                  <w:shd w:val="clear" w:color="auto" w:fill="auto"/>
                </w:tcPr>
                <w:p w14:paraId="4187B7D9" w14:textId="77777777" w:rsidR="005D4301" w:rsidRPr="005D4301" w:rsidRDefault="005D4301" w:rsidP="005D4301">
                  <w:pPr>
                    <w:rPr>
                      <w:lang w:val="el-GR"/>
                    </w:rPr>
                  </w:pPr>
                  <w:r w:rsidRPr="005D4301">
                    <w:rPr>
                      <w:lang w:val="el-GR"/>
                    </w:rPr>
                    <w:t>- Κατηγορίες οντοτήτων συνδεδεμένων με το δημόσιο.</w:t>
                  </w:r>
                </w:p>
                <w:p w14:paraId="0EA4D0FC" w14:textId="77777777" w:rsidR="005D4301" w:rsidRPr="005D4301" w:rsidRDefault="005D4301" w:rsidP="005D4301">
                  <w:pPr>
                    <w:rPr>
                      <w:lang w:val="el-GR"/>
                    </w:rPr>
                  </w:pPr>
                  <w:r w:rsidRPr="005D4301">
                    <w:rPr>
                      <w:lang w:val="el-GR"/>
                    </w:rPr>
                    <w:t>- Φορολογική αντιμετώπιση οντοτήτων συνδεδεμένων με το δημόσιο.</w:t>
                  </w:r>
                </w:p>
                <w:p w14:paraId="63F1FC28" w14:textId="77777777" w:rsidR="005D4301" w:rsidRPr="005D4301" w:rsidRDefault="005D4301" w:rsidP="005D4301">
                  <w:pPr>
                    <w:rPr>
                      <w:lang w:val="el-GR"/>
                    </w:rPr>
                  </w:pPr>
                  <w:r w:rsidRPr="005D4301">
                    <w:rPr>
                      <w:lang w:val="el-GR"/>
                    </w:rPr>
                    <w:t>- Εξαίρεση από το καθεστώς ΦΠΑ.</w:t>
                  </w:r>
                </w:p>
                <w:p w14:paraId="5563759A" w14:textId="77777777" w:rsidR="005D4301" w:rsidRPr="00E3061C" w:rsidRDefault="005D4301" w:rsidP="005D4301">
                  <w:r>
                    <w:t>- Ποσοστά φορολόγησης</w:t>
                  </w:r>
                </w:p>
              </w:tc>
            </w:tr>
            <w:tr w:rsidR="005D4301" w:rsidRPr="00E52A7F" w14:paraId="47BA81AC" w14:textId="77777777" w:rsidTr="005D4301">
              <w:tc>
                <w:tcPr>
                  <w:tcW w:w="2717" w:type="dxa"/>
                  <w:shd w:val="clear" w:color="auto" w:fill="auto"/>
                </w:tcPr>
                <w:p w14:paraId="131CA152" w14:textId="77777777" w:rsidR="005D4301" w:rsidRDefault="005D4301" w:rsidP="005D4301">
                  <w:r>
                    <w:t>13. Ειδικά θέματα φορολογικών επιβαρύνσεων</w:t>
                  </w:r>
                </w:p>
              </w:tc>
              <w:tc>
                <w:tcPr>
                  <w:tcW w:w="5387" w:type="dxa"/>
                  <w:shd w:val="clear" w:color="auto" w:fill="auto"/>
                </w:tcPr>
                <w:p w14:paraId="4C657817" w14:textId="77777777" w:rsidR="005D4301" w:rsidRPr="005D4301" w:rsidRDefault="005D4301" w:rsidP="005D4301">
                  <w:pPr>
                    <w:rPr>
                      <w:lang w:val="el-GR"/>
                    </w:rPr>
                  </w:pPr>
                  <w:r w:rsidRPr="005D4301">
                    <w:rPr>
                      <w:lang w:val="el-GR"/>
                    </w:rPr>
                    <w:t>- Εναλλακτικές μορφές φορολόγησης.</w:t>
                  </w:r>
                </w:p>
                <w:p w14:paraId="6BBCF820" w14:textId="77777777" w:rsidR="005D4301" w:rsidRPr="005D4301" w:rsidRDefault="005D4301" w:rsidP="005D4301">
                  <w:pPr>
                    <w:rPr>
                      <w:lang w:val="el-GR"/>
                    </w:rPr>
                  </w:pPr>
                  <w:r w:rsidRPr="005D4301">
                    <w:rPr>
                      <w:lang w:val="el-GR"/>
                    </w:rPr>
                    <w:t>- Τέλη χαρτοσήμου.</w:t>
                  </w:r>
                </w:p>
                <w:p w14:paraId="4B87C16F" w14:textId="77777777" w:rsidR="005D4301" w:rsidRPr="005D4301" w:rsidRDefault="005D4301" w:rsidP="005D4301">
                  <w:pPr>
                    <w:rPr>
                      <w:lang w:val="el-GR"/>
                    </w:rPr>
                  </w:pPr>
                  <w:r w:rsidRPr="005D4301">
                    <w:rPr>
                      <w:lang w:val="el-GR"/>
                    </w:rPr>
                    <w:t>- Τέλη κυκλοφορίας.</w:t>
                  </w:r>
                </w:p>
                <w:p w14:paraId="3214A90D" w14:textId="77777777" w:rsidR="005D4301" w:rsidRPr="005D4301" w:rsidRDefault="005D4301" w:rsidP="005D4301">
                  <w:pPr>
                    <w:rPr>
                      <w:lang w:val="el-GR"/>
                    </w:rPr>
                  </w:pPr>
                  <w:r w:rsidRPr="005D4301">
                    <w:rPr>
                      <w:lang w:val="el-GR"/>
                    </w:rPr>
                    <w:t>- Ειδικό τέλος κατανάλωσης.</w:t>
                  </w:r>
                </w:p>
                <w:p w14:paraId="5DA61683" w14:textId="77777777" w:rsidR="005D4301" w:rsidRPr="005D4301" w:rsidRDefault="005D4301" w:rsidP="005D4301">
                  <w:pPr>
                    <w:rPr>
                      <w:lang w:val="el-GR"/>
                    </w:rPr>
                  </w:pPr>
                  <w:r w:rsidRPr="005D4301">
                    <w:rPr>
                      <w:lang w:val="el-GR"/>
                    </w:rPr>
                    <w:t>- Εισφορές σε λογαριασμούς κοινής ωφέλειας.</w:t>
                  </w:r>
                </w:p>
              </w:tc>
            </w:tr>
          </w:tbl>
          <w:p w14:paraId="590D7468" w14:textId="77777777" w:rsidR="005D4301" w:rsidRPr="005D4301" w:rsidRDefault="005D4301" w:rsidP="005D4301">
            <w:pPr>
              <w:rPr>
                <w:rFonts w:cs="Arial"/>
                <w:sz w:val="20"/>
                <w:szCs w:val="20"/>
                <w:lang w:val="el-GR" w:eastAsia="el-GR"/>
              </w:rPr>
            </w:pPr>
            <w:r w:rsidRPr="005D4301">
              <w:rPr>
                <w:rFonts w:cs="Arial"/>
                <w:szCs w:val="20"/>
                <w:lang w:val="el-GR"/>
              </w:rPr>
              <w:t>Η αρίθμηση αναφέρεται στην αντίστοιχη εβδομάδα του μαθήματος.</w:t>
            </w:r>
          </w:p>
        </w:tc>
      </w:tr>
    </w:tbl>
    <w:p w14:paraId="1424010E" w14:textId="77777777" w:rsidR="005D4301" w:rsidRPr="008667F8" w:rsidRDefault="005D4301" w:rsidP="004178A5">
      <w:pPr>
        <w:widowControl w:val="0"/>
        <w:numPr>
          <w:ilvl w:val="0"/>
          <w:numId w:val="176"/>
        </w:numPr>
        <w:autoSpaceDE w:val="0"/>
        <w:autoSpaceDN w:val="0"/>
        <w:adjustRightInd w:val="0"/>
        <w:spacing w:line="276" w:lineRule="auto"/>
        <w:contextualSpacing/>
        <w:rPr>
          <w:rFonts w:cs="Arial"/>
          <w:b/>
          <w:lang w:eastAsia="el-GR"/>
        </w:rPr>
      </w:pPr>
      <w:r w:rsidRPr="008667F8">
        <w:rPr>
          <w:rFonts w:cs="Arial"/>
          <w:b/>
          <w:lang w:eastAsia="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8667F8" w14:paraId="2D4FA8C3" w14:textId="77777777" w:rsidTr="005D4301">
        <w:tc>
          <w:tcPr>
            <w:tcW w:w="3306" w:type="dxa"/>
            <w:shd w:val="clear" w:color="auto" w:fill="DDD9C3"/>
          </w:tcPr>
          <w:p w14:paraId="44493E3E"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ΤΡΟΠΟΣ ΠΑΡΑΔΟΣΗΣ</w:t>
            </w:r>
            <w:r w:rsidRPr="005D4301">
              <w:rPr>
                <w:rFonts w:cs="Arial"/>
                <w:b/>
                <w:sz w:val="20"/>
                <w:szCs w:val="20"/>
                <w:lang w:val="el-GR" w:eastAsia="el-GR"/>
              </w:rPr>
              <w:br/>
            </w:r>
            <w:r w:rsidRPr="005D4301">
              <w:rPr>
                <w:rFonts w:cs="Arial"/>
                <w:i/>
                <w:sz w:val="16"/>
                <w:szCs w:val="16"/>
                <w:lang w:val="el-GR" w:eastAsia="el-GR"/>
              </w:rPr>
              <w:t>Πρόσωπο με πρόσωπο, Εξ αποστάσεως εκπαίδευση κ.λπ.</w:t>
            </w:r>
          </w:p>
        </w:tc>
        <w:tc>
          <w:tcPr>
            <w:tcW w:w="5166" w:type="dxa"/>
          </w:tcPr>
          <w:p w14:paraId="48E5A74A" w14:textId="77777777" w:rsidR="005D4301" w:rsidRPr="008667F8" w:rsidRDefault="005D4301" w:rsidP="005D4301">
            <w:pPr>
              <w:rPr>
                <w:iCs/>
                <w:szCs w:val="20"/>
                <w:lang w:eastAsia="el-GR"/>
              </w:rPr>
            </w:pPr>
            <w:r w:rsidRPr="008667F8">
              <w:rPr>
                <w:rFonts w:ascii="Alexandria" w:hAnsi="Alexandria"/>
                <w:iCs/>
                <w:szCs w:val="20"/>
                <w:lang w:eastAsia="el-GR"/>
              </w:rPr>
              <w:t>Πρόσωπο με πρόσωπο.</w:t>
            </w:r>
          </w:p>
        </w:tc>
      </w:tr>
      <w:tr w:rsidR="005D4301" w:rsidRPr="00E52A7F" w14:paraId="4CB034BC" w14:textId="77777777" w:rsidTr="005D4301">
        <w:tc>
          <w:tcPr>
            <w:tcW w:w="3306" w:type="dxa"/>
            <w:shd w:val="clear" w:color="auto" w:fill="DDD9C3"/>
          </w:tcPr>
          <w:p w14:paraId="640A0360"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ΧΡΗΣΗ ΤΕΧΝΟΛΟΓΙΩΝ ΠΛΗΡΟΦΟΡΙΑΣ ΚΑΙ ΕΠΙΚΟΙΝΩΝΙΩΝ</w:t>
            </w:r>
            <w:r w:rsidRPr="005D4301">
              <w:rPr>
                <w:rFonts w:cs="Arial"/>
                <w:b/>
                <w:sz w:val="20"/>
                <w:szCs w:val="20"/>
                <w:lang w:val="el-GR" w:eastAsia="el-GR"/>
              </w:rPr>
              <w:br/>
            </w:r>
            <w:r w:rsidRPr="005D4301">
              <w:rPr>
                <w:rFonts w:cs="Arial"/>
                <w:i/>
                <w:sz w:val="16"/>
                <w:szCs w:val="16"/>
                <w:lang w:val="el-GR" w:eastAsia="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6F305F1A"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Χρήση σύγχρονων μεθόδων ΤΠΕ και υποστήριξη διδασκαλίας με ηλεκτρονικά μέσα.</w:t>
            </w:r>
          </w:p>
          <w:p w14:paraId="2DBD517F"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 xml:space="preserve">Υποστήριξη Μαθησιακής διαδικασίας μέσω της ηλεκτρονικής πλατφόρμας </w:t>
            </w:r>
            <w:r w:rsidRPr="008667F8">
              <w:rPr>
                <w:rFonts w:ascii="Alexandria" w:hAnsi="Alexandria"/>
                <w:iCs/>
                <w:szCs w:val="20"/>
                <w:lang w:eastAsia="el-GR"/>
              </w:rPr>
              <w:t>e</w:t>
            </w:r>
            <w:r w:rsidRPr="005D4301">
              <w:rPr>
                <w:rFonts w:ascii="Alexandria" w:hAnsi="Alexandria"/>
                <w:iCs/>
                <w:szCs w:val="20"/>
                <w:lang w:val="el-GR" w:eastAsia="el-GR"/>
              </w:rPr>
              <w:t>-</w:t>
            </w:r>
            <w:r w:rsidRPr="008667F8">
              <w:rPr>
                <w:rFonts w:ascii="Alexandria" w:hAnsi="Alexandria"/>
                <w:iCs/>
                <w:szCs w:val="20"/>
                <w:lang w:eastAsia="el-GR"/>
              </w:rPr>
              <w:t>class</w:t>
            </w:r>
            <w:r w:rsidRPr="005D4301">
              <w:rPr>
                <w:rFonts w:ascii="Alexandria" w:hAnsi="Alexandria"/>
                <w:iCs/>
                <w:szCs w:val="20"/>
                <w:lang w:val="el-GR" w:eastAsia="el-GR"/>
              </w:rPr>
              <w:t>.</w:t>
            </w:r>
          </w:p>
          <w:p w14:paraId="52EC4216" w14:textId="77777777" w:rsidR="005D4301" w:rsidRPr="005D4301" w:rsidRDefault="005D4301" w:rsidP="005D4301">
            <w:pPr>
              <w:jc w:val="both"/>
              <w:rPr>
                <w:rFonts w:cs="Arial"/>
                <w:b/>
                <w:sz w:val="20"/>
                <w:szCs w:val="20"/>
                <w:lang w:val="el-GR" w:eastAsia="el-GR"/>
              </w:rPr>
            </w:pPr>
            <w:r w:rsidRPr="005D4301">
              <w:rPr>
                <w:rFonts w:ascii="Alexandria" w:hAnsi="Alexandria"/>
                <w:iCs/>
                <w:szCs w:val="20"/>
                <w:lang w:val="el-GR" w:eastAsia="el-GR"/>
              </w:rPr>
              <w:t xml:space="preserve">Χρήση πλατφόρμας </w:t>
            </w:r>
            <w:r w:rsidRPr="008667F8">
              <w:rPr>
                <w:rFonts w:ascii="Alexandria" w:hAnsi="Alexandria"/>
                <w:iCs/>
                <w:szCs w:val="20"/>
                <w:lang w:eastAsia="el-GR"/>
              </w:rPr>
              <w:t>e</w:t>
            </w:r>
            <w:r w:rsidRPr="005D4301">
              <w:rPr>
                <w:rFonts w:ascii="Alexandria" w:hAnsi="Alexandria"/>
                <w:iCs/>
                <w:szCs w:val="20"/>
                <w:lang w:val="el-GR" w:eastAsia="el-GR"/>
              </w:rPr>
              <w:t>-</w:t>
            </w:r>
            <w:r w:rsidRPr="008667F8">
              <w:rPr>
                <w:rFonts w:ascii="Alexandria" w:hAnsi="Alexandria"/>
                <w:iCs/>
                <w:szCs w:val="20"/>
                <w:lang w:eastAsia="el-GR"/>
              </w:rPr>
              <w:t>class</w:t>
            </w:r>
            <w:r w:rsidRPr="005D4301">
              <w:rPr>
                <w:rFonts w:ascii="Alexandria" w:hAnsi="Alexandria"/>
                <w:iCs/>
                <w:szCs w:val="20"/>
                <w:lang w:val="el-GR" w:eastAsia="el-GR"/>
              </w:rPr>
              <w:t xml:space="preserve">, </w:t>
            </w:r>
            <w:r w:rsidRPr="008667F8">
              <w:rPr>
                <w:rFonts w:ascii="Alexandria" w:hAnsi="Alexandria"/>
                <w:iCs/>
                <w:szCs w:val="20"/>
                <w:lang w:eastAsia="el-GR"/>
              </w:rPr>
              <w:t>e</w:t>
            </w:r>
            <w:r w:rsidRPr="005D4301">
              <w:rPr>
                <w:rFonts w:ascii="Alexandria" w:hAnsi="Alexandria"/>
                <w:iCs/>
                <w:szCs w:val="20"/>
                <w:lang w:val="el-GR" w:eastAsia="el-GR"/>
              </w:rPr>
              <w:t>-</w:t>
            </w:r>
            <w:r w:rsidRPr="008667F8">
              <w:rPr>
                <w:rFonts w:ascii="Alexandria" w:hAnsi="Alexandria"/>
                <w:iCs/>
                <w:szCs w:val="20"/>
                <w:lang w:eastAsia="el-GR"/>
              </w:rPr>
              <w:t>mail</w:t>
            </w:r>
            <w:r w:rsidRPr="005D4301">
              <w:rPr>
                <w:rFonts w:ascii="Alexandria" w:hAnsi="Alexandria"/>
                <w:iCs/>
                <w:szCs w:val="20"/>
                <w:lang w:val="el-GR" w:eastAsia="el-GR"/>
              </w:rPr>
              <w:t xml:space="preserve"> και </w:t>
            </w:r>
            <w:r w:rsidRPr="008667F8">
              <w:rPr>
                <w:rFonts w:ascii="Alexandria" w:hAnsi="Alexandria"/>
                <w:iCs/>
                <w:szCs w:val="20"/>
                <w:lang w:eastAsia="el-GR"/>
              </w:rPr>
              <w:t>social</w:t>
            </w:r>
            <w:r w:rsidRPr="005D4301">
              <w:rPr>
                <w:rFonts w:ascii="Alexandria" w:hAnsi="Alexandria"/>
                <w:iCs/>
                <w:szCs w:val="20"/>
                <w:lang w:val="el-GR" w:eastAsia="el-GR"/>
              </w:rPr>
              <w:t xml:space="preserve"> </w:t>
            </w:r>
            <w:r w:rsidRPr="008667F8">
              <w:rPr>
                <w:rFonts w:ascii="Alexandria" w:hAnsi="Alexandria"/>
                <w:iCs/>
                <w:szCs w:val="20"/>
                <w:lang w:eastAsia="el-GR"/>
              </w:rPr>
              <w:t>media</w:t>
            </w:r>
            <w:r w:rsidRPr="005D4301">
              <w:rPr>
                <w:rFonts w:ascii="Alexandria" w:hAnsi="Alexandria"/>
                <w:iCs/>
                <w:szCs w:val="20"/>
                <w:lang w:val="el-GR" w:eastAsia="el-GR"/>
              </w:rPr>
              <w:t xml:space="preserve"> στην επικοινωνία με τους φοιτητές.</w:t>
            </w:r>
          </w:p>
        </w:tc>
      </w:tr>
      <w:tr w:rsidR="005D4301" w:rsidRPr="008667F8" w14:paraId="690231F2" w14:textId="77777777" w:rsidTr="005D4301">
        <w:tc>
          <w:tcPr>
            <w:tcW w:w="3306" w:type="dxa"/>
            <w:shd w:val="clear" w:color="auto" w:fill="DDD9C3"/>
          </w:tcPr>
          <w:p w14:paraId="1EE3FBF9"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ΟΡΓΑΝΩΣΗ ΔΙΔΑΣΚΑΛΙΑΣ</w:t>
            </w:r>
          </w:p>
          <w:p w14:paraId="2B46339C"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Περιγράφονται αναλυτικά ο τρόπος και μέθοδοι διδασκαλίας.</w:t>
            </w:r>
          </w:p>
          <w:p w14:paraId="3F36AB55"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667F8">
              <w:rPr>
                <w:rFonts w:cs="Arial"/>
                <w:i/>
                <w:sz w:val="16"/>
                <w:szCs w:val="16"/>
                <w:lang w:eastAsia="el-GR"/>
              </w:rPr>
              <w:t>project</w:t>
            </w:r>
            <w:r w:rsidRPr="005D4301">
              <w:rPr>
                <w:rFonts w:cs="Arial"/>
                <w:i/>
                <w:sz w:val="16"/>
                <w:szCs w:val="16"/>
                <w:lang w:val="el-GR" w:eastAsia="el-GR"/>
              </w:rPr>
              <w:t>), Συγγραφή εργασίας / εργασιών, Καλλιτεχνική δημιουργία, κ.λπ.</w:t>
            </w:r>
          </w:p>
          <w:p w14:paraId="2F57B68B" w14:textId="77777777" w:rsidR="005D4301" w:rsidRPr="005D4301" w:rsidRDefault="005D4301" w:rsidP="005D4301">
            <w:pPr>
              <w:jc w:val="both"/>
              <w:rPr>
                <w:rFonts w:cs="Arial"/>
                <w:i/>
                <w:sz w:val="16"/>
                <w:szCs w:val="16"/>
                <w:lang w:val="el-GR" w:eastAsia="el-GR"/>
              </w:rPr>
            </w:pPr>
          </w:p>
          <w:p w14:paraId="5302C418"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667F8">
              <w:rPr>
                <w:rFonts w:cs="Arial"/>
                <w:i/>
                <w:sz w:val="16"/>
                <w:szCs w:val="16"/>
                <w:lang w:eastAsia="el-GR"/>
              </w:rPr>
              <w:t>standards</w:t>
            </w:r>
            <w:r w:rsidRPr="005D4301">
              <w:rPr>
                <w:rFonts w:cs="Arial"/>
                <w:i/>
                <w:sz w:val="16"/>
                <w:szCs w:val="16"/>
                <w:lang w:val="el-GR" w:eastAsia="el-GR"/>
              </w:rPr>
              <w:t xml:space="preserve"> του </w:t>
            </w:r>
            <w:r w:rsidRPr="008667F8">
              <w:rPr>
                <w:rFonts w:cs="Arial"/>
                <w:i/>
                <w:sz w:val="16"/>
                <w:szCs w:val="16"/>
                <w:lang w:eastAsia="el-GR"/>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8667F8" w14:paraId="2CF5F2FA" w14:textId="77777777" w:rsidTr="005D4301">
              <w:tc>
                <w:tcPr>
                  <w:tcW w:w="2467" w:type="dxa"/>
                  <w:shd w:val="clear" w:color="auto" w:fill="DDD9C3"/>
                  <w:vAlign w:val="center"/>
                </w:tcPr>
                <w:p w14:paraId="2C299F24" w14:textId="77777777" w:rsidR="005D4301" w:rsidRPr="00B414F6" w:rsidRDefault="005D4301" w:rsidP="005D4301">
                  <w:pPr>
                    <w:jc w:val="center"/>
                    <w:rPr>
                      <w:rFonts w:cs="Arial"/>
                      <w:b/>
                      <w:i/>
                      <w:lang w:eastAsia="el-GR"/>
                    </w:rPr>
                  </w:pPr>
                  <w:r w:rsidRPr="00B414F6">
                    <w:rPr>
                      <w:rFonts w:cs="Arial"/>
                      <w:b/>
                      <w:i/>
                      <w:lang w:eastAsia="el-GR"/>
                    </w:rPr>
                    <w:t>Δραστηριότητα</w:t>
                  </w:r>
                </w:p>
              </w:tc>
              <w:tc>
                <w:tcPr>
                  <w:tcW w:w="2468" w:type="dxa"/>
                  <w:shd w:val="clear" w:color="auto" w:fill="DDD9C3"/>
                  <w:vAlign w:val="center"/>
                </w:tcPr>
                <w:p w14:paraId="53CAFA6C" w14:textId="77777777" w:rsidR="005D4301" w:rsidRPr="00B414F6" w:rsidRDefault="005D4301" w:rsidP="005D4301">
                  <w:pPr>
                    <w:jc w:val="center"/>
                    <w:rPr>
                      <w:rFonts w:cs="Arial"/>
                      <w:b/>
                      <w:i/>
                      <w:lang w:eastAsia="el-GR"/>
                    </w:rPr>
                  </w:pPr>
                  <w:r w:rsidRPr="00B414F6">
                    <w:rPr>
                      <w:rFonts w:cs="Arial"/>
                      <w:b/>
                      <w:i/>
                      <w:lang w:eastAsia="el-GR"/>
                    </w:rPr>
                    <w:t>Φόρτος Εργασίας Εξαμήνου</w:t>
                  </w:r>
                </w:p>
              </w:tc>
            </w:tr>
            <w:tr w:rsidR="005D4301" w:rsidRPr="008667F8" w14:paraId="5AE24BA7" w14:textId="77777777" w:rsidTr="005D4301">
              <w:tc>
                <w:tcPr>
                  <w:tcW w:w="2467" w:type="dxa"/>
                  <w:shd w:val="clear" w:color="auto" w:fill="auto"/>
                </w:tcPr>
                <w:p w14:paraId="72773051" w14:textId="77777777" w:rsidR="005D4301" w:rsidRPr="00B414F6" w:rsidRDefault="005D4301" w:rsidP="005D4301">
                  <w:pPr>
                    <w:rPr>
                      <w:rFonts w:ascii="Alexandria" w:hAnsi="Alexandria" w:cs="Arial"/>
                      <w:lang w:eastAsia="el-GR"/>
                    </w:rPr>
                  </w:pPr>
                  <w:r w:rsidRPr="00B414F6">
                    <w:rPr>
                      <w:rFonts w:ascii="Alexandria" w:hAnsi="Alexandria" w:cs="Arial"/>
                      <w:lang w:eastAsia="el-GR"/>
                    </w:rPr>
                    <w:t>Διαλέξεις-Θεωρία.</w:t>
                  </w:r>
                </w:p>
              </w:tc>
              <w:tc>
                <w:tcPr>
                  <w:tcW w:w="2468" w:type="dxa"/>
                  <w:shd w:val="clear" w:color="auto" w:fill="auto"/>
                </w:tcPr>
                <w:p w14:paraId="618588E9" w14:textId="77777777" w:rsidR="005D4301" w:rsidRPr="00B414F6" w:rsidRDefault="005D4301" w:rsidP="005D4301">
                  <w:pPr>
                    <w:jc w:val="center"/>
                    <w:rPr>
                      <w:rFonts w:ascii="Alexandria" w:hAnsi="Alexandria" w:cs="Arial"/>
                      <w:lang w:eastAsia="el-GR"/>
                    </w:rPr>
                  </w:pPr>
                  <w:r w:rsidRPr="00B414F6">
                    <w:rPr>
                      <w:rFonts w:ascii="Alexandria" w:hAnsi="Alexandria" w:cs="Arial"/>
                      <w:lang w:eastAsia="el-GR"/>
                    </w:rPr>
                    <w:t>39</w:t>
                  </w:r>
                </w:p>
              </w:tc>
            </w:tr>
            <w:tr w:rsidR="005D4301" w:rsidRPr="008667F8" w14:paraId="258F4E60" w14:textId="77777777" w:rsidTr="005D4301">
              <w:tc>
                <w:tcPr>
                  <w:tcW w:w="2467" w:type="dxa"/>
                  <w:shd w:val="clear" w:color="auto" w:fill="auto"/>
                </w:tcPr>
                <w:p w14:paraId="367D2CEC" w14:textId="77777777" w:rsidR="005D4301" w:rsidRPr="00B414F6" w:rsidRDefault="005D4301" w:rsidP="005D4301">
                  <w:pPr>
                    <w:rPr>
                      <w:rFonts w:ascii="Alexandria" w:hAnsi="Alexandria" w:cs="Arial"/>
                      <w:i/>
                      <w:sz w:val="16"/>
                      <w:szCs w:val="16"/>
                      <w:lang w:eastAsia="el-GR"/>
                    </w:rPr>
                  </w:pPr>
                  <w:r w:rsidRPr="00B414F6">
                    <w:rPr>
                      <w:rFonts w:ascii="Alexandria" w:hAnsi="Alexandria" w:cs="Arial"/>
                      <w:lang w:eastAsia="el-GR"/>
                    </w:rPr>
                    <w:t xml:space="preserve">Αυτοτελής επίλυση ασκήσεων. </w:t>
                  </w:r>
                </w:p>
              </w:tc>
              <w:tc>
                <w:tcPr>
                  <w:tcW w:w="2468" w:type="dxa"/>
                  <w:shd w:val="clear" w:color="auto" w:fill="auto"/>
                </w:tcPr>
                <w:p w14:paraId="7B3118BF" w14:textId="77777777" w:rsidR="005D4301" w:rsidRPr="00B414F6" w:rsidRDefault="005D4301" w:rsidP="005D4301">
                  <w:pPr>
                    <w:jc w:val="center"/>
                    <w:rPr>
                      <w:rFonts w:ascii="Alexandria" w:hAnsi="Alexandria" w:cs="Arial"/>
                      <w:lang w:eastAsia="el-GR"/>
                    </w:rPr>
                  </w:pPr>
                  <w:r w:rsidRPr="00B414F6">
                    <w:rPr>
                      <w:rFonts w:ascii="Alexandria" w:hAnsi="Alexandria" w:cs="Arial"/>
                      <w:lang w:eastAsia="el-GR"/>
                    </w:rPr>
                    <w:t>35</w:t>
                  </w:r>
                </w:p>
              </w:tc>
            </w:tr>
            <w:tr w:rsidR="005D4301" w:rsidRPr="008667F8" w14:paraId="3E32609C" w14:textId="77777777" w:rsidTr="005D4301">
              <w:tc>
                <w:tcPr>
                  <w:tcW w:w="2467" w:type="dxa"/>
                  <w:shd w:val="clear" w:color="auto" w:fill="auto"/>
                </w:tcPr>
                <w:p w14:paraId="05BE7D70" w14:textId="77777777" w:rsidR="005D4301" w:rsidRPr="00B414F6" w:rsidRDefault="005D4301" w:rsidP="005D4301">
                  <w:pPr>
                    <w:rPr>
                      <w:rFonts w:ascii="Alexandria" w:hAnsi="Alexandria" w:cs="Arial"/>
                      <w:lang w:eastAsia="el-GR"/>
                    </w:rPr>
                  </w:pPr>
                  <w:r w:rsidRPr="00B414F6">
                    <w:rPr>
                      <w:rFonts w:ascii="Alexandria" w:hAnsi="Alexandria" w:cs="Arial"/>
                      <w:lang w:eastAsia="el-GR"/>
                    </w:rPr>
                    <w:t>Αυτοτελής μελέτη θεωρίας.</w:t>
                  </w:r>
                </w:p>
              </w:tc>
              <w:tc>
                <w:tcPr>
                  <w:tcW w:w="2468" w:type="dxa"/>
                  <w:shd w:val="clear" w:color="auto" w:fill="auto"/>
                  <w:vAlign w:val="center"/>
                </w:tcPr>
                <w:p w14:paraId="77DEECE1" w14:textId="77777777" w:rsidR="005D4301" w:rsidRPr="00B414F6" w:rsidRDefault="005D4301" w:rsidP="005D4301">
                  <w:pPr>
                    <w:jc w:val="center"/>
                    <w:rPr>
                      <w:rFonts w:ascii="Alexandria" w:hAnsi="Alexandria" w:cs="Arial"/>
                      <w:lang w:eastAsia="el-GR"/>
                    </w:rPr>
                  </w:pPr>
                  <w:r w:rsidRPr="00B414F6">
                    <w:rPr>
                      <w:rFonts w:ascii="Alexandria" w:hAnsi="Alexandria" w:cs="Arial"/>
                      <w:lang w:eastAsia="el-GR"/>
                    </w:rPr>
                    <w:t>35</w:t>
                  </w:r>
                </w:p>
              </w:tc>
            </w:tr>
            <w:tr w:rsidR="005D4301" w:rsidRPr="008667F8" w14:paraId="6EBE5CE2" w14:textId="77777777" w:rsidTr="005D4301">
              <w:tc>
                <w:tcPr>
                  <w:tcW w:w="2467" w:type="dxa"/>
                  <w:shd w:val="clear" w:color="auto" w:fill="auto"/>
                </w:tcPr>
                <w:p w14:paraId="2DB117AA" w14:textId="77777777" w:rsidR="005D4301" w:rsidRPr="00B414F6" w:rsidRDefault="005D4301" w:rsidP="005D4301">
                  <w:pPr>
                    <w:rPr>
                      <w:rFonts w:ascii="Alexandria" w:hAnsi="Alexandria" w:cs="Arial"/>
                      <w:lang w:eastAsia="el-GR"/>
                    </w:rPr>
                  </w:pPr>
                  <w:r w:rsidRPr="00B414F6">
                    <w:rPr>
                      <w:rFonts w:ascii="Alexandria" w:hAnsi="Alexandria" w:cs="Arial"/>
                      <w:lang w:eastAsia="el-GR"/>
                    </w:rPr>
                    <w:t>Ομαδική εργασία</w:t>
                  </w:r>
                </w:p>
              </w:tc>
              <w:tc>
                <w:tcPr>
                  <w:tcW w:w="2468" w:type="dxa"/>
                  <w:shd w:val="clear" w:color="auto" w:fill="auto"/>
                  <w:vAlign w:val="center"/>
                </w:tcPr>
                <w:p w14:paraId="7DE5AA2C" w14:textId="77777777" w:rsidR="005D4301" w:rsidRPr="00B414F6" w:rsidRDefault="005D4301" w:rsidP="005D4301">
                  <w:pPr>
                    <w:jc w:val="center"/>
                    <w:rPr>
                      <w:rFonts w:ascii="Alexandria" w:hAnsi="Alexandria" w:cs="Arial"/>
                      <w:lang w:eastAsia="el-GR"/>
                    </w:rPr>
                  </w:pPr>
                  <w:r w:rsidRPr="00B414F6">
                    <w:rPr>
                      <w:rFonts w:ascii="Alexandria" w:hAnsi="Alexandria" w:cs="Arial"/>
                      <w:lang w:eastAsia="el-GR"/>
                    </w:rPr>
                    <w:t>41</w:t>
                  </w:r>
                </w:p>
              </w:tc>
            </w:tr>
            <w:tr w:rsidR="005D4301" w:rsidRPr="008667F8" w14:paraId="30EF0F9A" w14:textId="77777777" w:rsidTr="005D4301">
              <w:tc>
                <w:tcPr>
                  <w:tcW w:w="2467" w:type="dxa"/>
                  <w:shd w:val="clear" w:color="auto" w:fill="auto"/>
                </w:tcPr>
                <w:p w14:paraId="17FE3088" w14:textId="77777777" w:rsidR="005D4301" w:rsidRPr="00B414F6" w:rsidRDefault="005D4301" w:rsidP="005D4301">
                  <w:pPr>
                    <w:rPr>
                      <w:rFonts w:ascii="Alexandria" w:hAnsi="Alexandria" w:cs="Arial"/>
                      <w:lang w:eastAsia="el-GR"/>
                    </w:rPr>
                  </w:pPr>
                </w:p>
              </w:tc>
              <w:tc>
                <w:tcPr>
                  <w:tcW w:w="2468" w:type="dxa"/>
                  <w:shd w:val="clear" w:color="auto" w:fill="auto"/>
                </w:tcPr>
                <w:p w14:paraId="0D989093" w14:textId="77777777" w:rsidR="005D4301" w:rsidRPr="00B414F6" w:rsidRDefault="005D4301" w:rsidP="005D4301">
                  <w:pPr>
                    <w:jc w:val="center"/>
                    <w:rPr>
                      <w:rFonts w:ascii="Alexandria" w:hAnsi="Alexandria" w:cs="Arial"/>
                      <w:lang w:eastAsia="el-GR"/>
                    </w:rPr>
                  </w:pPr>
                </w:p>
              </w:tc>
            </w:tr>
            <w:tr w:rsidR="005D4301" w:rsidRPr="008667F8" w14:paraId="4711B7A3" w14:textId="77777777" w:rsidTr="005D4301">
              <w:tc>
                <w:tcPr>
                  <w:tcW w:w="2467" w:type="dxa"/>
                  <w:shd w:val="clear" w:color="auto" w:fill="auto"/>
                </w:tcPr>
                <w:p w14:paraId="5E364343" w14:textId="77777777" w:rsidR="005D4301" w:rsidRPr="005D4301" w:rsidRDefault="005D4301" w:rsidP="005D4301">
                  <w:pPr>
                    <w:rPr>
                      <w:rFonts w:cs="Arial"/>
                      <w:b/>
                      <w:i/>
                      <w:lang w:val="el-GR" w:eastAsia="el-GR"/>
                    </w:rPr>
                  </w:pPr>
                  <w:r w:rsidRPr="005D4301">
                    <w:rPr>
                      <w:rFonts w:cs="Arial"/>
                      <w:b/>
                      <w:i/>
                      <w:lang w:val="el-GR" w:eastAsia="el-GR"/>
                    </w:rPr>
                    <w:t xml:space="preserve">Σύνολο Μαθήματος </w:t>
                  </w:r>
                </w:p>
                <w:p w14:paraId="62BF43A5" w14:textId="77777777" w:rsidR="005D4301" w:rsidRPr="005D4301" w:rsidRDefault="005D4301" w:rsidP="005D4301">
                  <w:pPr>
                    <w:rPr>
                      <w:iCs/>
                      <w:lang w:val="el-GR" w:eastAsia="el-GR"/>
                    </w:rPr>
                  </w:pPr>
                  <w:r w:rsidRPr="005D4301">
                    <w:rPr>
                      <w:rFonts w:cs="Arial"/>
                      <w:b/>
                      <w:i/>
                      <w:lang w:val="el-GR" w:eastAsia="el-GR"/>
                    </w:rPr>
                    <w:t>(25 ώρες φόρτου εργασίας ανά πιστωτική μονάδα)</w:t>
                  </w:r>
                </w:p>
              </w:tc>
              <w:tc>
                <w:tcPr>
                  <w:tcW w:w="2468" w:type="dxa"/>
                  <w:shd w:val="clear" w:color="auto" w:fill="auto"/>
                  <w:vAlign w:val="center"/>
                </w:tcPr>
                <w:p w14:paraId="5E92F6C4" w14:textId="77777777" w:rsidR="005D4301" w:rsidRPr="00B414F6" w:rsidRDefault="005D4301" w:rsidP="005D4301">
                  <w:pPr>
                    <w:jc w:val="center"/>
                    <w:rPr>
                      <w:rFonts w:cs="Arial"/>
                      <w:b/>
                      <w:i/>
                      <w:lang w:eastAsia="el-GR"/>
                    </w:rPr>
                  </w:pPr>
                  <w:r w:rsidRPr="00B414F6">
                    <w:rPr>
                      <w:rFonts w:cs="Arial"/>
                      <w:b/>
                      <w:i/>
                      <w:lang w:eastAsia="el-GR"/>
                    </w:rPr>
                    <w:t>150</w:t>
                  </w:r>
                </w:p>
              </w:tc>
            </w:tr>
          </w:tbl>
          <w:p w14:paraId="0DBEBA6A" w14:textId="77777777" w:rsidR="005D4301" w:rsidRPr="008667F8" w:rsidRDefault="005D4301" w:rsidP="005D4301">
            <w:pPr>
              <w:rPr>
                <w:rFonts w:ascii="Tahoma" w:hAnsi="Tahoma" w:cs="Tahoma"/>
                <w:szCs w:val="20"/>
                <w:lang w:eastAsia="el-GR"/>
              </w:rPr>
            </w:pPr>
          </w:p>
        </w:tc>
      </w:tr>
      <w:tr w:rsidR="005D4301" w:rsidRPr="00E52A7F" w14:paraId="5D87F8DF" w14:textId="77777777" w:rsidTr="005D4301">
        <w:tc>
          <w:tcPr>
            <w:tcW w:w="3306" w:type="dxa"/>
          </w:tcPr>
          <w:p w14:paraId="14430F05"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 xml:space="preserve">ΑΞΙΟΛΟΓΗΣΗ ΦΟΙΤΗΤΩΝ </w:t>
            </w:r>
          </w:p>
          <w:p w14:paraId="6BA40130"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Περιγραφή της διαδικασίας αξιολόγησης</w:t>
            </w:r>
          </w:p>
          <w:p w14:paraId="0DCE8E7E" w14:textId="77777777" w:rsidR="005D4301" w:rsidRPr="005D4301" w:rsidRDefault="005D4301" w:rsidP="005D4301">
            <w:pPr>
              <w:jc w:val="both"/>
              <w:rPr>
                <w:rFonts w:cs="Arial"/>
                <w:i/>
                <w:sz w:val="16"/>
                <w:szCs w:val="16"/>
                <w:lang w:val="el-GR" w:eastAsia="el-GR"/>
              </w:rPr>
            </w:pPr>
          </w:p>
          <w:p w14:paraId="483D3B95"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023ABBA" w14:textId="77777777" w:rsidR="005D4301" w:rsidRPr="005D4301" w:rsidRDefault="005D4301" w:rsidP="005D4301">
            <w:pPr>
              <w:jc w:val="both"/>
              <w:rPr>
                <w:rFonts w:cs="Arial"/>
                <w:i/>
                <w:sz w:val="16"/>
                <w:szCs w:val="16"/>
                <w:lang w:val="el-GR" w:eastAsia="el-GR"/>
              </w:rPr>
            </w:pPr>
          </w:p>
          <w:p w14:paraId="237FEE4A"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7DE56020" w14:textId="77777777" w:rsidR="005D4301" w:rsidRPr="005D4301" w:rsidRDefault="005D4301" w:rsidP="005D4301">
            <w:pPr>
              <w:rPr>
                <w:rFonts w:ascii="Alexandria" w:hAnsi="Alexandria"/>
                <w:iCs/>
                <w:szCs w:val="20"/>
                <w:lang w:val="el-GR" w:eastAsia="el-GR"/>
              </w:rPr>
            </w:pPr>
          </w:p>
          <w:p w14:paraId="63A5A442" w14:textId="77777777" w:rsidR="005D4301" w:rsidRPr="005D4301" w:rsidRDefault="005D4301" w:rsidP="005D4301">
            <w:pPr>
              <w:rPr>
                <w:rFonts w:ascii="Alexandria" w:hAnsi="Alexandria"/>
                <w:iCs/>
                <w:szCs w:val="20"/>
                <w:lang w:val="el-GR" w:eastAsia="el-GR"/>
              </w:rPr>
            </w:pPr>
            <w:r w:rsidRPr="005D4301">
              <w:rPr>
                <w:rFonts w:ascii="Alexandria" w:hAnsi="Alexandria"/>
                <w:iCs/>
                <w:szCs w:val="20"/>
                <w:lang w:val="el-GR" w:eastAsia="el-GR"/>
              </w:rPr>
              <w:t>Ι. Γραπτή τελική εξέταση με ανοικτά τα βιβλία και τις σημειώσεις (70-100%) που περιλαμβάνει:</w:t>
            </w:r>
          </w:p>
          <w:p w14:paraId="649B62E6"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Ερωτήσεις θεωρητικού περιεχομένου.</w:t>
            </w:r>
          </w:p>
          <w:p w14:paraId="382DF31D"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Θέματα κριτικής σκέψης.</w:t>
            </w:r>
          </w:p>
          <w:p w14:paraId="55D4660B"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Ασκήσεις.</w:t>
            </w:r>
          </w:p>
          <w:p w14:paraId="505B8AEA" w14:textId="77777777" w:rsidR="005D4301" w:rsidRPr="005D4301" w:rsidRDefault="005D4301" w:rsidP="005D4301">
            <w:pPr>
              <w:ind w:left="267" w:hanging="267"/>
              <w:rPr>
                <w:rFonts w:ascii="Alexandria" w:hAnsi="Alexandria"/>
                <w:iCs/>
                <w:szCs w:val="20"/>
                <w:lang w:val="el-GR" w:eastAsia="el-GR"/>
              </w:rPr>
            </w:pPr>
          </w:p>
          <w:p w14:paraId="62ED0175" w14:textId="77777777" w:rsidR="005D4301" w:rsidRPr="005D4301" w:rsidRDefault="005D4301" w:rsidP="005D4301">
            <w:pPr>
              <w:ind w:left="267" w:hanging="267"/>
              <w:rPr>
                <w:rFonts w:ascii="Alexandria" w:hAnsi="Alexandria"/>
                <w:iCs/>
                <w:szCs w:val="20"/>
                <w:lang w:val="el-GR" w:eastAsia="el-GR"/>
              </w:rPr>
            </w:pPr>
            <w:r w:rsidRPr="008667F8">
              <w:rPr>
                <w:rFonts w:ascii="Alexandria" w:hAnsi="Alexandria"/>
                <w:iCs/>
                <w:szCs w:val="20"/>
                <w:lang w:eastAsia="el-GR"/>
              </w:rPr>
              <w:t>II</w:t>
            </w:r>
            <w:r w:rsidRPr="005D4301">
              <w:rPr>
                <w:rFonts w:ascii="Alexandria" w:hAnsi="Alexandria"/>
                <w:iCs/>
                <w:szCs w:val="20"/>
                <w:lang w:val="el-GR" w:eastAsia="el-GR"/>
              </w:rPr>
              <w:t>. Προαιρετική Εργασία (0-30%), σε θεματολογία συναφή με το γνωστικό αντικείμενο του μαθήματος</w:t>
            </w:r>
          </w:p>
          <w:p w14:paraId="395DC62A" w14:textId="77777777" w:rsidR="005D4301" w:rsidRPr="005D4301" w:rsidRDefault="005D4301" w:rsidP="005D4301">
            <w:pPr>
              <w:rPr>
                <w:rFonts w:cs="Arial"/>
                <w:szCs w:val="20"/>
                <w:lang w:val="el-GR" w:eastAsia="el-GR"/>
              </w:rPr>
            </w:pPr>
          </w:p>
        </w:tc>
      </w:tr>
    </w:tbl>
    <w:p w14:paraId="44636505" w14:textId="77777777" w:rsidR="005D4301" w:rsidRPr="008667F8" w:rsidRDefault="005D4301" w:rsidP="004178A5">
      <w:pPr>
        <w:widowControl w:val="0"/>
        <w:numPr>
          <w:ilvl w:val="0"/>
          <w:numId w:val="176"/>
        </w:numPr>
        <w:autoSpaceDE w:val="0"/>
        <w:autoSpaceDN w:val="0"/>
        <w:adjustRightInd w:val="0"/>
        <w:spacing w:line="276" w:lineRule="auto"/>
        <w:contextualSpacing/>
        <w:rPr>
          <w:rFonts w:cs="Arial"/>
          <w:b/>
          <w:lang w:eastAsia="el-GR"/>
        </w:rPr>
      </w:pPr>
      <w:r w:rsidRPr="008667F8">
        <w:rPr>
          <w:rFonts w:cs="Arial"/>
          <w:b/>
          <w:lang w:eastAsia="el-GR"/>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8667F8" w14:paraId="6F60E732" w14:textId="77777777" w:rsidTr="005D4301">
        <w:tc>
          <w:tcPr>
            <w:tcW w:w="8472" w:type="dxa"/>
          </w:tcPr>
          <w:p w14:paraId="34273AC6" w14:textId="77777777" w:rsidR="005D4301" w:rsidRPr="008667F8" w:rsidRDefault="005D4301" w:rsidP="005D4301">
            <w:pPr>
              <w:jc w:val="both"/>
              <w:rPr>
                <w:rFonts w:cs="Arial"/>
                <w:szCs w:val="20"/>
                <w:lang w:eastAsia="el-GR"/>
              </w:rPr>
            </w:pPr>
            <w:r w:rsidRPr="008667F8">
              <w:rPr>
                <w:rFonts w:cs="Arial"/>
                <w:szCs w:val="20"/>
                <w:lang w:eastAsia="el-GR"/>
              </w:rPr>
              <w:t>Προτεινόμενη βιβλιογραφία:</w:t>
            </w:r>
          </w:p>
          <w:p w14:paraId="60067C1E" w14:textId="77777777" w:rsidR="005D4301" w:rsidRPr="008667F8" w:rsidRDefault="005D4301" w:rsidP="005D4301">
            <w:pPr>
              <w:jc w:val="both"/>
              <w:rPr>
                <w:rFonts w:cs="Arial"/>
                <w:szCs w:val="20"/>
                <w:lang w:eastAsia="el-GR"/>
              </w:rPr>
            </w:pPr>
          </w:p>
          <w:p w14:paraId="73D481F5" w14:textId="77777777" w:rsidR="005D4301" w:rsidRDefault="005D4301" w:rsidP="004178A5">
            <w:pPr>
              <w:pStyle w:val="a3"/>
              <w:numPr>
                <w:ilvl w:val="0"/>
                <w:numId w:val="105"/>
              </w:numPr>
              <w:spacing w:after="0" w:line="240" w:lineRule="auto"/>
              <w:ind w:left="357" w:hanging="357"/>
              <w:jc w:val="both"/>
              <w:rPr>
                <w:rFonts w:cs="Arial"/>
                <w:lang w:eastAsia="el-GR"/>
              </w:rPr>
            </w:pPr>
            <w:r w:rsidRPr="00C33732">
              <w:rPr>
                <w:rFonts w:cs="Arial"/>
                <w:lang w:eastAsia="el-GR"/>
              </w:rPr>
              <w:lastRenderedPageBreak/>
              <w:t xml:space="preserve">Γκίνογλου Δημήτριος (2017), Φορολογική Λογιστική τόμος </w:t>
            </w:r>
            <w:r>
              <w:rPr>
                <w:rFonts w:cs="Arial"/>
                <w:lang w:eastAsia="el-GR"/>
              </w:rPr>
              <w:t>Β</w:t>
            </w:r>
            <w:r w:rsidRPr="00C33732">
              <w:rPr>
                <w:rFonts w:cs="Arial"/>
                <w:lang w:eastAsia="el-GR"/>
              </w:rPr>
              <w:t>, 2</w:t>
            </w:r>
            <w:r w:rsidRPr="00C33732">
              <w:rPr>
                <w:rFonts w:cs="Arial"/>
                <w:vertAlign w:val="superscript"/>
                <w:lang w:eastAsia="el-GR"/>
              </w:rPr>
              <w:t>η</w:t>
            </w:r>
            <w:r w:rsidRPr="00C33732">
              <w:rPr>
                <w:rFonts w:cs="Arial"/>
                <w:lang w:eastAsia="el-GR"/>
              </w:rPr>
              <w:t xml:space="preserve"> έκδοση, Κύπρος: Εκδόσεις </w:t>
            </w:r>
            <w:r w:rsidRPr="00C33732">
              <w:rPr>
                <w:rFonts w:cs="Arial"/>
                <w:lang w:val="en-US" w:eastAsia="el-GR"/>
              </w:rPr>
              <w:t>Broken</w:t>
            </w:r>
            <w:r w:rsidRPr="00C33732">
              <w:rPr>
                <w:rFonts w:cs="Arial"/>
                <w:lang w:eastAsia="el-GR"/>
              </w:rPr>
              <w:t xml:space="preserve"> </w:t>
            </w:r>
            <w:r w:rsidRPr="00C33732">
              <w:rPr>
                <w:rFonts w:cs="Arial"/>
                <w:lang w:val="en-US" w:eastAsia="el-GR"/>
              </w:rPr>
              <w:t>Hill</w:t>
            </w:r>
            <w:r w:rsidRPr="00C33732">
              <w:rPr>
                <w:rFonts w:cs="Arial"/>
                <w:lang w:eastAsia="el-GR"/>
              </w:rPr>
              <w:t xml:space="preserve"> </w:t>
            </w:r>
            <w:r w:rsidRPr="00C33732">
              <w:rPr>
                <w:rFonts w:cs="Arial"/>
                <w:lang w:val="en-US" w:eastAsia="el-GR"/>
              </w:rPr>
              <w:t>Publishers</w:t>
            </w:r>
            <w:r w:rsidRPr="00C33732">
              <w:rPr>
                <w:rFonts w:cs="Arial"/>
                <w:lang w:eastAsia="el-GR"/>
              </w:rPr>
              <w:t xml:space="preserve"> </w:t>
            </w:r>
            <w:r w:rsidRPr="00C33732">
              <w:rPr>
                <w:rFonts w:cs="Arial"/>
                <w:lang w:val="en-US" w:eastAsia="el-GR"/>
              </w:rPr>
              <w:t>LTD</w:t>
            </w:r>
            <w:r w:rsidRPr="00C33732">
              <w:rPr>
                <w:rFonts w:cs="Arial"/>
                <w:lang w:eastAsia="el-GR"/>
              </w:rPr>
              <w:t>.</w:t>
            </w:r>
          </w:p>
          <w:p w14:paraId="3A8A85E5" w14:textId="77777777" w:rsidR="005D4301" w:rsidRDefault="005D4301" w:rsidP="004178A5">
            <w:pPr>
              <w:pStyle w:val="a3"/>
              <w:numPr>
                <w:ilvl w:val="0"/>
                <w:numId w:val="105"/>
              </w:numPr>
              <w:spacing w:after="0" w:line="240" w:lineRule="auto"/>
              <w:ind w:left="357" w:hanging="357"/>
              <w:jc w:val="both"/>
              <w:rPr>
                <w:rFonts w:cs="Arial"/>
                <w:lang w:eastAsia="el-GR"/>
              </w:rPr>
            </w:pPr>
            <w:r w:rsidRPr="00C33732">
              <w:rPr>
                <w:rFonts w:cs="Arial"/>
                <w:lang w:eastAsia="el-GR"/>
              </w:rPr>
              <w:t xml:space="preserve">Γκίνογλου Δημήτριος (2017), Φορολογική Λογιστική τόμος </w:t>
            </w:r>
            <w:r>
              <w:rPr>
                <w:rFonts w:cs="Arial"/>
                <w:lang w:eastAsia="el-GR"/>
              </w:rPr>
              <w:t>Α</w:t>
            </w:r>
            <w:r w:rsidRPr="00C33732">
              <w:rPr>
                <w:rFonts w:cs="Arial"/>
                <w:lang w:eastAsia="el-GR"/>
              </w:rPr>
              <w:t>, 2</w:t>
            </w:r>
            <w:r w:rsidRPr="00C33732">
              <w:rPr>
                <w:rFonts w:cs="Arial"/>
                <w:vertAlign w:val="superscript"/>
                <w:lang w:eastAsia="el-GR"/>
              </w:rPr>
              <w:t>η</w:t>
            </w:r>
            <w:r w:rsidRPr="00C33732">
              <w:rPr>
                <w:rFonts w:cs="Arial"/>
                <w:lang w:eastAsia="el-GR"/>
              </w:rPr>
              <w:t xml:space="preserve"> έκδοση, Κύπρος: Εκδόσεις </w:t>
            </w:r>
            <w:r w:rsidRPr="00C33732">
              <w:rPr>
                <w:rFonts w:cs="Arial"/>
                <w:lang w:val="en-US" w:eastAsia="el-GR"/>
              </w:rPr>
              <w:t>Broken</w:t>
            </w:r>
            <w:r w:rsidRPr="00C33732">
              <w:rPr>
                <w:rFonts w:cs="Arial"/>
                <w:lang w:eastAsia="el-GR"/>
              </w:rPr>
              <w:t xml:space="preserve"> </w:t>
            </w:r>
            <w:r w:rsidRPr="00C33732">
              <w:rPr>
                <w:rFonts w:cs="Arial"/>
                <w:lang w:val="en-US" w:eastAsia="el-GR"/>
              </w:rPr>
              <w:t>Hill</w:t>
            </w:r>
            <w:r w:rsidRPr="00C33732">
              <w:rPr>
                <w:rFonts w:cs="Arial"/>
                <w:lang w:eastAsia="el-GR"/>
              </w:rPr>
              <w:t xml:space="preserve"> </w:t>
            </w:r>
            <w:r w:rsidRPr="00C33732">
              <w:rPr>
                <w:rFonts w:cs="Arial"/>
                <w:lang w:val="en-US" w:eastAsia="el-GR"/>
              </w:rPr>
              <w:t>Publishers</w:t>
            </w:r>
            <w:r w:rsidRPr="00C33732">
              <w:rPr>
                <w:rFonts w:cs="Arial"/>
                <w:lang w:eastAsia="el-GR"/>
              </w:rPr>
              <w:t xml:space="preserve"> </w:t>
            </w:r>
            <w:r w:rsidRPr="00C33732">
              <w:rPr>
                <w:rFonts w:cs="Arial"/>
                <w:lang w:val="en-US" w:eastAsia="el-GR"/>
              </w:rPr>
              <w:t>LTD</w:t>
            </w:r>
            <w:r w:rsidRPr="00C33732">
              <w:rPr>
                <w:rFonts w:cs="Arial"/>
                <w:lang w:eastAsia="el-GR"/>
              </w:rPr>
              <w:t>.</w:t>
            </w:r>
          </w:p>
          <w:p w14:paraId="6F3F7FA0" w14:textId="77777777" w:rsidR="005D4301" w:rsidRDefault="005D4301" w:rsidP="004178A5">
            <w:pPr>
              <w:pStyle w:val="a3"/>
              <w:numPr>
                <w:ilvl w:val="0"/>
                <w:numId w:val="105"/>
              </w:numPr>
              <w:spacing w:after="0" w:line="240" w:lineRule="auto"/>
              <w:ind w:left="357" w:hanging="357"/>
              <w:jc w:val="both"/>
              <w:rPr>
                <w:rFonts w:cs="Arial"/>
                <w:lang w:eastAsia="el-GR"/>
              </w:rPr>
            </w:pPr>
            <w:r w:rsidRPr="00C33732">
              <w:rPr>
                <w:rFonts w:cs="Arial"/>
                <w:lang w:eastAsia="el-GR"/>
              </w:rPr>
              <w:t>Χέβας Δημοσθένης (2017), Θέματα Φορολογικής Λογιστικής, 6</w:t>
            </w:r>
            <w:r w:rsidRPr="00C33732">
              <w:rPr>
                <w:rFonts w:cs="Arial"/>
                <w:vertAlign w:val="superscript"/>
                <w:lang w:eastAsia="el-GR"/>
              </w:rPr>
              <w:t>η</w:t>
            </w:r>
            <w:r w:rsidRPr="00C33732">
              <w:rPr>
                <w:rFonts w:cs="Arial"/>
                <w:lang w:eastAsia="el-GR"/>
              </w:rPr>
              <w:t xml:space="preserve"> έκδοση, Αθήνα: Εκδόσεις Ε. Μπένου.</w:t>
            </w:r>
          </w:p>
          <w:p w14:paraId="72100A5E" w14:textId="77777777" w:rsidR="005D4301" w:rsidRPr="00265907" w:rsidRDefault="005D4301" w:rsidP="004178A5">
            <w:pPr>
              <w:pStyle w:val="a3"/>
              <w:numPr>
                <w:ilvl w:val="0"/>
                <w:numId w:val="105"/>
              </w:numPr>
              <w:spacing w:after="0" w:line="240" w:lineRule="auto"/>
              <w:ind w:left="357" w:hanging="357"/>
              <w:jc w:val="both"/>
              <w:rPr>
                <w:rFonts w:cs="Arial"/>
                <w:lang w:eastAsia="el-GR"/>
              </w:rPr>
            </w:pPr>
            <w:r w:rsidRPr="00265907">
              <w:rPr>
                <w:rFonts w:cs="Arial"/>
                <w:sz w:val="24"/>
                <w:szCs w:val="20"/>
                <w:lang w:eastAsia="el-GR"/>
              </w:rPr>
              <w:t xml:space="preserve">Καβαλάκης, Γιώργης (2013) </w:t>
            </w:r>
            <w:r w:rsidRPr="00265907">
              <w:rPr>
                <w:rFonts w:cs="Arial"/>
                <w:i/>
                <w:sz w:val="24"/>
                <w:szCs w:val="20"/>
                <w:lang w:eastAsia="el-GR"/>
              </w:rPr>
              <w:t xml:space="preserve">Κωδικοποίηση φορολογίας εισοδήματος φυσικών και νομικών προσώπων: Κωδικοποίηση νομοθεσίας μετασχηματισμών των επιχειρήσεων. </w:t>
            </w:r>
            <w:r w:rsidRPr="00265907">
              <w:rPr>
                <w:rFonts w:cs="Arial"/>
                <w:sz w:val="24"/>
                <w:szCs w:val="20"/>
                <w:lang w:eastAsia="el-GR"/>
              </w:rPr>
              <w:t>Αθήνα: Εκδόσεις Αρναούτη, 2013.</w:t>
            </w:r>
          </w:p>
          <w:p w14:paraId="6C6AB20E" w14:textId="77777777" w:rsidR="005D4301" w:rsidRPr="008667F8" w:rsidRDefault="005D4301" w:rsidP="005D4301">
            <w:pPr>
              <w:jc w:val="both"/>
              <w:rPr>
                <w:rFonts w:cs="Arial"/>
                <w:szCs w:val="20"/>
                <w:lang w:eastAsia="el-GR"/>
              </w:rPr>
            </w:pPr>
          </w:p>
          <w:p w14:paraId="543DB14E" w14:textId="77777777" w:rsidR="005D4301" w:rsidRPr="008667F8" w:rsidRDefault="005D4301" w:rsidP="005D4301">
            <w:pPr>
              <w:jc w:val="both"/>
              <w:rPr>
                <w:rFonts w:cs="Arial"/>
                <w:szCs w:val="20"/>
                <w:lang w:eastAsia="el-GR"/>
              </w:rPr>
            </w:pPr>
            <w:r w:rsidRPr="008667F8">
              <w:rPr>
                <w:rFonts w:cs="Arial"/>
                <w:szCs w:val="20"/>
                <w:lang w:eastAsia="el-GR"/>
              </w:rPr>
              <w:t>Συναφή επιστημονικά περιοδικά:</w:t>
            </w:r>
          </w:p>
          <w:p w14:paraId="5DC7DEAB" w14:textId="77777777" w:rsidR="005D4301" w:rsidRPr="008667F8" w:rsidRDefault="005D4301" w:rsidP="005D4301">
            <w:pPr>
              <w:jc w:val="both"/>
              <w:rPr>
                <w:rFonts w:cs="Arial"/>
                <w:szCs w:val="20"/>
                <w:lang w:eastAsia="el-GR"/>
              </w:rPr>
            </w:pPr>
          </w:p>
          <w:p w14:paraId="57B61E16" w14:textId="77777777" w:rsidR="005D4301" w:rsidRDefault="005D4301" w:rsidP="004178A5">
            <w:pPr>
              <w:pStyle w:val="a3"/>
              <w:numPr>
                <w:ilvl w:val="0"/>
                <w:numId w:val="164"/>
              </w:numPr>
              <w:spacing w:after="0" w:line="240" w:lineRule="auto"/>
              <w:jc w:val="both"/>
              <w:rPr>
                <w:rFonts w:cs="Arial"/>
                <w:sz w:val="24"/>
                <w:szCs w:val="20"/>
                <w:lang w:eastAsia="el-GR"/>
              </w:rPr>
            </w:pPr>
            <w:r w:rsidRPr="005A79BA">
              <w:rPr>
                <w:rFonts w:cs="Arial"/>
                <w:sz w:val="24"/>
                <w:szCs w:val="20"/>
                <w:lang w:eastAsia="el-GR"/>
              </w:rPr>
              <w:t>Advances in Taxation.</w:t>
            </w:r>
          </w:p>
          <w:p w14:paraId="00AD1547" w14:textId="77777777" w:rsidR="005D4301" w:rsidRPr="005A79BA" w:rsidRDefault="005D4301" w:rsidP="004178A5">
            <w:pPr>
              <w:pStyle w:val="a3"/>
              <w:numPr>
                <w:ilvl w:val="0"/>
                <w:numId w:val="164"/>
              </w:numPr>
              <w:spacing w:after="0" w:line="240" w:lineRule="auto"/>
              <w:jc w:val="both"/>
              <w:rPr>
                <w:rFonts w:cs="Arial"/>
                <w:sz w:val="24"/>
                <w:szCs w:val="20"/>
                <w:lang w:eastAsia="el-GR"/>
              </w:rPr>
            </w:pPr>
            <w:r w:rsidRPr="005A79BA">
              <w:rPr>
                <w:rFonts w:cs="Arial"/>
                <w:sz w:val="24"/>
                <w:szCs w:val="20"/>
                <w:lang w:val="en-US" w:eastAsia="el-GR"/>
              </w:rPr>
              <w:t>Journal of Taxation.</w:t>
            </w:r>
          </w:p>
          <w:p w14:paraId="0B15EBC2" w14:textId="77777777" w:rsidR="005D4301" w:rsidRPr="005A79BA" w:rsidRDefault="005D4301" w:rsidP="004178A5">
            <w:pPr>
              <w:pStyle w:val="a3"/>
              <w:numPr>
                <w:ilvl w:val="0"/>
                <w:numId w:val="164"/>
              </w:numPr>
              <w:spacing w:after="0" w:line="240" w:lineRule="auto"/>
              <w:jc w:val="both"/>
              <w:rPr>
                <w:rFonts w:cs="Arial"/>
                <w:sz w:val="24"/>
                <w:szCs w:val="20"/>
                <w:lang w:eastAsia="el-GR"/>
              </w:rPr>
            </w:pPr>
            <w:r w:rsidRPr="005A79BA">
              <w:rPr>
                <w:rFonts w:cs="Arial"/>
                <w:sz w:val="24"/>
                <w:szCs w:val="20"/>
                <w:lang w:val="en-US" w:eastAsia="el-GR"/>
              </w:rPr>
              <w:t>National Tax Journal.</w:t>
            </w:r>
          </w:p>
          <w:p w14:paraId="63023656" w14:textId="77777777" w:rsidR="005D4301" w:rsidRDefault="005D4301" w:rsidP="004178A5">
            <w:pPr>
              <w:pStyle w:val="a3"/>
              <w:numPr>
                <w:ilvl w:val="0"/>
                <w:numId w:val="164"/>
              </w:numPr>
              <w:spacing w:after="0" w:line="240" w:lineRule="auto"/>
              <w:jc w:val="both"/>
              <w:rPr>
                <w:rFonts w:cs="Arial"/>
                <w:sz w:val="24"/>
                <w:szCs w:val="20"/>
                <w:lang w:val="en-US" w:eastAsia="el-GR"/>
              </w:rPr>
            </w:pPr>
            <w:r w:rsidRPr="005A79BA">
              <w:rPr>
                <w:rFonts w:cs="Arial"/>
                <w:sz w:val="24"/>
                <w:szCs w:val="20"/>
                <w:lang w:val="en-US" w:eastAsia="el-GR"/>
              </w:rPr>
              <w:t>International Journal of Tax and Public Finance.</w:t>
            </w:r>
          </w:p>
          <w:p w14:paraId="66EB63CF" w14:textId="77777777" w:rsidR="005D4301" w:rsidRPr="005A79BA" w:rsidRDefault="005D4301" w:rsidP="004178A5">
            <w:pPr>
              <w:pStyle w:val="a3"/>
              <w:numPr>
                <w:ilvl w:val="0"/>
                <w:numId w:val="164"/>
              </w:numPr>
              <w:spacing w:after="0" w:line="240" w:lineRule="auto"/>
              <w:jc w:val="both"/>
              <w:rPr>
                <w:rFonts w:cs="Arial"/>
                <w:sz w:val="24"/>
                <w:szCs w:val="20"/>
                <w:lang w:val="en-US" w:eastAsia="el-GR"/>
              </w:rPr>
            </w:pPr>
            <w:r w:rsidRPr="005A79BA">
              <w:rPr>
                <w:rFonts w:cs="Arial"/>
                <w:sz w:val="24"/>
                <w:szCs w:val="20"/>
                <w:lang w:eastAsia="el-GR"/>
              </w:rPr>
              <w:t>International Tax Journal.</w:t>
            </w:r>
          </w:p>
        </w:tc>
      </w:tr>
    </w:tbl>
    <w:p w14:paraId="739251B0" w14:textId="77777777" w:rsidR="005D4301" w:rsidRDefault="005D4301" w:rsidP="005D4301">
      <w:pPr>
        <w:rPr>
          <w:rFonts w:cs="Arial"/>
          <w:b/>
          <w:szCs w:val="20"/>
          <w:lang w:eastAsia="el-GR"/>
        </w:rPr>
      </w:pPr>
    </w:p>
    <w:p w14:paraId="4F54B5C3" w14:textId="77777777" w:rsidR="005D4301" w:rsidRPr="0045248B" w:rsidRDefault="005D4301" w:rsidP="005D4301">
      <w:pPr>
        <w:rPr>
          <w:rFonts w:cs="Arial"/>
          <w:b/>
          <w:szCs w:val="20"/>
          <w:lang w:eastAsia="el-GR"/>
        </w:rPr>
      </w:pPr>
    </w:p>
    <w:p w14:paraId="7FCDD82C" w14:textId="77777777" w:rsidR="005D4301" w:rsidRPr="00B76F33" w:rsidRDefault="005D4301" w:rsidP="00B76F33">
      <w:pPr>
        <w:pStyle w:val="3"/>
        <w:spacing w:before="0" w:after="120" w:line="360" w:lineRule="auto"/>
        <w:rPr>
          <w:b/>
          <w:color w:val="0070C0"/>
          <w:sz w:val="28"/>
        </w:rPr>
      </w:pPr>
      <w:bookmarkStart w:id="73" w:name="_Toc50909993"/>
      <w:r w:rsidRPr="00B76F33">
        <w:rPr>
          <w:b/>
          <w:color w:val="0070C0"/>
          <w:sz w:val="28"/>
        </w:rPr>
        <w:t>Διεθνής Οικονομικές και Νομισματικές Σχέσεις</w:t>
      </w:r>
      <w:bookmarkEnd w:id="73"/>
    </w:p>
    <w:p w14:paraId="16EB0420" w14:textId="77777777" w:rsidR="005D4301" w:rsidRPr="00C26DA4" w:rsidRDefault="005D4301" w:rsidP="005D4301">
      <w:pPr>
        <w:jc w:val="center"/>
        <w:rPr>
          <w:rFonts w:cs="Arial"/>
          <w:szCs w:val="20"/>
          <w:lang w:eastAsia="el-GR"/>
        </w:rPr>
      </w:pPr>
      <w:r w:rsidRPr="00C26DA4">
        <w:rPr>
          <w:rFonts w:cs="Arial"/>
          <w:b/>
          <w:szCs w:val="20"/>
          <w:lang w:eastAsia="el-GR"/>
        </w:rPr>
        <w:t>ΠΕΡΙΓΡΑΜΜΑ ΜΑΘΗΜΑΤΟΣ</w:t>
      </w:r>
    </w:p>
    <w:p w14:paraId="510A0814" w14:textId="77777777" w:rsidR="005D4301" w:rsidRPr="00992BA3" w:rsidRDefault="005D4301" w:rsidP="004178A5">
      <w:pPr>
        <w:pStyle w:val="a3"/>
        <w:widowControl w:val="0"/>
        <w:numPr>
          <w:ilvl w:val="0"/>
          <w:numId w:val="146"/>
        </w:numPr>
        <w:autoSpaceDE w:val="0"/>
        <w:autoSpaceDN w:val="0"/>
        <w:adjustRightInd w:val="0"/>
        <w:spacing w:after="0" w:line="240" w:lineRule="auto"/>
        <w:jc w:val="both"/>
        <w:rPr>
          <w:rFonts w:eastAsia="Times New Roman"/>
          <w:b/>
          <w:color w:val="000000"/>
          <w:sz w:val="24"/>
          <w:szCs w:val="24"/>
          <w:lang w:val="en-US"/>
        </w:rPr>
      </w:pPr>
      <w:r w:rsidRPr="00992BA3">
        <w:rPr>
          <w:rFonts w:eastAsia="Times New Roman"/>
          <w:b/>
          <w:color w:val="000000"/>
          <w:sz w:val="24"/>
          <w:szCs w:val="24"/>
          <w:lang w:val="en-US"/>
        </w:rPr>
        <w:t>Γ</w:t>
      </w:r>
      <w:r w:rsidRPr="00992BA3">
        <w:rPr>
          <w:rFonts w:eastAsia="Times New Roman"/>
          <w:b/>
          <w:color w:val="000000"/>
          <w:sz w:val="24"/>
          <w:szCs w:val="24"/>
        </w:rPr>
        <w:t>ενικά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3"/>
        <w:gridCol w:w="1135"/>
        <w:gridCol w:w="1165"/>
        <w:gridCol w:w="1319"/>
        <w:gridCol w:w="349"/>
        <w:gridCol w:w="1389"/>
      </w:tblGrid>
      <w:tr w:rsidR="005D4301" w:rsidRPr="004A2BEA" w14:paraId="633103E1" w14:textId="77777777" w:rsidTr="005D4301">
        <w:trPr>
          <w:jc w:val="center"/>
        </w:trPr>
        <w:tc>
          <w:tcPr>
            <w:tcW w:w="3205" w:type="dxa"/>
            <w:shd w:val="clear" w:color="auto" w:fill="DDD9C3"/>
          </w:tcPr>
          <w:p w14:paraId="08E4D9E9"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ΣΧΟΛΗ</w:t>
            </w:r>
          </w:p>
        </w:tc>
        <w:tc>
          <w:tcPr>
            <w:tcW w:w="5231" w:type="dxa"/>
            <w:gridSpan w:val="5"/>
          </w:tcPr>
          <w:p w14:paraId="4E886FAC" w14:textId="77777777" w:rsidR="005D4301" w:rsidRPr="00F2006F" w:rsidRDefault="005D4301" w:rsidP="005D4301">
            <w:pPr>
              <w:rPr>
                <w:rFonts w:eastAsia="Times New Roman" w:cs="Arial"/>
              </w:rPr>
            </w:pPr>
            <w:r w:rsidRPr="00F2006F">
              <w:rPr>
                <w:rFonts w:eastAsia="Times New Roman" w:cs="Arial"/>
              </w:rPr>
              <w:t>ΔΙΟΙΚΗΣΗΣ</w:t>
            </w:r>
          </w:p>
        </w:tc>
      </w:tr>
      <w:tr w:rsidR="005D4301" w:rsidRPr="004A2BEA" w14:paraId="4E851108" w14:textId="77777777" w:rsidTr="005D4301">
        <w:trPr>
          <w:jc w:val="center"/>
        </w:trPr>
        <w:tc>
          <w:tcPr>
            <w:tcW w:w="3205" w:type="dxa"/>
            <w:shd w:val="clear" w:color="auto" w:fill="DDD9C3"/>
          </w:tcPr>
          <w:p w14:paraId="6A6ECC3E"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ΤΜΗΜΑ</w:t>
            </w:r>
          </w:p>
        </w:tc>
        <w:tc>
          <w:tcPr>
            <w:tcW w:w="5231" w:type="dxa"/>
            <w:gridSpan w:val="5"/>
          </w:tcPr>
          <w:p w14:paraId="379E49E1" w14:textId="77777777" w:rsidR="005D4301" w:rsidRPr="00F2006F" w:rsidRDefault="005D4301" w:rsidP="005D4301">
            <w:pPr>
              <w:rPr>
                <w:rFonts w:eastAsia="Times New Roman" w:cs="Arial"/>
              </w:rPr>
            </w:pPr>
            <w:r w:rsidRPr="00F2006F">
              <w:rPr>
                <w:rFonts w:eastAsia="Times New Roman" w:cs="Arial"/>
              </w:rPr>
              <w:t>ΛΟΓΙΣΤΙΚΗΣ ΚΑΙ ΧΡΗΜΑΤΟΟΙΚΟΝΟΜΙΚΗΣ</w:t>
            </w:r>
          </w:p>
        </w:tc>
      </w:tr>
      <w:tr w:rsidR="005D4301" w:rsidRPr="004A2BEA" w14:paraId="70571D7C" w14:textId="77777777" w:rsidTr="005D4301">
        <w:trPr>
          <w:jc w:val="center"/>
        </w:trPr>
        <w:tc>
          <w:tcPr>
            <w:tcW w:w="3205" w:type="dxa"/>
            <w:shd w:val="clear" w:color="auto" w:fill="DDD9C3"/>
          </w:tcPr>
          <w:p w14:paraId="61EB4701"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 xml:space="preserve">ΕΠΙΠΕΔΟ ΣΠΟΥΔΩΝ </w:t>
            </w:r>
          </w:p>
        </w:tc>
        <w:tc>
          <w:tcPr>
            <w:tcW w:w="5231" w:type="dxa"/>
            <w:gridSpan w:val="5"/>
          </w:tcPr>
          <w:p w14:paraId="1A0FEF2C" w14:textId="77777777" w:rsidR="005D4301" w:rsidRPr="00F2006F" w:rsidRDefault="005D4301" w:rsidP="005D4301">
            <w:pPr>
              <w:rPr>
                <w:rFonts w:eastAsia="Times New Roman" w:cs="Arial"/>
              </w:rPr>
            </w:pPr>
            <w:r w:rsidRPr="00F2006F">
              <w:rPr>
                <w:rFonts w:eastAsia="Times New Roman" w:cs="Arial"/>
                <w:i/>
              </w:rPr>
              <w:t>Προπτυχιακό</w:t>
            </w:r>
          </w:p>
        </w:tc>
      </w:tr>
      <w:tr w:rsidR="005D4301" w:rsidRPr="004A2BEA" w14:paraId="58B0BAAA" w14:textId="77777777" w:rsidTr="005D4301">
        <w:trPr>
          <w:jc w:val="center"/>
        </w:trPr>
        <w:tc>
          <w:tcPr>
            <w:tcW w:w="3205" w:type="dxa"/>
            <w:shd w:val="clear" w:color="auto" w:fill="DDD9C3"/>
          </w:tcPr>
          <w:p w14:paraId="59130838" w14:textId="77777777" w:rsidR="005D4301" w:rsidRPr="001A3F9B" w:rsidRDefault="005D4301" w:rsidP="005D4301">
            <w:pPr>
              <w:jc w:val="right"/>
              <w:rPr>
                <w:rFonts w:eastAsia="Times New Roman" w:cs="Arial"/>
                <w:b/>
                <w:sz w:val="20"/>
                <w:szCs w:val="20"/>
              </w:rPr>
            </w:pPr>
            <w:r>
              <w:rPr>
                <w:rFonts w:eastAsia="Times New Roman" w:cs="Arial"/>
                <w:b/>
                <w:sz w:val="20"/>
                <w:szCs w:val="20"/>
              </w:rPr>
              <w:t>ΚΩΔΙΚΟΣ ΜΑΘΗΜΑΤΟΣ</w:t>
            </w:r>
          </w:p>
        </w:tc>
        <w:tc>
          <w:tcPr>
            <w:tcW w:w="1135" w:type="dxa"/>
          </w:tcPr>
          <w:p w14:paraId="4A2F3505" w14:textId="77777777" w:rsidR="005D4301" w:rsidRPr="00574305" w:rsidRDefault="005D4301" w:rsidP="005D4301">
            <w:pPr>
              <w:rPr>
                <w:rFonts w:eastAsia="Times New Roman" w:cs="Arial"/>
                <w:b/>
              </w:rPr>
            </w:pPr>
            <w:r w:rsidRPr="00574305">
              <w:rPr>
                <w:rFonts w:eastAsia="Times New Roman" w:cs="Arial"/>
                <w:b/>
              </w:rPr>
              <w:t>UAF54</w:t>
            </w:r>
          </w:p>
        </w:tc>
        <w:tc>
          <w:tcPr>
            <w:tcW w:w="2505" w:type="dxa"/>
            <w:gridSpan w:val="2"/>
            <w:shd w:val="clear" w:color="auto" w:fill="DDD9C3"/>
          </w:tcPr>
          <w:p w14:paraId="1011D125" w14:textId="77777777" w:rsidR="005D4301" w:rsidRPr="004F3A79" w:rsidRDefault="005D4301" w:rsidP="005D4301">
            <w:pPr>
              <w:jc w:val="right"/>
              <w:rPr>
                <w:rFonts w:eastAsia="Times New Roman" w:cs="Arial"/>
                <w:b/>
                <w:sz w:val="20"/>
                <w:szCs w:val="20"/>
              </w:rPr>
            </w:pPr>
            <w:r w:rsidRPr="004F3A79">
              <w:rPr>
                <w:rFonts w:eastAsia="Times New Roman" w:cs="Arial"/>
                <w:b/>
                <w:sz w:val="20"/>
                <w:szCs w:val="20"/>
              </w:rPr>
              <w:t>ΕΞΑΜΗΝΟ ΣΠΟΥΔΩΝ</w:t>
            </w:r>
          </w:p>
        </w:tc>
        <w:tc>
          <w:tcPr>
            <w:tcW w:w="1591" w:type="dxa"/>
            <w:gridSpan w:val="2"/>
          </w:tcPr>
          <w:p w14:paraId="16912121" w14:textId="77777777" w:rsidR="005D4301" w:rsidRPr="00F2006F" w:rsidRDefault="005D4301" w:rsidP="005D4301">
            <w:pPr>
              <w:rPr>
                <w:rFonts w:eastAsia="Times New Roman" w:cs="Arial"/>
              </w:rPr>
            </w:pPr>
            <w:r>
              <w:rPr>
                <w:rFonts w:eastAsia="Times New Roman" w:cs="Arial"/>
              </w:rPr>
              <w:t>Εαρινό</w:t>
            </w:r>
          </w:p>
        </w:tc>
      </w:tr>
      <w:tr w:rsidR="005D4301" w:rsidRPr="00E52A7F" w14:paraId="35EB916B" w14:textId="77777777" w:rsidTr="005D4301">
        <w:trPr>
          <w:trHeight w:val="375"/>
          <w:jc w:val="center"/>
        </w:trPr>
        <w:tc>
          <w:tcPr>
            <w:tcW w:w="3205" w:type="dxa"/>
            <w:shd w:val="clear" w:color="auto" w:fill="DDD9C3"/>
            <w:vAlign w:val="center"/>
          </w:tcPr>
          <w:p w14:paraId="0EF5F722"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ΤΙΤΛΟΣ ΜΑΘΗΜΑΤΟΣ</w:t>
            </w:r>
          </w:p>
        </w:tc>
        <w:tc>
          <w:tcPr>
            <w:tcW w:w="5231" w:type="dxa"/>
            <w:gridSpan w:val="5"/>
            <w:vAlign w:val="center"/>
          </w:tcPr>
          <w:p w14:paraId="0D1691FF" w14:textId="77777777" w:rsidR="005D4301" w:rsidRPr="005D4301" w:rsidRDefault="005D4301" w:rsidP="005D4301">
            <w:pPr>
              <w:rPr>
                <w:rFonts w:eastAsia="Times New Roman" w:cs="Arial"/>
                <w:lang w:val="el-GR"/>
              </w:rPr>
            </w:pPr>
            <w:r w:rsidRPr="005D4301">
              <w:rPr>
                <w:rFonts w:eastAsia="Times New Roman" w:cs="Arial"/>
                <w:lang w:val="el-GR"/>
              </w:rPr>
              <w:t>Διεθνείς Οικονομικές και Νομισματικές Σχέσεις</w:t>
            </w:r>
          </w:p>
        </w:tc>
      </w:tr>
      <w:tr w:rsidR="005D4301" w:rsidRPr="004A2BEA" w14:paraId="21D76855" w14:textId="77777777" w:rsidTr="005D4301">
        <w:trPr>
          <w:trHeight w:val="196"/>
          <w:jc w:val="center"/>
        </w:trPr>
        <w:tc>
          <w:tcPr>
            <w:tcW w:w="5637" w:type="dxa"/>
            <w:gridSpan w:val="3"/>
            <w:shd w:val="clear" w:color="auto" w:fill="DDD9C3"/>
            <w:vAlign w:val="center"/>
          </w:tcPr>
          <w:p w14:paraId="29368F0A"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2D1A2BF4" w14:textId="77777777" w:rsidR="005D4301" w:rsidRPr="00050B81" w:rsidRDefault="005D4301" w:rsidP="005D4301">
            <w:pPr>
              <w:jc w:val="center"/>
              <w:rPr>
                <w:rFonts w:eastAsia="Times New Roman" w:cs="Arial"/>
                <w:b/>
                <w:sz w:val="20"/>
                <w:szCs w:val="20"/>
              </w:rPr>
            </w:pPr>
            <w:r w:rsidRPr="00050B81">
              <w:rPr>
                <w:rFonts w:eastAsia="Times New Roman" w:cs="Arial"/>
                <w:b/>
                <w:sz w:val="20"/>
                <w:szCs w:val="20"/>
              </w:rPr>
              <w:t>ΕΒΔΟΜΑΔΙΑΙΕΣ</w:t>
            </w:r>
            <w:r>
              <w:rPr>
                <w:rFonts w:eastAsia="Times New Roman" w:cs="Arial"/>
                <w:b/>
                <w:sz w:val="20"/>
                <w:szCs w:val="20"/>
              </w:rPr>
              <w:t xml:space="preserve"> </w:t>
            </w:r>
            <w:r w:rsidRPr="00050B81">
              <w:rPr>
                <w:rFonts w:eastAsia="Times New Roman" w:cs="Arial"/>
                <w:b/>
                <w:sz w:val="20"/>
                <w:szCs w:val="20"/>
              </w:rPr>
              <w:t>ΩΡΕΣ Δ</w:t>
            </w:r>
            <w:r w:rsidRPr="001A3F9B">
              <w:rPr>
                <w:rFonts w:eastAsia="Times New Roman" w:cs="Arial"/>
                <w:b/>
                <w:sz w:val="20"/>
                <w:szCs w:val="20"/>
                <w:shd w:val="clear" w:color="auto" w:fill="DDD9C3"/>
              </w:rPr>
              <w:t>ΙΔ</w:t>
            </w:r>
            <w:r w:rsidRPr="00050B81">
              <w:rPr>
                <w:rFonts w:eastAsia="Times New Roman" w:cs="Arial"/>
                <w:b/>
                <w:sz w:val="20"/>
                <w:szCs w:val="20"/>
              </w:rPr>
              <w:t>ΑΣΚΑΛΙΑΣ</w:t>
            </w:r>
          </w:p>
        </w:tc>
        <w:tc>
          <w:tcPr>
            <w:tcW w:w="1240" w:type="dxa"/>
            <w:shd w:val="clear" w:color="auto" w:fill="DDD9C3"/>
            <w:vAlign w:val="center"/>
          </w:tcPr>
          <w:p w14:paraId="601507C1" w14:textId="77777777" w:rsidR="005D4301" w:rsidRPr="00050B81" w:rsidRDefault="005D4301" w:rsidP="005D4301">
            <w:pPr>
              <w:jc w:val="center"/>
              <w:rPr>
                <w:rFonts w:eastAsia="Times New Roman" w:cs="Arial"/>
                <w:b/>
                <w:sz w:val="20"/>
                <w:szCs w:val="20"/>
              </w:rPr>
            </w:pPr>
            <w:r w:rsidRPr="00050B81">
              <w:rPr>
                <w:rFonts w:eastAsia="Times New Roman" w:cs="Arial"/>
                <w:b/>
                <w:sz w:val="20"/>
                <w:szCs w:val="20"/>
              </w:rPr>
              <w:t>ΠΙΣΤΩΤΙΚΕΣ ΜΟΝΑΔΕΣ</w:t>
            </w:r>
          </w:p>
        </w:tc>
      </w:tr>
      <w:tr w:rsidR="005D4301" w:rsidRPr="004A2BEA" w14:paraId="6F360D06" w14:textId="77777777" w:rsidTr="005D4301">
        <w:trPr>
          <w:trHeight w:val="194"/>
          <w:jc w:val="center"/>
        </w:trPr>
        <w:tc>
          <w:tcPr>
            <w:tcW w:w="5637" w:type="dxa"/>
            <w:gridSpan w:val="3"/>
          </w:tcPr>
          <w:p w14:paraId="5FCA49F6" w14:textId="77777777" w:rsidR="005D4301" w:rsidRPr="00F2006F" w:rsidRDefault="005D4301" w:rsidP="005D4301">
            <w:pPr>
              <w:jc w:val="right"/>
              <w:rPr>
                <w:rFonts w:eastAsia="Times New Roman" w:cs="Arial"/>
              </w:rPr>
            </w:pPr>
            <w:r w:rsidRPr="00F2006F">
              <w:rPr>
                <w:rFonts w:eastAsia="Times New Roman" w:cs="Arial"/>
              </w:rPr>
              <w:t>Διαλέξεις</w:t>
            </w:r>
          </w:p>
        </w:tc>
        <w:tc>
          <w:tcPr>
            <w:tcW w:w="1559" w:type="dxa"/>
            <w:gridSpan w:val="2"/>
          </w:tcPr>
          <w:p w14:paraId="6E844E56" w14:textId="77777777" w:rsidR="005D4301" w:rsidRPr="007E371C" w:rsidRDefault="005D4301" w:rsidP="005D4301">
            <w:pPr>
              <w:jc w:val="center"/>
              <w:rPr>
                <w:rFonts w:eastAsia="Times New Roman" w:cs="Arial"/>
              </w:rPr>
            </w:pPr>
            <w:r>
              <w:rPr>
                <w:rFonts w:eastAsia="Times New Roman" w:cs="Arial"/>
              </w:rPr>
              <w:t>2</w:t>
            </w:r>
          </w:p>
        </w:tc>
        <w:tc>
          <w:tcPr>
            <w:tcW w:w="1240" w:type="dxa"/>
          </w:tcPr>
          <w:p w14:paraId="64BE2FA1" w14:textId="77777777" w:rsidR="005D4301" w:rsidRPr="00F2006F" w:rsidRDefault="005D4301" w:rsidP="005D4301">
            <w:pPr>
              <w:jc w:val="center"/>
              <w:rPr>
                <w:rFonts w:eastAsia="Times New Roman" w:cs="Arial"/>
              </w:rPr>
            </w:pPr>
          </w:p>
        </w:tc>
      </w:tr>
      <w:tr w:rsidR="005D4301" w:rsidRPr="004A2BEA" w14:paraId="215B72BC" w14:textId="77777777" w:rsidTr="005D4301">
        <w:trPr>
          <w:trHeight w:val="194"/>
          <w:jc w:val="center"/>
        </w:trPr>
        <w:tc>
          <w:tcPr>
            <w:tcW w:w="5637" w:type="dxa"/>
            <w:gridSpan w:val="3"/>
          </w:tcPr>
          <w:p w14:paraId="079EA1B5" w14:textId="77777777" w:rsidR="005D4301" w:rsidRPr="00F2006F" w:rsidRDefault="005D4301" w:rsidP="005D4301">
            <w:pPr>
              <w:jc w:val="right"/>
              <w:rPr>
                <w:rFonts w:eastAsia="Times New Roman" w:cs="Arial"/>
              </w:rPr>
            </w:pPr>
            <w:r>
              <w:rPr>
                <w:rFonts w:eastAsia="Times New Roman" w:cs="Arial"/>
              </w:rPr>
              <w:t>Ασκήσεις Πράξης</w:t>
            </w:r>
          </w:p>
        </w:tc>
        <w:tc>
          <w:tcPr>
            <w:tcW w:w="1559" w:type="dxa"/>
            <w:gridSpan w:val="2"/>
          </w:tcPr>
          <w:p w14:paraId="6BAE6069" w14:textId="77777777" w:rsidR="005D4301" w:rsidRPr="00F2006F" w:rsidRDefault="005D4301" w:rsidP="005D4301">
            <w:pPr>
              <w:jc w:val="center"/>
              <w:rPr>
                <w:rFonts w:eastAsia="Times New Roman" w:cs="Arial"/>
              </w:rPr>
            </w:pPr>
            <w:r>
              <w:rPr>
                <w:rFonts w:eastAsia="Times New Roman" w:cs="Arial"/>
              </w:rPr>
              <w:t>1</w:t>
            </w:r>
          </w:p>
        </w:tc>
        <w:tc>
          <w:tcPr>
            <w:tcW w:w="1240" w:type="dxa"/>
          </w:tcPr>
          <w:p w14:paraId="1BB59D2C" w14:textId="77777777" w:rsidR="005D4301" w:rsidRPr="00F2006F" w:rsidRDefault="005D4301" w:rsidP="005D4301">
            <w:pPr>
              <w:rPr>
                <w:rFonts w:eastAsia="Times New Roman" w:cs="Arial"/>
              </w:rPr>
            </w:pPr>
          </w:p>
        </w:tc>
      </w:tr>
      <w:tr w:rsidR="005D4301" w:rsidRPr="004A2BEA" w14:paraId="6A739E1B" w14:textId="77777777" w:rsidTr="005D4301">
        <w:trPr>
          <w:trHeight w:val="194"/>
          <w:jc w:val="center"/>
        </w:trPr>
        <w:tc>
          <w:tcPr>
            <w:tcW w:w="5637" w:type="dxa"/>
            <w:gridSpan w:val="3"/>
          </w:tcPr>
          <w:p w14:paraId="4C4D504A" w14:textId="4A65A041" w:rsidR="005D4301" w:rsidRPr="00F2006F" w:rsidRDefault="00165F56" w:rsidP="005D4301">
            <w:pPr>
              <w:jc w:val="right"/>
              <w:rPr>
                <w:rFonts w:eastAsia="Times New Roman" w:cs="Arial"/>
                <w:b/>
              </w:rPr>
            </w:pPr>
            <w:r>
              <w:rPr>
                <w:rFonts w:eastAsia="Times New Roman" w:cs="Arial"/>
                <w:b/>
              </w:rPr>
              <w:t>Σύνολο</w:t>
            </w:r>
          </w:p>
        </w:tc>
        <w:tc>
          <w:tcPr>
            <w:tcW w:w="1559" w:type="dxa"/>
            <w:gridSpan w:val="2"/>
          </w:tcPr>
          <w:p w14:paraId="4D0E175A" w14:textId="77777777" w:rsidR="005D4301" w:rsidRPr="00165F56" w:rsidRDefault="005D4301" w:rsidP="005D4301">
            <w:pPr>
              <w:jc w:val="center"/>
              <w:rPr>
                <w:rFonts w:eastAsia="Times New Roman" w:cs="Arial"/>
                <w:b/>
              </w:rPr>
            </w:pPr>
            <w:r w:rsidRPr="00165F56">
              <w:rPr>
                <w:rFonts w:eastAsia="Times New Roman" w:cs="Arial"/>
                <w:b/>
              </w:rPr>
              <w:t>3</w:t>
            </w:r>
          </w:p>
        </w:tc>
        <w:tc>
          <w:tcPr>
            <w:tcW w:w="1240" w:type="dxa"/>
          </w:tcPr>
          <w:p w14:paraId="30A2A3D3" w14:textId="77777777" w:rsidR="005D4301" w:rsidRPr="00E65033" w:rsidRDefault="005D4301" w:rsidP="005D4301">
            <w:pPr>
              <w:jc w:val="center"/>
              <w:rPr>
                <w:rFonts w:eastAsia="Times New Roman" w:cs="Arial"/>
                <w:b/>
              </w:rPr>
            </w:pPr>
            <w:r w:rsidRPr="00E65033">
              <w:rPr>
                <w:rFonts w:eastAsia="Times New Roman" w:cs="Arial"/>
                <w:b/>
              </w:rPr>
              <w:t>6</w:t>
            </w:r>
          </w:p>
        </w:tc>
      </w:tr>
      <w:tr w:rsidR="005D4301" w:rsidRPr="00E52A7F" w14:paraId="1161F8D5" w14:textId="77777777" w:rsidTr="005D4301">
        <w:trPr>
          <w:trHeight w:val="194"/>
          <w:jc w:val="center"/>
        </w:trPr>
        <w:tc>
          <w:tcPr>
            <w:tcW w:w="5637" w:type="dxa"/>
            <w:gridSpan w:val="3"/>
            <w:shd w:val="clear" w:color="auto" w:fill="DDD9C3"/>
          </w:tcPr>
          <w:p w14:paraId="70856472"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86B662B" w14:textId="77777777" w:rsidR="005D4301" w:rsidRPr="005D4301" w:rsidRDefault="005D4301" w:rsidP="005D4301">
            <w:pPr>
              <w:jc w:val="right"/>
              <w:rPr>
                <w:rFonts w:eastAsia="Times New Roman" w:cs="Arial"/>
                <w:color w:val="002060"/>
                <w:sz w:val="20"/>
                <w:szCs w:val="20"/>
                <w:lang w:val="el-GR"/>
              </w:rPr>
            </w:pPr>
          </w:p>
        </w:tc>
        <w:tc>
          <w:tcPr>
            <w:tcW w:w="1240" w:type="dxa"/>
          </w:tcPr>
          <w:p w14:paraId="5B3B6A18" w14:textId="77777777" w:rsidR="005D4301" w:rsidRPr="005D4301" w:rsidRDefault="005D4301" w:rsidP="005D4301">
            <w:pPr>
              <w:rPr>
                <w:rFonts w:eastAsia="Times New Roman" w:cs="Arial"/>
                <w:color w:val="002060"/>
                <w:sz w:val="20"/>
                <w:szCs w:val="20"/>
                <w:lang w:val="el-GR"/>
              </w:rPr>
            </w:pPr>
          </w:p>
        </w:tc>
      </w:tr>
      <w:tr w:rsidR="005D4301" w:rsidRPr="004A2BEA" w14:paraId="68281AD6" w14:textId="77777777" w:rsidTr="005D4301">
        <w:trPr>
          <w:trHeight w:val="599"/>
          <w:jc w:val="center"/>
        </w:trPr>
        <w:tc>
          <w:tcPr>
            <w:tcW w:w="3205" w:type="dxa"/>
            <w:shd w:val="clear" w:color="auto" w:fill="DDD9C3"/>
          </w:tcPr>
          <w:p w14:paraId="7693BC3F"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1CA9B7EC"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3601961A" w14:textId="77777777" w:rsidR="005D4301" w:rsidRPr="005D4301" w:rsidRDefault="005D4301" w:rsidP="005D4301">
            <w:pPr>
              <w:rPr>
                <w:rFonts w:eastAsia="Times New Roman" w:cs="Arial"/>
                <w:lang w:val="el-GR"/>
              </w:rPr>
            </w:pPr>
          </w:p>
          <w:p w14:paraId="75E83437" w14:textId="77777777" w:rsidR="005D4301" w:rsidRPr="00F2006F" w:rsidRDefault="005D4301" w:rsidP="005D4301">
            <w:pPr>
              <w:rPr>
                <w:rFonts w:eastAsia="Times New Roman" w:cs="Arial"/>
              </w:rPr>
            </w:pPr>
            <w:r>
              <w:rPr>
                <w:rFonts w:eastAsia="Times New Roman" w:cs="Arial"/>
              </w:rPr>
              <w:t>Επιστημονικής περιοχής</w:t>
            </w:r>
          </w:p>
        </w:tc>
      </w:tr>
      <w:tr w:rsidR="005D4301" w:rsidRPr="004A2BEA" w14:paraId="0DF2FE30" w14:textId="77777777" w:rsidTr="005D4301">
        <w:trPr>
          <w:jc w:val="center"/>
        </w:trPr>
        <w:tc>
          <w:tcPr>
            <w:tcW w:w="3205" w:type="dxa"/>
            <w:shd w:val="clear" w:color="auto" w:fill="DDD9C3"/>
          </w:tcPr>
          <w:p w14:paraId="659A837E"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ΠΡΟΑΠΑΙΤΟΥΜΕΝΑ ΜΑΘΗΜΑΤΑ:</w:t>
            </w:r>
          </w:p>
          <w:p w14:paraId="73B36D5C" w14:textId="77777777" w:rsidR="005D4301" w:rsidRPr="00050B81" w:rsidRDefault="005D4301" w:rsidP="005D4301">
            <w:pPr>
              <w:jc w:val="right"/>
              <w:rPr>
                <w:rFonts w:eastAsia="Times New Roman" w:cs="Arial"/>
                <w:b/>
                <w:sz w:val="20"/>
                <w:szCs w:val="20"/>
              </w:rPr>
            </w:pPr>
          </w:p>
        </w:tc>
        <w:tc>
          <w:tcPr>
            <w:tcW w:w="5231" w:type="dxa"/>
            <w:gridSpan w:val="5"/>
          </w:tcPr>
          <w:p w14:paraId="4577548A" w14:textId="77777777" w:rsidR="005D4301" w:rsidRPr="00F2006F" w:rsidRDefault="005D4301" w:rsidP="005D4301">
            <w:pPr>
              <w:rPr>
                <w:rFonts w:eastAsia="Times New Roman" w:cs="Arial"/>
              </w:rPr>
            </w:pPr>
            <w:r w:rsidRPr="00F2006F">
              <w:rPr>
                <w:rFonts w:eastAsia="Times New Roman" w:cs="Arial"/>
              </w:rPr>
              <w:t xml:space="preserve">Κανένα </w:t>
            </w:r>
          </w:p>
        </w:tc>
      </w:tr>
      <w:tr w:rsidR="005D4301" w:rsidRPr="004A2BEA" w14:paraId="28A85A28" w14:textId="77777777" w:rsidTr="005D4301">
        <w:trPr>
          <w:jc w:val="center"/>
        </w:trPr>
        <w:tc>
          <w:tcPr>
            <w:tcW w:w="3205" w:type="dxa"/>
            <w:shd w:val="clear" w:color="auto" w:fill="DDD9C3"/>
          </w:tcPr>
          <w:p w14:paraId="3E0E38ED"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ΓΛΩΣΣΑ ΔΙΔΑΣΚΑΛΙΑΣ και ΕΞΕΤΑΣΕΩΝ:</w:t>
            </w:r>
          </w:p>
        </w:tc>
        <w:tc>
          <w:tcPr>
            <w:tcW w:w="5231" w:type="dxa"/>
            <w:gridSpan w:val="5"/>
          </w:tcPr>
          <w:p w14:paraId="42AAAC7F" w14:textId="77777777" w:rsidR="005D4301" w:rsidRPr="00F2006F" w:rsidRDefault="005D4301" w:rsidP="005D4301">
            <w:pPr>
              <w:rPr>
                <w:rFonts w:eastAsia="Times New Roman" w:cs="Arial"/>
              </w:rPr>
            </w:pPr>
            <w:r w:rsidRPr="00F2006F">
              <w:rPr>
                <w:rFonts w:cs="Arial"/>
              </w:rPr>
              <w:t>Ελληνική</w:t>
            </w:r>
          </w:p>
        </w:tc>
      </w:tr>
      <w:tr w:rsidR="005D4301" w:rsidRPr="004A2BEA" w14:paraId="2FBC6725" w14:textId="77777777" w:rsidTr="005D4301">
        <w:trPr>
          <w:jc w:val="center"/>
        </w:trPr>
        <w:tc>
          <w:tcPr>
            <w:tcW w:w="3205" w:type="dxa"/>
            <w:shd w:val="clear" w:color="auto" w:fill="DDD9C3"/>
          </w:tcPr>
          <w:p w14:paraId="5D977816"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050B81">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16E6CFBE" w14:textId="77777777" w:rsidR="005D4301" w:rsidRPr="00F2006F" w:rsidRDefault="005D4301" w:rsidP="005D4301">
            <w:pPr>
              <w:rPr>
                <w:rFonts w:eastAsia="Times New Roman" w:cs="Arial"/>
              </w:rPr>
            </w:pPr>
            <w:r w:rsidRPr="00F2006F">
              <w:rPr>
                <w:rFonts w:cs="Arial"/>
              </w:rPr>
              <w:t>ΝΑΙ (στην Αγγλική)</w:t>
            </w:r>
          </w:p>
        </w:tc>
      </w:tr>
      <w:tr w:rsidR="005D4301" w:rsidRPr="002D639F" w14:paraId="765F0DC8" w14:textId="77777777" w:rsidTr="005D4301">
        <w:trPr>
          <w:jc w:val="center"/>
        </w:trPr>
        <w:tc>
          <w:tcPr>
            <w:tcW w:w="3205" w:type="dxa"/>
            <w:shd w:val="clear" w:color="auto" w:fill="DDD9C3"/>
          </w:tcPr>
          <w:p w14:paraId="69CDB5FA" w14:textId="77777777" w:rsidR="005D4301" w:rsidRPr="00050B81" w:rsidRDefault="005D4301" w:rsidP="005D4301">
            <w:pPr>
              <w:jc w:val="right"/>
              <w:rPr>
                <w:rFonts w:eastAsia="Times New Roman" w:cs="Arial"/>
                <w:b/>
                <w:sz w:val="20"/>
                <w:szCs w:val="20"/>
                <w:lang w:val="en-GB"/>
              </w:rPr>
            </w:pPr>
            <w:r w:rsidRPr="00050B81">
              <w:rPr>
                <w:rFonts w:eastAsia="Times New Roman" w:cs="Arial"/>
                <w:b/>
                <w:sz w:val="20"/>
                <w:szCs w:val="20"/>
              </w:rPr>
              <w:t>ΗΛΕΚΤΡΟΝΙΚΗ ΣΕΛΙΔΑ ΜΑΘΗΜΑΤΟΣ (</w:t>
            </w:r>
            <w:r w:rsidRPr="00050B81">
              <w:rPr>
                <w:rFonts w:eastAsia="Times New Roman" w:cs="Arial"/>
                <w:b/>
                <w:sz w:val="20"/>
                <w:szCs w:val="20"/>
                <w:lang w:val="en-GB"/>
              </w:rPr>
              <w:t>URL)</w:t>
            </w:r>
          </w:p>
        </w:tc>
        <w:tc>
          <w:tcPr>
            <w:tcW w:w="5231" w:type="dxa"/>
            <w:gridSpan w:val="5"/>
          </w:tcPr>
          <w:p w14:paraId="13CB3939" w14:textId="77777777" w:rsidR="005D4301" w:rsidRPr="00D22FAB" w:rsidRDefault="005D4301" w:rsidP="005D4301">
            <w:pPr>
              <w:rPr>
                <w:rFonts w:cs="Arial"/>
                <w:color w:val="002060"/>
                <w:sz w:val="20"/>
                <w:szCs w:val="20"/>
              </w:rPr>
            </w:pPr>
          </w:p>
        </w:tc>
      </w:tr>
    </w:tbl>
    <w:p w14:paraId="37A095D6" w14:textId="77777777" w:rsidR="005D4301" w:rsidRPr="00594E2B" w:rsidRDefault="005D4301" w:rsidP="004178A5">
      <w:pPr>
        <w:pStyle w:val="a3"/>
        <w:widowControl w:val="0"/>
        <w:numPr>
          <w:ilvl w:val="0"/>
          <w:numId w:val="146"/>
        </w:numPr>
        <w:autoSpaceDE w:val="0"/>
        <w:autoSpaceDN w:val="0"/>
        <w:adjustRightInd w:val="0"/>
        <w:spacing w:after="0" w:line="240" w:lineRule="auto"/>
        <w:jc w:val="both"/>
        <w:rPr>
          <w:rFonts w:eastAsia="Times New Roman" w:cs="Arial"/>
          <w:b/>
          <w:color w:val="000000"/>
          <w:sz w:val="24"/>
          <w:szCs w:val="24"/>
          <w:lang w:val="en-US"/>
        </w:rPr>
      </w:pPr>
      <w:r w:rsidRPr="00594E2B">
        <w:rPr>
          <w:rFonts w:eastAsia="Times New Roman" w:cs="Arial"/>
          <w:b/>
          <w:color w:val="000000"/>
          <w:sz w:val="24"/>
          <w:szCs w:val="24"/>
        </w:rPr>
        <w:lastRenderedPageBreak/>
        <w:t>Μαθησιακά Αποτελέσματα</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rsidRPr="004A2BEA" w14:paraId="0A97CB60" w14:textId="77777777" w:rsidTr="005D4301">
        <w:trPr>
          <w:jc w:val="center"/>
        </w:trPr>
        <w:tc>
          <w:tcPr>
            <w:tcW w:w="8472" w:type="dxa"/>
            <w:gridSpan w:val="2"/>
            <w:tcBorders>
              <w:bottom w:val="nil"/>
            </w:tcBorders>
            <w:shd w:val="clear" w:color="auto" w:fill="DDD9C3"/>
          </w:tcPr>
          <w:p w14:paraId="26A1070A" w14:textId="77777777" w:rsidR="005D4301" w:rsidRPr="00050B81" w:rsidRDefault="005D4301" w:rsidP="005D4301">
            <w:pPr>
              <w:rPr>
                <w:rFonts w:eastAsia="Times New Roman" w:cs="Arial"/>
                <w:i/>
                <w:sz w:val="16"/>
                <w:szCs w:val="16"/>
              </w:rPr>
            </w:pPr>
            <w:r w:rsidRPr="00050B81">
              <w:rPr>
                <w:rFonts w:eastAsia="Times New Roman" w:cs="Arial"/>
                <w:b/>
                <w:sz w:val="20"/>
                <w:szCs w:val="20"/>
              </w:rPr>
              <w:t>Μαθησιακά Αποτελέσματα</w:t>
            </w:r>
          </w:p>
        </w:tc>
      </w:tr>
      <w:tr w:rsidR="005D4301" w:rsidRPr="00E52A7F" w14:paraId="0925A7D5" w14:textId="77777777" w:rsidTr="005D4301">
        <w:trPr>
          <w:jc w:val="center"/>
        </w:trPr>
        <w:tc>
          <w:tcPr>
            <w:tcW w:w="8472" w:type="dxa"/>
            <w:gridSpan w:val="2"/>
            <w:tcBorders>
              <w:top w:val="nil"/>
            </w:tcBorders>
            <w:shd w:val="clear" w:color="auto" w:fill="DDD9C3"/>
          </w:tcPr>
          <w:p w14:paraId="7C61D2F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FE6B381" w14:textId="77777777" w:rsidR="005D4301" w:rsidRPr="00050B81" w:rsidRDefault="005D4301" w:rsidP="005D4301">
            <w:pPr>
              <w:autoSpaceDE w:val="0"/>
              <w:autoSpaceDN w:val="0"/>
              <w:adjustRightInd w:val="0"/>
              <w:rPr>
                <w:rFonts w:eastAsia="Times New Roman" w:cs="Arial"/>
                <w:i/>
                <w:sz w:val="16"/>
                <w:szCs w:val="16"/>
              </w:rPr>
            </w:pPr>
            <w:r w:rsidRPr="00050B81">
              <w:rPr>
                <w:rFonts w:eastAsia="Times New Roman" w:cs="Arial"/>
                <w:i/>
                <w:sz w:val="16"/>
                <w:szCs w:val="16"/>
              </w:rPr>
              <w:t xml:space="preserve">Συμβουλευτείτε το Παράρτημα Α </w:t>
            </w:r>
          </w:p>
          <w:p w14:paraId="6081462F"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A6E6F9C"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59BC9B26" w14:textId="77777777" w:rsidR="005D4301" w:rsidRPr="00050B81" w:rsidRDefault="005D4301" w:rsidP="005D4301">
            <w:pPr>
              <w:widowControl w:val="0"/>
              <w:autoSpaceDE w:val="0"/>
              <w:autoSpaceDN w:val="0"/>
              <w:adjustRightInd w:val="0"/>
              <w:rPr>
                <w:rFonts w:ascii="Times New Roman" w:eastAsia="Times New Roman" w:hAnsi="Times New Roman" w:cs="Arial"/>
                <w:i/>
                <w:sz w:val="16"/>
                <w:szCs w:val="16"/>
              </w:rPr>
            </w:pPr>
            <w:r w:rsidRPr="00050B81">
              <w:rPr>
                <w:rFonts w:ascii="Times New Roman" w:eastAsia="Times New Roman" w:hAnsi="Times New Roman" w:cs="Arial"/>
                <w:i/>
                <w:sz w:val="16"/>
                <w:szCs w:val="16"/>
              </w:rPr>
              <w:t xml:space="preserve">και </w:t>
            </w:r>
            <w:r w:rsidRPr="008343A9">
              <w:rPr>
                <w:rFonts w:ascii="Times New Roman" w:eastAsia="Times New Roman" w:hAnsi="Times New Roman" w:cs="Arial"/>
                <w:i/>
                <w:sz w:val="16"/>
                <w:szCs w:val="16"/>
              </w:rPr>
              <w:t>Παράρτημα</w:t>
            </w:r>
            <w:r w:rsidRPr="00050B81">
              <w:rPr>
                <w:rFonts w:ascii="Times New Roman" w:eastAsia="Times New Roman" w:hAnsi="Times New Roman" w:cs="Arial"/>
                <w:i/>
                <w:sz w:val="16"/>
                <w:szCs w:val="16"/>
              </w:rPr>
              <w:t xml:space="preserve"> Β</w:t>
            </w:r>
          </w:p>
          <w:p w14:paraId="3398D4BA"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52A7F" w14:paraId="5986CA85" w14:textId="77777777" w:rsidTr="005D4301">
        <w:trPr>
          <w:jc w:val="center"/>
        </w:trPr>
        <w:tc>
          <w:tcPr>
            <w:tcW w:w="8472" w:type="dxa"/>
            <w:gridSpan w:val="2"/>
          </w:tcPr>
          <w:p w14:paraId="04A45C11" w14:textId="77777777" w:rsidR="005D4301" w:rsidRPr="005D4301" w:rsidRDefault="005D4301" w:rsidP="005D4301">
            <w:pPr>
              <w:jc w:val="both"/>
              <w:rPr>
                <w:sz w:val="16"/>
                <w:szCs w:val="16"/>
                <w:lang w:val="el-GR"/>
              </w:rPr>
            </w:pPr>
          </w:p>
          <w:p w14:paraId="306CA8CE" w14:textId="77777777" w:rsidR="005D4301" w:rsidRPr="005D4301" w:rsidRDefault="005D4301" w:rsidP="005D4301">
            <w:pPr>
              <w:jc w:val="both"/>
              <w:rPr>
                <w:rFonts w:eastAsia="Times New Roman" w:cs="Arial"/>
                <w:lang w:val="el-GR"/>
              </w:rPr>
            </w:pPr>
            <w:r w:rsidRPr="005D4301">
              <w:rPr>
                <w:lang w:val="el-GR"/>
              </w:rPr>
              <w:t>Σκοπός του μαθήματος είναι η εξοικείωση των φοιτητριών / φοιτητών με το γνωστικό αντικείμενο των Διεθνών Οικονομικών και Νομισματικών Σχέσεων, και ε</w:t>
            </w:r>
            <w:r w:rsidRPr="005D4301">
              <w:rPr>
                <w:rFonts w:eastAsia="Times New Roman" w:cs="Arial"/>
                <w:lang w:val="el-GR"/>
              </w:rPr>
              <w:t>ιδικότερα με:</w:t>
            </w:r>
          </w:p>
          <w:p w14:paraId="5394BC41" w14:textId="77777777" w:rsidR="005D4301" w:rsidRPr="00992BA3" w:rsidRDefault="005D4301" w:rsidP="004178A5">
            <w:pPr>
              <w:pStyle w:val="a3"/>
              <w:numPr>
                <w:ilvl w:val="0"/>
                <w:numId w:val="63"/>
              </w:numPr>
              <w:spacing w:after="0" w:line="240" w:lineRule="auto"/>
              <w:jc w:val="both"/>
              <w:rPr>
                <w:rFonts w:eastAsia="Times New Roman" w:cs="Arial"/>
              </w:rPr>
            </w:pPr>
            <w:r w:rsidRPr="00992BA3">
              <w:rPr>
                <w:rFonts w:eastAsia="Times New Roman" w:cs="Arial"/>
              </w:rPr>
              <w:t>τον επιστημονικό διάλογο και τη θεματολογία του διεθνούς εμπορίου</w:t>
            </w:r>
          </w:p>
          <w:p w14:paraId="0C06E627" w14:textId="77777777" w:rsidR="005D4301" w:rsidRPr="00992BA3" w:rsidRDefault="005D4301" w:rsidP="004178A5">
            <w:pPr>
              <w:pStyle w:val="a3"/>
              <w:numPr>
                <w:ilvl w:val="0"/>
                <w:numId w:val="63"/>
              </w:numPr>
              <w:spacing w:after="0" w:line="240" w:lineRule="auto"/>
              <w:jc w:val="both"/>
            </w:pPr>
            <w:r w:rsidRPr="00992BA3">
              <w:t>τη διασύνδεση των οικονομικών και πολιτικών διαστάσεων των διεθνών οικονομικών ζητημάτων</w:t>
            </w:r>
          </w:p>
          <w:p w14:paraId="7FB82627" w14:textId="77777777" w:rsidR="005D4301" w:rsidRPr="00992BA3" w:rsidRDefault="005D4301" w:rsidP="004178A5">
            <w:pPr>
              <w:pStyle w:val="a3"/>
              <w:numPr>
                <w:ilvl w:val="0"/>
                <w:numId w:val="63"/>
              </w:numPr>
              <w:spacing w:after="0" w:line="240" w:lineRule="auto"/>
              <w:jc w:val="both"/>
              <w:rPr>
                <w:rFonts w:eastAsia="Times New Roman" w:cs="Arial"/>
              </w:rPr>
            </w:pPr>
            <w:r w:rsidRPr="00992BA3">
              <w:rPr>
                <w:rFonts w:eastAsia="Times New Roman" w:cs="Arial"/>
              </w:rPr>
              <w:t>τα βασικά μεγέθη του ισοζυγίου πληρωμών</w:t>
            </w:r>
          </w:p>
          <w:p w14:paraId="569CAB04" w14:textId="77777777" w:rsidR="005D4301" w:rsidRPr="00992BA3" w:rsidRDefault="005D4301" w:rsidP="004178A5">
            <w:pPr>
              <w:pStyle w:val="a3"/>
              <w:numPr>
                <w:ilvl w:val="0"/>
                <w:numId w:val="63"/>
              </w:numPr>
              <w:spacing w:after="0" w:line="240" w:lineRule="auto"/>
              <w:jc w:val="both"/>
              <w:rPr>
                <w:rFonts w:eastAsia="Times New Roman" w:cs="Arial"/>
              </w:rPr>
            </w:pPr>
            <w:r w:rsidRPr="00992BA3">
              <w:rPr>
                <w:rFonts w:eastAsia="Times New Roman" w:cs="Arial"/>
              </w:rPr>
              <w:t>τις διεθνείς οικονομικές συναλλαγές</w:t>
            </w:r>
          </w:p>
          <w:p w14:paraId="5359943D" w14:textId="77777777" w:rsidR="005D4301" w:rsidRPr="00992BA3" w:rsidRDefault="005D4301" w:rsidP="004178A5">
            <w:pPr>
              <w:pStyle w:val="a3"/>
              <w:numPr>
                <w:ilvl w:val="0"/>
                <w:numId w:val="63"/>
              </w:numPr>
              <w:spacing w:after="0" w:line="240" w:lineRule="auto"/>
              <w:jc w:val="both"/>
              <w:rPr>
                <w:rFonts w:eastAsia="Times New Roman" w:cs="Arial"/>
              </w:rPr>
            </w:pPr>
            <w:r w:rsidRPr="00992BA3">
              <w:rPr>
                <w:rFonts w:eastAsia="Times New Roman" w:cs="Arial"/>
              </w:rPr>
              <w:t>τις διεθνείς νομισματικές σχέσεις</w:t>
            </w:r>
          </w:p>
          <w:p w14:paraId="2E98D58F" w14:textId="77777777" w:rsidR="005D4301" w:rsidRPr="00992BA3" w:rsidRDefault="005D4301" w:rsidP="004178A5">
            <w:pPr>
              <w:pStyle w:val="a3"/>
              <w:numPr>
                <w:ilvl w:val="0"/>
                <w:numId w:val="63"/>
              </w:numPr>
              <w:spacing w:after="0" w:line="240" w:lineRule="auto"/>
              <w:jc w:val="both"/>
              <w:rPr>
                <w:rFonts w:eastAsia="Times New Roman" w:cs="Arial"/>
              </w:rPr>
            </w:pPr>
            <w:r w:rsidRPr="00992BA3">
              <w:rPr>
                <w:rFonts w:eastAsia="Times New Roman" w:cs="Arial"/>
              </w:rPr>
              <w:t>τη διεθνή κινητικότητα των παραγωγικών συντελεστών (κεφάλαιο, εργασία)</w:t>
            </w:r>
          </w:p>
          <w:p w14:paraId="384589EB" w14:textId="77777777" w:rsidR="005D4301" w:rsidRPr="00992BA3" w:rsidRDefault="005D4301" w:rsidP="004178A5">
            <w:pPr>
              <w:pStyle w:val="a3"/>
              <w:numPr>
                <w:ilvl w:val="0"/>
                <w:numId w:val="63"/>
              </w:numPr>
              <w:spacing w:after="0" w:line="240" w:lineRule="auto"/>
              <w:jc w:val="both"/>
              <w:rPr>
                <w:rFonts w:eastAsia="Times New Roman" w:cs="Arial"/>
              </w:rPr>
            </w:pPr>
            <w:r w:rsidRPr="00992BA3">
              <w:rPr>
                <w:rFonts w:eastAsia="Times New Roman" w:cs="Arial"/>
              </w:rPr>
              <w:t>την οικονομική κατάσταση στις αναπτυσσόμενες χώρες</w:t>
            </w:r>
          </w:p>
          <w:p w14:paraId="5EC8D456" w14:textId="77777777" w:rsidR="005D4301" w:rsidRPr="005D4301" w:rsidRDefault="005D4301" w:rsidP="005D4301">
            <w:pPr>
              <w:jc w:val="both"/>
              <w:rPr>
                <w:rFonts w:eastAsia="Times New Roman" w:cs="Arial"/>
                <w:lang w:val="el-GR"/>
              </w:rPr>
            </w:pPr>
            <w:r w:rsidRPr="005D4301">
              <w:rPr>
                <w:rFonts w:eastAsia="Times New Roman" w:cs="Arial"/>
                <w:lang w:val="el-GR"/>
              </w:rPr>
              <w:t xml:space="preserve"> </w:t>
            </w:r>
          </w:p>
        </w:tc>
      </w:tr>
      <w:tr w:rsidR="005D4301" w:rsidRPr="004A2BEA" w14:paraId="5B81C596" w14:textId="77777777" w:rsidTr="005D4301">
        <w:tblPrEx>
          <w:tblLook w:val="0000" w:firstRow="0" w:lastRow="0" w:firstColumn="0" w:lastColumn="0" w:noHBand="0" w:noVBand="0"/>
        </w:tblPrEx>
        <w:trPr>
          <w:jc w:val="center"/>
        </w:trPr>
        <w:tc>
          <w:tcPr>
            <w:tcW w:w="8472" w:type="dxa"/>
            <w:gridSpan w:val="2"/>
            <w:tcBorders>
              <w:bottom w:val="nil"/>
            </w:tcBorders>
            <w:shd w:val="clear" w:color="auto" w:fill="DDD9C3"/>
          </w:tcPr>
          <w:p w14:paraId="23144402" w14:textId="77777777" w:rsidR="005D4301" w:rsidRPr="00050B81" w:rsidRDefault="005D4301" w:rsidP="005D4301">
            <w:pPr>
              <w:rPr>
                <w:rFonts w:eastAsia="Times New Roman" w:cs="Arial"/>
                <w:b/>
                <w:sz w:val="20"/>
                <w:szCs w:val="20"/>
              </w:rPr>
            </w:pPr>
            <w:r w:rsidRPr="00050B81">
              <w:rPr>
                <w:rFonts w:eastAsia="Times New Roman" w:cs="Arial"/>
                <w:b/>
                <w:sz w:val="20"/>
                <w:szCs w:val="20"/>
              </w:rPr>
              <w:t>Γενικές Ικανότητες</w:t>
            </w:r>
          </w:p>
        </w:tc>
      </w:tr>
      <w:tr w:rsidR="005D4301" w:rsidRPr="00E52A7F" w14:paraId="57516456" w14:textId="77777777" w:rsidTr="005D4301">
        <w:trPr>
          <w:jc w:val="center"/>
        </w:trPr>
        <w:tc>
          <w:tcPr>
            <w:tcW w:w="8472" w:type="dxa"/>
            <w:gridSpan w:val="2"/>
            <w:tcBorders>
              <w:top w:val="nil"/>
              <w:bottom w:val="nil"/>
            </w:tcBorders>
            <w:shd w:val="clear" w:color="auto" w:fill="DDD9C3"/>
          </w:tcPr>
          <w:p w14:paraId="1C85E29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7FDC8B7A" w14:textId="77777777" w:rsidTr="005D4301">
        <w:tblPrEx>
          <w:tblLook w:val="0000" w:firstRow="0" w:lastRow="0" w:firstColumn="0" w:lastColumn="0" w:noHBand="0" w:noVBand="0"/>
        </w:tblPrEx>
        <w:trPr>
          <w:jc w:val="center"/>
        </w:trPr>
        <w:tc>
          <w:tcPr>
            <w:tcW w:w="3964" w:type="dxa"/>
            <w:tcBorders>
              <w:top w:val="nil"/>
              <w:bottom w:val="single" w:sz="4" w:space="0" w:color="auto"/>
              <w:right w:val="nil"/>
            </w:tcBorders>
            <w:shd w:val="clear" w:color="auto" w:fill="DDD9C3"/>
          </w:tcPr>
          <w:p w14:paraId="68830FA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6FC86C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20CA9B7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17BA052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5664B7D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70ED3A3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57DF805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344C39B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Παραγωγή νέων ερευνητικών ιδεών </w:t>
            </w:r>
          </w:p>
        </w:tc>
        <w:tc>
          <w:tcPr>
            <w:tcW w:w="4508" w:type="dxa"/>
            <w:tcBorders>
              <w:top w:val="nil"/>
              <w:left w:val="nil"/>
              <w:bottom w:val="single" w:sz="4" w:space="0" w:color="auto"/>
            </w:tcBorders>
            <w:shd w:val="clear" w:color="auto" w:fill="DDD9C3"/>
          </w:tcPr>
          <w:p w14:paraId="6B4FEC3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7425CAA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68DD40D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0B0C500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72677FB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079BD239"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E52A7F" w14:paraId="27A6ACCF" w14:textId="77777777" w:rsidTr="005D4301">
        <w:trPr>
          <w:jc w:val="center"/>
        </w:trPr>
        <w:tc>
          <w:tcPr>
            <w:tcW w:w="8472" w:type="dxa"/>
            <w:gridSpan w:val="2"/>
            <w:tcBorders>
              <w:bottom w:val="single" w:sz="4" w:space="0" w:color="auto"/>
            </w:tcBorders>
          </w:tcPr>
          <w:p w14:paraId="4ADFBF0E" w14:textId="77777777" w:rsidR="005D4301" w:rsidRPr="00992BA3" w:rsidRDefault="005D4301" w:rsidP="004178A5">
            <w:pPr>
              <w:pStyle w:val="a3"/>
              <w:widowControl w:val="0"/>
              <w:numPr>
                <w:ilvl w:val="0"/>
                <w:numId w:val="46"/>
              </w:numPr>
              <w:autoSpaceDE w:val="0"/>
              <w:autoSpaceDN w:val="0"/>
              <w:adjustRightInd w:val="0"/>
              <w:spacing w:after="0" w:line="240" w:lineRule="auto"/>
              <w:jc w:val="both"/>
            </w:pPr>
            <w:r w:rsidRPr="00992BA3">
              <w:rPr>
                <w:rFonts w:eastAsia="Times New Roman" w:cs="Arial"/>
              </w:rPr>
              <w:t>Αναζήτηση, ανάλυση και σύνθεση δεδομένων και πληροφοριών, με τη χρήση και των απαραίτητων τεχνολογιών</w:t>
            </w:r>
          </w:p>
          <w:p w14:paraId="04B1601F" w14:textId="77777777" w:rsidR="005D4301" w:rsidRPr="00992BA3"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992BA3">
              <w:rPr>
                <w:rFonts w:eastAsia="Times New Roman" w:cs="Arial"/>
              </w:rPr>
              <w:t xml:space="preserve">Αυτόνομη εργασία </w:t>
            </w:r>
          </w:p>
          <w:p w14:paraId="23C1252F" w14:textId="77777777" w:rsidR="005D4301" w:rsidRPr="00992BA3"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992BA3">
              <w:rPr>
                <w:rFonts w:eastAsia="Times New Roman" w:cs="Arial"/>
              </w:rPr>
              <w:t>Ομαδική εργασία</w:t>
            </w:r>
          </w:p>
          <w:p w14:paraId="43BC3E16" w14:textId="77777777" w:rsidR="005D4301" w:rsidRPr="002722EE" w:rsidRDefault="005D4301" w:rsidP="004178A5">
            <w:pPr>
              <w:pStyle w:val="a3"/>
              <w:widowControl w:val="0"/>
              <w:numPr>
                <w:ilvl w:val="0"/>
                <w:numId w:val="46"/>
              </w:numPr>
              <w:autoSpaceDE w:val="0"/>
              <w:autoSpaceDN w:val="0"/>
              <w:adjustRightInd w:val="0"/>
              <w:spacing w:after="0" w:line="240" w:lineRule="auto"/>
              <w:jc w:val="both"/>
              <w:rPr>
                <w:color w:val="002060"/>
                <w:sz w:val="20"/>
                <w:szCs w:val="20"/>
              </w:rPr>
            </w:pPr>
            <w:r w:rsidRPr="00992BA3">
              <w:rPr>
                <w:rFonts w:eastAsia="Times New Roman" w:cs="Arial"/>
              </w:rPr>
              <w:t>Προαγωγή της ελεύθερης, δημιουργικής και επαγωγικής σκέψης</w:t>
            </w:r>
          </w:p>
        </w:tc>
      </w:tr>
    </w:tbl>
    <w:p w14:paraId="40403A5F" w14:textId="77777777" w:rsidR="005D4301" w:rsidRPr="00594E2B" w:rsidRDefault="005D4301" w:rsidP="004178A5">
      <w:pPr>
        <w:pStyle w:val="a3"/>
        <w:widowControl w:val="0"/>
        <w:numPr>
          <w:ilvl w:val="0"/>
          <w:numId w:val="146"/>
        </w:numPr>
        <w:autoSpaceDE w:val="0"/>
        <w:autoSpaceDN w:val="0"/>
        <w:adjustRightInd w:val="0"/>
        <w:spacing w:after="0" w:line="240" w:lineRule="auto"/>
        <w:jc w:val="both"/>
        <w:rPr>
          <w:rFonts w:eastAsia="Times New Roman" w:cs="Arial"/>
          <w:b/>
          <w:color w:val="000000"/>
          <w:sz w:val="24"/>
          <w:szCs w:val="24"/>
        </w:rPr>
      </w:pPr>
      <w:r w:rsidRPr="00594E2B">
        <w:rPr>
          <w:rFonts w:eastAsia="Times New Roman" w:cs="Arial"/>
          <w:b/>
          <w:color w:val="000000"/>
          <w:sz w:val="24"/>
          <w:szCs w:val="24"/>
        </w:rPr>
        <w:t>Περιεχόμενο Μαθήματος</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4A2BEA" w14:paraId="4B256DB3" w14:textId="77777777" w:rsidTr="005D4301">
        <w:trPr>
          <w:jc w:val="center"/>
        </w:trPr>
        <w:tc>
          <w:tcPr>
            <w:tcW w:w="8472" w:type="dxa"/>
          </w:tcPr>
          <w:p w14:paraId="7B0C18B0" w14:textId="77777777" w:rsidR="005D4301" w:rsidRDefault="005D4301" w:rsidP="005D4301">
            <w:pPr>
              <w:pStyle w:val="Web"/>
              <w:spacing w:before="0" w:beforeAutospacing="0" w:after="0" w:afterAutospacing="0"/>
              <w:jc w:val="both"/>
              <w:rPr>
                <w:rFonts w:ascii="Calibri" w:hAnsi="Calibri"/>
                <w:sz w:val="22"/>
                <w:szCs w:val="22"/>
              </w:rPr>
            </w:pPr>
          </w:p>
          <w:p w14:paraId="1A1C1166" w14:textId="77777777" w:rsidR="005D4301" w:rsidRPr="005D4301" w:rsidRDefault="005D4301" w:rsidP="005D4301">
            <w:pPr>
              <w:pStyle w:val="Web"/>
              <w:spacing w:before="0" w:beforeAutospacing="0" w:after="0" w:afterAutospacing="0" w:line="360" w:lineRule="auto"/>
              <w:jc w:val="both"/>
              <w:rPr>
                <w:rFonts w:ascii="Calibri" w:hAnsi="Calibri"/>
                <w:sz w:val="22"/>
                <w:szCs w:val="22"/>
                <w:lang w:val="el-GR"/>
              </w:rPr>
            </w:pPr>
            <w:r w:rsidRPr="005D4301">
              <w:rPr>
                <w:rFonts w:ascii="Calibri" w:hAnsi="Calibri"/>
                <w:sz w:val="22"/>
                <w:szCs w:val="22"/>
                <w:lang w:val="el-GR"/>
              </w:rPr>
              <w:t>Το περιεχόμενο του μαθήματος περιλαμβάνει την παρακάτω θεματολογία:</w:t>
            </w:r>
          </w:p>
          <w:p w14:paraId="41D43A77" w14:textId="77777777" w:rsidR="005D4301" w:rsidRPr="00992BA3" w:rsidRDefault="005D4301" w:rsidP="004178A5">
            <w:pPr>
              <w:pStyle w:val="a3"/>
              <w:numPr>
                <w:ilvl w:val="0"/>
                <w:numId w:val="145"/>
              </w:numPr>
              <w:spacing w:after="0" w:line="360" w:lineRule="auto"/>
              <w:jc w:val="both"/>
            </w:pPr>
            <w:r w:rsidRPr="00992BA3">
              <w:t>Το διεθνές εμπόριο: Μια επισκόπηση</w:t>
            </w:r>
          </w:p>
          <w:p w14:paraId="05D3BADB" w14:textId="77777777" w:rsidR="005D4301" w:rsidRPr="00992BA3" w:rsidRDefault="005D4301" w:rsidP="004178A5">
            <w:pPr>
              <w:pStyle w:val="a3"/>
              <w:numPr>
                <w:ilvl w:val="0"/>
                <w:numId w:val="145"/>
              </w:numPr>
              <w:spacing w:after="0" w:line="360" w:lineRule="auto"/>
              <w:jc w:val="both"/>
            </w:pPr>
            <w:r w:rsidRPr="00992BA3">
              <w:t>Οι επιχειρήσεις στην εποχή της παγκοσμιοποίησης</w:t>
            </w:r>
          </w:p>
          <w:p w14:paraId="26B40BF2" w14:textId="77777777" w:rsidR="005D4301" w:rsidRPr="00992BA3" w:rsidRDefault="005D4301" w:rsidP="004178A5">
            <w:pPr>
              <w:pStyle w:val="a3"/>
              <w:numPr>
                <w:ilvl w:val="0"/>
                <w:numId w:val="145"/>
              </w:numPr>
              <w:spacing w:after="0" w:line="360" w:lineRule="auto"/>
              <w:jc w:val="both"/>
            </w:pPr>
            <w:r w:rsidRPr="00992BA3">
              <w:t>Θεωρητικές προσεγγίσεις</w:t>
            </w:r>
          </w:p>
          <w:p w14:paraId="643B1914" w14:textId="77777777" w:rsidR="005D4301" w:rsidRPr="00992BA3" w:rsidRDefault="005D4301" w:rsidP="004178A5">
            <w:pPr>
              <w:pStyle w:val="a3"/>
              <w:numPr>
                <w:ilvl w:val="0"/>
                <w:numId w:val="145"/>
              </w:numPr>
              <w:spacing w:after="0" w:line="360" w:lineRule="auto"/>
              <w:jc w:val="both"/>
            </w:pPr>
            <w:r w:rsidRPr="00992BA3">
              <w:t xml:space="preserve">Ελευθερία εμπορίου </w:t>
            </w:r>
            <w:r w:rsidRPr="00992BA3">
              <w:rPr>
                <w:lang w:val="en-US"/>
              </w:rPr>
              <w:t>vs</w:t>
            </w:r>
            <w:r w:rsidRPr="00992BA3">
              <w:t xml:space="preserve"> προστατευτισμός</w:t>
            </w:r>
          </w:p>
          <w:p w14:paraId="4A3E101F" w14:textId="77777777" w:rsidR="005D4301" w:rsidRPr="00992BA3" w:rsidRDefault="005D4301" w:rsidP="004178A5">
            <w:pPr>
              <w:pStyle w:val="a3"/>
              <w:numPr>
                <w:ilvl w:val="0"/>
                <w:numId w:val="145"/>
              </w:numPr>
              <w:spacing w:after="0" w:line="360" w:lineRule="auto"/>
              <w:jc w:val="both"/>
            </w:pPr>
            <w:r w:rsidRPr="00992BA3">
              <w:t>Ισοζύγιο πληρωμών</w:t>
            </w:r>
          </w:p>
          <w:p w14:paraId="49FD58C4" w14:textId="77777777" w:rsidR="005D4301" w:rsidRPr="00992BA3" w:rsidRDefault="005D4301" w:rsidP="004178A5">
            <w:pPr>
              <w:pStyle w:val="a3"/>
              <w:numPr>
                <w:ilvl w:val="0"/>
                <w:numId w:val="145"/>
              </w:numPr>
              <w:spacing w:after="0" w:line="360" w:lineRule="auto"/>
              <w:jc w:val="both"/>
            </w:pPr>
            <w:r w:rsidRPr="00992BA3">
              <w:t xml:space="preserve">Συναλλαγματικές ισοτιμίες </w:t>
            </w:r>
          </w:p>
          <w:p w14:paraId="17433970" w14:textId="77777777" w:rsidR="005D4301" w:rsidRPr="00992BA3" w:rsidRDefault="005D4301" w:rsidP="004178A5">
            <w:pPr>
              <w:pStyle w:val="a3"/>
              <w:numPr>
                <w:ilvl w:val="0"/>
                <w:numId w:val="145"/>
              </w:numPr>
              <w:spacing w:after="0" w:line="360" w:lineRule="auto"/>
              <w:jc w:val="both"/>
            </w:pPr>
            <w:r w:rsidRPr="00992BA3">
              <w:t>Αγορά συναλλάγματος</w:t>
            </w:r>
          </w:p>
          <w:p w14:paraId="08FF3630" w14:textId="77777777" w:rsidR="005D4301" w:rsidRPr="00992BA3" w:rsidRDefault="005D4301" w:rsidP="004178A5">
            <w:pPr>
              <w:pStyle w:val="a3"/>
              <w:numPr>
                <w:ilvl w:val="0"/>
                <w:numId w:val="145"/>
              </w:numPr>
              <w:spacing w:after="0" w:line="360" w:lineRule="auto"/>
              <w:jc w:val="both"/>
            </w:pPr>
            <w:r w:rsidRPr="00992BA3">
              <w:t xml:space="preserve">Διεθνή νομισματικά συστήματα </w:t>
            </w:r>
          </w:p>
          <w:p w14:paraId="41CE8144" w14:textId="77777777" w:rsidR="005D4301" w:rsidRPr="00992BA3" w:rsidRDefault="005D4301" w:rsidP="004178A5">
            <w:pPr>
              <w:pStyle w:val="a3"/>
              <w:numPr>
                <w:ilvl w:val="0"/>
                <w:numId w:val="145"/>
              </w:numPr>
              <w:spacing w:after="0" w:line="360" w:lineRule="auto"/>
              <w:jc w:val="both"/>
            </w:pPr>
            <w:r w:rsidRPr="00992BA3">
              <w:t>Νομισματικές ενώσεις (ΟΝΕ)</w:t>
            </w:r>
          </w:p>
          <w:p w14:paraId="2A41DF87" w14:textId="77777777" w:rsidR="005D4301" w:rsidRPr="00414BFB" w:rsidRDefault="005D4301" w:rsidP="004178A5">
            <w:pPr>
              <w:pStyle w:val="Web"/>
              <w:numPr>
                <w:ilvl w:val="0"/>
                <w:numId w:val="145"/>
              </w:numPr>
              <w:spacing w:before="0" w:beforeAutospacing="0" w:after="0" w:afterAutospacing="0" w:line="360" w:lineRule="auto"/>
              <w:jc w:val="both"/>
              <w:rPr>
                <w:rFonts w:ascii="Calibri" w:hAnsi="Calibri"/>
                <w:sz w:val="22"/>
                <w:szCs w:val="22"/>
              </w:rPr>
            </w:pPr>
            <w:r w:rsidRPr="00992BA3">
              <w:rPr>
                <w:rFonts w:ascii="Calibri" w:hAnsi="Calibri"/>
                <w:sz w:val="22"/>
                <w:szCs w:val="22"/>
              </w:rPr>
              <w:lastRenderedPageBreak/>
              <w:t>Η νέα οικονομική τάξη πραγμάτων</w:t>
            </w:r>
          </w:p>
          <w:p w14:paraId="3C28FF02" w14:textId="77777777" w:rsidR="005D4301" w:rsidRPr="00414BFB" w:rsidRDefault="005D4301" w:rsidP="004178A5">
            <w:pPr>
              <w:pStyle w:val="Web"/>
              <w:numPr>
                <w:ilvl w:val="0"/>
                <w:numId w:val="145"/>
              </w:numPr>
              <w:spacing w:before="0" w:beforeAutospacing="0" w:after="0" w:afterAutospacing="0" w:line="360" w:lineRule="auto"/>
              <w:jc w:val="both"/>
              <w:rPr>
                <w:rFonts w:ascii="Calibri" w:hAnsi="Calibri"/>
                <w:sz w:val="22"/>
                <w:szCs w:val="22"/>
              </w:rPr>
            </w:pPr>
            <w:r w:rsidRPr="00992BA3">
              <w:rPr>
                <w:rFonts w:ascii="Calibri" w:hAnsi="Calibri"/>
                <w:sz w:val="22"/>
                <w:szCs w:val="22"/>
              </w:rPr>
              <w:t>Εξωτερικό χρέος και χρηματοπιστωτικές κρίσεις</w:t>
            </w:r>
          </w:p>
          <w:p w14:paraId="0BCBB5B7" w14:textId="77777777" w:rsidR="005D4301" w:rsidRPr="00414BFB" w:rsidRDefault="005D4301" w:rsidP="004178A5">
            <w:pPr>
              <w:pStyle w:val="Web"/>
              <w:numPr>
                <w:ilvl w:val="0"/>
                <w:numId w:val="145"/>
              </w:numPr>
              <w:spacing w:before="0" w:beforeAutospacing="0" w:after="0" w:afterAutospacing="0" w:line="360" w:lineRule="auto"/>
              <w:jc w:val="both"/>
              <w:rPr>
                <w:rFonts w:ascii="Calibri" w:hAnsi="Calibri"/>
                <w:sz w:val="22"/>
                <w:szCs w:val="22"/>
              </w:rPr>
            </w:pPr>
            <w:r w:rsidRPr="00992BA3">
              <w:rPr>
                <w:rFonts w:ascii="Calibri" w:hAnsi="Calibri"/>
                <w:sz w:val="22"/>
                <w:szCs w:val="22"/>
              </w:rPr>
              <w:t>Ανακεφαλαίωση</w:t>
            </w:r>
          </w:p>
          <w:p w14:paraId="2106D39F" w14:textId="77777777" w:rsidR="005D4301" w:rsidRPr="00F2006F" w:rsidRDefault="005D4301" w:rsidP="004178A5">
            <w:pPr>
              <w:pStyle w:val="Web"/>
              <w:numPr>
                <w:ilvl w:val="0"/>
                <w:numId w:val="145"/>
              </w:numPr>
              <w:spacing w:before="0" w:beforeAutospacing="0" w:after="0" w:afterAutospacing="0" w:line="360" w:lineRule="auto"/>
              <w:jc w:val="both"/>
              <w:rPr>
                <w:rFonts w:ascii="Calibri" w:hAnsi="Calibri"/>
                <w:sz w:val="22"/>
                <w:szCs w:val="22"/>
              </w:rPr>
            </w:pPr>
            <w:r w:rsidRPr="00992BA3">
              <w:rPr>
                <w:rFonts w:ascii="Calibri" w:hAnsi="Calibri"/>
                <w:sz w:val="22"/>
                <w:szCs w:val="22"/>
              </w:rPr>
              <w:t>Παρουσίαση εργασιών</w:t>
            </w:r>
          </w:p>
          <w:p w14:paraId="1DF13FB3" w14:textId="77777777" w:rsidR="005D4301" w:rsidRPr="00F2006F" w:rsidRDefault="005D4301" w:rsidP="005D4301">
            <w:pPr>
              <w:pStyle w:val="Web"/>
              <w:spacing w:before="0" w:beforeAutospacing="0" w:after="0" w:afterAutospacing="0" w:line="360" w:lineRule="auto"/>
              <w:ind w:left="360"/>
              <w:jc w:val="both"/>
              <w:rPr>
                <w:rFonts w:cs="Arial"/>
              </w:rPr>
            </w:pPr>
            <w:r w:rsidRPr="00F2006F">
              <w:rPr>
                <w:rFonts w:ascii="Calibri" w:hAnsi="Calibri"/>
                <w:sz w:val="22"/>
                <w:szCs w:val="22"/>
              </w:rPr>
              <w:t xml:space="preserve"> </w:t>
            </w:r>
          </w:p>
        </w:tc>
      </w:tr>
    </w:tbl>
    <w:p w14:paraId="75EE444A" w14:textId="77777777" w:rsidR="005D4301" w:rsidRPr="00414BFB" w:rsidRDefault="005D4301" w:rsidP="004178A5">
      <w:pPr>
        <w:pStyle w:val="a3"/>
        <w:widowControl w:val="0"/>
        <w:numPr>
          <w:ilvl w:val="0"/>
          <w:numId w:val="146"/>
        </w:numPr>
        <w:autoSpaceDE w:val="0"/>
        <w:autoSpaceDN w:val="0"/>
        <w:adjustRightInd w:val="0"/>
        <w:spacing w:after="0" w:line="240" w:lineRule="auto"/>
        <w:rPr>
          <w:rFonts w:eastAsia="Times New Roman" w:cs="Arial"/>
          <w:b/>
          <w:color w:val="000000"/>
          <w:sz w:val="24"/>
          <w:szCs w:val="24"/>
        </w:rPr>
      </w:pPr>
      <w:r w:rsidRPr="00414BFB">
        <w:rPr>
          <w:rFonts w:eastAsia="Times New Roman" w:cs="Arial"/>
          <w:b/>
          <w:color w:val="000000"/>
          <w:sz w:val="24"/>
          <w:szCs w:val="24"/>
        </w:rPr>
        <w:t>Διδακτικές και Μαθησιακές Μέθοδοι - Αξιολόγηση</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E52A7F" w14:paraId="0324548D" w14:textId="77777777" w:rsidTr="005D4301">
        <w:trPr>
          <w:jc w:val="center"/>
        </w:trPr>
        <w:tc>
          <w:tcPr>
            <w:tcW w:w="3306" w:type="dxa"/>
            <w:shd w:val="clear" w:color="auto" w:fill="DDD9C3"/>
          </w:tcPr>
          <w:p w14:paraId="50BECA09"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42599E8D" w14:textId="77777777" w:rsidR="005D4301" w:rsidRPr="005D4301" w:rsidRDefault="005D4301" w:rsidP="005D4301">
            <w:pPr>
              <w:jc w:val="both"/>
              <w:rPr>
                <w:iCs/>
                <w:lang w:val="el-GR"/>
              </w:rPr>
            </w:pPr>
            <w:r w:rsidRPr="005D4301">
              <w:rPr>
                <w:iCs/>
                <w:lang w:val="el-GR"/>
              </w:rPr>
              <w:t xml:space="preserve">Στην τάξη πρόσωπο με πρόσωπο </w:t>
            </w:r>
          </w:p>
        </w:tc>
      </w:tr>
      <w:tr w:rsidR="005D4301" w:rsidRPr="00E52A7F" w14:paraId="09ECE7F4" w14:textId="77777777" w:rsidTr="005D4301">
        <w:trPr>
          <w:jc w:val="center"/>
        </w:trPr>
        <w:tc>
          <w:tcPr>
            <w:tcW w:w="3306" w:type="dxa"/>
            <w:shd w:val="clear" w:color="auto" w:fill="DDD9C3"/>
          </w:tcPr>
          <w:p w14:paraId="23CC6A15"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40E7EB2" w14:textId="77777777" w:rsidR="005D4301" w:rsidRPr="005D4301" w:rsidRDefault="005D4301" w:rsidP="005D4301">
            <w:pPr>
              <w:jc w:val="both"/>
              <w:rPr>
                <w:iCs/>
                <w:lang w:val="el-GR"/>
              </w:rPr>
            </w:pPr>
            <w:r w:rsidRPr="005D4301">
              <w:rPr>
                <w:iCs/>
                <w:lang w:val="el-GR"/>
              </w:rPr>
              <w:t>Χρήση σύγχρονων μεθόδων ΤΠΕ και υποστήριξη διδασκαλίας με ηλεκτρονικά μέσα.</w:t>
            </w:r>
          </w:p>
          <w:p w14:paraId="6B1F660D" w14:textId="77777777" w:rsidR="005D4301" w:rsidRPr="005D4301" w:rsidRDefault="005D4301" w:rsidP="005D4301">
            <w:pPr>
              <w:jc w:val="both"/>
              <w:rPr>
                <w:iCs/>
                <w:lang w:val="el-GR"/>
              </w:rPr>
            </w:pPr>
            <w:r w:rsidRPr="005D4301">
              <w:rPr>
                <w:iCs/>
                <w:lang w:val="el-GR"/>
              </w:rPr>
              <w:t xml:space="preserve">Υποστήριξη μαθησιακής διαδικασίας μέσω της ηλεκτρονικής πλατφόρμας </w:t>
            </w:r>
            <w:r w:rsidRPr="00F2006F">
              <w:rPr>
                <w:iCs/>
              </w:rPr>
              <w:t>e</w:t>
            </w:r>
            <w:r w:rsidRPr="005D4301">
              <w:rPr>
                <w:iCs/>
                <w:lang w:val="el-GR"/>
              </w:rPr>
              <w:t>-</w:t>
            </w:r>
            <w:r w:rsidRPr="00F2006F">
              <w:rPr>
                <w:iCs/>
              </w:rPr>
              <w:t>class</w:t>
            </w:r>
            <w:r w:rsidRPr="005D4301">
              <w:rPr>
                <w:iCs/>
                <w:lang w:val="el-GR"/>
              </w:rPr>
              <w:t>.</w:t>
            </w:r>
          </w:p>
          <w:p w14:paraId="2E9AF670" w14:textId="77777777" w:rsidR="005D4301" w:rsidRPr="005D4301" w:rsidRDefault="005D4301" w:rsidP="005D4301">
            <w:pPr>
              <w:jc w:val="both"/>
              <w:rPr>
                <w:iCs/>
                <w:lang w:val="el-GR"/>
              </w:rPr>
            </w:pPr>
            <w:r w:rsidRPr="005D4301">
              <w:rPr>
                <w:iCs/>
                <w:lang w:val="el-GR"/>
              </w:rPr>
              <w:t xml:space="preserve"> </w:t>
            </w:r>
          </w:p>
        </w:tc>
      </w:tr>
      <w:tr w:rsidR="005D4301" w:rsidRPr="004A2BEA" w14:paraId="79EF7E48" w14:textId="77777777" w:rsidTr="005D4301">
        <w:trPr>
          <w:trHeight w:val="4387"/>
          <w:jc w:val="center"/>
        </w:trPr>
        <w:tc>
          <w:tcPr>
            <w:tcW w:w="3306" w:type="dxa"/>
            <w:shd w:val="clear" w:color="auto" w:fill="DDD9C3"/>
          </w:tcPr>
          <w:p w14:paraId="608B3722"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57CEF5BB"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39B5F3BB"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14541CE3" w14:textId="77777777" w:rsidR="005D4301" w:rsidRPr="005D4301" w:rsidRDefault="005D4301" w:rsidP="005D4301">
            <w:pPr>
              <w:jc w:val="both"/>
              <w:rPr>
                <w:rFonts w:eastAsia="Times New Roman" w:cs="Arial"/>
                <w:i/>
                <w:sz w:val="16"/>
                <w:szCs w:val="16"/>
                <w:lang w:val="el-GR"/>
              </w:rPr>
            </w:pPr>
          </w:p>
          <w:p w14:paraId="79E4DCAB"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eastAsia="Times New Roman" w:cs="Arial"/>
                <w:i/>
                <w:sz w:val="16"/>
                <w:szCs w:val="16"/>
              </w:rPr>
              <w:t>standards</w:t>
            </w:r>
            <w:r w:rsidRPr="005D4301">
              <w:rPr>
                <w:rFonts w:eastAsia="Times New Roman" w:cs="Arial"/>
                <w:i/>
                <w:sz w:val="16"/>
                <w:szCs w:val="16"/>
                <w:lang w:val="el-GR"/>
              </w:rPr>
              <w:t xml:space="preserve"> του </w:t>
            </w:r>
            <w:r w:rsidRPr="00050B81">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2468"/>
            </w:tblGrid>
            <w:tr w:rsidR="005D4301" w:rsidRPr="004A2BEA" w14:paraId="75757382" w14:textId="77777777" w:rsidTr="005D4301">
              <w:trPr>
                <w:trHeight w:val="380"/>
              </w:trPr>
              <w:tc>
                <w:tcPr>
                  <w:tcW w:w="2468" w:type="dxa"/>
                  <w:shd w:val="clear" w:color="auto" w:fill="DDD9C3"/>
                  <w:vAlign w:val="center"/>
                </w:tcPr>
                <w:p w14:paraId="5BF292C4" w14:textId="77777777" w:rsidR="005D4301" w:rsidRPr="004A2BEA" w:rsidRDefault="005D4301" w:rsidP="005D4301">
                  <w:pPr>
                    <w:jc w:val="center"/>
                    <w:rPr>
                      <w:rFonts w:eastAsia="Times New Roman" w:cs="Arial"/>
                      <w:b/>
                      <w:i/>
                      <w:sz w:val="20"/>
                      <w:szCs w:val="20"/>
                    </w:rPr>
                  </w:pPr>
                  <w:r w:rsidRPr="004A2BEA">
                    <w:rPr>
                      <w:rFonts w:eastAsia="Times New Roman" w:cs="Arial"/>
                      <w:b/>
                      <w:i/>
                      <w:sz w:val="20"/>
                      <w:szCs w:val="20"/>
                    </w:rPr>
                    <w:t>Δραστηριότητα</w:t>
                  </w:r>
                </w:p>
              </w:tc>
              <w:tc>
                <w:tcPr>
                  <w:tcW w:w="2468" w:type="dxa"/>
                  <w:shd w:val="clear" w:color="auto" w:fill="DDD9C3"/>
                  <w:vAlign w:val="center"/>
                </w:tcPr>
                <w:p w14:paraId="03F552C8" w14:textId="77777777" w:rsidR="005D4301" w:rsidRPr="004A2BEA" w:rsidRDefault="005D4301" w:rsidP="005D4301">
                  <w:pPr>
                    <w:jc w:val="center"/>
                    <w:rPr>
                      <w:rFonts w:eastAsia="Times New Roman" w:cs="Arial"/>
                      <w:b/>
                      <w:i/>
                      <w:sz w:val="20"/>
                      <w:szCs w:val="20"/>
                    </w:rPr>
                  </w:pPr>
                  <w:r w:rsidRPr="004A2BEA">
                    <w:rPr>
                      <w:rFonts w:eastAsia="Times New Roman" w:cs="Arial"/>
                      <w:b/>
                      <w:i/>
                      <w:sz w:val="20"/>
                      <w:szCs w:val="20"/>
                    </w:rPr>
                    <w:t>Φόρτος Εργασίας Εξαμήνου</w:t>
                  </w:r>
                </w:p>
              </w:tc>
            </w:tr>
            <w:tr w:rsidR="005D4301" w:rsidRPr="004A2BEA" w14:paraId="685D0309" w14:textId="77777777" w:rsidTr="005D4301">
              <w:trPr>
                <w:trHeight w:val="185"/>
              </w:trPr>
              <w:tc>
                <w:tcPr>
                  <w:tcW w:w="2468" w:type="dxa"/>
                </w:tcPr>
                <w:p w14:paraId="35DD2C8D" w14:textId="77777777" w:rsidR="005D4301" w:rsidRPr="00F2006F" w:rsidRDefault="005D4301" w:rsidP="005D4301">
                  <w:pPr>
                    <w:rPr>
                      <w:rFonts w:eastAsia="Times New Roman" w:cs="Arial"/>
                    </w:rPr>
                  </w:pPr>
                  <w:r w:rsidRPr="00F2006F">
                    <w:rPr>
                      <w:rFonts w:eastAsia="Times New Roman" w:cs="Arial"/>
                    </w:rPr>
                    <w:t>Διαλέξεις</w:t>
                  </w:r>
                  <w:r>
                    <w:rPr>
                      <w:rFonts w:eastAsia="Times New Roman" w:cs="Arial"/>
                    </w:rPr>
                    <w:t xml:space="preserve"> - θεωρία</w:t>
                  </w:r>
                </w:p>
              </w:tc>
              <w:tc>
                <w:tcPr>
                  <w:tcW w:w="2468" w:type="dxa"/>
                </w:tcPr>
                <w:p w14:paraId="0102ED7A" w14:textId="77777777" w:rsidR="005D4301" w:rsidRPr="009D4DC9" w:rsidRDefault="005D4301" w:rsidP="005D4301">
                  <w:pPr>
                    <w:jc w:val="center"/>
                    <w:rPr>
                      <w:rFonts w:eastAsia="Times New Roman" w:cs="Arial"/>
                    </w:rPr>
                  </w:pPr>
                  <w:r>
                    <w:rPr>
                      <w:rFonts w:eastAsia="Times New Roman" w:cs="Arial"/>
                    </w:rPr>
                    <w:t>39</w:t>
                  </w:r>
                </w:p>
              </w:tc>
            </w:tr>
            <w:tr w:rsidR="005D4301" w:rsidRPr="004A2BEA" w14:paraId="40738FBE" w14:textId="77777777" w:rsidTr="005D4301">
              <w:trPr>
                <w:trHeight w:val="195"/>
              </w:trPr>
              <w:tc>
                <w:tcPr>
                  <w:tcW w:w="2468" w:type="dxa"/>
                  <w:shd w:val="clear" w:color="auto" w:fill="auto"/>
                </w:tcPr>
                <w:p w14:paraId="534A666F" w14:textId="77777777" w:rsidR="005D4301" w:rsidRPr="007E371C" w:rsidRDefault="005D4301" w:rsidP="005D4301">
                  <w:pPr>
                    <w:rPr>
                      <w:rFonts w:eastAsia="Times New Roman" w:cs="Arial"/>
                    </w:rPr>
                  </w:pPr>
                  <w:r>
                    <w:rPr>
                      <w:rFonts w:eastAsia="Times New Roman" w:cs="Arial"/>
                    </w:rPr>
                    <w:t>Μελέτη και ανάλυση βιβλιογραφίας</w:t>
                  </w:r>
                </w:p>
              </w:tc>
              <w:tc>
                <w:tcPr>
                  <w:tcW w:w="2468" w:type="dxa"/>
                </w:tcPr>
                <w:p w14:paraId="6848806C" w14:textId="77777777" w:rsidR="005D4301" w:rsidRPr="009D4DC9" w:rsidRDefault="005D4301" w:rsidP="005D4301">
                  <w:pPr>
                    <w:jc w:val="center"/>
                    <w:rPr>
                      <w:rFonts w:eastAsia="Times New Roman" w:cs="Arial"/>
                    </w:rPr>
                  </w:pPr>
                  <w:r>
                    <w:rPr>
                      <w:rFonts w:eastAsia="Times New Roman" w:cs="Arial"/>
                    </w:rPr>
                    <w:t>18</w:t>
                  </w:r>
                </w:p>
              </w:tc>
            </w:tr>
            <w:tr w:rsidR="005D4301" w:rsidRPr="004A2BEA" w14:paraId="5FB6A304" w14:textId="77777777" w:rsidTr="005D4301">
              <w:trPr>
                <w:trHeight w:val="197"/>
              </w:trPr>
              <w:tc>
                <w:tcPr>
                  <w:tcW w:w="2468" w:type="dxa"/>
                  <w:shd w:val="clear" w:color="auto" w:fill="auto"/>
                </w:tcPr>
                <w:p w14:paraId="2C5E4411" w14:textId="77777777" w:rsidR="005D4301" w:rsidRPr="007E371C" w:rsidRDefault="005D4301" w:rsidP="005D4301">
                  <w:pPr>
                    <w:rPr>
                      <w:rFonts w:eastAsia="Times New Roman" w:cs="Arial"/>
                    </w:rPr>
                  </w:pPr>
                  <w:r>
                    <w:rPr>
                      <w:rFonts w:eastAsia="Times New Roman" w:cs="Arial"/>
                    </w:rPr>
                    <w:t>Αυτοτελής μελέτη</w:t>
                  </w:r>
                </w:p>
              </w:tc>
              <w:tc>
                <w:tcPr>
                  <w:tcW w:w="2468" w:type="dxa"/>
                </w:tcPr>
                <w:p w14:paraId="37660410" w14:textId="77777777" w:rsidR="005D4301" w:rsidRPr="009D4DC9" w:rsidRDefault="005D4301" w:rsidP="005D4301">
                  <w:pPr>
                    <w:jc w:val="center"/>
                    <w:rPr>
                      <w:rFonts w:eastAsia="Times New Roman" w:cs="Arial"/>
                    </w:rPr>
                  </w:pPr>
                  <w:r>
                    <w:rPr>
                      <w:rFonts w:eastAsia="Times New Roman" w:cs="Arial"/>
                    </w:rPr>
                    <w:t>35</w:t>
                  </w:r>
                </w:p>
              </w:tc>
            </w:tr>
            <w:tr w:rsidR="005D4301" w:rsidRPr="004A2BEA" w14:paraId="7B90A8EB" w14:textId="77777777" w:rsidTr="005D4301">
              <w:trPr>
                <w:trHeight w:val="195"/>
              </w:trPr>
              <w:tc>
                <w:tcPr>
                  <w:tcW w:w="2468" w:type="dxa"/>
                  <w:shd w:val="clear" w:color="auto" w:fill="auto"/>
                </w:tcPr>
                <w:p w14:paraId="7C98BC0C" w14:textId="77777777" w:rsidR="005D4301" w:rsidRPr="005D4301" w:rsidRDefault="005D4301" w:rsidP="005D4301">
                  <w:pPr>
                    <w:rPr>
                      <w:rFonts w:eastAsia="Times New Roman" w:cs="Arial"/>
                      <w:lang w:val="el-GR"/>
                    </w:rPr>
                  </w:pPr>
                  <w:r w:rsidRPr="005D4301">
                    <w:rPr>
                      <w:rFonts w:eastAsia="Times New Roman" w:cs="Arial"/>
                      <w:lang w:val="el-GR"/>
                    </w:rPr>
                    <w:t>Ατομική εργασία σε μελέτη περίπτωσης</w:t>
                  </w:r>
                </w:p>
              </w:tc>
              <w:tc>
                <w:tcPr>
                  <w:tcW w:w="2468" w:type="dxa"/>
                </w:tcPr>
                <w:p w14:paraId="0A731245" w14:textId="77777777" w:rsidR="005D4301" w:rsidRPr="00F2006F" w:rsidRDefault="005D4301" w:rsidP="005D4301">
                  <w:pPr>
                    <w:jc w:val="center"/>
                    <w:rPr>
                      <w:rFonts w:eastAsia="Times New Roman" w:cs="Arial"/>
                    </w:rPr>
                  </w:pPr>
                  <w:r>
                    <w:rPr>
                      <w:rFonts w:eastAsia="Times New Roman" w:cs="Arial"/>
                    </w:rPr>
                    <w:t>28</w:t>
                  </w:r>
                </w:p>
              </w:tc>
            </w:tr>
            <w:tr w:rsidR="005D4301" w:rsidRPr="004A2BEA" w14:paraId="27B8B149" w14:textId="77777777" w:rsidTr="005D4301">
              <w:trPr>
                <w:trHeight w:val="195"/>
              </w:trPr>
              <w:tc>
                <w:tcPr>
                  <w:tcW w:w="2468" w:type="dxa"/>
                  <w:shd w:val="clear" w:color="auto" w:fill="auto"/>
                </w:tcPr>
                <w:p w14:paraId="77AD46FD" w14:textId="77777777" w:rsidR="005D4301" w:rsidRPr="009453C0" w:rsidRDefault="005D4301" w:rsidP="005D4301">
                  <w:pPr>
                    <w:rPr>
                      <w:rFonts w:eastAsia="Times New Roman" w:cs="Arial"/>
                    </w:rPr>
                  </w:pPr>
                  <w:r>
                    <w:rPr>
                      <w:rFonts w:eastAsia="Times New Roman" w:cs="Arial"/>
                    </w:rPr>
                    <w:t>Προετοιμασία για εξετάσεις</w:t>
                  </w:r>
                </w:p>
              </w:tc>
              <w:tc>
                <w:tcPr>
                  <w:tcW w:w="2468" w:type="dxa"/>
                </w:tcPr>
                <w:p w14:paraId="4D894F6C" w14:textId="77777777" w:rsidR="005D4301" w:rsidRPr="00F2006F" w:rsidRDefault="005D4301" w:rsidP="005D4301">
                  <w:pPr>
                    <w:jc w:val="center"/>
                    <w:rPr>
                      <w:rFonts w:eastAsia="Times New Roman" w:cs="Arial"/>
                    </w:rPr>
                  </w:pPr>
                  <w:r>
                    <w:rPr>
                      <w:rFonts w:eastAsia="Times New Roman" w:cs="Arial"/>
                    </w:rPr>
                    <w:t>30</w:t>
                  </w:r>
                </w:p>
              </w:tc>
            </w:tr>
            <w:tr w:rsidR="005D4301" w:rsidRPr="004A2BEA" w14:paraId="7C73A2D8" w14:textId="77777777" w:rsidTr="005D4301">
              <w:trPr>
                <w:trHeight w:val="195"/>
              </w:trPr>
              <w:tc>
                <w:tcPr>
                  <w:tcW w:w="2468" w:type="dxa"/>
                  <w:shd w:val="clear" w:color="auto" w:fill="auto"/>
                </w:tcPr>
                <w:p w14:paraId="73760932" w14:textId="77777777" w:rsidR="005D4301" w:rsidRPr="00F2006F" w:rsidRDefault="005D4301" w:rsidP="005D4301">
                  <w:pPr>
                    <w:rPr>
                      <w:rFonts w:eastAsia="Times New Roman" w:cs="Arial"/>
                    </w:rPr>
                  </w:pPr>
                </w:p>
              </w:tc>
              <w:tc>
                <w:tcPr>
                  <w:tcW w:w="2468" w:type="dxa"/>
                </w:tcPr>
                <w:p w14:paraId="124BAE8A" w14:textId="77777777" w:rsidR="005D4301" w:rsidRPr="00F2006F" w:rsidRDefault="005D4301" w:rsidP="005D4301">
                  <w:pPr>
                    <w:jc w:val="center"/>
                    <w:rPr>
                      <w:rFonts w:eastAsia="Times New Roman" w:cs="Arial"/>
                    </w:rPr>
                  </w:pPr>
                </w:p>
              </w:tc>
            </w:tr>
            <w:tr w:rsidR="005D4301" w:rsidRPr="004A2BEA" w14:paraId="472C1023" w14:textId="77777777" w:rsidTr="005D4301">
              <w:trPr>
                <w:trHeight w:val="195"/>
              </w:trPr>
              <w:tc>
                <w:tcPr>
                  <w:tcW w:w="2468" w:type="dxa"/>
                </w:tcPr>
                <w:p w14:paraId="7B3B39F1" w14:textId="77777777" w:rsidR="005D4301" w:rsidRPr="00F2006F" w:rsidRDefault="005D4301" w:rsidP="005D4301">
                  <w:pPr>
                    <w:rPr>
                      <w:rFonts w:eastAsia="Times New Roman" w:cs="Arial"/>
                      <w:b/>
                    </w:rPr>
                  </w:pPr>
                  <w:r w:rsidRPr="00F2006F">
                    <w:rPr>
                      <w:rFonts w:eastAsia="Times New Roman" w:cs="Arial"/>
                      <w:b/>
                    </w:rPr>
                    <w:t>Σύνολο Μαθήματος</w:t>
                  </w:r>
                </w:p>
              </w:tc>
              <w:tc>
                <w:tcPr>
                  <w:tcW w:w="2468" w:type="dxa"/>
                </w:tcPr>
                <w:p w14:paraId="2A2ACDF6" w14:textId="77777777" w:rsidR="005D4301" w:rsidRPr="00F2006F" w:rsidRDefault="005D4301" w:rsidP="005D4301">
                  <w:pPr>
                    <w:jc w:val="center"/>
                    <w:rPr>
                      <w:rFonts w:eastAsia="Times New Roman" w:cs="Arial"/>
                      <w:b/>
                    </w:rPr>
                  </w:pPr>
                  <w:r w:rsidRPr="00F2006F">
                    <w:rPr>
                      <w:rFonts w:eastAsia="Times New Roman" w:cs="Arial"/>
                      <w:b/>
                    </w:rPr>
                    <w:t>15</w:t>
                  </w:r>
                  <w:r>
                    <w:rPr>
                      <w:rFonts w:eastAsia="Times New Roman" w:cs="Arial"/>
                      <w:b/>
                    </w:rPr>
                    <w:t>0</w:t>
                  </w:r>
                </w:p>
              </w:tc>
            </w:tr>
          </w:tbl>
          <w:p w14:paraId="0073EA48" w14:textId="77777777" w:rsidR="005D4301" w:rsidRPr="00050B81" w:rsidRDefault="005D4301" w:rsidP="005D4301">
            <w:pPr>
              <w:rPr>
                <w:rFonts w:ascii="Tahoma" w:eastAsia="Times New Roman" w:hAnsi="Tahoma" w:cs="Tahoma"/>
              </w:rPr>
            </w:pPr>
          </w:p>
        </w:tc>
      </w:tr>
      <w:tr w:rsidR="005D4301" w:rsidRPr="00E52A7F" w14:paraId="5E892B44" w14:textId="77777777" w:rsidTr="005D4301">
        <w:trPr>
          <w:jc w:val="center"/>
        </w:trPr>
        <w:tc>
          <w:tcPr>
            <w:tcW w:w="3306" w:type="dxa"/>
          </w:tcPr>
          <w:p w14:paraId="73CC7DD9"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ΑΞΙΟΛΟΓΗΣΗ ΦΟΙΤΗΤΩΝ</w:t>
            </w:r>
          </w:p>
          <w:p w14:paraId="0704F694"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64745245"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D851E58"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56EA0AC8" w14:textId="77777777" w:rsidR="005D4301" w:rsidRPr="005D4301" w:rsidRDefault="005D4301" w:rsidP="005D4301">
            <w:pPr>
              <w:jc w:val="both"/>
              <w:rPr>
                <w:iCs/>
                <w:sz w:val="16"/>
                <w:szCs w:val="16"/>
                <w:lang w:val="el-GR"/>
              </w:rPr>
            </w:pPr>
          </w:p>
          <w:p w14:paraId="6BAC7B50" w14:textId="77777777" w:rsidR="005D4301" w:rsidRPr="005D4301" w:rsidRDefault="005D4301" w:rsidP="005D4301">
            <w:pPr>
              <w:rPr>
                <w:rFonts w:cs="CIDFont+F8"/>
                <w:lang w:val="el-GR"/>
              </w:rPr>
            </w:pPr>
            <w:r w:rsidRPr="005D4301">
              <w:rPr>
                <w:rFonts w:cs="CIDFont+F8"/>
                <w:lang w:val="el-GR"/>
              </w:rPr>
              <w:t>Ι. Γραπτή τελική εξέταση (70-100%), που περιλαμβάνει:</w:t>
            </w:r>
          </w:p>
          <w:p w14:paraId="5303920A" w14:textId="77777777" w:rsidR="005D4301" w:rsidRPr="00992BA3" w:rsidRDefault="005D4301" w:rsidP="004178A5">
            <w:pPr>
              <w:pStyle w:val="a3"/>
              <w:numPr>
                <w:ilvl w:val="0"/>
                <w:numId w:val="60"/>
              </w:numPr>
              <w:spacing w:after="0" w:line="240" w:lineRule="auto"/>
              <w:rPr>
                <w:rFonts w:cs="CIDFont+F8"/>
              </w:rPr>
            </w:pPr>
            <w:r w:rsidRPr="00992BA3">
              <w:rPr>
                <w:rFonts w:cs="CIDFont+F8"/>
              </w:rPr>
              <w:t xml:space="preserve">Ερωτήσεις θεωρητικού περιεχομένου  </w:t>
            </w:r>
          </w:p>
          <w:p w14:paraId="4B066BB7" w14:textId="77777777" w:rsidR="005D4301" w:rsidRPr="00992BA3" w:rsidRDefault="005D4301" w:rsidP="004178A5">
            <w:pPr>
              <w:pStyle w:val="a3"/>
              <w:numPr>
                <w:ilvl w:val="0"/>
                <w:numId w:val="60"/>
              </w:numPr>
              <w:spacing w:after="0" w:line="240" w:lineRule="auto"/>
              <w:rPr>
                <w:rFonts w:cs="CIDFont+F8"/>
              </w:rPr>
            </w:pPr>
            <w:r w:rsidRPr="00992BA3">
              <w:rPr>
                <w:rFonts w:cs="CIDFont+F8"/>
              </w:rPr>
              <w:t>Θέματα κριτικής σκέψης</w:t>
            </w:r>
          </w:p>
          <w:p w14:paraId="505F1C67" w14:textId="77777777" w:rsidR="005D4301" w:rsidRPr="005D4301" w:rsidRDefault="005D4301" w:rsidP="005D4301">
            <w:pPr>
              <w:jc w:val="both"/>
              <w:rPr>
                <w:iCs/>
                <w:lang w:val="el-GR"/>
              </w:rPr>
            </w:pPr>
            <w:r w:rsidRPr="005D4301">
              <w:rPr>
                <w:rFonts w:cs="CIDFont+F8"/>
                <w:lang w:val="el-GR"/>
              </w:rPr>
              <w:t>ΙΙ. Προαιρετική εργασία (0-30%) σε θεματολογία συναφή με το γνωστικό αντικείμενο του μαθήματος</w:t>
            </w:r>
          </w:p>
          <w:p w14:paraId="6BD17BD9" w14:textId="77777777" w:rsidR="005D4301" w:rsidRPr="005D4301" w:rsidRDefault="005D4301" w:rsidP="005D4301">
            <w:pPr>
              <w:jc w:val="both"/>
              <w:rPr>
                <w:iCs/>
                <w:lang w:val="el-GR"/>
              </w:rPr>
            </w:pPr>
          </w:p>
        </w:tc>
      </w:tr>
    </w:tbl>
    <w:p w14:paraId="4F4DBE39" w14:textId="77777777" w:rsidR="005D4301" w:rsidRPr="00594E2B" w:rsidRDefault="005D4301" w:rsidP="004178A5">
      <w:pPr>
        <w:pStyle w:val="a3"/>
        <w:widowControl w:val="0"/>
        <w:numPr>
          <w:ilvl w:val="0"/>
          <w:numId w:val="146"/>
        </w:numPr>
        <w:autoSpaceDE w:val="0"/>
        <w:autoSpaceDN w:val="0"/>
        <w:adjustRightInd w:val="0"/>
        <w:spacing w:after="0" w:line="240" w:lineRule="auto"/>
        <w:jc w:val="both"/>
        <w:rPr>
          <w:rFonts w:eastAsia="Times New Roman" w:cs="Arial"/>
          <w:b/>
          <w:color w:val="000000"/>
          <w:sz w:val="24"/>
          <w:szCs w:val="24"/>
          <w:lang w:val="en-US"/>
        </w:rPr>
      </w:pPr>
      <w:r w:rsidRPr="00594E2B">
        <w:rPr>
          <w:rFonts w:eastAsia="Times New Roman" w:cs="Arial"/>
          <w:b/>
          <w:color w:val="000000"/>
          <w:sz w:val="24"/>
          <w:szCs w:val="24"/>
        </w:rPr>
        <w:t xml:space="preserve">Συνιστώμενη Βιβλιογραφία </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6C4E5F" w14:paraId="3784B8AA" w14:textId="77777777" w:rsidTr="005D4301">
        <w:trPr>
          <w:jc w:val="center"/>
        </w:trPr>
        <w:tc>
          <w:tcPr>
            <w:tcW w:w="8472" w:type="dxa"/>
          </w:tcPr>
          <w:p w14:paraId="74876779" w14:textId="77777777" w:rsidR="005D4301" w:rsidRPr="00992BA3" w:rsidRDefault="005D4301" w:rsidP="005D4301">
            <w:pPr>
              <w:jc w:val="both"/>
              <w:rPr>
                <w:sz w:val="16"/>
                <w:szCs w:val="16"/>
              </w:rPr>
            </w:pPr>
          </w:p>
          <w:p w14:paraId="099973D6" w14:textId="77777777" w:rsidR="005D4301" w:rsidRPr="005D4301" w:rsidRDefault="005D4301" w:rsidP="005D4301">
            <w:pPr>
              <w:ind w:left="284" w:hanging="284"/>
              <w:jc w:val="both"/>
              <w:rPr>
                <w:lang w:val="el-GR"/>
              </w:rPr>
            </w:pPr>
            <w:r w:rsidRPr="00992BA3">
              <w:t>Cohn</w:t>
            </w:r>
            <w:r w:rsidRPr="005D4301">
              <w:rPr>
                <w:lang w:val="el-GR"/>
              </w:rPr>
              <w:t xml:space="preserve">, </w:t>
            </w:r>
            <w:r w:rsidRPr="00992BA3">
              <w:t>Theodore</w:t>
            </w:r>
            <w:r w:rsidRPr="005D4301">
              <w:rPr>
                <w:lang w:val="el-GR"/>
              </w:rPr>
              <w:t xml:space="preserve"> </w:t>
            </w:r>
            <w:r w:rsidRPr="00992BA3">
              <w:t>H</w:t>
            </w:r>
            <w:r w:rsidRPr="005D4301">
              <w:rPr>
                <w:lang w:val="el-GR"/>
              </w:rPr>
              <w:t xml:space="preserve">. (2009), </w:t>
            </w:r>
            <w:r w:rsidRPr="005D4301">
              <w:rPr>
                <w:i/>
                <w:lang w:val="el-GR"/>
              </w:rPr>
              <w:t>Διεθνής Πολιτική Οικονομία</w:t>
            </w:r>
            <w:r w:rsidRPr="005D4301">
              <w:rPr>
                <w:lang w:val="el-GR"/>
              </w:rPr>
              <w:t xml:space="preserve">, μτφρ. Ν. Λούντος, Αθήνα: </w:t>
            </w:r>
            <w:r w:rsidRPr="00992BA3">
              <w:t>Gutenberg</w:t>
            </w:r>
            <w:r w:rsidRPr="005D4301">
              <w:rPr>
                <w:lang w:val="el-GR"/>
              </w:rPr>
              <w:t>.</w:t>
            </w:r>
          </w:p>
          <w:p w14:paraId="5EFD9B5A" w14:textId="77777777" w:rsidR="005D4301" w:rsidRPr="005D4301" w:rsidRDefault="005D4301" w:rsidP="005D4301">
            <w:pPr>
              <w:ind w:left="284" w:hanging="284"/>
              <w:jc w:val="both"/>
              <w:rPr>
                <w:lang w:val="el-GR"/>
              </w:rPr>
            </w:pPr>
            <w:r w:rsidRPr="00992BA3">
              <w:rPr>
                <w:lang w:val="de-DE"/>
              </w:rPr>
              <w:t>Guillochon</w:t>
            </w:r>
            <w:r w:rsidRPr="005D4301">
              <w:rPr>
                <w:lang w:val="el-GR"/>
              </w:rPr>
              <w:t xml:space="preserve">, </w:t>
            </w:r>
            <w:r w:rsidRPr="00992BA3">
              <w:rPr>
                <w:lang w:val="de-DE"/>
              </w:rPr>
              <w:t>Bernard</w:t>
            </w:r>
            <w:r w:rsidRPr="005D4301">
              <w:rPr>
                <w:lang w:val="el-GR"/>
              </w:rPr>
              <w:t xml:space="preserve">, </w:t>
            </w:r>
            <w:r w:rsidRPr="00992BA3">
              <w:rPr>
                <w:lang w:val="de-DE"/>
              </w:rPr>
              <w:t>Annie</w:t>
            </w:r>
            <w:r w:rsidRPr="005D4301">
              <w:rPr>
                <w:lang w:val="el-GR"/>
              </w:rPr>
              <w:t xml:space="preserve"> </w:t>
            </w:r>
            <w:r w:rsidRPr="00992BA3">
              <w:rPr>
                <w:lang w:val="de-DE"/>
              </w:rPr>
              <w:t>Kawecki</w:t>
            </w:r>
            <w:r w:rsidRPr="005D4301">
              <w:rPr>
                <w:lang w:val="el-GR"/>
              </w:rPr>
              <w:t xml:space="preserve">, και </w:t>
            </w:r>
            <w:r w:rsidRPr="00992BA3">
              <w:rPr>
                <w:lang w:val="de-DE"/>
              </w:rPr>
              <w:t>Baptiste</w:t>
            </w:r>
            <w:r w:rsidRPr="005D4301">
              <w:rPr>
                <w:lang w:val="el-GR"/>
              </w:rPr>
              <w:t xml:space="preserve"> </w:t>
            </w:r>
            <w:r w:rsidRPr="00992BA3">
              <w:rPr>
                <w:lang w:val="de-DE"/>
              </w:rPr>
              <w:t>Venet</w:t>
            </w:r>
            <w:r w:rsidRPr="005D4301">
              <w:rPr>
                <w:lang w:val="el-GR"/>
              </w:rPr>
              <w:t xml:space="preserve"> (2015), </w:t>
            </w:r>
            <w:r w:rsidRPr="005D4301">
              <w:rPr>
                <w:i/>
                <w:lang w:val="el-GR"/>
              </w:rPr>
              <w:t>Διεθνής Οικονομική. Διεθνές Εμπόριο και Μακροοικονομία</w:t>
            </w:r>
            <w:r w:rsidRPr="005D4301">
              <w:rPr>
                <w:lang w:val="el-GR"/>
              </w:rPr>
              <w:t>, μτφρ. Π. Μπουρλάκης, επιμ. Π. Φώτης, Σπ. Ρουκανάς, Αθήνα: Προπομπός.</w:t>
            </w:r>
          </w:p>
          <w:p w14:paraId="423DB7E4" w14:textId="77777777" w:rsidR="005D4301" w:rsidRPr="005D4301" w:rsidRDefault="005D4301" w:rsidP="005D4301">
            <w:pPr>
              <w:ind w:left="284" w:hanging="284"/>
              <w:jc w:val="both"/>
              <w:rPr>
                <w:lang w:val="el-GR"/>
              </w:rPr>
            </w:pPr>
            <w:r w:rsidRPr="00992BA3">
              <w:lastRenderedPageBreak/>
              <w:t>Krugman</w:t>
            </w:r>
            <w:r w:rsidRPr="005D4301">
              <w:rPr>
                <w:lang w:val="el-GR"/>
              </w:rPr>
              <w:t xml:space="preserve">, </w:t>
            </w:r>
            <w:r w:rsidRPr="00992BA3">
              <w:t>Paul</w:t>
            </w:r>
            <w:r w:rsidRPr="005D4301">
              <w:rPr>
                <w:lang w:val="el-GR"/>
              </w:rPr>
              <w:t xml:space="preserve">, </w:t>
            </w:r>
            <w:r w:rsidRPr="00992BA3">
              <w:t>Maurice</w:t>
            </w:r>
            <w:r w:rsidRPr="005D4301">
              <w:rPr>
                <w:lang w:val="el-GR"/>
              </w:rPr>
              <w:t xml:space="preserve"> </w:t>
            </w:r>
            <w:r w:rsidRPr="00992BA3">
              <w:t>Obstfeld</w:t>
            </w:r>
            <w:r w:rsidRPr="005D4301">
              <w:rPr>
                <w:lang w:val="el-GR"/>
              </w:rPr>
              <w:t xml:space="preserve"> και </w:t>
            </w:r>
            <w:r w:rsidRPr="00992BA3">
              <w:t>Melitz</w:t>
            </w:r>
            <w:r w:rsidRPr="005D4301">
              <w:rPr>
                <w:lang w:val="el-GR"/>
              </w:rPr>
              <w:t xml:space="preserve"> </w:t>
            </w:r>
            <w:r w:rsidRPr="00992BA3">
              <w:t>Marc</w:t>
            </w:r>
            <w:r w:rsidRPr="005D4301">
              <w:rPr>
                <w:lang w:val="el-GR"/>
              </w:rPr>
              <w:t xml:space="preserve"> (2016), </w:t>
            </w:r>
            <w:r w:rsidRPr="005D4301">
              <w:rPr>
                <w:i/>
                <w:lang w:val="el-GR"/>
              </w:rPr>
              <w:t>Διεθνής Οικονομική. Θεωρία και Πολιτική</w:t>
            </w:r>
            <w:r w:rsidRPr="005D4301">
              <w:rPr>
                <w:lang w:val="el-GR"/>
              </w:rPr>
              <w:t xml:space="preserve">, μτφρ. Γ. Λαντούρης, Γ. Δούλφης, Στ. Πανταζίδης, Αθήνα: Κριτική. </w:t>
            </w:r>
          </w:p>
          <w:p w14:paraId="54C48AC1" w14:textId="77777777" w:rsidR="005D4301" w:rsidRPr="005D4301" w:rsidRDefault="005D4301" w:rsidP="005D4301">
            <w:pPr>
              <w:ind w:left="284" w:hanging="284"/>
              <w:jc w:val="both"/>
              <w:rPr>
                <w:lang w:val="el-GR"/>
              </w:rPr>
            </w:pPr>
            <w:r w:rsidRPr="00992BA3">
              <w:t>Ravenhill</w:t>
            </w:r>
            <w:r w:rsidRPr="005D4301">
              <w:rPr>
                <w:lang w:val="el-GR"/>
              </w:rPr>
              <w:t xml:space="preserve">, </w:t>
            </w:r>
            <w:r w:rsidRPr="00992BA3">
              <w:t>John</w:t>
            </w:r>
            <w:r w:rsidRPr="005D4301">
              <w:rPr>
                <w:lang w:val="el-GR"/>
              </w:rPr>
              <w:t xml:space="preserve"> (2018), </w:t>
            </w:r>
            <w:r w:rsidRPr="005D4301">
              <w:rPr>
                <w:i/>
                <w:lang w:val="el-GR"/>
              </w:rPr>
              <w:t>Παγκόσμια Πολιτική Οικονομία</w:t>
            </w:r>
            <w:r w:rsidRPr="005D4301">
              <w:rPr>
                <w:lang w:val="el-GR"/>
              </w:rPr>
              <w:t>, μτφρ. Ν. Ρούσσος, επιμ. Σπ. Α. Ρουκανάς, Π. Γ. Σκλιάς, Θεσσαλονίκη: Τζιόλας.</w:t>
            </w:r>
          </w:p>
          <w:p w14:paraId="130C01A8" w14:textId="77777777" w:rsidR="005D4301" w:rsidRPr="005D4301" w:rsidRDefault="005D4301" w:rsidP="005D4301">
            <w:pPr>
              <w:ind w:left="284" w:hanging="284"/>
              <w:jc w:val="both"/>
              <w:rPr>
                <w:lang w:val="el-GR"/>
              </w:rPr>
            </w:pPr>
            <w:r w:rsidRPr="005D4301">
              <w:rPr>
                <w:lang w:val="el-GR"/>
              </w:rPr>
              <w:t xml:space="preserve">Ψαλιδόπουλος, Μιχάλης (2006), </w:t>
            </w:r>
            <w:r w:rsidRPr="005D4301">
              <w:rPr>
                <w:i/>
                <w:lang w:val="el-GR"/>
              </w:rPr>
              <w:t>Διεθνής Σύγκρουση και Οικονομική Σκέψη. Διεθνές εμπόριο και εθνικό συμφέρον, 17ος – 20ός αιώνας</w:t>
            </w:r>
            <w:r w:rsidRPr="005D4301">
              <w:rPr>
                <w:lang w:val="el-GR"/>
              </w:rPr>
              <w:t>, Αθήνα: Μεταμεσονύκτιες Εκδόσεις.</w:t>
            </w:r>
          </w:p>
          <w:p w14:paraId="4EA840F4" w14:textId="77777777" w:rsidR="005D4301" w:rsidRPr="00992BA3" w:rsidRDefault="005D4301" w:rsidP="005D4301">
            <w:pPr>
              <w:pStyle w:val="a3"/>
              <w:spacing w:after="0" w:line="240" w:lineRule="auto"/>
            </w:pPr>
          </w:p>
          <w:p w14:paraId="27D0AFF4" w14:textId="77777777" w:rsidR="005D4301" w:rsidRPr="00146CE2" w:rsidRDefault="005D4301" w:rsidP="005D4301">
            <w:pPr>
              <w:jc w:val="both"/>
              <w:rPr>
                <w:rFonts w:cs="Arial"/>
                <w:u w:val="single"/>
              </w:rPr>
            </w:pPr>
            <w:r w:rsidRPr="00146CE2">
              <w:rPr>
                <w:rFonts w:cs="Arial"/>
                <w:bCs/>
                <w:u w:val="single"/>
              </w:rPr>
              <w:t>Συναφή Επιστημονικά Περιοδικά</w:t>
            </w:r>
          </w:p>
          <w:p w14:paraId="0BFAD8EB" w14:textId="77777777" w:rsidR="005D4301" w:rsidRPr="00146CE2" w:rsidRDefault="005D4301" w:rsidP="004178A5">
            <w:pPr>
              <w:pStyle w:val="a3"/>
              <w:numPr>
                <w:ilvl w:val="0"/>
                <w:numId w:val="47"/>
              </w:numPr>
              <w:spacing w:after="0" w:line="240" w:lineRule="auto"/>
              <w:jc w:val="both"/>
              <w:rPr>
                <w:rFonts w:cs="Arial"/>
              </w:rPr>
            </w:pPr>
            <w:r w:rsidRPr="00146CE2">
              <w:rPr>
                <w:lang w:val="en-US"/>
              </w:rPr>
              <w:t>International Economic Journal</w:t>
            </w:r>
          </w:p>
          <w:p w14:paraId="31606878" w14:textId="77777777" w:rsidR="005D4301" w:rsidRPr="00146CE2" w:rsidRDefault="001E5C7B" w:rsidP="005D4301">
            <w:pPr>
              <w:pStyle w:val="a3"/>
              <w:spacing w:after="0" w:line="240" w:lineRule="auto"/>
              <w:jc w:val="both"/>
              <w:rPr>
                <w:rFonts w:cs="Arial"/>
              </w:rPr>
            </w:pPr>
            <w:hyperlink r:id="rId33" w:history="1">
              <w:r w:rsidR="005D4301" w:rsidRPr="00146CE2">
                <w:rPr>
                  <w:rStyle w:val="-"/>
                  <w:rFonts w:cs="Arial"/>
                  <w:lang w:val="en-US"/>
                </w:rPr>
                <w:t>https</w:t>
              </w:r>
              <w:r w:rsidR="005D4301" w:rsidRPr="00146CE2">
                <w:rPr>
                  <w:rStyle w:val="-"/>
                  <w:rFonts w:cs="Arial"/>
                </w:rPr>
                <w:t>://</w:t>
              </w:r>
              <w:r w:rsidR="005D4301" w:rsidRPr="00146CE2">
                <w:rPr>
                  <w:rStyle w:val="-"/>
                  <w:rFonts w:cs="Arial"/>
                  <w:lang w:val="en-US"/>
                </w:rPr>
                <w:t>www</w:t>
              </w:r>
              <w:r w:rsidR="005D4301" w:rsidRPr="00146CE2">
                <w:rPr>
                  <w:rStyle w:val="-"/>
                  <w:rFonts w:cs="Arial"/>
                </w:rPr>
                <w:t>.</w:t>
              </w:r>
              <w:r w:rsidR="005D4301" w:rsidRPr="00146CE2">
                <w:rPr>
                  <w:rStyle w:val="-"/>
                  <w:rFonts w:cs="Arial"/>
                  <w:lang w:val="en-US"/>
                </w:rPr>
                <w:t>tandfonline</w:t>
              </w:r>
              <w:r w:rsidR="005D4301" w:rsidRPr="00146CE2">
                <w:rPr>
                  <w:rStyle w:val="-"/>
                  <w:rFonts w:cs="Arial"/>
                </w:rPr>
                <w:t>.</w:t>
              </w:r>
              <w:r w:rsidR="005D4301" w:rsidRPr="00146CE2">
                <w:rPr>
                  <w:rStyle w:val="-"/>
                  <w:rFonts w:cs="Arial"/>
                  <w:lang w:val="en-US"/>
                </w:rPr>
                <w:t>com</w:t>
              </w:r>
              <w:r w:rsidR="005D4301" w:rsidRPr="00146CE2">
                <w:rPr>
                  <w:rStyle w:val="-"/>
                  <w:rFonts w:cs="Arial"/>
                </w:rPr>
                <w:t>/</w:t>
              </w:r>
              <w:r w:rsidR="005D4301" w:rsidRPr="00146CE2">
                <w:rPr>
                  <w:rStyle w:val="-"/>
                  <w:rFonts w:cs="Arial"/>
                  <w:lang w:val="en-US"/>
                </w:rPr>
                <w:t>toc</w:t>
              </w:r>
              <w:r w:rsidR="005D4301" w:rsidRPr="00146CE2">
                <w:rPr>
                  <w:rStyle w:val="-"/>
                  <w:rFonts w:cs="Arial"/>
                </w:rPr>
                <w:t>/</w:t>
              </w:r>
              <w:r w:rsidR="005D4301" w:rsidRPr="00146CE2">
                <w:rPr>
                  <w:rStyle w:val="-"/>
                  <w:rFonts w:cs="Arial"/>
                  <w:lang w:val="en-US"/>
                </w:rPr>
                <w:t>riej</w:t>
              </w:r>
              <w:r w:rsidR="005D4301" w:rsidRPr="00146CE2">
                <w:rPr>
                  <w:rStyle w:val="-"/>
                  <w:rFonts w:cs="Arial"/>
                </w:rPr>
                <w:t>20/</w:t>
              </w:r>
              <w:r w:rsidR="005D4301" w:rsidRPr="00146CE2">
                <w:rPr>
                  <w:rStyle w:val="-"/>
                  <w:rFonts w:cs="Arial"/>
                  <w:lang w:val="en-US"/>
                </w:rPr>
                <w:t>current</w:t>
              </w:r>
            </w:hyperlink>
          </w:p>
          <w:p w14:paraId="5A9486CE" w14:textId="77777777" w:rsidR="005D4301" w:rsidRPr="00146CE2" w:rsidRDefault="005D4301" w:rsidP="004178A5">
            <w:pPr>
              <w:pStyle w:val="a3"/>
              <w:numPr>
                <w:ilvl w:val="0"/>
                <w:numId w:val="47"/>
              </w:numPr>
              <w:spacing w:after="0" w:line="240" w:lineRule="auto"/>
              <w:jc w:val="both"/>
              <w:rPr>
                <w:rFonts w:cs="Arial"/>
              </w:rPr>
            </w:pPr>
            <w:r w:rsidRPr="00146CE2">
              <w:rPr>
                <w:rFonts w:cs="Arial"/>
                <w:lang w:val="en-US"/>
              </w:rPr>
              <w:t>International Economics</w:t>
            </w:r>
          </w:p>
          <w:p w14:paraId="0F04640E" w14:textId="77777777" w:rsidR="005D4301" w:rsidRPr="00146CE2" w:rsidRDefault="001E5C7B" w:rsidP="005D4301">
            <w:pPr>
              <w:pStyle w:val="a3"/>
              <w:spacing w:after="0" w:line="240" w:lineRule="auto"/>
              <w:jc w:val="both"/>
              <w:rPr>
                <w:rFonts w:cs="Arial"/>
              </w:rPr>
            </w:pPr>
            <w:hyperlink r:id="rId34" w:history="1">
              <w:r w:rsidR="005D4301" w:rsidRPr="00146CE2">
                <w:rPr>
                  <w:rStyle w:val="-"/>
                  <w:rFonts w:cs="Arial"/>
                </w:rPr>
                <w:t>https://www.journals.elsevier.com/international-economics</w:t>
              </w:r>
            </w:hyperlink>
          </w:p>
          <w:p w14:paraId="367F310C" w14:textId="77777777" w:rsidR="005D4301" w:rsidRPr="00146CE2" w:rsidRDefault="005D4301" w:rsidP="004178A5">
            <w:pPr>
              <w:pStyle w:val="a3"/>
              <w:numPr>
                <w:ilvl w:val="0"/>
                <w:numId w:val="47"/>
              </w:numPr>
              <w:spacing w:after="0" w:line="240" w:lineRule="auto"/>
              <w:jc w:val="both"/>
              <w:rPr>
                <w:rFonts w:cs="Arial"/>
              </w:rPr>
            </w:pPr>
            <w:r w:rsidRPr="00146CE2">
              <w:rPr>
                <w:rFonts w:cs="Arial"/>
                <w:lang w:val="en-US"/>
              </w:rPr>
              <w:t>Review of International Economics</w:t>
            </w:r>
          </w:p>
          <w:p w14:paraId="48896988" w14:textId="77777777" w:rsidR="005D4301" w:rsidRPr="00146CE2" w:rsidRDefault="001E5C7B" w:rsidP="005D4301">
            <w:pPr>
              <w:pStyle w:val="a3"/>
              <w:spacing w:after="0" w:line="240" w:lineRule="auto"/>
              <w:jc w:val="both"/>
              <w:rPr>
                <w:rFonts w:cs="Arial"/>
              </w:rPr>
            </w:pPr>
            <w:hyperlink r:id="rId35" w:history="1">
              <w:r w:rsidR="005D4301" w:rsidRPr="00146CE2">
                <w:rPr>
                  <w:rStyle w:val="-"/>
                  <w:rFonts w:cs="Arial"/>
                </w:rPr>
                <w:t>https://onlinelibrary.wiley.com/journal/14679396</w:t>
              </w:r>
            </w:hyperlink>
          </w:p>
          <w:p w14:paraId="5AA26DE2" w14:textId="77777777" w:rsidR="005D4301" w:rsidRPr="00146CE2" w:rsidRDefault="005D4301" w:rsidP="004178A5">
            <w:pPr>
              <w:pStyle w:val="a3"/>
              <w:numPr>
                <w:ilvl w:val="0"/>
                <w:numId w:val="47"/>
              </w:numPr>
              <w:spacing w:after="0" w:line="240" w:lineRule="auto"/>
              <w:jc w:val="both"/>
              <w:rPr>
                <w:rFonts w:cs="Arial"/>
              </w:rPr>
            </w:pPr>
            <w:r w:rsidRPr="00146CE2">
              <w:rPr>
                <w:rFonts w:cs="Arial"/>
                <w:lang w:val="en-US"/>
              </w:rPr>
              <w:t>International Economics and Economic policy</w:t>
            </w:r>
          </w:p>
          <w:p w14:paraId="245E4B06" w14:textId="77777777" w:rsidR="005D4301" w:rsidRPr="00146CE2" w:rsidRDefault="001E5C7B" w:rsidP="005D4301">
            <w:pPr>
              <w:pStyle w:val="a3"/>
              <w:spacing w:after="0" w:line="240" w:lineRule="auto"/>
              <w:jc w:val="both"/>
              <w:rPr>
                <w:rFonts w:cs="Arial"/>
              </w:rPr>
            </w:pPr>
            <w:hyperlink r:id="rId36" w:history="1">
              <w:r w:rsidR="005D4301" w:rsidRPr="00146CE2">
                <w:rPr>
                  <w:rStyle w:val="-"/>
                  <w:rFonts w:cs="Arial"/>
                </w:rPr>
                <w:t>https://link.springer.com/journal/10368</w:t>
              </w:r>
            </w:hyperlink>
          </w:p>
          <w:p w14:paraId="5070E970" w14:textId="77777777" w:rsidR="005D4301" w:rsidRPr="005D4301" w:rsidRDefault="005D4301" w:rsidP="005D4301">
            <w:pPr>
              <w:jc w:val="both"/>
              <w:rPr>
                <w:rFonts w:cs="Arial"/>
                <w:lang w:val="el-GR"/>
              </w:rPr>
            </w:pPr>
          </w:p>
          <w:p w14:paraId="16B859BD" w14:textId="77777777" w:rsidR="005D4301" w:rsidRPr="005D4301" w:rsidRDefault="005D4301" w:rsidP="005D4301">
            <w:pPr>
              <w:jc w:val="both"/>
              <w:rPr>
                <w:rFonts w:cs="Arial"/>
                <w:u w:val="single"/>
                <w:lang w:val="el-GR"/>
              </w:rPr>
            </w:pPr>
            <w:r w:rsidRPr="005D4301">
              <w:rPr>
                <w:rFonts w:cs="Arial"/>
                <w:u w:val="single"/>
                <w:lang w:val="el-GR"/>
              </w:rPr>
              <w:t>Άλλες Πηγές:</w:t>
            </w:r>
          </w:p>
          <w:p w14:paraId="3957584A" w14:textId="77777777" w:rsidR="005D4301" w:rsidRPr="005D4301" w:rsidRDefault="005D4301" w:rsidP="005D4301">
            <w:pPr>
              <w:jc w:val="both"/>
              <w:rPr>
                <w:rFonts w:cs="Arial"/>
                <w:lang w:val="el-GR"/>
              </w:rPr>
            </w:pPr>
            <w:r w:rsidRPr="005D4301">
              <w:rPr>
                <w:rFonts w:cs="Arial"/>
                <w:lang w:val="el-GR"/>
              </w:rPr>
              <w:t xml:space="preserve">Επιστημονικά άρθρα και βιβλιογραφία από διάφορες πηγές επιστημονικής πληροφόρησης. </w:t>
            </w:r>
          </w:p>
          <w:p w14:paraId="66E2E44D" w14:textId="77777777" w:rsidR="005D4301" w:rsidRPr="00146CE2" w:rsidRDefault="005D4301" w:rsidP="005D4301">
            <w:pPr>
              <w:jc w:val="both"/>
              <w:rPr>
                <w:rFonts w:cs="Arial"/>
              </w:rPr>
            </w:pPr>
            <w:r w:rsidRPr="00146CE2">
              <w:rPr>
                <w:rFonts w:cs="Arial"/>
              </w:rPr>
              <w:t>Ενδεικτικά:</w:t>
            </w:r>
          </w:p>
          <w:p w14:paraId="295D3A83" w14:textId="77777777" w:rsidR="005D4301" w:rsidRPr="005D4301" w:rsidRDefault="001E5C7B" w:rsidP="004178A5">
            <w:pPr>
              <w:pStyle w:val="a3"/>
              <w:numPr>
                <w:ilvl w:val="0"/>
                <w:numId w:val="48"/>
              </w:numPr>
              <w:spacing w:after="0" w:line="240" w:lineRule="auto"/>
              <w:ind w:left="714" w:hanging="357"/>
              <w:jc w:val="both"/>
              <w:rPr>
                <w:rFonts w:cs="Arial"/>
                <w:lang w:val="en-US"/>
              </w:rPr>
            </w:pPr>
            <w:hyperlink r:id="rId37" w:history="1">
              <w:r w:rsidR="005D4301" w:rsidRPr="005D4301">
                <w:rPr>
                  <w:rStyle w:val="-"/>
                  <w:rFonts w:cs="Arial"/>
                  <w:lang w:val="en-US"/>
                </w:rPr>
                <w:t>https://europa.eu/european-union/index_en</w:t>
              </w:r>
            </w:hyperlink>
          </w:p>
          <w:p w14:paraId="789A7393" w14:textId="77777777" w:rsidR="005D4301" w:rsidRPr="005D4301" w:rsidRDefault="001E5C7B" w:rsidP="004178A5">
            <w:pPr>
              <w:pStyle w:val="a3"/>
              <w:numPr>
                <w:ilvl w:val="0"/>
                <w:numId w:val="48"/>
              </w:numPr>
              <w:spacing w:after="0" w:line="240" w:lineRule="auto"/>
              <w:ind w:left="714" w:hanging="357"/>
              <w:jc w:val="both"/>
              <w:rPr>
                <w:rFonts w:cs="Arial"/>
                <w:lang w:val="en-US"/>
              </w:rPr>
            </w:pPr>
            <w:hyperlink r:id="rId38" w:history="1">
              <w:r w:rsidR="005D4301" w:rsidRPr="005D4301">
                <w:rPr>
                  <w:rStyle w:val="-"/>
                  <w:rFonts w:cs="Arial"/>
                  <w:lang w:val="en-US"/>
                </w:rPr>
                <w:t>http://www.imf.org/en/Data</w:t>
              </w:r>
            </w:hyperlink>
          </w:p>
          <w:p w14:paraId="5850D340" w14:textId="77777777" w:rsidR="005D4301" w:rsidRPr="00146CE2" w:rsidRDefault="001E5C7B" w:rsidP="004178A5">
            <w:pPr>
              <w:pStyle w:val="a3"/>
              <w:numPr>
                <w:ilvl w:val="0"/>
                <w:numId w:val="48"/>
              </w:numPr>
              <w:spacing w:after="0" w:line="240" w:lineRule="auto"/>
              <w:ind w:left="714" w:hanging="357"/>
              <w:jc w:val="both"/>
              <w:rPr>
                <w:rFonts w:cs="Arial"/>
              </w:rPr>
            </w:pPr>
            <w:hyperlink r:id="rId39" w:history="1">
              <w:r w:rsidR="005D4301" w:rsidRPr="00146CE2">
                <w:rPr>
                  <w:rStyle w:val="-"/>
                  <w:rFonts w:cs="Arial"/>
                </w:rPr>
                <w:t>http://www.worldbank.org/</w:t>
              </w:r>
            </w:hyperlink>
          </w:p>
          <w:p w14:paraId="2FC51A0A" w14:textId="77777777" w:rsidR="005D4301" w:rsidRPr="0013708C" w:rsidRDefault="001E5C7B" w:rsidP="004178A5">
            <w:pPr>
              <w:pStyle w:val="a3"/>
              <w:numPr>
                <w:ilvl w:val="0"/>
                <w:numId w:val="48"/>
              </w:numPr>
              <w:spacing w:after="0" w:line="240" w:lineRule="auto"/>
              <w:ind w:left="714" w:hanging="357"/>
              <w:jc w:val="both"/>
              <w:rPr>
                <w:rFonts w:cs="Arial"/>
              </w:rPr>
            </w:pPr>
            <w:hyperlink r:id="rId40" w:history="1">
              <w:r w:rsidR="005D4301" w:rsidRPr="00146CE2">
                <w:rPr>
                  <w:rStyle w:val="-"/>
                  <w:rFonts w:cs="Arial"/>
                </w:rPr>
                <w:t>https://www.wto.org/</w:t>
              </w:r>
            </w:hyperlink>
          </w:p>
        </w:tc>
      </w:tr>
    </w:tbl>
    <w:p w14:paraId="79AD3316" w14:textId="77777777" w:rsidR="005D4301" w:rsidRDefault="005D4301" w:rsidP="005D4301"/>
    <w:p w14:paraId="048DD153" w14:textId="77777777" w:rsidR="005D4301" w:rsidRPr="0045248B" w:rsidRDefault="005D4301" w:rsidP="005D4301"/>
    <w:p w14:paraId="4FA41A38" w14:textId="77777777" w:rsidR="005D4301" w:rsidRPr="00B76F33" w:rsidRDefault="005D4301" w:rsidP="00B76F33">
      <w:pPr>
        <w:pStyle w:val="3"/>
        <w:spacing w:before="0" w:after="120" w:line="360" w:lineRule="auto"/>
        <w:rPr>
          <w:b/>
          <w:color w:val="0070C0"/>
          <w:sz w:val="28"/>
        </w:rPr>
      </w:pPr>
      <w:bookmarkStart w:id="74" w:name="_Toc50909994"/>
      <w:r w:rsidRPr="00B76F33">
        <w:rPr>
          <w:b/>
          <w:color w:val="0070C0"/>
          <w:sz w:val="28"/>
        </w:rPr>
        <w:t>Διεθνή Πρότυπα Χρηματοοικονομικής Αναφοράς</w:t>
      </w:r>
      <w:bookmarkEnd w:id="74"/>
    </w:p>
    <w:p w14:paraId="658EB19B" w14:textId="77777777" w:rsidR="005D4301" w:rsidRPr="00C26DA4" w:rsidRDefault="005D4301" w:rsidP="005D4301">
      <w:pPr>
        <w:jc w:val="center"/>
        <w:rPr>
          <w:rFonts w:cs="Arial"/>
          <w:szCs w:val="20"/>
          <w:lang w:eastAsia="el-GR"/>
        </w:rPr>
      </w:pPr>
      <w:r w:rsidRPr="00C26DA4">
        <w:rPr>
          <w:rFonts w:cs="Arial"/>
          <w:b/>
          <w:szCs w:val="20"/>
          <w:lang w:eastAsia="el-GR"/>
        </w:rPr>
        <w:t>ΠΕΡΙΓΡΑΜΜΑ ΜΑΘΗΜΑΤΟΣ</w:t>
      </w:r>
    </w:p>
    <w:p w14:paraId="2E406A4A" w14:textId="77777777" w:rsidR="005D4301" w:rsidRPr="00C26DA4" w:rsidRDefault="005D4301" w:rsidP="004178A5">
      <w:pPr>
        <w:widowControl w:val="0"/>
        <w:numPr>
          <w:ilvl w:val="0"/>
          <w:numId w:val="169"/>
        </w:numPr>
        <w:autoSpaceDE w:val="0"/>
        <w:autoSpaceDN w:val="0"/>
        <w:adjustRightInd w:val="0"/>
        <w:spacing w:line="276" w:lineRule="auto"/>
        <w:contextualSpacing/>
        <w:rPr>
          <w:rFonts w:cs="Arial"/>
          <w:b/>
          <w:lang w:eastAsia="el-GR"/>
        </w:rPr>
      </w:pPr>
      <w:r w:rsidRPr="00C26DA4">
        <w:rPr>
          <w:rFonts w:cs="Arial"/>
          <w:b/>
          <w:lang w:eastAsia="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C26DA4" w14:paraId="76050A27" w14:textId="77777777" w:rsidTr="005D4301">
        <w:tc>
          <w:tcPr>
            <w:tcW w:w="3205" w:type="dxa"/>
            <w:shd w:val="clear" w:color="auto" w:fill="DDD9C3"/>
          </w:tcPr>
          <w:p w14:paraId="783A70B2" w14:textId="77777777" w:rsidR="005D4301" w:rsidRPr="00C26DA4" w:rsidRDefault="005D4301" w:rsidP="005D4301">
            <w:pPr>
              <w:jc w:val="right"/>
              <w:rPr>
                <w:rFonts w:cs="Arial"/>
                <w:b/>
                <w:sz w:val="20"/>
                <w:szCs w:val="20"/>
                <w:lang w:eastAsia="el-GR"/>
              </w:rPr>
            </w:pPr>
            <w:r w:rsidRPr="00C26DA4">
              <w:rPr>
                <w:rFonts w:cs="Arial"/>
                <w:b/>
                <w:sz w:val="20"/>
                <w:szCs w:val="20"/>
                <w:lang w:eastAsia="el-GR"/>
              </w:rPr>
              <w:t>ΣΧΟΛΗ</w:t>
            </w:r>
          </w:p>
        </w:tc>
        <w:tc>
          <w:tcPr>
            <w:tcW w:w="5231" w:type="dxa"/>
            <w:gridSpan w:val="5"/>
          </w:tcPr>
          <w:p w14:paraId="7502585E" w14:textId="77777777" w:rsidR="005D4301" w:rsidRPr="00C26DA4" w:rsidRDefault="005D4301" w:rsidP="005D4301">
            <w:pPr>
              <w:rPr>
                <w:rFonts w:cs="Arial"/>
                <w:sz w:val="20"/>
                <w:szCs w:val="20"/>
                <w:lang w:eastAsia="el-GR"/>
              </w:rPr>
            </w:pPr>
            <w:r>
              <w:rPr>
                <w:rFonts w:cs="Arial"/>
                <w:sz w:val="20"/>
                <w:szCs w:val="20"/>
                <w:lang w:eastAsia="el-GR"/>
              </w:rPr>
              <w:t>ΔΙΟΙΚΗΣΗΣ</w:t>
            </w:r>
          </w:p>
        </w:tc>
      </w:tr>
      <w:tr w:rsidR="005D4301" w:rsidRPr="00C26DA4" w14:paraId="594291C3" w14:textId="77777777" w:rsidTr="005D4301">
        <w:tc>
          <w:tcPr>
            <w:tcW w:w="3205" w:type="dxa"/>
            <w:shd w:val="clear" w:color="auto" w:fill="DDD9C3"/>
          </w:tcPr>
          <w:p w14:paraId="3A636BAF" w14:textId="77777777" w:rsidR="005D4301" w:rsidRPr="00C26DA4" w:rsidRDefault="005D4301" w:rsidP="005D4301">
            <w:pPr>
              <w:jc w:val="right"/>
              <w:rPr>
                <w:rFonts w:cs="Arial"/>
                <w:b/>
                <w:sz w:val="20"/>
                <w:szCs w:val="20"/>
                <w:lang w:eastAsia="el-GR"/>
              </w:rPr>
            </w:pPr>
            <w:r w:rsidRPr="00C26DA4">
              <w:rPr>
                <w:rFonts w:cs="Arial"/>
                <w:b/>
                <w:sz w:val="20"/>
                <w:szCs w:val="20"/>
                <w:lang w:eastAsia="el-GR"/>
              </w:rPr>
              <w:t>ΤΜΗΜΑ</w:t>
            </w:r>
          </w:p>
        </w:tc>
        <w:tc>
          <w:tcPr>
            <w:tcW w:w="5231" w:type="dxa"/>
            <w:gridSpan w:val="5"/>
          </w:tcPr>
          <w:p w14:paraId="1326F99C" w14:textId="77777777" w:rsidR="005D4301" w:rsidRPr="00C26DA4" w:rsidRDefault="005D4301" w:rsidP="005D4301">
            <w:pPr>
              <w:rPr>
                <w:rFonts w:cs="Arial"/>
                <w:sz w:val="20"/>
                <w:szCs w:val="20"/>
                <w:lang w:eastAsia="el-GR"/>
              </w:rPr>
            </w:pPr>
            <w:r w:rsidRPr="00C26DA4">
              <w:rPr>
                <w:rFonts w:cs="Arial"/>
                <w:sz w:val="20"/>
                <w:szCs w:val="20"/>
                <w:lang w:eastAsia="el-GR"/>
              </w:rPr>
              <w:t>ΛΟΓΙΣΤΙΚΗΣ &amp; ΧΡΗΜΑΤΟΟΙΚΟΝΟΜΙΚΗΣ</w:t>
            </w:r>
          </w:p>
        </w:tc>
      </w:tr>
      <w:tr w:rsidR="005D4301" w:rsidRPr="00C26DA4" w14:paraId="5D39A0A9" w14:textId="77777777" w:rsidTr="005D4301">
        <w:tc>
          <w:tcPr>
            <w:tcW w:w="3205" w:type="dxa"/>
            <w:shd w:val="clear" w:color="auto" w:fill="DDD9C3"/>
          </w:tcPr>
          <w:p w14:paraId="69DED99A" w14:textId="77777777" w:rsidR="005D4301" w:rsidRPr="00C26DA4" w:rsidRDefault="005D4301" w:rsidP="005D4301">
            <w:pPr>
              <w:jc w:val="right"/>
              <w:rPr>
                <w:rFonts w:cs="Arial"/>
                <w:b/>
                <w:sz w:val="20"/>
                <w:szCs w:val="20"/>
                <w:lang w:eastAsia="el-GR"/>
              </w:rPr>
            </w:pPr>
            <w:r w:rsidRPr="00C26DA4">
              <w:rPr>
                <w:rFonts w:cs="Arial"/>
                <w:b/>
                <w:sz w:val="20"/>
                <w:szCs w:val="20"/>
                <w:lang w:eastAsia="el-GR"/>
              </w:rPr>
              <w:t xml:space="preserve">ΕΠΙΠΕΔΟ ΣΠΟΥΔΩΝ </w:t>
            </w:r>
          </w:p>
        </w:tc>
        <w:tc>
          <w:tcPr>
            <w:tcW w:w="5231" w:type="dxa"/>
            <w:gridSpan w:val="5"/>
          </w:tcPr>
          <w:p w14:paraId="254EDB23" w14:textId="77777777" w:rsidR="005D4301" w:rsidRPr="00C26DA4" w:rsidRDefault="005D4301" w:rsidP="005D4301">
            <w:pPr>
              <w:rPr>
                <w:rFonts w:cs="Arial"/>
                <w:sz w:val="20"/>
                <w:szCs w:val="20"/>
                <w:lang w:eastAsia="el-GR"/>
              </w:rPr>
            </w:pPr>
            <w:r w:rsidRPr="00C26DA4">
              <w:rPr>
                <w:rFonts w:cs="Arial"/>
                <w:i/>
                <w:sz w:val="18"/>
                <w:szCs w:val="18"/>
                <w:lang w:eastAsia="el-GR"/>
              </w:rPr>
              <w:t>Προπτυχιακό</w:t>
            </w:r>
          </w:p>
        </w:tc>
      </w:tr>
      <w:tr w:rsidR="005D4301" w:rsidRPr="00C26DA4" w14:paraId="6E8C5012" w14:textId="77777777" w:rsidTr="005D4301">
        <w:tc>
          <w:tcPr>
            <w:tcW w:w="3205" w:type="dxa"/>
            <w:shd w:val="clear" w:color="auto" w:fill="DDD9C3"/>
          </w:tcPr>
          <w:p w14:paraId="06D55029" w14:textId="77777777" w:rsidR="005D4301" w:rsidRPr="00C26DA4" w:rsidRDefault="005D4301" w:rsidP="005D4301">
            <w:pPr>
              <w:jc w:val="right"/>
              <w:rPr>
                <w:rFonts w:cs="Arial"/>
                <w:b/>
                <w:sz w:val="20"/>
                <w:szCs w:val="20"/>
                <w:lang w:eastAsia="el-GR"/>
              </w:rPr>
            </w:pPr>
            <w:r w:rsidRPr="00C26DA4">
              <w:rPr>
                <w:rFonts w:cs="Arial"/>
                <w:b/>
                <w:sz w:val="20"/>
                <w:szCs w:val="20"/>
                <w:lang w:eastAsia="el-GR"/>
              </w:rPr>
              <w:t>ΚΩΔΙΚΟΣ ΜΑΘΗΜΑΤΟΣ</w:t>
            </w:r>
          </w:p>
        </w:tc>
        <w:tc>
          <w:tcPr>
            <w:tcW w:w="1135" w:type="dxa"/>
          </w:tcPr>
          <w:p w14:paraId="4070E36D" w14:textId="77777777" w:rsidR="005D4301" w:rsidRPr="00486AD7" w:rsidRDefault="005D4301" w:rsidP="005D4301">
            <w:pPr>
              <w:rPr>
                <w:rFonts w:cs="Arial"/>
                <w:b/>
                <w:sz w:val="20"/>
                <w:szCs w:val="20"/>
                <w:lang w:eastAsia="el-GR"/>
              </w:rPr>
            </w:pPr>
            <w:r w:rsidRPr="00486AD7">
              <w:rPr>
                <w:rFonts w:cs="Arial"/>
                <w:b/>
                <w:sz w:val="20"/>
                <w:szCs w:val="20"/>
                <w:lang w:eastAsia="el-GR"/>
              </w:rPr>
              <w:t>UAF67</w:t>
            </w:r>
          </w:p>
        </w:tc>
        <w:tc>
          <w:tcPr>
            <w:tcW w:w="2505" w:type="dxa"/>
            <w:gridSpan w:val="2"/>
            <w:shd w:val="clear" w:color="auto" w:fill="DDD9C3"/>
          </w:tcPr>
          <w:p w14:paraId="45D19EB8" w14:textId="77777777" w:rsidR="005D4301" w:rsidRPr="00C26DA4" w:rsidRDefault="005D4301" w:rsidP="005D4301">
            <w:pPr>
              <w:jc w:val="right"/>
              <w:rPr>
                <w:rFonts w:cs="Arial"/>
                <w:b/>
                <w:sz w:val="20"/>
                <w:szCs w:val="20"/>
                <w:lang w:eastAsia="el-GR"/>
              </w:rPr>
            </w:pPr>
            <w:r w:rsidRPr="00C26DA4">
              <w:rPr>
                <w:rFonts w:cs="Arial"/>
                <w:b/>
                <w:sz w:val="20"/>
                <w:szCs w:val="20"/>
                <w:lang w:eastAsia="el-GR"/>
              </w:rPr>
              <w:t>ΕΞΑΜΗΝΟ ΣΠΟΥΔΩΝ</w:t>
            </w:r>
          </w:p>
        </w:tc>
        <w:tc>
          <w:tcPr>
            <w:tcW w:w="1591" w:type="dxa"/>
            <w:gridSpan w:val="2"/>
          </w:tcPr>
          <w:p w14:paraId="15C2D5AF" w14:textId="77777777" w:rsidR="005D4301" w:rsidRPr="004F3036" w:rsidRDefault="005D4301" w:rsidP="005D4301">
            <w:pPr>
              <w:rPr>
                <w:rFonts w:cs="Arial"/>
                <w:sz w:val="20"/>
                <w:szCs w:val="20"/>
                <w:lang w:eastAsia="el-GR"/>
              </w:rPr>
            </w:pPr>
            <w:r>
              <w:rPr>
                <w:rFonts w:cs="Arial"/>
                <w:sz w:val="20"/>
                <w:szCs w:val="20"/>
                <w:lang w:eastAsia="el-GR"/>
              </w:rPr>
              <w:t>Εαρινό</w:t>
            </w:r>
          </w:p>
        </w:tc>
      </w:tr>
      <w:tr w:rsidR="005D4301" w:rsidRPr="00C26DA4" w14:paraId="65AB3F33" w14:textId="77777777" w:rsidTr="005D4301">
        <w:trPr>
          <w:trHeight w:val="375"/>
        </w:trPr>
        <w:tc>
          <w:tcPr>
            <w:tcW w:w="3205" w:type="dxa"/>
            <w:shd w:val="clear" w:color="auto" w:fill="DDD9C3"/>
            <w:vAlign w:val="center"/>
          </w:tcPr>
          <w:p w14:paraId="17E8B6E8" w14:textId="77777777" w:rsidR="005D4301" w:rsidRPr="00C26DA4" w:rsidRDefault="005D4301" w:rsidP="005D4301">
            <w:pPr>
              <w:jc w:val="right"/>
              <w:rPr>
                <w:rFonts w:cs="Arial"/>
                <w:b/>
                <w:sz w:val="20"/>
                <w:szCs w:val="20"/>
                <w:lang w:eastAsia="el-GR"/>
              </w:rPr>
            </w:pPr>
            <w:r w:rsidRPr="00C26DA4">
              <w:rPr>
                <w:rFonts w:cs="Arial"/>
                <w:b/>
                <w:sz w:val="20"/>
                <w:szCs w:val="20"/>
                <w:lang w:eastAsia="el-GR"/>
              </w:rPr>
              <w:t>ΤΙΤΛΟΣ ΜΑΘΗΜΑΤΟΣ</w:t>
            </w:r>
          </w:p>
        </w:tc>
        <w:tc>
          <w:tcPr>
            <w:tcW w:w="5231" w:type="dxa"/>
            <w:gridSpan w:val="5"/>
            <w:vAlign w:val="center"/>
          </w:tcPr>
          <w:p w14:paraId="55BD9934" w14:textId="77777777" w:rsidR="005D4301" w:rsidRPr="00C26DA4" w:rsidRDefault="005D4301" w:rsidP="005D4301">
            <w:pPr>
              <w:rPr>
                <w:rFonts w:cs="Arial"/>
                <w:sz w:val="20"/>
                <w:szCs w:val="20"/>
                <w:lang w:eastAsia="el-GR"/>
              </w:rPr>
            </w:pPr>
            <w:r>
              <w:rPr>
                <w:rFonts w:cs="Arial"/>
                <w:sz w:val="20"/>
                <w:szCs w:val="20"/>
                <w:lang w:eastAsia="el-GR"/>
              </w:rPr>
              <w:t>Διεθνή Πρότυπα</w:t>
            </w:r>
            <w:r w:rsidRPr="00C4071C">
              <w:rPr>
                <w:rFonts w:cs="Arial"/>
                <w:sz w:val="20"/>
                <w:szCs w:val="20"/>
                <w:lang w:eastAsia="el-GR"/>
              </w:rPr>
              <w:t xml:space="preserve"> Χρηματοοικονομικής Αναφοράς</w:t>
            </w:r>
          </w:p>
        </w:tc>
      </w:tr>
      <w:tr w:rsidR="005D4301" w:rsidRPr="00C26DA4" w14:paraId="061BD70C" w14:textId="77777777" w:rsidTr="005D4301">
        <w:trPr>
          <w:trHeight w:val="196"/>
        </w:trPr>
        <w:tc>
          <w:tcPr>
            <w:tcW w:w="5637" w:type="dxa"/>
            <w:gridSpan w:val="3"/>
            <w:shd w:val="clear" w:color="auto" w:fill="DDD9C3"/>
            <w:vAlign w:val="center"/>
          </w:tcPr>
          <w:p w14:paraId="75A46329" w14:textId="77777777" w:rsidR="005D4301" w:rsidRPr="005D4301" w:rsidRDefault="005D4301" w:rsidP="005D4301">
            <w:pPr>
              <w:jc w:val="center"/>
              <w:rPr>
                <w:rFonts w:cs="Arial"/>
                <w:b/>
                <w:sz w:val="20"/>
                <w:szCs w:val="20"/>
                <w:lang w:val="el-GR" w:eastAsia="el-GR"/>
              </w:rPr>
            </w:pPr>
            <w:r w:rsidRPr="005D4301">
              <w:rPr>
                <w:rFonts w:cs="Arial"/>
                <w:b/>
                <w:sz w:val="20"/>
                <w:szCs w:val="20"/>
                <w:lang w:val="el-GR" w:eastAsia="el-GR"/>
              </w:rPr>
              <w:t xml:space="preserve">ΑΥΤΟΤΕΛΕΙΣ ΔΙΔΑΚΤΙΚΕΣ ΔΡΑΣΤΗΡΙΟΤΗΤΕΣ </w:t>
            </w:r>
            <w:r w:rsidRPr="005D4301">
              <w:rPr>
                <w:rFonts w:cs="Arial"/>
                <w:b/>
                <w:sz w:val="20"/>
                <w:szCs w:val="20"/>
                <w:lang w:val="el-GR" w:eastAsia="el-GR"/>
              </w:rPr>
              <w:br/>
            </w:r>
            <w:r w:rsidRPr="005D4301">
              <w:rPr>
                <w:rFonts w:cs="Arial"/>
                <w:i/>
                <w:sz w:val="18"/>
                <w:szCs w:val="18"/>
                <w:lang w:val="el-GR" w:eastAsia="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3E7D21B8" w14:textId="77777777" w:rsidR="005D4301" w:rsidRPr="00C26DA4" w:rsidRDefault="005D4301" w:rsidP="005D4301">
            <w:pPr>
              <w:jc w:val="center"/>
              <w:rPr>
                <w:rFonts w:cs="Arial"/>
                <w:b/>
                <w:sz w:val="20"/>
                <w:szCs w:val="20"/>
                <w:lang w:eastAsia="el-GR"/>
              </w:rPr>
            </w:pPr>
            <w:r w:rsidRPr="00C26DA4">
              <w:rPr>
                <w:rFonts w:cs="Arial"/>
                <w:b/>
                <w:sz w:val="20"/>
                <w:szCs w:val="20"/>
                <w:lang w:eastAsia="el-GR"/>
              </w:rPr>
              <w:t>ΕΒΔΟΜΑΔΙΑΙΕΣ</w:t>
            </w:r>
            <w:r w:rsidRPr="00C26DA4">
              <w:rPr>
                <w:rFonts w:cs="Arial"/>
                <w:b/>
                <w:sz w:val="20"/>
                <w:szCs w:val="20"/>
                <w:lang w:eastAsia="el-GR"/>
              </w:rPr>
              <w:br/>
              <w:t>ΩΡΕΣ Δ</w:t>
            </w:r>
            <w:r w:rsidRPr="00C26DA4">
              <w:rPr>
                <w:rFonts w:cs="Arial"/>
                <w:b/>
                <w:sz w:val="20"/>
                <w:szCs w:val="20"/>
                <w:shd w:val="clear" w:color="auto" w:fill="DDD9C3"/>
                <w:lang w:eastAsia="el-GR"/>
              </w:rPr>
              <w:t>ΙΔ</w:t>
            </w:r>
            <w:r w:rsidRPr="00C26DA4">
              <w:rPr>
                <w:rFonts w:cs="Arial"/>
                <w:b/>
                <w:sz w:val="20"/>
                <w:szCs w:val="20"/>
                <w:lang w:eastAsia="el-GR"/>
              </w:rPr>
              <w:t>ΑΣΚΑΛΙΑΣ</w:t>
            </w:r>
          </w:p>
        </w:tc>
        <w:tc>
          <w:tcPr>
            <w:tcW w:w="1240" w:type="dxa"/>
            <w:shd w:val="clear" w:color="auto" w:fill="DDD9C3"/>
            <w:vAlign w:val="center"/>
          </w:tcPr>
          <w:p w14:paraId="61835334" w14:textId="77777777" w:rsidR="005D4301" w:rsidRPr="00C26DA4" w:rsidRDefault="005D4301" w:rsidP="005D4301">
            <w:pPr>
              <w:jc w:val="center"/>
              <w:rPr>
                <w:rFonts w:cs="Arial"/>
                <w:b/>
                <w:sz w:val="20"/>
                <w:szCs w:val="20"/>
                <w:lang w:eastAsia="el-GR"/>
              </w:rPr>
            </w:pPr>
            <w:r w:rsidRPr="00C26DA4">
              <w:rPr>
                <w:rFonts w:cs="Arial"/>
                <w:b/>
                <w:sz w:val="20"/>
                <w:szCs w:val="20"/>
                <w:lang w:eastAsia="el-GR"/>
              </w:rPr>
              <w:t>ΠΙΣΤΩΤΙΚΕΣ ΜΟΝΑΔΕΣ</w:t>
            </w:r>
          </w:p>
        </w:tc>
      </w:tr>
      <w:tr w:rsidR="005D4301" w:rsidRPr="00C26DA4" w14:paraId="11BCE816" w14:textId="77777777" w:rsidTr="005D4301">
        <w:trPr>
          <w:trHeight w:val="194"/>
        </w:trPr>
        <w:tc>
          <w:tcPr>
            <w:tcW w:w="5637" w:type="dxa"/>
            <w:gridSpan w:val="3"/>
          </w:tcPr>
          <w:p w14:paraId="7515A313" w14:textId="77777777" w:rsidR="005D4301" w:rsidRPr="00C26DA4" w:rsidRDefault="005D4301" w:rsidP="005D4301">
            <w:pPr>
              <w:jc w:val="right"/>
              <w:rPr>
                <w:rFonts w:cs="Arial"/>
                <w:sz w:val="20"/>
                <w:szCs w:val="20"/>
                <w:lang w:eastAsia="el-GR"/>
              </w:rPr>
            </w:pPr>
            <w:r w:rsidRPr="00C26DA4">
              <w:rPr>
                <w:rFonts w:cs="Arial"/>
                <w:sz w:val="20"/>
                <w:szCs w:val="20"/>
                <w:lang w:eastAsia="el-GR"/>
              </w:rPr>
              <w:t xml:space="preserve">Διαλέξεις </w:t>
            </w:r>
          </w:p>
        </w:tc>
        <w:tc>
          <w:tcPr>
            <w:tcW w:w="1559" w:type="dxa"/>
            <w:gridSpan w:val="2"/>
          </w:tcPr>
          <w:p w14:paraId="5A1E0730" w14:textId="77777777" w:rsidR="005D4301" w:rsidRPr="00C26DA4" w:rsidRDefault="005D4301" w:rsidP="005D4301">
            <w:pPr>
              <w:jc w:val="center"/>
              <w:rPr>
                <w:rFonts w:cs="Arial"/>
                <w:sz w:val="20"/>
                <w:szCs w:val="20"/>
                <w:lang w:eastAsia="el-GR"/>
              </w:rPr>
            </w:pPr>
            <w:r>
              <w:rPr>
                <w:rFonts w:cs="Arial"/>
                <w:sz w:val="20"/>
                <w:szCs w:val="20"/>
                <w:lang w:eastAsia="el-GR"/>
              </w:rPr>
              <w:t>2</w:t>
            </w:r>
          </w:p>
        </w:tc>
        <w:tc>
          <w:tcPr>
            <w:tcW w:w="1240" w:type="dxa"/>
          </w:tcPr>
          <w:p w14:paraId="4D069CDF" w14:textId="77777777" w:rsidR="005D4301" w:rsidRPr="00C26DA4" w:rsidRDefault="005D4301" w:rsidP="005D4301">
            <w:pPr>
              <w:jc w:val="center"/>
              <w:rPr>
                <w:rFonts w:cs="Arial"/>
                <w:sz w:val="20"/>
                <w:szCs w:val="20"/>
                <w:lang w:eastAsia="el-GR"/>
              </w:rPr>
            </w:pPr>
          </w:p>
        </w:tc>
      </w:tr>
      <w:tr w:rsidR="005D4301" w:rsidRPr="00C26DA4" w14:paraId="113A3881" w14:textId="77777777" w:rsidTr="005D4301">
        <w:trPr>
          <w:trHeight w:val="194"/>
        </w:trPr>
        <w:tc>
          <w:tcPr>
            <w:tcW w:w="5637" w:type="dxa"/>
            <w:gridSpan w:val="3"/>
          </w:tcPr>
          <w:p w14:paraId="17205C00" w14:textId="77777777" w:rsidR="005D4301" w:rsidRPr="00C26DA4" w:rsidRDefault="005D4301" w:rsidP="005D4301">
            <w:pPr>
              <w:jc w:val="right"/>
              <w:rPr>
                <w:rFonts w:cs="Arial"/>
                <w:b/>
                <w:sz w:val="20"/>
                <w:szCs w:val="20"/>
                <w:lang w:eastAsia="el-GR"/>
              </w:rPr>
            </w:pPr>
            <w:r w:rsidRPr="00C26DA4">
              <w:rPr>
                <w:rFonts w:cs="Arial"/>
                <w:sz w:val="20"/>
                <w:szCs w:val="20"/>
                <w:lang w:eastAsia="el-GR"/>
              </w:rPr>
              <w:t>Ασκήσεις Πράξης</w:t>
            </w:r>
          </w:p>
        </w:tc>
        <w:tc>
          <w:tcPr>
            <w:tcW w:w="1559" w:type="dxa"/>
            <w:gridSpan w:val="2"/>
          </w:tcPr>
          <w:p w14:paraId="4F7634D4" w14:textId="77777777" w:rsidR="005D4301" w:rsidRPr="00C26DA4" w:rsidRDefault="005D4301" w:rsidP="005D4301">
            <w:pPr>
              <w:jc w:val="center"/>
              <w:rPr>
                <w:rFonts w:cs="Arial"/>
                <w:sz w:val="20"/>
                <w:szCs w:val="20"/>
                <w:lang w:eastAsia="el-GR"/>
              </w:rPr>
            </w:pPr>
            <w:r w:rsidRPr="00C26DA4">
              <w:rPr>
                <w:rFonts w:cs="Arial"/>
                <w:sz w:val="20"/>
                <w:szCs w:val="20"/>
                <w:lang w:eastAsia="el-GR"/>
              </w:rPr>
              <w:t>1</w:t>
            </w:r>
          </w:p>
        </w:tc>
        <w:tc>
          <w:tcPr>
            <w:tcW w:w="1240" w:type="dxa"/>
          </w:tcPr>
          <w:p w14:paraId="04D59823" w14:textId="77777777" w:rsidR="005D4301" w:rsidRPr="00C26DA4" w:rsidRDefault="005D4301" w:rsidP="005D4301">
            <w:pPr>
              <w:rPr>
                <w:rFonts w:cs="Arial"/>
                <w:sz w:val="20"/>
                <w:szCs w:val="20"/>
                <w:lang w:eastAsia="el-GR"/>
              </w:rPr>
            </w:pPr>
          </w:p>
        </w:tc>
      </w:tr>
      <w:tr w:rsidR="005D4301" w:rsidRPr="00C26DA4" w14:paraId="006B32AE" w14:textId="77777777" w:rsidTr="005D4301">
        <w:trPr>
          <w:trHeight w:val="194"/>
        </w:trPr>
        <w:tc>
          <w:tcPr>
            <w:tcW w:w="5637" w:type="dxa"/>
            <w:gridSpan w:val="3"/>
          </w:tcPr>
          <w:p w14:paraId="019672C7" w14:textId="77777777" w:rsidR="005D4301" w:rsidRPr="00C26DA4" w:rsidRDefault="005D4301" w:rsidP="005D4301">
            <w:pPr>
              <w:jc w:val="right"/>
              <w:rPr>
                <w:rFonts w:cs="Arial"/>
                <w:sz w:val="20"/>
                <w:szCs w:val="20"/>
                <w:lang w:eastAsia="el-GR"/>
              </w:rPr>
            </w:pPr>
            <w:r w:rsidRPr="00C26DA4">
              <w:rPr>
                <w:rFonts w:cs="Arial"/>
                <w:b/>
                <w:sz w:val="20"/>
                <w:szCs w:val="20"/>
                <w:lang w:eastAsia="el-GR"/>
              </w:rPr>
              <w:t>Σύνολο</w:t>
            </w:r>
          </w:p>
        </w:tc>
        <w:tc>
          <w:tcPr>
            <w:tcW w:w="1559" w:type="dxa"/>
            <w:gridSpan w:val="2"/>
          </w:tcPr>
          <w:p w14:paraId="03BDDB78" w14:textId="77777777" w:rsidR="005D4301" w:rsidRPr="00C26DA4" w:rsidRDefault="005D4301" w:rsidP="005D4301">
            <w:pPr>
              <w:jc w:val="center"/>
              <w:rPr>
                <w:rFonts w:cs="Arial"/>
                <w:b/>
                <w:sz w:val="20"/>
                <w:szCs w:val="20"/>
                <w:lang w:eastAsia="el-GR"/>
              </w:rPr>
            </w:pPr>
            <w:r>
              <w:rPr>
                <w:rFonts w:cs="Arial"/>
                <w:b/>
                <w:sz w:val="20"/>
                <w:szCs w:val="20"/>
                <w:lang w:eastAsia="el-GR"/>
              </w:rPr>
              <w:t>3</w:t>
            </w:r>
          </w:p>
        </w:tc>
        <w:tc>
          <w:tcPr>
            <w:tcW w:w="1240" w:type="dxa"/>
          </w:tcPr>
          <w:p w14:paraId="25992D4A" w14:textId="77777777" w:rsidR="005D4301" w:rsidRPr="00C4071C" w:rsidRDefault="005D4301" w:rsidP="005D4301">
            <w:pPr>
              <w:jc w:val="center"/>
              <w:rPr>
                <w:rFonts w:cs="Arial"/>
                <w:b/>
                <w:sz w:val="20"/>
                <w:szCs w:val="20"/>
                <w:lang w:eastAsia="el-GR"/>
              </w:rPr>
            </w:pPr>
            <w:r>
              <w:rPr>
                <w:rFonts w:cs="Arial"/>
                <w:b/>
                <w:sz w:val="20"/>
                <w:szCs w:val="20"/>
                <w:lang w:eastAsia="el-GR"/>
              </w:rPr>
              <w:t>6</w:t>
            </w:r>
          </w:p>
        </w:tc>
      </w:tr>
      <w:tr w:rsidR="005D4301" w:rsidRPr="00E52A7F" w14:paraId="30B31B6B" w14:textId="77777777" w:rsidTr="005D4301">
        <w:trPr>
          <w:trHeight w:val="194"/>
        </w:trPr>
        <w:tc>
          <w:tcPr>
            <w:tcW w:w="5637" w:type="dxa"/>
            <w:gridSpan w:val="3"/>
            <w:shd w:val="clear" w:color="auto" w:fill="DDD9C3"/>
          </w:tcPr>
          <w:p w14:paraId="2B83F9A4" w14:textId="77777777" w:rsidR="005D4301" w:rsidRPr="005D4301" w:rsidRDefault="005D4301" w:rsidP="005D4301">
            <w:pPr>
              <w:rPr>
                <w:rFonts w:cs="Arial"/>
                <w:i/>
                <w:sz w:val="18"/>
                <w:szCs w:val="18"/>
                <w:lang w:val="el-GR" w:eastAsia="el-GR"/>
              </w:rPr>
            </w:pPr>
            <w:r w:rsidRPr="005D4301">
              <w:rPr>
                <w:rFonts w:cs="Arial"/>
                <w:i/>
                <w:sz w:val="18"/>
                <w:szCs w:val="18"/>
                <w:lang w:val="el-GR" w:eastAsia="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010CE229" w14:textId="77777777" w:rsidR="005D4301" w:rsidRPr="005D4301" w:rsidRDefault="005D4301" w:rsidP="005D4301">
            <w:pPr>
              <w:jc w:val="right"/>
              <w:rPr>
                <w:rFonts w:cs="Arial"/>
                <w:sz w:val="20"/>
                <w:szCs w:val="20"/>
                <w:lang w:val="el-GR" w:eastAsia="el-GR"/>
              </w:rPr>
            </w:pPr>
          </w:p>
        </w:tc>
        <w:tc>
          <w:tcPr>
            <w:tcW w:w="1240" w:type="dxa"/>
          </w:tcPr>
          <w:p w14:paraId="664CF07F" w14:textId="77777777" w:rsidR="005D4301" w:rsidRPr="005D4301" w:rsidRDefault="005D4301" w:rsidP="005D4301">
            <w:pPr>
              <w:rPr>
                <w:rFonts w:cs="Arial"/>
                <w:sz w:val="20"/>
                <w:szCs w:val="20"/>
                <w:lang w:val="el-GR" w:eastAsia="el-GR"/>
              </w:rPr>
            </w:pPr>
          </w:p>
        </w:tc>
      </w:tr>
      <w:tr w:rsidR="005D4301" w:rsidRPr="00C26DA4" w14:paraId="56C78151" w14:textId="77777777" w:rsidTr="005D4301">
        <w:trPr>
          <w:trHeight w:val="599"/>
        </w:trPr>
        <w:tc>
          <w:tcPr>
            <w:tcW w:w="3205" w:type="dxa"/>
            <w:shd w:val="clear" w:color="auto" w:fill="DDD9C3"/>
          </w:tcPr>
          <w:p w14:paraId="622FB0A9"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ΤΥΠΟΣ ΜΑΘΗΜΑΤΟΣ</w:t>
            </w:r>
            <w:r w:rsidRPr="005D4301">
              <w:rPr>
                <w:rFonts w:cs="Arial"/>
                <w:i/>
                <w:sz w:val="16"/>
                <w:szCs w:val="16"/>
                <w:lang w:val="el-GR" w:eastAsia="el-GR"/>
              </w:rPr>
              <w:t xml:space="preserve"> </w:t>
            </w:r>
          </w:p>
          <w:p w14:paraId="5A992699" w14:textId="77777777" w:rsidR="005D4301" w:rsidRPr="005D4301" w:rsidRDefault="005D4301" w:rsidP="005D4301">
            <w:pPr>
              <w:jc w:val="right"/>
              <w:rPr>
                <w:rFonts w:cs="Arial"/>
                <w:b/>
                <w:sz w:val="20"/>
                <w:szCs w:val="20"/>
                <w:lang w:val="el-GR" w:eastAsia="el-GR"/>
              </w:rPr>
            </w:pPr>
            <w:r w:rsidRPr="005D4301">
              <w:rPr>
                <w:rFonts w:cs="Arial"/>
                <w:i/>
                <w:sz w:val="16"/>
                <w:szCs w:val="16"/>
                <w:lang w:val="el-GR" w:eastAsia="el-GR"/>
              </w:rPr>
              <w:lastRenderedPageBreak/>
              <w:t>Υποβάθρου , Γενικών Γνώσεων, Επιστημονικής Περιοχής, Ανάπτυξης Δεξιοτήτων</w:t>
            </w:r>
          </w:p>
        </w:tc>
        <w:tc>
          <w:tcPr>
            <w:tcW w:w="5231" w:type="dxa"/>
            <w:gridSpan w:val="5"/>
          </w:tcPr>
          <w:p w14:paraId="406AA84E" w14:textId="77777777" w:rsidR="005D4301" w:rsidRPr="00C26DA4" w:rsidRDefault="005D4301" w:rsidP="005D4301">
            <w:pPr>
              <w:rPr>
                <w:rFonts w:cs="Arial"/>
                <w:sz w:val="20"/>
                <w:szCs w:val="20"/>
                <w:lang w:eastAsia="el-GR"/>
              </w:rPr>
            </w:pPr>
            <w:r>
              <w:rPr>
                <w:rFonts w:cs="Arial"/>
                <w:sz w:val="20"/>
                <w:szCs w:val="20"/>
                <w:lang w:eastAsia="el-GR"/>
              </w:rPr>
              <w:lastRenderedPageBreak/>
              <w:t>Γενικών Γνώσεων</w:t>
            </w:r>
            <w:r w:rsidRPr="00C26DA4">
              <w:rPr>
                <w:rFonts w:cs="Arial"/>
                <w:sz w:val="20"/>
                <w:szCs w:val="20"/>
                <w:lang w:eastAsia="el-GR"/>
              </w:rPr>
              <w:t>.</w:t>
            </w:r>
          </w:p>
        </w:tc>
      </w:tr>
      <w:tr w:rsidR="005D4301" w:rsidRPr="00C26DA4" w14:paraId="05D5766A" w14:textId="77777777" w:rsidTr="005D4301">
        <w:tc>
          <w:tcPr>
            <w:tcW w:w="3205" w:type="dxa"/>
            <w:shd w:val="clear" w:color="auto" w:fill="DDD9C3"/>
          </w:tcPr>
          <w:p w14:paraId="3EB8D71E" w14:textId="77777777" w:rsidR="005D4301" w:rsidRPr="00C26DA4" w:rsidRDefault="005D4301" w:rsidP="005D4301">
            <w:pPr>
              <w:jc w:val="right"/>
              <w:rPr>
                <w:rFonts w:cs="Arial"/>
                <w:b/>
                <w:sz w:val="20"/>
                <w:szCs w:val="20"/>
                <w:lang w:eastAsia="el-GR"/>
              </w:rPr>
            </w:pPr>
            <w:r w:rsidRPr="00C26DA4">
              <w:rPr>
                <w:rFonts w:cs="Arial"/>
                <w:b/>
                <w:sz w:val="20"/>
                <w:szCs w:val="20"/>
                <w:lang w:eastAsia="el-GR"/>
              </w:rPr>
              <w:t>ΠΡΟΑΠΑΙΤΟΥΜΕΝΑ ΜΑΘΗΜΑΤΑ:</w:t>
            </w:r>
          </w:p>
          <w:p w14:paraId="542179CE" w14:textId="77777777" w:rsidR="005D4301" w:rsidRPr="00C26DA4" w:rsidRDefault="005D4301" w:rsidP="005D4301">
            <w:pPr>
              <w:jc w:val="right"/>
              <w:rPr>
                <w:rFonts w:cs="Arial"/>
                <w:b/>
                <w:sz w:val="20"/>
                <w:szCs w:val="20"/>
                <w:lang w:eastAsia="el-GR"/>
              </w:rPr>
            </w:pPr>
          </w:p>
        </w:tc>
        <w:tc>
          <w:tcPr>
            <w:tcW w:w="5231" w:type="dxa"/>
            <w:gridSpan w:val="5"/>
          </w:tcPr>
          <w:p w14:paraId="234AC0DC" w14:textId="77777777" w:rsidR="005D4301" w:rsidRPr="00C26DA4" w:rsidRDefault="005D4301" w:rsidP="005D4301">
            <w:pPr>
              <w:rPr>
                <w:rFonts w:cs="Arial"/>
                <w:sz w:val="20"/>
                <w:szCs w:val="20"/>
                <w:lang w:eastAsia="el-GR"/>
              </w:rPr>
            </w:pPr>
            <w:r w:rsidRPr="00C26DA4">
              <w:rPr>
                <w:rFonts w:cs="Arial"/>
                <w:sz w:val="20"/>
                <w:szCs w:val="20"/>
                <w:lang w:eastAsia="el-GR"/>
              </w:rPr>
              <w:t>Κανένα</w:t>
            </w:r>
          </w:p>
        </w:tc>
      </w:tr>
      <w:tr w:rsidR="005D4301" w:rsidRPr="00C26DA4" w14:paraId="61241266" w14:textId="77777777" w:rsidTr="005D4301">
        <w:tc>
          <w:tcPr>
            <w:tcW w:w="3205" w:type="dxa"/>
            <w:shd w:val="clear" w:color="auto" w:fill="DDD9C3"/>
          </w:tcPr>
          <w:p w14:paraId="692C86B7" w14:textId="77777777" w:rsidR="005D4301" w:rsidRPr="00C26DA4" w:rsidRDefault="005D4301" w:rsidP="005D4301">
            <w:pPr>
              <w:jc w:val="right"/>
              <w:rPr>
                <w:rFonts w:cs="Arial"/>
                <w:b/>
                <w:sz w:val="20"/>
                <w:szCs w:val="20"/>
                <w:lang w:eastAsia="el-GR"/>
              </w:rPr>
            </w:pPr>
            <w:r w:rsidRPr="00C26DA4">
              <w:rPr>
                <w:rFonts w:cs="Arial"/>
                <w:b/>
                <w:sz w:val="20"/>
                <w:szCs w:val="20"/>
                <w:lang w:eastAsia="el-GR"/>
              </w:rPr>
              <w:t>ΓΛΩΣΣΑ ΔΙΔΑΣΚΑΛΙΑΣ και ΕΞΕΤΑΣΕΩΝ:</w:t>
            </w:r>
          </w:p>
        </w:tc>
        <w:tc>
          <w:tcPr>
            <w:tcW w:w="5231" w:type="dxa"/>
            <w:gridSpan w:val="5"/>
          </w:tcPr>
          <w:p w14:paraId="6C38FBE3" w14:textId="77777777" w:rsidR="005D4301" w:rsidRPr="00C26DA4" w:rsidRDefault="005D4301" w:rsidP="005D4301">
            <w:pPr>
              <w:rPr>
                <w:rFonts w:cs="Arial"/>
                <w:sz w:val="20"/>
                <w:szCs w:val="20"/>
                <w:lang w:eastAsia="el-GR"/>
              </w:rPr>
            </w:pPr>
            <w:r w:rsidRPr="00C26DA4">
              <w:rPr>
                <w:rFonts w:cs="Arial"/>
                <w:sz w:val="20"/>
                <w:szCs w:val="20"/>
                <w:lang w:eastAsia="el-GR"/>
              </w:rPr>
              <w:t>Ελληνική</w:t>
            </w:r>
          </w:p>
        </w:tc>
      </w:tr>
      <w:tr w:rsidR="005D4301" w:rsidRPr="00C26DA4" w14:paraId="541C25CD" w14:textId="77777777" w:rsidTr="005D4301">
        <w:tc>
          <w:tcPr>
            <w:tcW w:w="3205" w:type="dxa"/>
            <w:shd w:val="clear" w:color="auto" w:fill="DDD9C3"/>
          </w:tcPr>
          <w:p w14:paraId="3FE2B24A"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 xml:space="preserve">ΤΟ ΜΑΘΗΜΑ ΠΡΟΣΦΕΡΕΤΑΙ ΣΕ ΦΟΙΤΗΤΕΣ </w:t>
            </w:r>
            <w:r w:rsidRPr="00C26DA4">
              <w:rPr>
                <w:rFonts w:cs="Arial"/>
                <w:b/>
                <w:sz w:val="20"/>
                <w:szCs w:val="20"/>
                <w:lang w:val="en-GB" w:eastAsia="el-GR"/>
              </w:rPr>
              <w:t>ERASMUS</w:t>
            </w:r>
            <w:r w:rsidRPr="005D4301">
              <w:rPr>
                <w:rFonts w:cs="Arial"/>
                <w:b/>
                <w:sz w:val="20"/>
                <w:szCs w:val="20"/>
                <w:lang w:val="el-GR" w:eastAsia="el-GR"/>
              </w:rPr>
              <w:t xml:space="preserve"> </w:t>
            </w:r>
          </w:p>
        </w:tc>
        <w:tc>
          <w:tcPr>
            <w:tcW w:w="5231" w:type="dxa"/>
            <w:gridSpan w:val="5"/>
          </w:tcPr>
          <w:p w14:paraId="76DE958C" w14:textId="77777777" w:rsidR="005D4301" w:rsidRPr="00C26DA4" w:rsidRDefault="005D4301" w:rsidP="005D4301">
            <w:pPr>
              <w:rPr>
                <w:rFonts w:cs="Arial"/>
                <w:sz w:val="20"/>
                <w:szCs w:val="20"/>
                <w:lang w:eastAsia="el-GR"/>
              </w:rPr>
            </w:pPr>
            <w:r w:rsidRPr="00C26DA4">
              <w:rPr>
                <w:rFonts w:cs="Arial"/>
                <w:sz w:val="20"/>
                <w:szCs w:val="20"/>
                <w:lang w:eastAsia="el-GR"/>
              </w:rPr>
              <w:t>ΝΑΙ</w:t>
            </w:r>
          </w:p>
        </w:tc>
      </w:tr>
      <w:tr w:rsidR="005D4301" w:rsidRPr="00C26DA4" w14:paraId="6CDD6C29" w14:textId="77777777" w:rsidTr="005D4301">
        <w:tc>
          <w:tcPr>
            <w:tcW w:w="3205" w:type="dxa"/>
            <w:shd w:val="clear" w:color="auto" w:fill="DDD9C3"/>
          </w:tcPr>
          <w:p w14:paraId="56E312BF" w14:textId="77777777" w:rsidR="005D4301" w:rsidRPr="00C26DA4" w:rsidRDefault="005D4301" w:rsidP="005D4301">
            <w:pPr>
              <w:jc w:val="right"/>
              <w:rPr>
                <w:rFonts w:cs="Arial"/>
                <w:b/>
                <w:sz w:val="20"/>
                <w:szCs w:val="20"/>
                <w:lang w:val="en-GB" w:eastAsia="el-GR"/>
              </w:rPr>
            </w:pPr>
            <w:r w:rsidRPr="00C26DA4">
              <w:rPr>
                <w:rFonts w:cs="Arial"/>
                <w:b/>
                <w:sz w:val="20"/>
                <w:szCs w:val="20"/>
                <w:lang w:eastAsia="el-GR"/>
              </w:rPr>
              <w:t>ΗΛΕΚΤΡΟΝΙΚΗ ΣΕΛΙΔΑ ΜΑΘΗΜΑΤΟΣ (</w:t>
            </w:r>
            <w:r w:rsidRPr="00C26DA4">
              <w:rPr>
                <w:rFonts w:cs="Arial"/>
                <w:b/>
                <w:sz w:val="20"/>
                <w:szCs w:val="20"/>
                <w:lang w:val="en-GB" w:eastAsia="el-GR"/>
              </w:rPr>
              <w:t>URL)</w:t>
            </w:r>
          </w:p>
        </w:tc>
        <w:tc>
          <w:tcPr>
            <w:tcW w:w="5231" w:type="dxa"/>
            <w:gridSpan w:val="5"/>
          </w:tcPr>
          <w:p w14:paraId="60530B17" w14:textId="77777777" w:rsidR="005D4301" w:rsidRPr="00C26DA4" w:rsidRDefault="005D4301" w:rsidP="005D4301">
            <w:pPr>
              <w:rPr>
                <w:rFonts w:cs="Arial"/>
                <w:sz w:val="20"/>
                <w:szCs w:val="20"/>
                <w:lang w:eastAsia="el-GR"/>
              </w:rPr>
            </w:pPr>
            <w:r w:rsidRPr="00C26DA4">
              <w:rPr>
                <w:rFonts w:cs="Arial"/>
                <w:sz w:val="20"/>
                <w:szCs w:val="20"/>
                <w:lang w:eastAsia="el-GR"/>
              </w:rPr>
              <w:t>-</w:t>
            </w:r>
          </w:p>
        </w:tc>
      </w:tr>
    </w:tbl>
    <w:p w14:paraId="058B55F0" w14:textId="77777777" w:rsidR="005D4301" w:rsidRPr="00C26DA4" w:rsidRDefault="005D4301" w:rsidP="004178A5">
      <w:pPr>
        <w:widowControl w:val="0"/>
        <w:numPr>
          <w:ilvl w:val="0"/>
          <w:numId w:val="169"/>
        </w:numPr>
        <w:autoSpaceDE w:val="0"/>
        <w:autoSpaceDN w:val="0"/>
        <w:adjustRightInd w:val="0"/>
        <w:spacing w:line="276" w:lineRule="auto"/>
        <w:contextualSpacing/>
        <w:rPr>
          <w:rFonts w:cs="Arial"/>
          <w:b/>
          <w:lang w:eastAsia="el-GR"/>
        </w:rPr>
      </w:pPr>
      <w:r w:rsidRPr="00C26DA4">
        <w:rPr>
          <w:rFonts w:cs="Arial"/>
          <w:b/>
          <w:lang w:eastAsia="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rsidRPr="00C26DA4" w14:paraId="56A45C89" w14:textId="77777777" w:rsidTr="005D4301">
        <w:tc>
          <w:tcPr>
            <w:tcW w:w="8472" w:type="dxa"/>
            <w:gridSpan w:val="2"/>
            <w:tcBorders>
              <w:bottom w:val="nil"/>
            </w:tcBorders>
            <w:shd w:val="clear" w:color="auto" w:fill="DDD9C3"/>
          </w:tcPr>
          <w:p w14:paraId="4D6C812C" w14:textId="77777777" w:rsidR="005D4301" w:rsidRPr="00C26DA4" w:rsidRDefault="005D4301" w:rsidP="005D4301">
            <w:pPr>
              <w:rPr>
                <w:rFonts w:cs="Arial"/>
                <w:i/>
                <w:sz w:val="16"/>
                <w:szCs w:val="16"/>
                <w:lang w:eastAsia="el-GR"/>
              </w:rPr>
            </w:pPr>
            <w:r w:rsidRPr="00C26DA4">
              <w:rPr>
                <w:rFonts w:cs="Arial"/>
                <w:b/>
                <w:sz w:val="20"/>
                <w:szCs w:val="20"/>
                <w:lang w:eastAsia="el-GR"/>
              </w:rPr>
              <w:t>Μαθησιακά Αποτελέσματα</w:t>
            </w:r>
          </w:p>
        </w:tc>
      </w:tr>
      <w:tr w:rsidR="005D4301" w:rsidRPr="00E52A7F" w14:paraId="09BEAED9" w14:textId="77777777" w:rsidTr="005D4301">
        <w:tc>
          <w:tcPr>
            <w:tcW w:w="8472" w:type="dxa"/>
            <w:gridSpan w:val="2"/>
            <w:tcBorders>
              <w:top w:val="nil"/>
            </w:tcBorders>
            <w:shd w:val="clear" w:color="auto" w:fill="DDD9C3"/>
          </w:tcPr>
          <w:p w14:paraId="7A7ECEA8"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DCAE988" w14:textId="77777777" w:rsidR="005D4301" w:rsidRPr="00C26DA4" w:rsidRDefault="005D4301" w:rsidP="005D4301">
            <w:pPr>
              <w:autoSpaceDE w:val="0"/>
              <w:autoSpaceDN w:val="0"/>
              <w:adjustRightInd w:val="0"/>
              <w:rPr>
                <w:rFonts w:cs="Arial"/>
                <w:i/>
                <w:sz w:val="16"/>
                <w:szCs w:val="16"/>
                <w:lang w:eastAsia="el-GR"/>
              </w:rPr>
            </w:pPr>
            <w:r w:rsidRPr="00C26DA4">
              <w:rPr>
                <w:rFonts w:cs="Arial"/>
                <w:i/>
                <w:sz w:val="16"/>
                <w:szCs w:val="16"/>
                <w:lang w:eastAsia="el-GR"/>
              </w:rPr>
              <w:t xml:space="preserve">Συμβουλευτείτε το Παράρτημα Α </w:t>
            </w:r>
          </w:p>
          <w:p w14:paraId="1C6DF2D4"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41098290"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Περιγραφικοί Δείκτες Επιπέδων 6, 7 &amp; 8 του Ευρωπαϊκού Πλαισίου Προσόντων Διά Βίου Μάθησης</w:t>
            </w:r>
          </w:p>
          <w:p w14:paraId="24E29619" w14:textId="77777777" w:rsidR="005D4301" w:rsidRPr="00C26DA4" w:rsidRDefault="005D4301" w:rsidP="005D4301">
            <w:pPr>
              <w:widowControl w:val="0"/>
              <w:autoSpaceDE w:val="0"/>
              <w:autoSpaceDN w:val="0"/>
              <w:adjustRightInd w:val="0"/>
              <w:rPr>
                <w:rFonts w:ascii="Alexandria" w:hAnsi="Alexandria" w:cs="Arial"/>
                <w:i/>
                <w:sz w:val="16"/>
                <w:szCs w:val="16"/>
                <w:lang w:eastAsia="el-GR"/>
              </w:rPr>
            </w:pPr>
            <w:r w:rsidRPr="00C26DA4">
              <w:rPr>
                <w:rFonts w:cs="Arial"/>
                <w:i/>
                <w:sz w:val="16"/>
                <w:szCs w:val="16"/>
                <w:lang w:eastAsia="el-GR"/>
              </w:rPr>
              <w:t>και Παράρτημα</w:t>
            </w:r>
            <w:r w:rsidRPr="00C26DA4">
              <w:rPr>
                <w:rFonts w:ascii="Alexandria" w:hAnsi="Alexandria" w:cs="Arial"/>
                <w:i/>
                <w:sz w:val="16"/>
                <w:szCs w:val="16"/>
                <w:lang w:eastAsia="el-GR"/>
              </w:rPr>
              <w:t xml:space="preserve"> Β</w:t>
            </w:r>
          </w:p>
          <w:p w14:paraId="23A4F102"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eastAsia="el-GR"/>
              </w:rPr>
            </w:pPr>
            <w:r w:rsidRPr="005D4301">
              <w:rPr>
                <w:rFonts w:cs="Arial"/>
                <w:i/>
                <w:sz w:val="16"/>
                <w:szCs w:val="16"/>
                <w:lang w:val="el-GR" w:eastAsia="el-GR"/>
              </w:rPr>
              <w:t>Περιληπτικός Οδηγός συγγραφής Μαθησιακών Αποτελεσμάτων</w:t>
            </w:r>
          </w:p>
        </w:tc>
      </w:tr>
      <w:tr w:rsidR="005D4301" w:rsidRPr="00E52A7F" w14:paraId="59F076FD" w14:textId="77777777" w:rsidTr="005D4301">
        <w:tc>
          <w:tcPr>
            <w:tcW w:w="8472" w:type="dxa"/>
            <w:gridSpan w:val="2"/>
          </w:tcPr>
          <w:p w14:paraId="73467B7E" w14:textId="77777777" w:rsidR="005D4301" w:rsidRPr="005D4301" w:rsidRDefault="005D4301" w:rsidP="005D4301">
            <w:pPr>
              <w:jc w:val="both"/>
              <w:rPr>
                <w:rFonts w:cs="Arial"/>
                <w:szCs w:val="20"/>
                <w:lang w:val="el-GR" w:eastAsia="el-GR"/>
              </w:rPr>
            </w:pPr>
            <w:r w:rsidRPr="005D4301">
              <w:rPr>
                <w:rFonts w:cs="Arial"/>
                <w:szCs w:val="20"/>
                <w:lang w:val="el-GR" w:eastAsia="el-GR"/>
              </w:rPr>
              <w:t>Τα Διεθνή Λογιστικά Πρότυπα εισήχθησαν με βάση Ευρωπαϊκή Οδηγία για να ενισχυθούν η διαφάνεια, η συγκρισιμότητα και η ακριβοδίκαιη θεώρηση των λογιστικών καταστάσεων των επιχειρήσεων. Είναι ένα πολύ σημαντικό μάθημα, το οποίο εμπεριέχει περίπλοκες θεωρητικές γνώσεις και εφαρμογές. Είναι ένα απαραίτητο μάθημα για τον απόφοιτο, ο οποίος θα πάει να δουλέψει στο λογιστήριο μίας μεγάλης εταιρείας.</w:t>
            </w:r>
          </w:p>
          <w:p w14:paraId="71FC879B" w14:textId="77777777" w:rsidR="005D4301" w:rsidRPr="005D4301" w:rsidRDefault="005D4301" w:rsidP="005D4301">
            <w:pPr>
              <w:rPr>
                <w:rFonts w:cs="Arial"/>
                <w:szCs w:val="20"/>
                <w:lang w:val="el-GR" w:eastAsia="el-GR"/>
              </w:rPr>
            </w:pPr>
          </w:p>
          <w:p w14:paraId="7FEB48CE" w14:textId="77777777" w:rsidR="005D4301" w:rsidRPr="005D4301" w:rsidRDefault="005D4301" w:rsidP="005D4301">
            <w:pPr>
              <w:jc w:val="both"/>
              <w:rPr>
                <w:rFonts w:cs="Arial"/>
                <w:szCs w:val="20"/>
                <w:lang w:val="el-GR" w:eastAsia="el-GR"/>
              </w:rPr>
            </w:pPr>
            <w:r w:rsidRPr="005D4301">
              <w:rPr>
                <w:rFonts w:cs="Arial"/>
                <w:szCs w:val="20"/>
                <w:lang w:val="el-GR" w:eastAsia="el-GR"/>
              </w:rPr>
              <w:t>Με την επιτυχή ολοκλήρωση του μαθήματος ο φοιτητής / τρια θα μπορεί να:</w:t>
            </w:r>
          </w:p>
          <w:p w14:paraId="0054FEA7" w14:textId="77777777" w:rsidR="005D4301" w:rsidRPr="005D4301" w:rsidRDefault="005D4301" w:rsidP="005D4301">
            <w:pPr>
              <w:jc w:val="both"/>
              <w:rPr>
                <w:rFonts w:cs="Arial"/>
                <w:szCs w:val="20"/>
                <w:lang w:val="el-GR" w:eastAsia="el-GR"/>
              </w:rPr>
            </w:pPr>
          </w:p>
          <w:p w14:paraId="57B9EADD"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Περιγράφει τις διαδικασίες παραγωγής των ΔΛΠ (Διεθνών Λογιστικών Προτύπων) και ΔΠΧΠ (Διεθνών Προτύπων Χρηματοοικονομικής Πληροφόρησης).</w:t>
            </w:r>
          </w:p>
          <w:p w14:paraId="127401D9"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Αναλύει θεωρητικά τις βασικές αρχές όλων των ΔΛΠ και ΔΠΧΠ.</w:t>
            </w:r>
          </w:p>
          <w:p w14:paraId="0777905E"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Εφαρμόζει πρακτικά τις βασικές αρχές όλων των ΔΛΠ και ΔΠΧΠ.</w:t>
            </w:r>
          </w:p>
          <w:p w14:paraId="10EA11E9"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Συνδυάζει και να συνθέτει τις αρχές των ΔΛΠ και ΔΠΧΠ ώστε να είναι σε θέση να καταρτίζει τον ισολογισμό της επιχείρησης με βάση τα ΔΛΠ και τα ΔΠΧΠ.</w:t>
            </w:r>
          </w:p>
          <w:p w14:paraId="7EBDCE1D"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Αποτιμά με βάση τις αρχές των ΔΛΠ/ΔΠΧΠ τα περιουσιακά στοιχεία της επιχείρησης.</w:t>
            </w:r>
          </w:p>
          <w:p w14:paraId="529930C2" w14:textId="77777777" w:rsidR="005D4301" w:rsidRPr="005D4301" w:rsidRDefault="005D4301" w:rsidP="004178A5">
            <w:pPr>
              <w:numPr>
                <w:ilvl w:val="0"/>
                <w:numId w:val="8"/>
              </w:numPr>
              <w:jc w:val="both"/>
              <w:rPr>
                <w:rFonts w:cs="Arial"/>
                <w:szCs w:val="20"/>
                <w:lang w:val="el-GR" w:eastAsia="el-GR"/>
              </w:rPr>
            </w:pPr>
            <w:r w:rsidRPr="005D4301">
              <w:rPr>
                <w:rFonts w:cs="Arial"/>
                <w:szCs w:val="20"/>
                <w:lang w:val="el-GR" w:eastAsia="el-GR"/>
              </w:rPr>
              <w:t>Επιλέγει ποιες μεθόδους θα χρησιμοποιήσει σε περίπτωση που τα ΔΛΠ/ΔΠΧΠ του δίνουν δικαίωμα επιλογής.</w:t>
            </w:r>
          </w:p>
        </w:tc>
      </w:tr>
      <w:tr w:rsidR="005D4301" w:rsidRPr="00C26DA4" w14:paraId="370F168C" w14:textId="77777777" w:rsidTr="005D4301">
        <w:tblPrEx>
          <w:tblLook w:val="0000" w:firstRow="0" w:lastRow="0" w:firstColumn="0" w:lastColumn="0" w:noHBand="0" w:noVBand="0"/>
        </w:tblPrEx>
        <w:tc>
          <w:tcPr>
            <w:tcW w:w="8472" w:type="dxa"/>
            <w:gridSpan w:val="2"/>
            <w:tcBorders>
              <w:bottom w:val="nil"/>
            </w:tcBorders>
            <w:shd w:val="clear" w:color="auto" w:fill="DDD9C3"/>
          </w:tcPr>
          <w:p w14:paraId="7911B30E" w14:textId="77777777" w:rsidR="005D4301" w:rsidRPr="00C26DA4" w:rsidRDefault="005D4301" w:rsidP="005D4301">
            <w:pPr>
              <w:rPr>
                <w:rFonts w:cs="Arial"/>
                <w:b/>
                <w:sz w:val="20"/>
                <w:szCs w:val="20"/>
                <w:lang w:eastAsia="el-GR"/>
              </w:rPr>
            </w:pPr>
            <w:r w:rsidRPr="00C26DA4">
              <w:rPr>
                <w:rFonts w:cs="Arial"/>
                <w:b/>
                <w:sz w:val="20"/>
                <w:szCs w:val="20"/>
                <w:lang w:eastAsia="el-GR"/>
              </w:rPr>
              <w:t>Γενικές Ικανότητες</w:t>
            </w:r>
          </w:p>
        </w:tc>
      </w:tr>
      <w:tr w:rsidR="005D4301" w:rsidRPr="001F2E39" w14:paraId="4502A30F" w14:textId="77777777" w:rsidTr="005D4301">
        <w:tc>
          <w:tcPr>
            <w:tcW w:w="8472" w:type="dxa"/>
            <w:gridSpan w:val="2"/>
            <w:tcBorders>
              <w:top w:val="nil"/>
              <w:bottom w:val="nil"/>
            </w:tcBorders>
            <w:shd w:val="clear" w:color="auto" w:fill="DDD9C3"/>
          </w:tcPr>
          <w:p w14:paraId="58E0D971"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1F2E39" w14:paraId="09FBB275" w14:textId="77777777" w:rsidTr="005D4301">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11365C94"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Αναζήτηση, ανάλυση και σύνθεση δεδομένων και πληροφοριών, με τη χρήση και των απαραίτητων τεχνολογιών </w:t>
            </w:r>
          </w:p>
          <w:p w14:paraId="6D8A6358"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Προσαρμογή σε νέες καταστάσεις </w:t>
            </w:r>
          </w:p>
          <w:p w14:paraId="71120F0B"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Λήψη αποφάσεων </w:t>
            </w:r>
          </w:p>
          <w:p w14:paraId="5CD7FE5F"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Αυτόνομη εργασία </w:t>
            </w:r>
          </w:p>
          <w:p w14:paraId="65467992"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Ομαδική εργασία </w:t>
            </w:r>
          </w:p>
          <w:p w14:paraId="5BB2C7EE"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διεθνές περιβάλλον </w:t>
            </w:r>
          </w:p>
          <w:p w14:paraId="74ACD2E5"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διεπιστημονικό περιβάλλον </w:t>
            </w:r>
          </w:p>
          <w:p w14:paraId="25238870"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5F36043B"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Σχεδιασμός και διαχείριση έργων </w:t>
            </w:r>
          </w:p>
          <w:p w14:paraId="364D3994"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στη διαφορετικότητα και στην πολυπολιτισμικότητα </w:t>
            </w:r>
          </w:p>
          <w:p w14:paraId="4BA6BD0E"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στο φυσικό περιβάλλον </w:t>
            </w:r>
          </w:p>
          <w:p w14:paraId="56AF9734"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Επίδειξη κοινωνικής, επαγγελματικής και ηθικής υπευθυνότητας και ευαισθησίας σε θέματα φύλου </w:t>
            </w:r>
          </w:p>
          <w:p w14:paraId="29488CEB"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Άσκηση κριτικής και αυτοκριτικής </w:t>
            </w:r>
          </w:p>
          <w:p w14:paraId="5F52E3D8" w14:textId="77777777" w:rsidR="005D4301" w:rsidRPr="005D4301" w:rsidRDefault="005D4301" w:rsidP="005D4301">
            <w:pPr>
              <w:rPr>
                <w:rFonts w:cs="Arial"/>
                <w:b/>
                <w:sz w:val="20"/>
                <w:szCs w:val="20"/>
                <w:lang w:val="el-GR" w:eastAsia="el-GR"/>
              </w:rPr>
            </w:pPr>
            <w:r w:rsidRPr="005D4301">
              <w:rPr>
                <w:rFonts w:cs="Arial"/>
                <w:i/>
                <w:sz w:val="16"/>
                <w:szCs w:val="16"/>
                <w:lang w:val="el-GR" w:eastAsia="el-GR"/>
              </w:rPr>
              <w:t>Προαγωγή της ελεύθερης, δημιουργικής και επαγωγικής σκέψης</w:t>
            </w:r>
          </w:p>
        </w:tc>
      </w:tr>
      <w:tr w:rsidR="005D4301" w:rsidRPr="001F2E39" w14:paraId="39D6B13B" w14:textId="77777777" w:rsidTr="005D4301">
        <w:tc>
          <w:tcPr>
            <w:tcW w:w="8472" w:type="dxa"/>
            <w:gridSpan w:val="2"/>
            <w:tcBorders>
              <w:bottom w:val="single" w:sz="4" w:space="0" w:color="auto"/>
            </w:tcBorders>
          </w:tcPr>
          <w:p w14:paraId="17F9F5F1" w14:textId="77777777" w:rsidR="005D4301" w:rsidRDefault="005D4301" w:rsidP="004178A5">
            <w:pPr>
              <w:pStyle w:val="a3"/>
              <w:widowControl w:val="0"/>
              <w:numPr>
                <w:ilvl w:val="0"/>
                <w:numId w:val="111"/>
              </w:numPr>
              <w:autoSpaceDE w:val="0"/>
              <w:autoSpaceDN w:val="0"/>
              <w:adjustRightInd w:val="0"/>
              <w:spacing w:after="0" w:line="240" w:lineRule="auto"/>
              <w:ind w:left="357" w:hanging="357"/>
              <w:jc w:val="both"/>
              <w:rPr>
                <w:sz w:val="24"/>
                <w:szCs w:val="20"/>
                <w:lang w:eastAsia="el-GR"/>
              </w:rPr>
            </w:pPr>
            <w:r w:rsidRPr="00C4071C">
              <w:rPr>
                <w:sz w:val="24"/>
                <w:szCs w:val="20"/>
                <w:lang w:eastAsia="el-GR"/>
              </w:rPr>
              <w:t>Προσαρμογή σε νέες καταστάσεις.</w:t>
            </w:r>
          </w:p>
          <w:p w14:paraId="6B5CE44F" w14:textId="77777777" w:rsidR="005D4301" w:rsidRDefault="005D4301" w:rsidP="004178A5">
            <w:pPr>
              <w:pStyle w:val="a3"/>
              <w:widowControl w:val="0"/>
              <w:numPr>
                <w:ilvl w:val="0"/>
                <w:numId w:val="111"/>
              </w:numPr>
              <w:autoSpaceDE w:val="0"/>
              <w:autoSpaceDN w:val="0"/>
              <w:adjustRightInd w:val="0"/>
              <w:spacing w:after="0" w:line="240" w:lineRule="auto"/>
              <w:ind w:left="357" w:hanging="357"/>
              <w:jc w:val="both"/>
              <w:rPr>
                <w:sz w:val="24"/>
                <w:szCs w:val="20"/>
                <w:lang w:eastAsia="el-GR"/>
              </w:rPr>
            </w:pPr>
            <w:r w:rsidRPr="00C4071C">
              <w:rPr>
                <w:sz w:val="24"/>
                <w:szCs w:val="20"/>
                <w:lang w:eastAsia="el-GR"/>
              </w:rPr>
              <w:lastRenderedPageBreak/>
              <w:t>Λήψη αποφάσεων.</w:t>
            </w:r>
          </w:p>
          <w:p w14:paraId="65AF88A8" w14:textId="77777777" w:rsidR="005D4301" w:rsidRDefault="005D4301" w:rsidP="004178A5">
            <w:pPr>
              <w:pStyle w:val="a3"/>
              <w:widowControl w:val="0"/>
              <w:numPr>
                <w:ilvl w:val="0"/>
                <w:numId w:val="111"/>
              </w:numPr>
              <w:autoSpaceDE w:val="0"/>
              <w:autoSpaceDN w:val="0"/>
              <w:adjustRightInd w:val="0"/>
              <w:spacing w:after="0" w:line="240" w:lineRule="auto"/>
              <w:ind w:left="357" w:hanging="357"/>
              <w:jc w:val="both"/>
              <w:rPr>
                <w:sz w:val="24"/>
                <w:szCs w:val="20"/>
                <w:lang w:eastAsia="el-GR"/>
              </w:rPr>
            </w:pPr>
            <w:r w:rsidRPr="00C4071C">
              <w:rPr>
                <w:sz w:val="24"/>
                <w:szCs w:val="20"/>
                <w:lang w:eastAsia="el-GR"/>
              </w:rPr>
              <w:t>Αυτόνομη εργασία.</w:t>
            </w:r>
          </w:p>
          <w:p w14:paraId="1A1A8CD8" w14:textId="77777777" w:rsidR="005D4301" w:rsidRDefault="005D4301" w:rsidP="004178A5">
            <w:pPr>
              <w:pStyle w:val="a3"/>
              <w:widowControl w:val="0"/>
              <w:numPr>
                <w:ilvl w:val="0"/>
                <w:numId w:val="111"/>
              </w:numPr>
              <w:autoSpaceDE w:val="0"/>
              <w:autoSpaceDN w:val="0"/>
              <w:adjustRightInd w:val="0"/>
              <w:spacing w:after="0" w:line="240" w:lineRule="auto"/>
              <w:ind w:left="357" w:hanging="357"/>
              <w:jc w:val="both"/>
              <w:rPr>
                <w:sz w:val="24"/>
                <w:szCs w:val="20"/>
                <w:lang w:eastAsia="el-GR"/>
              </w:rPr>
            </w:pPr>
            <w:r w:rsidRPr="00C4071C">
              <w:rPr>
                <w:sz w:val="24"/>
                <w:szCs w:val="20"/>
                <w:lang w:eastAsia="el-GR"/>
              </w:rPr>
              <w:t>Εργασία σε διεθνές περιβάλλον.</w:t>
            </w:r>
          </w:p>
          <w:p w14:paraId="0799FEF5" w14:textId="77777777" w:rsidR="005D4301" w:rsidRPr="00E65033" w:rsidRDefault="005D4301" w:rsidP="004178A5">
            <w:pPr>
              <w:pStyle w:val="a3"/>
              <w:widowControl w:val="0"/>
              <w:numPr>
                <w:ilvl w:val="0"/>
                <w:numId w:val="111"/>
              </w:numPr>
              <w:autoSpaceDE w:val="0"/>
              <w:autoSpaceDN w:val="0"/>
              <w:adjustRightInd w:val="0"/>
              <w:spacing w:after="0" w:line="240" w:lineRule="auto"/>
              <w:ind w:left="357" w:hanging="357"/>
              <w:jc w:val="both"/>
              <w:rPr>
                <w:sz w:val="24"/>
                <w:szCs w:val="20"/>
                <w:lang w:eastAsia="el-GR"/>
              </w:rPr>
            </w:pPr>
            <w:r w:rsidRPr="00C4071C">
              <w:rPr>
                <w:sz w:val="24"/>
                <w:szCs w:val="20"/>
                <w:lang w:eastAsia="el-GR"/>
              </w:rPr>
              <w:t>Προαγωγή της ελεύθερης, δημιουργικής και επαγωγικής σκέψης.</w:t>
            </w:r>
          </w:p>
        </w:tc>
      </w:tr>
    </w:tbl>
    <w:p w14:paraId="7C59EF0F" w14:textId="77777777" w:rsidR="005D4301" w:rsidRPr="00C26DA4" w:rsidRDefault="005D4301" w:rsidP="004178A5">
      <w:pPr>
        <w:widowControl w:val="0"/>
        <w:numPr>
          <w:ilvl w:val="0"/>
          <w:numId w:val="169"/>
        </w:numPr>
        <w:autoSpaceDE w:val="0"/>
        <w:autoSpaceDN w:val="0"/>
        <w:adjustRightInd w:val="0"/>
        <w:spacing w:line="276" w:lineRule="auto"/>
        <w:contextualSpacing/>
        <w:rPr>
          <w:rFonts w:cs="Arial"/>
          <w:b/>
          <w:lang w:eastAsia="el-GR"/>
        </w:rPr>
      </w:pPr>
      <w:r w:rsidRPr="00C26DA4">
        <w:rPr>
          <w:rFonts w:cs="Arial"/>
          <w:b/>
          <w:lang w:eastAsia="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1F2E39" w14:paraId="2C926A6A" w14:textId="77777777" w:rsidTr="005D4301">
        <w:tc>
          <w:tcPr>
            <w:tcW w:w="8472" w:type="dxa"/>
          </w:tcPr>
          <w:p w14:paraId="21350F5B" w14:textId="77777777" w:rsidR="005D4301" w:rsidRPr="005D4301" w:rsidRDefault="005D4301" w:rsidP="005D4301">
            <w:pPr>
              <w:jc w:val="both"/>
              <w:rPr>
                <w:iCs/>
                <w:szCs w:val="20"/>
                <w:lang w:val="el-GR" w:eastAsia="el-GR"/>
              </w:rPr>
            </w:pPr>
            <w:r w:rsidRPr="005D4301">
              <w:rPr>
                <w:iCs/>
                <w:szCs w:val="20"/>
                <w:lang w:val="el-GR" w:eastAsia="el-GR"/>
              </w:rPr>
              <w:t>Το μάθημα αναπτύσσεται σε 13 ενότητες:</w:t>
            </w:r>
          </w:p>
          <w:p w14:paraId="0B9AE81C" w14:textId="77777777" w:rsidR="005D4301" w:rsidRPr="005D4301" w:rsidRDefault="005D4301" w:rsidP="005D4301">
            <w:pPr>
              <w:jc w:val="both"/>
              <w:rPr>
                <w:iCs/>
                <w:szCs w:val="20"/>
                <w:lang w:val="el-GR" w:eastAsia="el-GR"/>
              </w:rPr>
            </w:pPr>
          </w:p>
          <w:p w14:paraId="50C729AD" w14:textId="77777777" w:rsidR="005D4301" w:rsidRDefault="005D4301" w:rsidP="004178A5">
            <w:pPr>
              <w:pStyle w:val="a3"/>
              <w:numPr>
                <w:ilvl w:val="0"/>
                <w:numId w:val="112"/>
              </w:numPr>
              <w:spacing w:after="0" w:line="240" w:lineRule="auto"/>
              <w:ind w:left="357" w:hanging="357"/>
              <w:jc w:val="both"/>
              <w:rPr>
                <w:iCs/>
                <w:sz w:val="24"/>
                <w:szCs w:val="20"/>
                <w:lang w:eastAsia="el-GR"/>
              </w:rPr>
            </w:pPr>
            <w:r w:rsidRPr="00C4071C">
              <w:rPr>
                <w:iCs/>
                <w:sz w:val="24"/>
                <w:szCs w:val="20"/>
                <w:lang w:eastAsia="el-GR"/>
              </w:rPr>
              <w:t>Εισαγωγή στα διεθνή λογιστικά πρότυπα - βασικές Έννοιες</w:t>
            </w:r>
          </w:p>
          <w:p w14:paraId="0396B1D6"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Περιγραφή των διαδικασιών παραγωγής των ΔΠΧΠ – νομοθεσίας.</w:t>
            </w:r>
          </w:p>
          <w:p w14:paraId="47310601"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Σύγκλιση και εφαρμογή των Δ.Λ.Π. στην Ελλάδα.</w:t>
            </w:r>
          </w:p>
          <w:p w14:paraId="3EC03519" w14:textId="77777777" w:rsidR="005D4301" w:rsidRDefault="005D4301" w:rsidP="004178A5">
            <w:pPr>
              <w:pStyle w:val="a3"/>
              <w:numPr>
                <w:ilvl w:val="0"/>
                <w:numId w:val="112"/>
              </w:numPr>
              <w:spacing w:after="0" w:line="240" w:lineRule="auto"/>
              <w:ind w:left="357" w:hanging="357"/>
              <w:jc w:val="both"/>
              <w:rPr>
                <w:iCs/>
                <w:sz w:val="24"/>
                <w:szCs w:val="20"/>
                <w:lang w:eastAsia="el-GR"/>
              </w:rPr>
            </w:pPr>
            <w:r w:rsidRPr="00C4071C">
              <w:rPr>
                <w:iCs/>
                <w:sz w:val="24"/>
                <w:szCs w:val="20"/>
                <w:lang w:eastAsia="el-GR"/>
              </w:rPr>
              <w:t>Πεδίο εφαρμογής των Διεθνών Λογιστικών Προτύπων στην Ελλάδα</w:t>
            </w:r>
          </w:p>
          <w:p w14:paraId="6EC1C6A9"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Είναι η υιοθέτηση των ΔΠΧΠ πανάκεια;</w:t>
            </w:r>
          </w:p>
          <w:p w14:paraId="1AEF45A5"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Έχει προβλήματα η εφαρμογή των ΔΛΠ;</w:t>
            </w:r>
          </w:p>
          <w:p w14:paraId="684F9558" w14:textId="77777777" w:rsidR="005D4301" w:rsidRDefault="005D4301" w:rsidP="004178A5">
            <w:pPr>
              <w:pStyle w:val="a3"/>
              <w:numPr>
                <w:ilvl w:val="0"/>
                <w:numId w:val="112"/>
              </w:numPr>
              <w:spacing w:after="0" w:line="240" w:lineRule="auto"/>
              <w:ind w:left="357" w:hanging="357"/>
              <w:jc w:val="both"/>
              <w:rPr>
                <w:iCs/>
                <w:sz w:val="24"/>
                <w:szCs w:val="20"/>
                <w:lang w:eastAsia="el-GR"/>
              </w:rPr>
            </w:pPr>
            <w:r w:rsidRPr="00C4071C">
              <w:rPr>
                <w:iCs/>
                <w:sz w:val="24"/>
                <w:szCs w:val="20"/>
                <w:lang w:eastAsia="el-GR"/>
              </w:rPr>
              <w:t>Τα κυριότερα Δ.Λ.Π. σε σύγκριση με τα ελληνικά λογιστικά πρότυπα.</w:t>
            </w:r>
          </w:p>
          <w:p w14:paraId="502138F8"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Ομαδοποίηση των σημαντικότερων προτύπων που θα αναλυθούν.</w:t>
            </w:r>
          </w:p>
          <w:p w14:paraId="2593606E"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Βασικές Διαφορές μεταξύ των Διεθνών Λογιστικών Προτύπων και των Ελληνικών Λογιστικών Προτύπων.</w:t>
            </w:r>
          </w:p>
          <w:p w14:paraId="21E729BD" w14:textId="77777777" w:rsidR="005D4301" w:rsidRDefault="005D4301" w:rsidP="004178A5">
            <w:pPr>
              <w:pStyle w:val="a3"/>
              <w:numPr>
                <w:ilvl w:val="0"/>
                <w:numId w:val="112"/>
              </w:numPr>
              <w:spacing w:after="0" w:line="240" w:lineRule="auto"/>
              <w:ind w:left="357" w:hanging="357"/>
              <w:jc w:val="both"/>
              <w:rPr>
                <w:iCs/>
                <w:sz w:val="24"/>
                <w:szCs w:val="20"/>
                <w:lang w:eastAsia="el-GR"/>
              </w:rPr>
            </w:pPr>
            <w:r w:rsidRPr="00C4071C">
              <w:rPr>
                <w:iCs/>
                <w:sz w:val="24"/>
                <w:szCs w:val="20"/>
                <w:lang w:eastAsia="el-GR"/>
              </w:rPr>
              <w:t>Ανάλυση Δ.Λ.Π. και Διεθνών προτύπων Χρηματοοικονομικής Αναφοράς.</w:t>
            </w:r>
          </w:p>
          <w:p w14:paraId="3C38FFF7"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Διεθνές Λογιστικό Πρότυπο 1 Παρουσίαση Οικονομικών Καταστάσεων.</w:t>
            </w:r>
          </w:p>
          <w:p w14:paraId="71C08B6E"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Διεθνές Λογιστικό Πρότυπο 2 Αποθέματα.</w:t>
            </w:r>
          </w:p>
          <w:p w14:paraId="02B1FFF6" w14:textId="77777777" w:rsidR="005D4301" w:rsidRDefault="005D4301" w:rsidP="004178A5">
            <w:pPr>
              <w:pStyle w:val="a3"/>
              <w:numPr>
                <w:ilvl w:val="0"/>
                <w:numId w:val="112"/>
              </w:numPr>
              <w:spacing w:after="0" w:line="240" w:lineRule="auto"/>
              <w:ind w:left="357" w:hanging="357"/>
              <w:jc w:val="both"/>
              <w:rPr>
                <w:iCs/>
                <w:sz w:val="24"/>
                <w:szCs w:val="20"/>
                <w:lang w:eastAsia="el-GR"/>
              </w:rPr>
            </w:pPr>
            <w:r w:rsidRPr="00C4071C">
              <w:rPr>
                <w:iCs/>
                <w:sz w:val="24"/>
                <w:szCs w:val="20"/>
                <w:lang w:eastAsia="el-GR"/>
              </w:rPr>
              <w:t>Διεθνές Λογιστικό Πρότυπο 8 Λογιστικές Πολιτικές, αλλαγές στις λογιστικές εκτιμήσεις, και θεμελιώδη λάθη.</w:t>
            </w:r>
          </w:p>
          <w:p w14:paraId="01B543BB"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Διεθνές Λογιστικό Πρότυπο 10 Γεγονότα μετά την ημερομηνία κλεισίματος του ισολογισμού.</w:t>
            </w:r>
          </w:p>
          <w:p w14:paraId="21F41BBA" w14:textId="77777777" w:rsidR="005D4301" w:rsidRDefault="005D4301" w:rsidP="004178A5">
            <w:pPr>
              <w:pStyle w:val="a3"/>
              <w:numPr>
                <w:ilvl w:val="0"/>
                <w:numId w:val="112"/>
              </w:numPr>
              <w:spacing w:after="0" w:line="240" w:lineRule="auto"/>
              <w:ind w:left="357" w:hanging="357"/>
              <w:jc w:val="both"/>
              <w:rPr>
                <w:iCs/>
                <w:sz w:val="24"/>
                <w:szCs w:val="20"/>
                <w:lang w:eastAsia="el-GR"/>
              </w:rPr>
            </w:pPr>
            <w:r w:rsidRPr="00C4071C">
              <w:rPr>
                <w:iCs/>
                <w:sz w:val="24"/>
                <w:szCs w:val="20"/>
                <w:lang w:eastAsia="el-GR"/>
              </w:rPr>
              <w:t>Διεθνές Λογιστικό Πρότυπο 16 Ακίνητα, Πάγια και Εξοπλισμός.</w:t>
            </w:r>
          </w:p>
          <w:p w14:paraId="2CD8814A"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Διεθνές Λογιστικό Πρότυπο 36 Απομείωση αξίας περιουσιακών στοιχείων.</w:t>
            </w:r>
          </w:p>
          <w:p w14:paraId="08E4B41A" w14:textId="77777777" w:rsidR="005D4301" w:rsidRDefault="005D4301" w:rsidP="004178A5">
            <w:pPr>
              <w:pStyle w:val="a3"/>
              <w:numPr>
                <w:ilvl w:val="0"/>
                <w:numId w:val="112"/>
              </w:numPr>
              <w:spacing w:after="0" w:line="240" w:lineRule="auto"/>
              <w:ind w:left="357" w:hanging="357"/>
              <w:jc w:val="both"/>
              <w:rPr>
                <w:iCs/>
                <w:sz w:val="24"/>
                <w:szCs w:val="20"/>
                <w:lang w:eastAsia="el-GR"/>
              </w:rPr>
            </w:pPr>
            <w:r w:rsidRPr="00C4071C">
              <w:rPr>
                <w:iCs/>
                <w:sz w:val="24"/>
                <w:szCs w:val="20"/>
                <w:lang w:eastAsia="el-GR"/>
              </w:rPr>
              <w:t>Διεθνές</w:t>
            </w:r>
            <w:r>
              <w:rPr>
                <w:iCs/>
                <w:sz w:val="24"/>
                <w:szCs w:val="20"/>
                <w:lang w:eastAsia="el-GR"/>
              </w:rPr>
              <w:t xml:space="preserve"> Λογιστικό Πρότυπο 17 Μισθώσεις.</w:t>
            </w:r>
          </w:p>
          <w:p w14:paraId="48DDF01C"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Διεθνές Λογιστικό Πρότυπο 38 Άυλα Πάγια.</w:t>
            </w:r>
          </w:p>
          <w:p w14:paraId="05513186" w14:textId="77777777" w:rsidR="005D4301" w:rsidRDefault="005D4301" w:rsidP="004178A5">
            <w:pPr>
              <w:pStyle w:val="a3"/>
              <w:numPr>
                <w:ilvl w:val="0"/>
                <w:numId w:val="112"/>
              </w:numPr>
              <w:spacing w:after="0" w:line="240" w:lineRule="auto"/>
              <w:ind w:left="357" w:hanging="357"/>
              <w:jc w:val="both"/>
              <w:rPr>
                <w:iCs/>
                <w:sz w:val="24"/>
                <w:szCs w:val="20"/>
                <w:lang w:eastAsia="el-GR"/>
              </w:rPr>
            </w:pPr>
            <w:r w:rsidRPr="00C4071C">
              <w:rPr>
                <w:iCs/>
                <w:sz w:val="24"/>
                <w:szCs w:val="20"/>
                <w:lang w:eastAsia="el-GR"/>
              </w:rPr>
              <w:t>Διεθνές Λογιστικό Πρότυπο 19 Παροχές στους εργαζομένους.</w:t>
            </w:r>
          </w:p>
          <w:p w14:paraId="16E5A2DF"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Διεθνές Λογιστικό Πρότυπο 37 Προβλέψεις, Ενδεχόμενες υποχρεώσεις και απαιτήσεις.</w:t>
            </w:r>
          </w:p>
          <w:p w14:paraId="02A5F98A" w14:textId="77777777" w:rsidR="005D4301" w:rsidRDefault="005D4301" w:rsidP="004178A5">
            <w:pPr>
              <w:pStyle w:val="a3"/>
              <w:numPr>
                <w:ilvl w:val="0"/>
                <w:numId w:val="112"/>
              </w:numPr>
              <w:spacing w:after="0" w:line="240" w:lineRule="auto"/>
              <w:ind w:left="357" w:hanging="357"/>
              <w:jc w:val="both"/>
              <w:rPr>
                <w:iCs/>
                <w:sz w:val="24"/>
                <w:szCs w:val="20"/>
                <w:lang w:eastAsia="el-GR"/>
              </w:rPr>
            </w:pPr>
            <w:r w:rsidRPr="00C4071C">
              <w:rPr>
                <w:iCs/>
                <w:sz w:val="24"/>
                <w:szCs w:val="20"/>
                <w:lang w:eastAsia="el-GR"/>
              </w:rPr>
              <w:t>Διεθνές Λογιστικό Πρότυπο 12 Φόροι εισοδήματος.</w:t>
            </w:r>
          </w:p>
          <w:p w14:paraId="3462E346"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Διεθνές Λογιστικό Πρότυπο 18 Έσοδα.</w:t>
            </w:r>
          </w:p>
          <w:p w14:paraId="50B5BA7D" w14:textId="77777777" w:rsidR="005D4301" w:rsidRDefault="005D4301" w:rsidP="004178A5">
            <w:pPr>
              <w:pStyle w:val="a3"/>
              <w:numPr>
                <w:ilvl w:val="0"/>
                <w:numId w:val="112"/>
              </w:numPr>
              <w:spacing w:after="0" w:line="240" w:lineRule="auto"/>
              <w:ind w:left="357" w:hanging="357"/>
              <w:jc w:val="both"/>
              <w:rPr>
                <w:iCs/>
                <w:sz w:val="24"/>
                <w:szCs w:val="20"/>
                <w:lang w:eastAsia="el-GR"/>
              </w:rPr>
            </w:pPr>
            <w:r w:rsidRPr="00C4071C">
              <w:rPr>
                <w:iCs/>
                <w:sz w:val="24"/>
                <w:szCs w:val="20"/>
                <w:lang w:eastAsia="el-GR"/>
              </w:rPr>
              <w:t>Διεθνές Λογιστικό Πρότυπο 32 Χρηματοοικονομικά Μέσα: Παρουσίαση.</w:t>
            </w:r>
          </w:p>
          <w:p w14:paraId="66C037E2"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Διεθνές Λογιστικό Πρότυπο 39 Χρηματοοικονομικά μέσα: αναγνώριση και αποτίμηση, με εξαίρεση ορισμένες διατάξεις που αφορούν τη λογιστική αντιστάθμισης του κινδύνου.</w:t>
            </w:r>
          </w:p>
          <w:p w14:paraId="772CB735" w14:textId="77777777" w:rsidR="005D4301" w:rsidRDefault="005D4301" w:rsidP="004178A5">
            <w:pPr>
              <w:pStyle w:val="a3"/>
              <w:numPr>
                <w:ilvl w:val="0"/>
                <w:numId w:val="112"/>
              </w:numPr>
              <w:spacing w:after="0" w:line="240" w:lineRule="auto"/>
              <w:ind w:left="357" w:hanging="357"/>
              <w:jc w:val="both"/>
              <w:rPr>
                <w:iCs/>
                <w:sz w:val="24"/>
                <w:szCs w:val="20"/>
                <w:lang w:eastAsia="el-GR"/>
              </w:rPr>
            </w:pPr>
            <w:r w:rsidRPr="00C4071C">
              <w:rPr>
                <w:iCs/>
                <w:sz w:val="24"/>
                <w:szCs w:val="20"/>
                <w:lang w:eastAsia="el-GR"/>
              </w:rPr>
              <w:t>Διεθνές Πρότυπο Χρηματοοικονομικής Αναφοράς 1 Πρώτη εφαρμογή των Διεθνών Προτύπων Χρηματοοικονομικής Αναφοράς.</w:t>
            </w:r>
          </w:p>
          <w:p w14:paraId="097D71DB"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Παρουσίαση των οικονομικών καταστάσεων με βάση τα διεθνή λογιστικά πρότυπα.</w:t>
            </w:r>
          </w:p>
          <w:p w14:paraId="2C858CF1" w14:textId="77777777" w:rsidR="005D4301" w:rsidRDefault="005D4301" w:rsidP="004178A5">
            <w:pPr>
              <w:pStyle w:val="a3"/>
              <w:numPr>
                <w:ilvl w:val="0"/>
                <w:numId w:val="112"/>
              </w:numPr>
              <w:spacing w:after="0" w:line="240" w:lineRule="auto"/>
              <w:ind w:left="357" w:hanging="357"/>
              <w:jc w:val="both"/>
              <w:rPr>
                <w:iCs/>
                <w:sz w:val="24"/>
                <w:szCs w:val="20"/>
                <w:lang w:eastAsia="el-GR"/>
              </w:rPr>
            </w:pPr>
            <w:r w:rsidRPr="00C4071C">
              <w:rPr>
                <w:iCs/>
                <w:sz w:val="24"/>
                <w:szCs w:val="20"/>
                <w:lang w:eastAsia="el-GR"/>
              </w:rPr>
              <w:t>Υποδείγματα Οικονομικών Καταστάσεων.</w:t>
            </w:r>
          </w:p>
          <w:p w14:paraId="1A7CBDBD"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Διεθνές Λογιστικό Πρότυπο 7 Κατάσταση ταμειακών ροών.</w:t>
            </w:r>
          </w:p>
          <w:p w14:paraId="3E87BA60" w14:textId="77777777" w:rsidR="005D4301" w:rsidRDefault="005D4301" w:rsidP="004178A5">
            <w:pPr>
              <w:pStyle w:val="a3"/>
              <w:numPr>
                <w:ilvl w:val="0"/>
                <w:numId w:val="112"/>
              </w:numPr>
              <w:spacing w:after="0" w:line="240" w:lineRule="auto"/>
              <w:ind w:left="357" w:hanging="357"/>
              <w:jc w:val="both"/>
              <w:rPr>
                <w:iCs/>
                <w:sz w:val="24"/>
                <w:szCs w:val="20"/>
                <w:lang w:eastAsia="el-GR"/>
              </w:rPr>
            </w:pPr>
            <w:r w:rsidRPr="00C4071C">
              <w:rPr>
                <w:iCs/>
                <w:sz w:val="24"/>
                <w:szCs w:val="20"/>
                <w:lang w:eastAsia="el-GR"/>
              </w:rPr>
              <w:t>Διεθνές Λογιστικό Πρότυπο 27 Ενοποιημένες οικονομικές καταστάσεις.</w:t>
            </w:r>
          </w:p>
          <w:p w14:paraId="7805CFFC" w14:textId="77777777" w:rsidR="005D4301" w:rsidRDefault="005D4301" w:rsidP="005D4301">
            <w:pPr>
              <w:pStyle w:val="a3"/>
              <w:spacing w:after="0" w:line="240" w:lineRule="auto"/>
              <w:ind w:left="357"/>
              <w:jc w:val="both"/>
              <w:rPr>
                <w:iCs/>
                <w:sz w:val="24"/>
                <w:szCs w:val="20"/>
                <w:lang w:eastAsia="el-GR"/>
              </w:rPr>
            </w:pPr>
            <w:r w:rsidRPr="00C4071C">
              <w:rPr>
                <w:iCs/>
                <w:sz w:val="24"/>
                <w:szCs w:val="20"/>
                <w:lang w:eastAsia="el-GR"/>
              </w:rPr>
              <w:t>Διεθνές Λογιστικό Πρότυπο 34 Ενδιάμεσες Οικονομικές Καταστάσεις.</w:t>
            </w:r>
          </w:p>
          <w:p w14:paraId="1208F1F5" w14:textId="77777777" w:rsidR="005D4301" w:rsidRPr="00C4071C" w:rsidRDefault="005D4301" w:rsidP="005D4301">
            <w:pPr>
              <w:pStyle w:val="a3"/>
              <w:spacing w:after="0" w:line="240" w:lineRule="auto"/>
              <w:ind w:left="357"/>
              <w:jc w:val="both"/>
              <w:rPr>
                <w:iCs/>
                <w:sz w:val="24"/>
                <w:szCs w:val="20"/>
                <w:lang w:eastAsia="el-GR"/>
              </w:rPr>
            </w:pPr>
            <w:r w:rsidRPr="00C4071C">
              <w:rPr>
                <w:iCs/>
                <w:sz w:val="24"/>
                <w:szCs w:val="20"/>
                <w:lang w:eastAsia="el-GR"/>
              </w:rPr>
              <w:t>Διεθνή Λογιστικά Πρότυπα δημοσίου τομέα.</w:t>
            </w:r>
          </w:p>
          <w:p w14:paraId="7C36FDC5" w14:textId="77777777" w:rsidR="005D4301" w:rsidRPr="005D4301" w:rsidRDefault="005D4301" w:rsidP="005D4301">
            <w:pPr>
              <w:jc w:val="both"/>
              <w:rPr>
                <w:rFonts w:cs="Arial"/>
                <w:sz w:val="20"/>
                <w:szCs w:val="20"/>
                <w:lang w:val="el-GR" w:eastAsia="el-GR"/>
              </w:rPr>
            </w:pPr>
          </w:p>
          <w:p w14:paraId="64B2707D" w14:textId="77777777" w:rsidR="005D4301" w:rsidRPr="005D4301" w:rsidRDefault="005D4301" w:rsidP="005D4301">
            <w:pPr>
              <w:jc w:val="both"/>
              <w:rPr>
                <w:rFonts w:cs="Arial"/>
                <w:sz w:val="20"/>
                <w:szCs w:val="20"/>
                <w:lang w:val="el-GR" w:eastAsia="el-GR"/>
              </w:rPr>
            </w:pPr>
            <w:r w:rsidRPr="005D4301">
              <w:rPr>
                <w:rFonts w:cs="Arial"/>
                <w:szCs w:val="20"/>
                <w:lang w:val="el-GR"/>
              </w:rPr>
              <w:t>Η αρίθμηση αναφέρεται στην αντίστοιχη εβδομάδα του μαθήματος.</w:t>
            </w:r>
          </w:p>
        </w:tc>
      </w:tr>
    </w:tbl>
    <w:p w14:paraId="080939C8" w14:textId="77777777" w:rsidR="005D4301" w:rsidRPr="00C26DA4" w:rsidRDefault="005D4301" w:rsidP="004178A5">
      <w:pPr>
        <w:widowControl w:val="0"/>
        <w:numPr>
          <w:ilvl w:val="0"/>
          <w:numId w:val="169"/>
        </w:numPr>
        <w:autoSpaceDE w:val="0"/>
        <w:autoSpaceDN w:val="0"/>
        <w:adjustRightInd w:val="0"/>
        <w:spacing w:line="276" w:lineRule="auto"/>
        <w:contextualSpacing/>
        <w:rPr>
          <w:rFonts w:cs="Arial"/>
          <w:b/>
          <w:lang w:eastAsia="el-GR"/>
        </w:rPr>
      </w:pPr>
      <w:r w:rsidRPr="00C26DA4">
        <w:rPr>
          <w:rFonts w:cs="Arial"/>
          <w:b/>
          <w:lang w:eastAsia="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C26DA4" w14:paraId="7D3CDEF7" w14:textId="77777777" w:rsidTr="005D4301">
        <w:tc>
          <w:tcPr>
            <w:tcW w:w="3306" w:type="dxa"/>
            <w:shd w:val="clear" w:color="auto" w:fill="DDD9C3"/>
          </w:tcPr>
          <w:p w14:paraId="64FA55E4"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lastRenderedPageBreak/>
              <w:t>ΤΡΟΠΟΣ ΠΑΡΑΔΟΣΗΣ</w:t>
            </w:r>
            <w:r w:rsidRPr="005D4301">
              <w:rPr>
                <w:rFonts w:cs="Arial"/>
                <w:b/>
                <w:sz w:val="20"/>
                <w:szCs w:val="20"/>
                <w:lang w:val="el-GR" w:eastAsia="el-GR"/>
              </w:rPr>
              <w:br/>
            </w:r>
            <w:r w:rsidRPr="005D4301">
              <w:rPr>
                <w:rFonts w:cs="Arial"/>
                <w:i/>
                <w:sz w:val="16"/>
                <w:szCs w:val="16"/>
                <w:lang w:val="el-GR" w:eastAsia="el-GR"/>
              </w:rPr>
              <w:t>Πρόσωπο με πρόσωπο, Εξ αποστάσεως εκπαίδευση κ.λπ.</w:t>
            </w:r>
          </w:p>
        </w:tc>
        <w:tc>
          <w:tcPr>
            <w:tcW w:w="5166" w:type="dxa"/>
          </w:tcPr>
          <w:p w14:paraId="72BDFA6B" w14:textId="77777777" w:rsidR="005D4301" w:rsidRPr="00C26DA4" w:rsidRDefault="005D4301" w:rsidP="005D4301">
            <w:pPr>
              <w:rPr>
                <w:iCs/>
                <w:szCs w:val="20"/>
                <w:lang w:eastAsia="el-GR"/>
              </w:rPr>
            </w:pPr>
            <w:r w:rsidRPr="00C26DA4">
              <w:rPr>
                <w:rFonts w:ascii="Alexandria" w:hAnsi="Alexandria"/>
                <w:iCs/>
                <w:szCs w:val="20"/>
                <w:lang w:eastAsia="el-GR"/>
              </w:rPr>
              <w:t>Πρόσωπο με πρόσωπο.</w:t>
            </w:r>
          </w:p>
        </w:tc>
      </w:tr>
      <w:tr w:rsidR="005D4301" w:rsidRPr="001F2E39" w14:paraId="7831784C" w14:textId="77777777" w:rsidTr="005D4301">
        <w:tc>
          <w:tcPr>
            <w:tcW w:w="3306" w:type="dxa"/>
            <w:shd w:val="clear" w:color="auto" w:fill="DDD9C3"/>
          </w:tcPr>
          <w:p w14:paraId="2342B2ED"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ΧΡΗΣΗ ΤΕΧΝΟΛΟΓΙΩΝ ΠΛΗΡΟΦΟΡΙΑΣ ΚΑΙ ΕΠΙΚΟΙΝΩΝΙΩΝ</w:t>
            </w:r>
            <w:r w:rsidRPr="005D4301">
              <w:rPr>
                <w:rFonts w:cs="Arial"/>
                <w:b/>
                <w:sz w:val="20"/>
                <w:szCs w:val="20"/>
                <w:lang w:val="el-GR" w:eastAsia="el-GR"/>
              </w:rPr>
              <w:br/>
            </w:r>
            <w:r w:rsidRPr="005D4301">
              <w:rPr>
                <w:rFonts w:cs="Arial"/>
                <w:i/>
                <w:sz w:val="16"/>
                <w:szCs w:val="16"/>
                <w:lang w:val="el-GR" w:eastAsia="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50D6F80D"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Χρήση σύγχρονων μεθόδων ΤΠΕ και υποστήριξη διδασκαλίας με ηλεκτρονικά μέσα.</w:t>
            </w:r>
          </w:p>
          <w:p w14:paraId="61F6EF46"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 xml:space="preserve">Υποστήριξη Μαθησιακής διαδικασίας μέσω της ηλεκτρονικής πλατφόρμας </w:t>
            </w:r>
            <w:r w:rsidRPr="00C26DA4">
              <w:rPr>
                <w:rFonts w:ascii="Alexandria" w:hAnsi="Alexandria"/>
                <w:iCs/>
                <w:szCs w:val="20"/>
                <w:lang w:eastAsia="el-GR"/>
              </w:rPr>
              <w:t>e</w:t>
            </w:r>
            <w:r w:rsidRPr="005D4301">
              <w:rPr>
                <w:rFonts w:ascii="Alexandria" w:hAnsi="Alexandria"/>
                <w:iCs/>
                <w:szCs w:val="20"/>
                <w:lang w:val="el-GR" w:eastAsia="el-GR"/>
              </w:rPr>
              <w:t>-</w:t>
            </w:r>
            <w:r w:rsidRPr="00C26DA4">
              <w:rPr>
                <w:rFonts w:ascii="Alexandria" w:hAnsi="Alexandria"/>
                <w:iCs/>
                <w:szCs w:val="20"/>
                <w:lang w:eastAsia="el-GR"/>
              </w:rPr>
              <w:t>class</w:t>
            </w:r>
            <w:r w:rsidRPr="005D4301">
              <w:rPr>
                <w:rFonts w:ascii="Alexandria" w:hAnsi="Alexandria"/>
                <w:iCs/>
                <w:szCs w:val="20"/>
                <w:lang w:val="el-GR" w:eastAsia="el-GR"/>
              </w:rPr>
              <w:t>.</w:t>
            </w:r>
          </w:p>
          <w:p w14:paraId="5946477D" w14:textId="77777777" w:rsidR="005D4301" w:rsidRPr="005D4301" w:rsidRDefault="005D4301" w:rsidP="005D4301">
            <w:pPr>
              <w:jc w:val="both"/>
              <w:rPr>
                <w:rFonts w:cs="Arial"/>
                <w:b/>
                <w:sz w:val="20"/>
                <w:szCs w:val="20"/>
                <w:lang w:val="el-GR" w:eastAsia="el-GR"/>
              </w:rPr>
            </w:pPr>
            <w:r w:rsidRPr="005D4301">
              <w:rPr>
                <w:rFonts w:ascii="Alexandria" w:hAnsi="Alexandria"/>
                <w:iCs/>
                <w:szCs w:val="20"/>
                <w:lang w:val="el-GR" w:eastAsia="el-GR"/>
              </w:rPr>
              <w:t xml:space="preserve">Χρήση πλατφόρμας </w:t>
            </w:r>
            <w:r w:rsidRPr="00C26DA4">
              <w:rPr>
                <w:rFonts w:ascii="Alexandria" w:hAnsi="Alexandria"/>
                <w:iCs/>
                <w:szCs w:val="20"/>
                <w:lang w:eastAsia="el-GR"/>
              </w:rPr>
              <w:t>e</w:t>
            </w:r>
            <w:r w:rsidRPr="005D4301">
              <w:rPr>
                <w:rFonts w:ascii="Alexandria" w:hAnsi="Alexandria"/>
                <w:iCs/>
                <w:szCs w:val="20"/>
                <w:lang w:val="el-GR" w:eastAsia="el-GR"/>
              </w:rPr>
              <w:t>-</w:t>
            </w:r>
            <w:r w:rsidRPr="00C26DA4">
              <w:rPr>
                <w:rFonts w:ascii="Alexandria" w:hAnsi="Alexandria"/>
                <w:iCs/>
                <w:szCs w:val="20"/>
                <w:lang w:eastAsia="el-GR"/>
              </w:rPr>
              <w:t>class</w:t>
            </w:r>
            <w:r w:rsidRPr="005D4301">
              <w:rPr>
                <w:rFonts w:ascii="Alexandria" w:hAnsi="Alexandria"/>
                <w:iCs/>
                <w:szCs w:val="20"/>
                <w:lang w:val="el-GR" w:eastAsia="el-GR"/>
              </w:rPr>
              <w:t xml:space="preserve">, </w:t>
            </w:r>
            <w:r w:rsidRPr="00C26DA4">
              <w:rPr>
                <w:rFonts w:ascii="Alexandria" w:hAnsi="Alexandria"/>
                <w:iCs/>
                <w:szCs w:val="20"/>
                <w:lang w:eastAsia="el-GR"/>
              </w:rPr>
              <w:t>e</w:t>
            </w:r>
            <w:r w:rsidRPr="005D4301">
              <w:rPr>
                <w:rFonts w:ascii="Alexandria" w:hAnsi="Alexandria"/>
                <w:iCs/>
                <w:szCs w:val="20"/>
                <w:lang w:val="el-GR" w:eastAsia="el-GR"/>
              </w:rPr>
              <w:t>-</w:t>
            </w:r>
            <w:r w:rsidRPr="00C26DA4">
              <w:rPr>
                <w:rFonts w:ascii="Alexandria" w:hAnsi="Alexandria"/>
                <w:iCs/>
                <w:szCs w:val="20"/>
                <w:lang w:eastAsia="el-GR"/>
              </w:rPr>
              <w:t>mail</w:t>
            </w:r>
            <w:r w:rsidRPr="005D4301">
              <w:rPr>
                <w:rFonts w:ascii="Alexandria" w:hAnsi="Alexandria"/>
                <w:iCs/>
                <w:szCs w:val="20"/>
                <w:lang w:val="el-GR" w:eastAsia="el-GR"/>
              </w:rPr>
              <w:t xml:space="preserve"> και </w:t>
            </w:r>
            <w:r w:rsidRPr="00C26DA4">
              <w:rPr>
                <w:rFonts w:ascii="Alexandria" w:hAnsi="Alexandria"/>
                <w:iCs/>
                <w:szCs w:val="20"/>
                <w:lang w:eastAsia="el-GR"/>
              </w:rPr>
              <w:t>social</w:t>
            </w:r>
            <w:r w:rsidRPr="005D4301">
              <w:rPr>
                <w:rFonts w:ascii="Alexandria" w:hAnsi="Alexandria"/>
                <w:iCs/>
                <w:szCs w:val="20"/>
                <w:lang w:val="el-GR" w:eastAsia="el-GR"/>
              </w:rPr>
              <w:t xml:space="preserve"> </w:t>
            </w:r>
            <w:r w:rsidRPr="00C26DA4">
              <w:rPr>
                <w:rFonts w:ascii="Alexandria" w:hAnsi="Alexandria"/>
                <w:iCs/>
                <w:szCs w:val="20"/>
                <w:lang w:eastAsia="el-GR"/>
              </w:rPr>
              <w:t>media</w:t>
            </w:r>
            <w:r w:rsidRPr="005D4301">
              <w:rPr>
                <w:rFonts w:ascii="Alexandria" w:hAnsi="Alexandria"/>
                <w:iCs/>
                <w:szCs w:val="20"/>
                <w:lang w:val="el-GR" w:eastAsia="el-GR"/>
              </w:rPr>
              <w:t xml:space="preserve"> στην επικοινωνία με τους φοιτητές.</w:t>
            </w:r>
          </w:p>
        </w:tc>
      </w:tr>
      <w:tr w:rsidR="005D4301" w:rsidRPr="00C26DA4" w14:paraId="78D15239" w14:textId="77777777" w:rsidTr="005D4301">
        <w:tc>
          <w:tcPr>
            <w:tcW w:w="3306" w:type="dxa"/>
            <w:shd w:val="clear" w:color="auto" w:fill="DDD9C3"/>
          </w:tcPr>
          <w:p w14:paraId="1CE0FF69"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ΟΡΓΑΝΩΣΗ ΔΙΔΑΣΚΑΛΙΑΣ</w:t>
            </w:r>
          </w:p>
          <w:p w14:paraId="7EB32619"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Περιγράφονται αναλυτικά ο τρόπος και μέθοδοι διδασκαλίας.</w:t>
            </w:r>
          </w:p>
          <w:p w14:paraId="39C98DCF"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C26DA4">
              <w:rPr>
                <w:rFonts w:cs="Arial"/>
                <w:i/>
                <w:sz w:val="16"/>
                <w:szCs w:val="16"/>
                <w:lang w:eastAsia="el-GR"/>
              </w:rPr>
              <w:t>project</w:t>
            </w:r>
            <w:r w:rsidRPr="005D4301">
              <w:rPr>
                <w:rFonts w:cs="Arial"/>
                <w:i/>
                <w:sz w:val="16"/>
                <w:szCs w:val="16"/>
                <w:lang w:val="el-GR" w:eastAsia="el-GR"/>
              </w:rPr>
              <w:t>), Συγγραφή εργασίας / εργασιών, Καλλιτεχνική δημιουργία, κ.λπ.</w:t>
            </w:r>
          </w:p>
          <w:p w14:paraId="04521A71" w14:textId="77777777" w:rsidR="005D4301" w:rsidRPr="005D4301" w:rsidRDefault="005D4301" w:rsidP="005D4301">
            <w:pPr>
              <w:jc w:val="both"/>
              <w:rPr>
                <w:rFonts w:cs="Arial"/>
                <w:i/>
                <w:sz w:val="16"/>
                <w:szCs w:val="16"/>
                <w:lang w:val="el-GR" w:eastAsia="el-GR"/>
              </w:rPr>
            </w:pPr>
          </w:p>
          <w:p w14:paraId="5CCD052A"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C26DA4">
              <w:rPr>
                <w:rFonts w:cs="Arial"/>
                <w:i/>
                <w:sz w:val="16"/>
                <w:szCs w:val="16"/>
                <w:lang w:eastAsia="el-GR"/>
              </w:rPr>
              <w:t>standards</w:t>
            </w:r>
            <w:r w:rsidRPr="005D4301">
              <w:rPr>
                <w:rFonts w:cs="Arial"/>
                <w:i/>
                <w:sz w:val="16"/>
                <w:szCs w:val="16"/>
                <w:lang w:val="el-GR" w:eastAsia="el-GR"/>
              </w:rPr>
              <w:t xml:space="preserve"> του </w:t>
            </w:r>
            <w:r w:rsidRPr="00C26DA4">
              <w:rPr>
                <w:rFonts w:cs="Arial"/>
                <w:i/>
                <w:sz w:val="16"/>
                <w:szCs w:val="16"/>
                <w:lang w:eastAsia="el-GR"/>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C26DA4" w14:paraId="7960E0AB" w14:textId="77777777" w:rsidTr="005D4301">
              <w:tc>
                <w:tcPr>
                  <w:tcW w:w="2467" w:type="dxa"/>
                  <w:shd w:val="clear" w:color="auto" w:fill="DDD9C3"/>
                  <w:vAlign w:val="center"/>
                </w:tcPr>
                <w:p w14:paraId="404C0B3A" w14:textId="77777777" w:rsidR="005D4301" w:rsidRPr="00E65033" w:rsidRDefault="005D4301" w:rsidP="005D4301">
                  <w:pPr>
                    <w:jc w:val="center"/>
                    <w:rPr>
                      <w:rFonts w:cs="Arial"/>
                      <w:b/>
                      <w:i/>
                      <w:lang w:eastAsia="el-GR"/>
                    </w:rPr>
                  </w:pPr>
                  <w:r w:rsidRPr="00E65033">
                    <w:rPr>
                      <w:rFonts w:cs="Arial"/>
                      <w:b/>
                      <w:i/>
                      <w:lang w:eastAsia="el-GR"/>
                    </w:rPr>
                    <w:t>Δραστηριότητα</w:t>
                  </w:r>
                </w:p>
              </w:tc>
              <w:tc>
                <w:tcPr>
                  <w:tcW w:w="2468" w:type="dxa"/>
                  <w:shd w:val="clear" w:color="auto" w:fill="DDD9C3"/>
                  <w:vAlign w:val="center"/>
                </w:tcPr>
                <w:p w14:paraId="40578A49" w14:textId="77777777" w:rsidR="005D4301" w:rsidRPr="00E65033" w:rsidRDefault="005D4301" w:rsidP="005D4301">
                  <w:pPr>
                    <w:jc w:val="center"/>
                    <w:rPr>
                      <w:rFonts w:cs="Arial"/>
                      <w:b/>
                      <w:i/>
                      <w:lang w:eastAsia="el-GR"/>
                    </w:rPr>
                  </w:pPr>
                  <w:r w:rsidRPr="00E65033">
                    <w:rPr>
                      <w:rFonts w:cs="Arial"/>
                      <w:b/>
                      <w:i/>
                      <w:lang w:eastAsia="el-GR"/>
                    </w:rPr>
                    <w:t>Φόρτος Εργασίας Εξαμήνου</w:t>
                  </w:r>
                </w:p>
              </w:tc>
            </w:tr>
            <w:tr w:rsidR="005D4301" w:rsidRPr="00C26DA4" w14:paraId="0B129983" w14:textId="77777777" w:rsidTr="005D4301">
              <w:tc>
                <w:tcPr>
                  <w:tcW w:w="2467" w:type="dxa"/>
                  <w:shd w:val="clear" w:color="auto" w:fill="auto"/>
                </w:tcPr>
                <w:p w14:paraId="1497EB46" w14:textId="77777777" w:rsidR="005D4301" w:rsidRPr="00E65033" w:rsidRDefault="005D4301" w:rsidP="005D4301">
                  <w:pPr>
                    <w:rPr>
                      <w:rFonts w:cs="Arial"/>
                      <w:lang w:eastAsia="el-GR"/>
                    </w:rPr>
                  </w:pPr>
                  <w:r w:rsidRPr="00E65033">
                    <w:rPr>
                      <w:rFonts w:cs="Arial"/>
                      <w:lang w:eastAsia="el-GR"/>
                    </w:rPr>
                    <w:t>Διαλέξεις</w:t>
                  </w:r>
                </w:p>
              </w:tc>
              <w:tc>
                <w:tcPr>
                  <w:tcW w:w="2468" w:type="dxa"/>
                  <w:shd w:val="clear" w:color="auto" w:fill="auto"/>
                </w:tcPr>
                <w:p w14:paraId="23298651" w14:textId="77777777" w:rsidR="005D4301" w:rsidRPr="00E65033" w:rsidRDefault="005D4301" w:rsidP="005D4301">
                  <w:pPr>
                    <w:jc w:val="center"/>
                    <w:rPr>
                      <w:rFonts w:cs="Arial"/>
                      <w:lang w:eastAsia="el-GR"/>
                    </w:rPr>
                  </w:pPr>
                  <w:r w:rsidRPr="00E65033">
                    <w:rPr>
                      <w:rFonts w:cs="Arial"/>
                      <w:lang w:eastAsia="el-GR"/>
                    </w:rPr>
                    <w:t>39</w:t>
                  </w:r>
                </w:p>
              </w:tc>
            </w:tr>
            <w:tr w:rsidR="005D4301" w:rsidRPr="00C26DA4" w14:paraId="6EBD73DF" w14:textId="77777777" w:rsidTr="005D4301">
              <w:tc>
                <w:tcPr>
                  <w:tcW w:w="2467" w:type="dxa"/>
                  <w:shd w:val="clear" w:color="auto" w:fill="auto"/>
                </w:tcPr>
                <w:p w14:paraId="6397E006" w14:textId="77777777" w:rsidR="005D4301" w:rsidRPr="005D4301" w:rsidRDefault="005D4301" w:rsidP="005D4301">
                  <w:pPr>
                    <w:rPr>
                      <w:rFonts w:cs="Arial"/>
                      <w:i/>
                      <w:lang w:val="el-GR" w:eastAsia="el-GR"/>
                    </w:rPr>
                  </w:pPr>
                  <w:r w:rsidRPr="005D4301">
                    <w:rPr>
                      <w:rFonts w:cs="Arial"/>
                      <w:lang w:val="el-GR" w:eastAsia="el-GR"/>
                    </w:rPr>
                    <w:t>Ασκήσεις Πράξης που εστιάζουν στην εφαρμογή μεθοδολογιών ΔΛΠ και ανάλυση μελετών περίπτωσης</w:t>
                  </w:r>
                </w:p>
              </w:tc>
              <w:tc>
                <w:tcPr>
                  <w:tcW w:w="2468" w:type="dxa"/>
                  <w:shd w:val="clear" w:color="auto" w:fill="auto"/>
                </w:tcPr>
                <w:p w14:paraId="547A312D" w14:textId="77777777" w:rsidR="005D4301" w:rsidRPr="00E65033" w:rsidRDefault="005D4301" w:rsidP="005D4301">
                  <w:pPr>
                    <w:jc w:val="center"/>
                    <w:rPr>
                      <w:rFonts w:cs="Arial"/>
                      <w:lang w:eastAsia="el-GR"/>
                    </w:rPr>
                  </w:pPr>
                  <w:r w:rsidRPr="00E65033">
                    <w:rPr>
                      <w:rFonts w:cs="Arial"/>
                      <w:lang w:eastAsia="el-GR"/>
                    </w:rPr>
                    <w:t>41</w:t>
                  </w:r>
                </w:p>
              </w:tc>
            </w:tr>
            <w:tr w:rsidR="005D4301" w:rsidRPr="00C26DA4" w14:paraId="23F0DD19" w14:textId="77777777" w:rsidTr="005D4301">
              <w:trPr>
                <w:trHeight w:val="488"/>
              </w:trPr>
              <w:tc>
                <w:tcPr>
                  <w:tcW w:w="2467" w:type="dxa"/>
                  <w:shd w:val="clear" w:color="auto" w:fill="auto"/>
                </w:tcPr>
                <w:p w14:paraId="75131AC2" w14:textId="77777777" w:rsidR="005D4301" w:rsidRPr="00E65033" w:rsidRDefault="005D4301" w:rsidP="005D4301">
                  <w:pPr>
                    <w:rPr>
                      <w:rFonts w:cs="Arial"/>
                      <w:lang w:eastAsia="el-GR"/>
                    </w:rPr>
                  </w:pPr>
                  <w:r w:rsidRPr="00E65033">
                    <w:rPr>
                      <w:rFonts w:cs="Arial"/>
                      <w:lang w:eastAsia="el-GR"/>
                    </w:rPr>
                    <w:t>Μικρές ατομικές ασκήσεις εξάσκησης</w:t>
                  </w:r>
                </w:p>
              </w:tc>
              <w:tc>
                <w:tcPr>
                  <w:tcW w:w="2468" w:type="dxa"/>
                  <w:shd w:val="clear" w:color="auto" w:fill="auto"/>
                </w:tcPr>
                <w:p w14:paraId="78F68247" w14:textId="77777777" w:rsidR="005D4301" w:rsidRPr="00E65033" w:rsidRDefault="005D4301" w:rsidP="005D4301">
                  <w:pPr>
                    <w:jc w:val="center"/>
                    <w:rPr>
                      <w:rFonts w:cs="Arial"/>
                      <w:lang w:eastAsia="el-GR"/>
                    </w:rPr>
                  </w:pPr>
                  <w:r w:rsidRPr="00E65033">
                    <w:rPr>
                      <w:rFonts w:cs="Arial"/>
                      <w:lang w:eastAsia="el-GR"/>
                    </w:rPr>
                    <w:t>35</w:t>
                  </w:r>
                </w:p>
              </w:tc>
            </w:tr>
            <w:tr w:rsidR="005D4301" w:rsidRPr="00C26DA4" w14:paraId="6B307109" w14:textId="77777777" w:rsidTr="005D4301">
              <w:tc>
                <w:tcPr>
                  <w:tcW w:w="2467" w:type="dxa"/>
                  <w:shd w:val="clear" w:color="auto" w:fill="auto"/>
                </w:tcPr>
                <w:p w14:paraId="6A5ED2EF" w14:textId="77777777" w:rsidR="005D4301" w:rsidRPr="00E65033" w:rsidRDefault="005D4301" w:rsidP="005D4301">
                  <w:pPr>
                    <w:rPr>
                      <w:rFonts w:cs="Arial"/>
                      <w:lang w:eastAsia="el-GR"/>
                    </w:rPr>
                  </w:pPr>
                  <w:r w:rsidRPr="00E65033">
                    <w:rPr>
                      <w:rFonts w:cs="Arial"/>
                      <w:lang w:eastAsia="el-GR"/>
                    </w:rPr>
                    <w:t xml:space="preserve">Αυτόνομη μελέτη </w:t>
                  </w:r>
                </w:p>
              </w:tc>
              <w:tc>
                <w:tcPr>
                  <w:tcW w:w="2468" w:type="dxa"/>
                  <w:shd w:val="clear" w:color="auto" w:fill="auto"/>
                </w:tcPr>
                <w:p w14:paraId="52CF0645" w14:textId="77777777" w:rsidR="005D4301" w:rsidRPr="00E65033" w:rsidRDefault="005D4301" w:rsidP="005D4301">
                  <w:pPr>
                    <w:jc w:val="center"/>
                    <w:rPr>
                      <w:rFonts w:cs="Arial"/>
                      <w:lang w:eastAsia="el-GR"/>
                    </w:rPr>
                  </w:pPr>
                  <w:r w:rsidRPr="00E65033">
                    <w:rPr>
                      <w:rFonts w:cs="Arial"/>
                      <w:lang w:eastAsia="el-GR"/>
                    </w:rPr>
                    <w:t>35</w:t>
                  </w:r>
                </w:p>
              </w:tc>
            </w:tr>
            <w:tr w:rsidR="005D4301" w:rsidRPr="00C26DA4" w14:paraId="6E0CB966" w14:textId="77777777" w:rsidTr="005D4301">
              <w:tc>
                <w:tcPr>
                  <w:tcW w:w="2467" w:type="dxa"/>
                  <w:shd w:val="clear" w:color="auto" w:fill="auto"/>
                </w:tcPr>
                <w:p w14:paraId="3C6D5CA8" w14:textId="77777777" w:rsidR="005D4301" w:rsidRPr="005D4301" w:rsidRDefault="005D4301" w:rsidP="005D4301">
                  <w:pPr>
                    <w:rPr>
                      <w:rFonts w:cs="Arial"/>
                      <w:b/>
                      <w:i/>
                      <w:lang w:val="el-GR" w:eastAsia="el-GR"/>
                    </w:rPr>
                  </w:pPr>
                  <w:r w:rsidRPr="005D4301">
                    <w:rPr>
                      <w:rFonts w:cs="Arial"/>
                      <w:b/>
                      <w:i/>
                      <w:lang w:val="el-GR" w:eastAsia="el-GR"/>
                    </w:rPr>
                    <w:t xml:space="preserve">Σύνολο Μαθήματος </w:t>
                  </w:r>
                </w:p>
                <w:p w14:paraId="4A887292" w14:textId="77777777" w:rsidR="005D4301" w:rsidRPr="005D4301" w:rsidRDefault="005D4301" w:rsidP="005D4301">
                  <w:pPr>
                    <w:rPr>
                      <w:rFonts w:cs="Arial"/>
                      <w:b/>
                      <w:i/>
                      <w:lang w:val="el-GR" w:eastAsia="el-GR"/>
                    </w:rPr>
                  </w:pPr>
                  <w:r w:rsidRPr="005D4301">
                    <w:rPr>
                      <w:rFonts w:cs="Arial"/>
                      <w:b/>
                      <w:i/>
                      <w:lang w:val="el-GR" w:eastAsia="el-GR"/>
                    </w:rPr>
                    <w:t>(25 ώρες φόρτου εργασίας ανά πιστωτική μονάδα)</w:t>
                  </w:r>
                </w:p>
              </w:tc>
              <w:tc>
                <w:tcPr>
                  <w:tcW w:w="2468" w:type="dxa"/>
                  <w:shd w:val="clear" w:color="auto" w:fill="auto"/>
                  <w:vAlign w:val="center"/>
                </w:tcPr>
                <w:p w14:paraId="6FA02733" w14:textId="77777777" w:rsidR="005D4301" w:rsidRPr="00B414F6" w:rsidRDefault="005D4301" w:rsidP="005D4301">
                  <w:pPr>
                    <w:jc w:val="center"/>
                    <w:rPr>
                      <w:rFonts w:cs="Arial"/>
                      <w:b/>
                      <w:i/>
                      <w:lang w:eastAsia="el-GR"/>
                    </w:rPr>
                  </w:pPr>
                  <w:r w:rsidRPr="00B414F6">
                    <w:rPr>
                      <w:rFonts w:cs="Arial"/>
                      <w:b/>
                      <w:i/>
                      <w:lang w:eastAsia="el-GR"/>
                    </w:rPr>
                    <w:t>150</w:t>
                  </w:r>
                </w:p>
              </w:tc>
            </w:tr>
          </w:tbl>
          <w:p w14:paraId="79317137" w14:textId="77777777" w:rsidR="005D4301" w:rsidRPr="00C26DA4" w:rsidRDefault="005D4301" w:rsidP="005D4301">
            <w:pPr>
              <w:rPr>
                <w:rFonts w:ascii="Tahoma" w:hAnsi="Tahoma" w:cs="Tahoma"/>
                <w:szCs w:val="20"/>
                <w:lang w:eastAsia="el-GR"/>
              </w:rPr>
            </w:pPr>
          </w:p>
        </w:tc>
      </w:tr>
      <w:tr w:rsidR="005D4301" w:rsidRPr="001F2E39" w14:paraId="6B97DB50" w14:textId="77777777" w:rsidTr="005D4301">
        <w:tc>
          <w:tcPr>
            <w:tcW w:w="3306" w:type="dxa"/>
          </w:tcPr>
          <w:p w14:paraId="114C4FAB"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 xml:space="preserve">ΑΞΙΟΛΟΓΗΣΗ ΦΟΙΤΗΤΩΝ </w:t>
            </w:r>
          </w:p>
          <w:p w14:paraId="37990972"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Περιγραφή της διαδικασίας αξιολόγησης</w:t>
            </w:r>
          </w:p>
          <w:p w14:paraId="050C2858" w14:textId="77777777" w:rsidR="005D4301" w:rsidRPr="005D4301" w:rsidRDefault="005D4301" w:rsidP="005D4301">
            <w:pPr>
              <w:jc w:val="both"/>
              <w:rPr>
                <w:rFonts w:cs="Arial"/>
                <w:i/>
                <w:sz w:val="16"/>
                <w:szCs w:val="16"/>
                <w:lang w:val="el-GR" w:eastAsia="el-GR"/>
              </w:rPr>
            </w:pPr>
          </w:p>
          <w:p w14:paraId="3E7467D9"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2C0CC4C" w14:textId="77777777" w:rsidR="005D4301" w:rsidRPr="005D4301" w:rsidRDefault="005D4301" w:rsidP="005D4301">
            <w:pPr>
              <w:jc w:val="both"/>
              <w:rPr>
                <w:rFonts w:cs="Arial"/>
                <w:i/>
                <w:sz w:val="16"/>
                <w:szCs w:val="16"/>
                <w:lang w:val="el-GR" w:eastAsia="el-GR"/>
              </w:rPr>
            </w:pPr>
          </w:p>
          <w:p w14:paraId="096A38A2"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4B0B5B18" w14:textId="77777777" w:rsidR="005D4301" w:rsidRPr="005D4301" w:rsidRDefault="005D4301" w:rsidP="005D4301">
            <w:pPr>
              <w:rPr>
                <w:rFonts w:ascii="Alexandria" w:hAnsi="Alexandria"/>
                <w:iCs/>
                <w:szCs w:val="20"/>
                <w:lang w:val="el-GR" w:eastAsia="el-GR"/>
              </w:rPr>
            </w:pPr>
          </w:p>
          <w:p w14:paraId="0DB2830F" w14:textId="77777777" w:rsidR="005D4301" w:rsidRPr="005D4301" w:rsidRDefault="005D4301" w:rsidP="005D4301">
            <w:pPr>
              <w:rPr>
                <w:rFonts w:ascii="Alexandria" w:hAnsi="Alexandria"/>
                <w:iCs/>
                <w:szCs w:val="20"/>
                <w:lang w:val="el-GR" w:eastAsia="el-GR"/>
              </w:rPr>
            </w:pPr>
            <w:r w:rsidRPr="005D4301">
              <w:rPr>
                <w:rFonts w:ascii="Alexandria" w:hAnsi="Alexandria"/>
                <w:iCs/>
                <w:szCs w:val="20"/>
                <w:lang w:val="el-GR" w:eastAsia="el-GR"/>
              </w:rPr>
              <w:t>Ι. Γραπτή τελική εξέταση (70-100%) που περιλαμβάνει:</w:t>
            </w:r>
          </w:p>
          <w:p w14:paraId="145A9A0A"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Ερωτήσεις θεωρητικού περιεχομένου.</w:t>
            </w:r>
          </w:p>
          <w:p w14:paraId="72D41EF6"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Θέματα κριτικής σκέψης.</w:t>
            </w:r>
          </w:p>
          <w:p w14:paraId="4EB4BF73" w14:textId="77777777" w:rsidR="005D4301" w:rsidRPr="005D4301" w:rsidRDefault="005D4301" w:rsidP="005D4301">
            <w:pPr>
              <w:ind w:left="267" w:hanging="267"/>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Ασκήσεις.</w:t>
            </w:r>
          </w:p>
          <w:p w14:paraId="072170D4" w14:textId="77777777" w:rsidR="005D4301" w:rsidRPr="005D4301" w:rsidRDefault="005D4301" w:rsidP="005D4301">
            <w:pPr>
              <w:ind w:left="267" w:hanging="267"/>
              <w:rPr>
                <w:rFonts w:ascii="Alexandria" w:hAnsi="Alexandria"/>
                <w:iCs/>
                <w:szCs w:val="20"/>
                <w:lang w:val="el-GR" w:eastAsia="el-GR"/>
              </w:rPr>
            </w:pPr>
          </w:p>
          <w:p w14:paraId="28F22486" w14:textId="77777777" w:rsidR="005D4301" w:rsidRPr="005D4301" w:rsidRDefault="005D4301" w:rsidP="005D4301">
            <w:pPr>
              <w:ind w:left="267" w:hanging="267"/>
              <w:rPr>
                <w:rFonts w:ascii="Alexandria" w:hAnsi="Alexandria"/>
                <w:iCs/>
                <w:szCs w:val="20"/>
                <w:lang w:val="el-GR" w:eastAsia="el-GR"/>
              </w:rPr>
            </w:pPr>
            <w:r w:rsidRPr="00C26DA4">
              <w:rPr>
                <w:rFonts w:ascii="Alexandria" w:hAnsi="Alexandria"/>
                <w:iCs/>
                <w:szCs w:val="20"/>
                <w:lang w:eastAsia="el-GR"/>
              </w:rPr>
              <w:t>II</w:t>
            </w:r>
            <w:r w:rsidRPr="005D4301">
              <w:rPr>
                <w:rFonts w:ascii="Alexandria" w:hAnsi="Alexandria"/>
                <w:iCs/>
                <w:szCs w:val="20"/>
                <w:lang w:val="el-GR" w:eastAsia="el-GR"/>
              </w:rPr>
              <w:t>. Προαιρετική Εργασία (0-30%), σε θεματολογία συναφή με το γνωστικό αντικείμενο του μαθήματος</w:t>
            </w:r>
          </w:p>
          <w:p w14:paraId="6C6FE24C" w14:textId="77777777" w:rsidR="005D4301" w:rsidRPr="005D4301" w:rsidRDefault="005D4301" w:rsidP="005D4301">
            <w:pPr>
              <w:ind w:left="267" w:hanging="267"/>
              <w:rPr>
                <w:rFonts w:ascii="Alexandria" w:hAnsi="Alexandria"/>
                <w:iCs/>
                <w:szCs w:val="20"/>
                <w:lang w:val="el-GR" w:eastAsia="el-GR"/>
              </w:rPr>
            </w:pPr>
          </w:p>
          <w:p w14:paraId="1B49719A" w14:textId="77777777" w:rsidR="005D4301" w:rsidRPr="005D4301" w:rsidRDefault="005D4301" w:rsidP="005D4301">
            <w:pPr>
              <w:rPr>
                <w:rFonts w:cs="Arial"/>
                <w:szCs w:val="20"/>
                <w:lang w:val="el-GR" w:eastAsia="el-GR"/>
              </w:rPr>
            </w:pPr>
          </w:p>
        </w:tc>
      </w:tr>
    </w:tbl>
    <w:p w14:paraId="3BC57902" w14:textId="77777777" w:rsidR="005D4301" w:rsidRPr="00C26DA4" w:rsidRDefault="005D4301" w:rsidP="004178A5">
      <w:pPr>
        <w:widowControl w:val="0"/>
        <w:numPr>
          <w:ilvl w:val="0"/>
          <w:numId w:val="169"/>
        </w:numPr>
        <w:autoSpaceDE w:val="0"/>
        <w:autoSpaceDN w:val="0"/>
        <w:adjustRightInd w:val="0"/>
        <w:spacing w:line="276" w:lineRule="auto"/>
        <w:contextualSpacing/>
        <w:rPr>
          <w:rFonts w:cs="Arial"/>
          <w:b/>
          <w:lang w:eastAsia="el-GR"/>
        </w:rPr>
      </w:pPr>
      <w:r w:rsidRPr="00C26DA4">
        <w:rPr>
          <w:rFonts w:cs="Arial"/>
          <w:b/>
          <w:lang w:eastAsia="el-GR"/>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C26DA4" w14:paraId="5B9C8319" w14:textId="77777777" w:rsidTr="005D4301">
        <w:tc>
          <w:tcPr>
            <w:tcW w:w="8472" w:type="dxa"/>
          </w:tcPr>
          <w:p w14:paraId="21C01FC4" w14:textId="77777777" w:rsidR="005D4301" w:rsidRPr="00C26DA4" w:rsidRDefault="005D4301" w:rsidP="005D4301">
            <w:pPr>
              <w:jc w:val="both"/>
              <w:rPr>
                <w:rFonts w:cs="Arial"/>
                <w:szCs w:val="20"/>
                <w:lang w:eastAsia="el-GR"/>
              </w:rPr>
            </w:pPr>
            <w:r w:rsidRPr="00C26DA4">
              <w:rPr>
                <w:rFonts w:cs="Arial"/>
                <w:szCs w:val="20"/>
                <w:lang w:eastAsia="el-GR"/>
              </w:rPr>
              <w:t>Προτεινόμενη βιβλιογραφία:</w:t>
            </w:r>
          </w:p>
          <w:p w14:paraId="628F541B" w14:textId="77777777" w:rsidR="005D4301" w:rsidRPr="00C26DA4" w:rsidRDefault="005D4301" w:rsidP="005D4301">
            <w:pPr>
              <w:jc w:val="both"/>
              <w:rPr>
                <w:rFonts w:cs="Arial"/>
                <w:szCs w:val="20"/>
                <w:lang w:eastAsia="el-GR"/>
              </w:rPr>
            </w:pPr>
          </w:p>
          <w:p w14:paraId="2F9A689A" w14:textId="77777777" w:rsidR="005D4301" w:rsidRPr="005D4301" w:rsidRDefault="005D4301" w:rsidP="004178A5">
            <w:pPr>
              <w:pStyle w:val="a3"/>
              <w:numPr>
                <w:ilvl w:val="0"/>
                <w:numId w:val="113"/>
              </w:numPr>
              <w:spacing w:after="0" w:line="240" w:lineRule="auto"/>
              <w:ind w:left="357" w:hanging="357"/>
              <w:jc w:val="both"/>
              <w:rPr>
                <w:rFonts w:cs="Arial"/>
                <w:lang w:val="en-US" w:eastAsia="el-GR"/>
              </w:rPr>
            </w:pPr>
            <w:r w:rsidRPr="005D4301">
              <w:rPr>
                <w:rFonts w:cs="Arial"/>
                <w:lang w:val="en-US" w:eastAsia="el-GR"/>
              </w:rPr>
              <w:t xml:space="preserve">Kieso E. Donald, Weygandt J. Jerry, Warfield D. Terry (2018), </w:t>
            </w:r>
            <w:r w:rsidRPr="00BF102F">
              <w:rPr>
                <w:rFonts w:cs="Arial"/>
                <w:lang w:eastAsia="el-GR"/>
              </w:rPr>
              <w:t>Λογιστική</w:t>
            </w:r>
            <w:r w:rsidRPr="005D4301">
              <w:rPr>
                <w:rFonts w:cs="Arial"/>
                <w:lang w:val="en-US" w:eastAsia="el-GR"/>
              </w:rPr>
              <w:t>-</w:t>
            </w:r>
            <w:r w:rsidRPr="00BF102F">
              <w:rPr>
                <w:rFonts w:cs="Arial"/>
                <w:lang w:eastAsia="el-GR"/>
              </w:rPr>
              <w:t>Εκτενής</w:t>
            </w:r>
            <w:r w:rsidRPr="005D4301">
              <w:rPr>
                <w:rFonts w:cs="Arial"/>
                <w:lang w:val="en-US" w:eastAsia="el-GR"/>
              </w:rPr>
              <w:t xml:space="preserve"> </w:t>
            </w:r>
            <w:r w:rsidRPr="00BF102F">
              <w:rPr>
                <w:rFonts w:cs="Arial"/>
                <w:lang w:eastAsia="el-GR"/>
              </w:rPr>
              <w:t>Ανάλυση</w:t>
            </w:r>
            <w:r w:rsidRPr="005D4301">
              <w:rPr>
                <w:rFonts w:cs="Arial"/>
                <w:lang w:val="en-US" w:eastAsia="el-GR"/>
              </w:rPr>
              <w:t xml:space="preserve"> </w:t>
            </w:r>
            <w:r w:rsidRPr="00BF102F">
              <w:rPr>
                <w:rFonts w:cs="Arial"/>
                <w:lang w:eastAsia="el-GR"/>
              </w:rPr>
              <w:t>με</w:t>
            </w:r>
            <w:r w:rsidRPr="005D4301">
              <w:rPr>
                <w:rFonts w:cs="Arial"/>
                <w:lang w:val="en-US" w:eastAsia="el-GR"/>
              </w:rPr>
              <w:t xml:space="preserve"> </w:t>
            </w:r>
            <w:r w:rsidRPr="00BF102F">
              <w:rPr>
                <w:rFonts w:cs="Arial"/>
                <w:lang w:eastAsia="el-GR"/>
              </w:rPr>
              <w:t>ΔΠΧΑ</w:t>
            </w:r>
            <w:r w:rsidRPr="005D4301">
              <w:rPr>
                <w:rFonts w:cs="Arial"/>
                <w:lang w:val="en-US" w:eastAsia="el-GR"/>
              </w:rPr>
              <w:t xml:space="preserve">, </w:t>
            </w:r>
            <w:r w:rsidRPr="00BF102F">
              <w:rPr>
                <w:rFonts w:cs="Arial"/>
                <w:lang w:eastAsia="el-GR"/>
              </w:rPr>
              <w:t>Κύπρος</w:t>
            </w:r>
            <w:r w:rsidRPr="005D4301">
              <w:rPr>
                <w:rFonts w:cs="Arial"/>
                <w:lang w:val="en-US" w:eastAsia="el-GR"/>
              </w:rPr>
              <w:t xml:space="preserve">: </w:t>
            </w:r>
            <w:r w:rsidRPr="00BF102F">
              <w:rPr>
                <w:rFonts w:cs="Arial"/>
                <w:lang w:eastAsia="el-GR"/>
              </w:rPr>
              <w:t>Εκδόσεις</w:t>
            </w:r>
            <w:r w:rsidRPr="005D4301">
              <w:rPr>
                <w:rFonts w:cs="Arial"/>
                <w:lang w:val="en-US" w:eastAsia="el-GR"/>
              </w:rPr>
              <w:t xml:space="preserve"> </w:t>
            </w:r>
            <w:r w:rsidRPr="00BF102F">
              <w:rPr>
                <w:rFonts w:cs="Arial"/>
                <w:lang w:val="en-US" w:eastAsia="el-GR"/>
              </w:rPr>
              <w:t>Broken</w:t>
            </w:r>
            <w:r w:rsidRPr="005D4301">
              <w:rPr>
                <w:rFonts w:cs="Arial"/>
                <w:lang w:val="en-US" w:eastAsia="el-GR"/>
              </w:rPr>
              <w:t xml:space="preserve"> </w:t>
            </w:r>
            <w:r w:rsidRPr="00BF102F">
              <w:rPr>
                <w:rFonts w:cs="Arial"/>
                <w:lang w:val="en-US" w:eastAsia="el-GR"/>
              </w:rPr>
              <w:t>Hill</w:t>
            </w:r>
            <w:r w:rsidRPr="005D4301">
              <w:rPr>
                <w:rFonts w:cs="Arial"/>
                <w:lang w:val="en-US" w:eastAsia="el-GR"/>
              </w:rPr>
              <w:t xml:space="preserve"> </w:t>
            </w:r>
            <w:r w:rsidRPr="00BF102F">
              <w:rPr>
                <w:rFonts w:cs="Arial"/>
                <w:lang w:val="en-US" w:eastAsia="el-GR"/>
              </w:rPr>
              <w:t>Publishers</w:t>
            </w:r>
            <w:r w:rsidRPr="005D4301">
              <w:rPr>
                <w:rFonts w:cs="Arial"/>
                <w:lang w:val="en-US" w:eastAsia="el-GR"/>
              </w:rPr>
              <w:t xml:space="preserve"> </w:t>
            </w:r>
            <w:r w:rsidRPr="00BF102F">
              <w:rPr>
                <w:rFonts w:cs="Arial"/>
                <w:lang w:val="en-US" w:eastAsia="el-GR"/>
              </w:rPr>
              <w:t>LTD</w:t>
            </w:r>
            <w:r w:rsidRPr="005D4301">
              <w:rPr>
                <w:rFonts w:cs="Arial"/>
                <w:lang w:val="en-US" w:eastAsia="el-GR"/>
              </w:rPr>
              <w:t>.</w:t>
            </w:r>
          </w:p>
          <w:p w14:paraId="51AB98C9" w14:textId="77777777" w:rsidR="005D4301" w:rsidRDefault="005D4301" w:rsidP="004178A5">
            <w:pPr>
              <w:pStyle w:val="a3"/>
              <w:numPr>
                <w:ilvl w:val="0"/>
                <w:numId w:val="113"/>
              </w:numPr>
              <w:spacing w:after="0" w:line="240" w:lineRule="auto"/>
              <w:ind w:left="357" w:hanging="357"/>
              <w:jc w:val="both"/>
              <w:rPr>
                <w:rFonts w:cs="Arial"/>
                <w:lang w:eastAsia="el-GR"/>
              </w:rPr>
            </w:pPr>
            <w:r w:rsidRPr="00BF102F">
              <w:rPr>
                <w:rFonts w:cs="Arial" w:hint="eastAsia"/>
                <w:lang w:eastAsia="el-GR"/>
              </w:rPr>
              <w:t>G</w:t>
            </w:r>
            <w:r w:rsidRPr="00BF102F">
              <w:rPr>
                <w:rFonts w:cs="Arial"/>
                <w:lang w:eastAsia="el-GR"/>
              </w:rPr>
              <w:t xml:space="preserve">rant </w:t>
            </w:r>
            <w:r w:rsidRPr="00BF102F">
              <w:rPr>
                <w:rFonts w:cs="Arial" w:hint="eastAsia"/>
                <w:lang w:eastAsia="el-GR"/>
              </w:rPr>
              <w:t>T</w:t>
            </w:r>
            <w:r w:rsidRPr="00BF102F">
              <w:rPr>
                <w:rFonts w:cs="Arial"/>
                <w:lang w:eastAsia="el-GR"/>
              </w:rPr>
              <w:t xml:space="preserve">hornton Συλλογικό </w:t>
            </w:r>
            <w:r w:rsidRPr="00BF102F">
              <w:rPr>
                <w:rFonts w:cs="Arial" w:hint="eastAsia"/>
                <w:lang w:eastAsia="el-GR"/>
              </w:rPr>
              <w:t>(2016</w:t>
            </w:r>
            <w:r w:rsidRPr="00BF102F">
              <w:rPr>
                <w:rFonts w:cs="Arial"/>
                <w:lang w:eastAsia="el-GR"/>
              </w:rPr>
              <w:t>)</w:t>
            </w:r>
            <w:r w:rsidRPr="00BF102F">
              <w:rPr>
                <w:rFonts w:cs="Arial" w:hint="eastAsia"/>
                <w:lang w:eastAsia="el-GR"/>
              </w:rPr>
              <w:t>,</w:t>
            </w:r>
            <w:r w:rsidRPr="00BF102F">
              <w:rPr>
                <w:rFonts w:cs="Arial"/>
                <w:lang w:eastAsia="el-GR"/>
              </w:rPr>
              <w:t xml:space="preserve"> Διεθνή Πρότυπα Χρηματοοικονομικής Αναφοράς, Τόμος Α, </w:t>
            </w:r>
            <w:r>
              <w:rPr>
                <w:rFonts w:cs="Arial"/>
                <w:lang w:eastAsia="el-GR"/>
              </w:rPr>
              <w:t>4</w:t>
            </w:r>
            <w:r w:rsidRPr="00BF102F">
              <w:rPr>
                <w:rFonts w:cs="Arial"/>
                <w:vertAlign w:val="superscript"/>
                <w:lang w:eastAsia="el-GR"/>
              </w:rPr>
              <w:t>η</w:t>
            </w:r>
            <w:r>
              <w:rPr>
                <w:rFonts w:cs="Arial"/>
                <w:lang w:eastAsia="el-GR"/>
              </w:rPr>
              <w:t xml:space="preserve"> </w:t>
            </w:r>
            <w:r w:rsidRPr="00BF102F">
              <w:rPr>
                <w:rFonts w:cs="Arial"/>
                <w:lang w:eastAsia="el-GR"/>
              </w:rPr>
              <w:t>έκδοση, Αθήνα: Εκδόσεις</w:t>
            </w:r>
            <w:r w:rsidRPr="00BF102F">
              <w:rPr>
                <w:rFonts w:cs="Arial" w:hint="eastAsia"/>
                <w:lang w:eastAsia="el-GR"/>
              </w:rPr>
              <w:t xml:space="preserve"> </w:t>
            </w:r>
            <w:r w:rsidRPr="00BF102F">
              <w:rPr>
                <w:rFonts w:cs="Arial"/>
                <w:lang w:eastAsia="el-GR"/>
              </w:rPr>
              <w:t>Αναστάσιος Δ. Οικονομόπουλος.</w:t>
            </w:r>
            <w:r w:rsidRPr="00BF102F">
              <w:rPr>
                <w:rFonts w:cs="Arial" w:hint="eastAsia"/>
                <w:lang w:eastAsia="el-GR"/>
              </w:rPr>
              <w:t xml:space="preserve"> </w:t>
            </w:r>
          </w:p>
          <w:p w14:paraId="3F1143BE" w14:textId="77777777" w:rsidR="005D4301" w:rsidRDefault="005D4301" w:rsidP="004178A5">
            <w:pPr>
              <w:pStyle w:val="a3"/>
              <w:numPr>
                <w:ilvl w:val="0"/>
                <w:numId w:val="113"/>
              </w:numPr>
              <w:spacing w:after="0" w:line="240" w:lineRule="auto"/>
              <w:ind w:left="357" w:hanging="357"/>
              <w:jc w:val="both"/>
              <w:rPr>
                <w:rFonts w:cs="Arial"/>
                <w:lang w:eastAsia="el-GR"/>
              </w:rPr>
            </w:pPr>
            <w:r w:rsidRPr="009158CE">
              <w:rPr>
                <w:rFonts w:cs="Arial"/>
                <w:lang w:eastAsia="el-GR"/>
              </w:rPr>
              <w:t>Νεγκάκης Χρήστος (2014), Διεθνή Πρότυπα Χρηματοοικονομικής Αναφοράς, Θεωρία και Εφαρμογές, 1</w:t>
            </w:r>
            <w:r w:rsidRPr="009158CE">
              <w:rPr>
                <w:rFonts w:cs="Arial"/>
                <w:vertAlign w:val="superscript"/>
                <w:lang w:eastAsia="el-GR"/>
              </w:rPr>
              <w:t>η</w:t>
            </w:r>
            <w:r w:rsidRPr="009158CE">
              <w:rPr>
                <w:rFonts w:cs="Arial"/>
                <w:lang w:eastAsia="el-GR"/>
              </w:rPr>
              <w:t xml:space="preserve"> έκδοση, Θεσσαλονίκη: Εκδόσεις ΑΕΙΦΟΡΟΣ ΛΟΓΙΣΤΙΚΗ ΜΟΝΟΠΡΟΣΩΠΗ ΙΚΕ.</w:t>
            </w:r>
          </w:p>
          <w:p w14:paraId="14609902" w14:textId="77777777" w:rsidR="005D4301" w:rsidRDefault="005D4301" w:rsidP="004178A5">
            <w:pPr>
              <w:pStyle w:val="a3"/>
              <w:numPr>
                <w:ilvl w:val="0"/>
                <w:numId w:val="113"/>
              </w:numPr>
              <w:spacing w:after="0" w:line="240" w:lineRule="auto"/>
              <w:ind w:left="357" w:hanging="357"/>
              <w:jc w:val="both"/>
              <w:rPr>
                <w:rFonts w:cs="Arial"/>
                <w:lang w:eastAsia="el-GR"/>
              </w:rPr>
            </w:pPr>
            <w:r w:rsidRPr="00BF102F">
              <w:rPr>
                <w:rFonts w:cs="Arial"/>
                <w:lang w:eastAsia="el-GR"/>
              </w:rPr>
              <w:t>Καραγιάννης, Ιωάννης Δ., Καραγιάννη Αικατερίνη Δ., Καραγιάννης, Δημήτριο Ι. (2012) Διεθνή λογιστικά πρότυπα : Παραδείγματα, εφαρμογές, Δ.Λ.Π., Δ.Π.Χ.Α. στην πράξη. 3η έκδοση, Θεσσαλονίκη: Καραγιάννης Ιωάννης.</w:t>
            </w:r>
          </w:p>
          <w:p w14:paraId="58DA920E" w14:textId="77777777" w:rsidR="005D4301" w:rsidRDefault="005D4301" w:rsidP="004178A5">
            <w:pPr>
              <w:pStyle w:val="a3"/>
              <w:numPr>
                <w:ilvl w:val="0"/>
                <w:numId w:val="113"/>
              </w:numPr>
              <w:spacing w:after="0" w:line="240" w:lineRule="auto"/>
              <w:ind w:left="357" w:hanging="357"/>
              <w:jc w:val="both"/>
              <w:rPr>
                <w:rFonts w:cs="Arial"/>
                <w:lang w:eastAsia="el-GR"/>
              </w:rPr>
            </w:pPr>
            <w:r w:rsidRPr="00BF102F">
              <w:rPr>
                <w:rFonts w:cs="Arial"/>
                <w:lang w:eastAsia="el-GR"/>
              </w:rPr>
              <w:lastRenderedPageBreak/>
              <w:t>Φίλος, Γιάννης Λ., Αποστόλου Απόστολος (2011) Διεθνή λογιστικά πρότυπα : Θεωρητική προσέγγιση και εφαρμογές μετατροπής. 1η έκδοση Αθήνα: Κλειδάριθμος.</w:t>
            </w:r>
          </w:p>
          <w:p w14:paraId="542202FE" w14:textId="77777777" w:rsidR="005D4301" w:rsidRPr="00C26DA4" w:rsidRDefault="005D4301" w:rsidP="005D4301">
            <w:pPr>
              <w:jc w:val="both"/>
              <w:rPr>
                <w:rFonts w:cs="Arial"/>
                <w:szCs w:val="20"/>
                <w:lang w:eastAsia="el-GR"/>
              </w:rPr>
            </w:pPr>
          </w:p>
          <w:p w14:paraId="37D9B74C" w14:textId="77777777" w:rsidR="005D4301" w:rsidRPr="00BF102F" w:rsidRDefault="005D4301" w:rsidP="005D4301">
            <w:pPr>
              <w:jc w:val="both"/>
              <w:rPr>
                <w:rFonts w:cs="Arial"/>
                <w:szCs w:val="20"/>
                <w:lang w:eastAsia="el-GR"/>
              </w:rPr>
            </w:pPr>
            <w:r w:rsidRPr="00C26DA4">
              <w:rPr>
                <w:rFonts w:cs="Arial"/>
                <w:szCs w:val="20"/>
                <w:lang w:eastAsia="el-GR"/>
              </w:rPr>
              <w:t>Συναφή</w:t>
            </w:r>
            <w:r w:rsidRPr="00BF102F">
              <w:rPr>
                <w:rFonts w:cs="Arial"/>
                <w:szCs w:val="20"/>
                <w:lang w:eastAsia="el-GR"/>
              </w:rPr>
              <w:t xml:space="preserve"> </w:t>
            </w:r>
            <w:r w:rsidRPr="00C26DA4">
              <w:rPr>
                <w:rFonts w:cs="Arial"/>
                <w:szCs w:val="20"/>
                <w:lang w:eastAsia="el-GR"/>
              </w:rPr>
              <w:t>επιστημονικά</w:t>
            </w:r>
            <w:r w:rsidRPr="00BF102F">
              <w:rPr>
                <w:rFonts w:cs="Arial"/>
                <w:szCs w:val="20"/>
                <w:lang w:eastAsia="el-GR"/>
              </w:rPr>
              <w:t xml:space="preserve"> </w:t>
            </w:r>
            <w:r w:rsidRPr="00C26DA4">
              <w:rPr>
                <w:rFonts w:cs="Arial"/>
                <w:szCs w:val="20"/>
                <w:lang w:eastAsia="el-GR"/>
              </w:rPr>
              <w:t>περιοδικά</w:t>
            </w:r>
            <w:r w:rsidRPr="00BF102F">
              <w:rPr>
                <w:rFonts w:cs="Arial"/>
                <w:szCs w:val="20"/>
                <w:lang w:eastAsia="el-GR"/>
              </w:rPr>
              <w:t>:</w:t>
            </w:r>
          </w:p>
          <w:p w14:paraId="36599D1A" w14:textId="77777777" w:rsidR="005D4301" w:rsidRPr="00BF102F" w:rsidRDefault="005D4301" w:rsidP="005D4301">
            <w:pPr>
              <w:jc w:val="both"/>
              <w:rPr>
                <w:rFonts w:cs="Arial"/>
                <w:szCs w:val="20"/>
                <w:lang w:eastAsia="el-GR"/>
              </w:rPr>
            </w:pPr>
          </w:p>
          <w:p w14:paraId="26ECB4A8" w14:textId="77777777" w:rsidR="005D4301" w:rsidRDefault="005D4301" w:rsidP="004178A5">
            <w:pPr>
              <w:pStyle w:val="a3"/>
              <w:numPr>
                <w:ilvl w:val="0"/>
                <w:numId w:val="114"/>
              </w:numPr>
              <w:spacing w:after="0" w:line="240" w:lineRule="auto"/>
              <w:ind w:left="357" w:hanging="357"/>
              <w:jc w:val="both"/>
              <w:rPr>
                <w:rFonts w:cs="Arial"/>
                <w:sz w:val="24"/>
                <w:szCs w:val="20"/>
                <w:lang w:val="en-US" w:eastAsia="el-GR"/>
              </w:rPr>
            </w:pPr>
            <w:r w:rsidRPr="00BF102F">
              <w:rPr>
                <w:rFonts w:cs="Arial"/>
                <w:sz w:val="24"/>
                <w:szCs w:val="20"/>
                <w:lang w:val="en-US" w:eastAsia="el-GR"/>
              </w:rPr>
              <w:t>Journal of International Accounting, Auditing and Taxation.</w:t>
            </w:r>
          </w:p>
          <w:p w14:paraId="61DB4C13" w14:textId="77777777" w:rsidR="005D4301" w:rsidRDefault="005D4301" w:rsidP="004178A5">
            <w:pPr>
              <w:pStyle w:val="a3"/>
              <w:numPr>
                <w:ilvl w:val="0"/>
                <w:numId w:val="114"/>
              </w:numPr>
              <w:spacing w:after="0" w:line="240" w:lineRule="auto"/>
              <w:ind w:left="357" w:hanging="357"/>
              <w:jc w:val="both"/>
              <w:rPr>
                <w:rFonts w:cs="Arial"/>
                <w:sz w:val="24"/>
                <w:szCs w:val="20"/>
                <w:lang w:val="en-US" w:eastAsia="el-GR"/>
              </w:rPr>
            </w:pPr>
            <w:r w:rsidRPr="00BF102F">
              <w:rPr>
                <w:rFonts w:cs="Arial"/>
                <w:sz w:val="24"/>
                <w:szCs w:val="20"/>
                <w:lang w:val="en-US" w:eastAsia="el-GR"/>
              </w:rPr>
              <w:t>Advances in International Accounting.</w:t>
            </w:r>
          </w:p>
          <w:p w14:paraId="350253D6" w14:textId="77777777" w:rsidR="005D4301" w:rsidRDefault="005D4301" w:rsidP="004178A5">
            <w:pPr>
              <w:pStyle w:val="a3"/>
              <w:numPr>
                <w:ilvl w:val="0"/>
                <w:numId w:val="114"/>
              </w:numPr>
              <w:spacing w:after="0" w:line="240" w:lineRule="auto"/>
              <w:ind w:left="357" w:hanging="357"/>
              <w:jc w:val="both"/>
              <w:rPr>
                <w:rFonts w:cs="Arial"/>
                <w:sz w:val="24"/>
                <w:szCs w:val="20"/>
                <w:lang w:val="en-US" w:eastAsia="el-GR"/>
              </w:rPr>
            </w:pPr>
            <w:r w:rsidRPr="00BF102F">
              <w:rPr>
                <w:rFonts w:cs="Arial"/>
                <w:sz w:val="24"/>
                <w:szCs w:val="20"/>
                <w:lang w:val="en-US" w:eastAsia="el-GR"/>
              </w:rPr>
              <w:t>Journal of International Accounting Research.</w:t>
            </w:r>
          </w:p>
          <w:p w14:paraId="355717E7" w14:textId="77777777" w:rsidR="005D4301" w:rsidRDefault="005D4301" w:rsidP="004178A5">
            <w:pPr>
              <w:pStyle w:val="a3"/>
              <w:numPr>
                <w:ilvl w:val="0"/>
                <w:numId w:val="114"/>
              </w:numPr>
              <w:spacing w:after="0" w:line="240" w:lineRule="auto"/>
              <w:ind w:left="357" w:hanging="357"/>
              <w:jc w:val="both"/>
              <w:rPr>
                <w:rFonts w:cs="Arial"/>
                <w:sz w:val="24"/>
                <w:szCs w:val="20"/>
                <w:lang w:val="en-US" w:eastAsia="el-GR"/>
              </w:rPr>
            </w:pPr>
            <w:r w:rsidRPr="00BF102F">
              <w:rPr>
                <w:rFonts w:cs="Arial"/>
                <w:sz w:val="24"/>
                <w:szCs w:val="20"/>
                <w:lang w:val="en-US" w:eastAsia="el-GR"/>
              </w:rPr>
              <w:t>International Journal of Accounting, Auditing and Performance Evaluation.</w:t>
            </w:r>
          </w:p>
          <w:p w14:paraId="693CC69E" w14:textId="77777777" w:rsidR="005D4301" w:rsidRPr="00BF102F" w:rsidRDefault="005D4301" w:rsidP="004178A5">
            <w:pPr>
              <w:pStyle w:val="a3"/>
              <w:numPr>
                <w:ilvl w:val="0"/>
                <w:numId w:val="114"/>
              </w:numPr>
              <w:spacing w:after="0" w:line="240" w:lineRule="auto"/>
              <w:ind w:left="357" w:hanging="357"/>
              <w:jc w:val="both"/>
              <w:rPr>
                <w:rFonts w:cs="Arial"/>
                <w:sz w:val="24"/>
                <w:szCs w:val="20"/>
                <w:lang w:val="en-US" w:eastAsia="el-GR"/>
              </w:rPr>
            </w:pPr>
            <w:r w:rsidRPr="00BF102F">
              <w:rPr>
                <w:rFonts w:cs="Arial"/>
                <w:sz w:val="24"/>
                <w:szCs w:val="20"/>
                <w:lang w:eastAsia="el-GR"/>
              </w:rPr>
              <w:t>Contemporary Accounting Research.</w:t>
            </w:r>
          </w:p>
        </w:tc>
      </w:tr>
    </w:tbl>
    <w:p w14:paraId="20A0288B" w14:textId="77777777" w:rsidR="005D4301" w:rsidRPr="0045248B" w:rsidRDefault="005D4301" w:rsidP="005D4301"/>
    <w:p w14:paraId="3B40234E" w14:textId="77777777" w:rsidR="005D4301" w:rsidRDefault="005D4301" w:rsidP="005D4301"/>
    <w:p w14:paraId="269733C4" w14:textId="77777777" w:rsidR="005D4301" w:rsidRPr="00B76F33" w:rsidRDefault="005D4301" w:rsidP="00B76F33">
      <w:pPr>
        <w:pStyle w:val="3"/>
        <w:spacing w:before="0" w:after="120" w:line="360" w:lineRule="auto"/>
        <w:rPr>
          <w:b/>
          <w:color w:val="0070C0"/>
          <w:sz w:val="28"/>
        </w:rPr>
      </w:pPr>
      <w:bookmarkStart w:id="75" w:name="_Toc50909995"/>
      <w:r w:rsidRPr="00B76F33">
        <w:rPr>
          <w:b/>
          <w:color w:val="0070C0"/>
          <w:sz w:val="28"/>
        </w:rPr>
        <w:t>Ελεγκτική και Εσωτερικός Έλεγχος</w:t>
      </w:r>
      <w:bookmarkEnd w:id="75"/>
    </w:p>
    <w:p w14:paraId="11A9A42C" w14:textId="77777777" w:rsidR="005D4301" w:rsidRPr="0045248B" w:rsidRDefault="005D4301" w:rsidP="005D4301">
      <w:pPr>
        <w:jc w:val="center"/>
        <w:rPr>
          <w:rFonts w:cs="Arial"/>
        </w:rPr>
      </w:pPr>
      <w:r w:rsidRPr="0045248B">
        <w:rPr>
          <w:rFonts w:cs="Arial"/>
          <w:b/>
        </w:rPr>
        <w:t>ΠΕΡΙΓΡΑΜΜΑ ΜΑΘΗΜΑΤΟΣ</w:t>
      </w:r>
    </w:p>
    <w:p w14:paraId="340BE7C7" w14:textId="77777777" w:rsidR="005D4301" w:rsidRPr="0045248B" w:rsidRDefault="005D4301" w:rsidP="004178A5">
      <w:pPr>
        <w:widowControl w:val="0"/>
        <w:numPr>
          <w:ilvl w:val="0"/>
          <w:numId w:val="124"/>
        </w:numPr>
        <w:autoSpaceDE w:val="0"/>
        <w:autoSpaceDN w:val="0"/>
        <w:adjustRightInd w:val="0"/>
        <w:spacing w:line="276" w:lineRule="auto"/>
        <w:rPr>
          <w:rFonts w:cs="Arial"/>
          <w:b/>
        </w:rPr>
      </w:pPr>
      <w:r w:rsidRPr="0045248B">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A56088" w14:paraId="45558F69" w14:textId="77777777" w:rsidTr="005D4301">
        <w:tc>
          <w:tcPr>
            <w:tcW w:w="3205" w:type="dxa"/>
            <w:shd w:val="clear" w:color="auto" w:fill="DDD9C3"/>
          </w:tcPr>
          <w:p w14:paraId="47C7952F" w14:textId="77777777" w:rsidR="005D4301" w:rsidRPr="00A56088" w:rsidRDefault="005D4301" w:rsidP="005D4301">
            <w:pPr>
              <w:jc w:val="right"/>
              <w:rPr>
                <w:rFonts w:cs="Arial"/>
                <w:b/>
                <w:sz w:val="20"/>
                <w:szCs w:val="20"/>
              </w:rPr>
            </w:pPr>
            <w:r w:rsidRPr="00A56088">
              <w:rPr>
                <w:rFonts w:cs="Arial"/>
                <w:b/>
                <w:sz w:val="20"/>
                <w:szCs w:val="20"/>
              </w:rPr>
              <w:t>ΣΧΟΛΗ</w:t>
            </w:r>
          </w:p>
        </w:tc>
        <w:tc>
          <w:tcPr>
            <w:tcW w:w="5231" w:type="dxa"/>
            <w:gridSpan w:val="5"/>
          </w:tcPr>
          <w:p w14:paraId="4EB30863" w14:textId="77777777" w:rsidR="005D4301" w:rsidRPr="00A56088" w:rsidRDefault="005D4301" w:rsidP="005D4301">
            <w:pPr>
              <w:rPr>
                <w:rFonts w:cs="Arial"/>
                <w:sz w:val="20"/>
                <w:szCs w:val="20"/>
              </w:rPr>
            </w:pPr>
            <w:r w:rsidRPr="00A56088">
              <w:rPr>
                <w:rFonts w:cs="Arial"/>
                <w:sz w:val="20"/>
                <w:szCs w:val="20"/>
              </w:rPr>
              <w:t>ΔΙΟΙΚΗΣΗΣ</w:t>
            </w:r>
          </w:p>
        </w:tc>
      </w:tr>
      <w:tr w:rsidR="005D4301" w:rsidRPr="00A56088" w14:paraId="64D90BFD" w14:textId="77777777" w:rsidTr="005D4301">
        <w:tc>
          <w:tcPr>
            <w:tcW w:w="3205" w:type="dxa"/>
            <w:shd w:val="clear" w:color="auto" w:fill="DDD9C3"/>
          </w:tcPr>
          <w:p w14:paraId="7E6B99FD" w14:textId="77777777" w:rsidR="005D4301" w:rsidRPr="00A56088" w:rsidRDefault="005D4301" w:rsidP="005D4301">
            <w:pPr>
              <w:jc w:val="right"/>
              <w:rPr>
                <w:rFonts w:cs="Arial"/>
                <w:b/>
                <w:sz w:val="20"/>
                <w:szCs w:val="20"/>
              </w:rPr>
            </w:pPr>
            <w:r w:rsidRPr="00A56088">
              <w:rPr>
                <w:rFonts w:cs="Arial"/>
                <w:b/>
                <w:sz w:val="20"/>
                <w:szCs w:val="20"/>
              </w:rPr>
              <w:t>ΤΜΗΜΑ</w:t>
            </w:r>
          </w:p>
        </w:tc>
        <w:tc>
          <w:tcPr>
            <w:tcW w:w="5231" w:type="dxa"/>
            <w:gridSpan w:val="5"/>
          </w:tcPr>
          <w:p w14:paraId="00FF7FDE" w14:textId="77777777" w:rsidR="005D4301" w:rsidRPr="00A56088" w:rsidRDefault="005D4301" w:rsidP="005D4301">
            <w:pPr>
              <w:rPr>
                <w:rFonts w:cs="Arial"/>
                <w:sz w:val="20"/>
                <w:szCs w:val="20"/>
              </w:rPr>
            </w:pPr>
            <w:r w:rsidRPr="00A56088">
              <w:rPr>
                <w:rFonts w:cs="Arial"/>
                <w:sz w:val="20"/>
                <w:szCs w:val="20"/>
              </w:rPr>
              <w:t>ΛΟΓΙΣΤΙΚΗΣ &amp; ΧΡΗΜΑΤΟΟΙΚΟΝΟΜΙΚΗΣ</w:t>
            </w:r>
          </w:p>
        </w:tc>
      </w:tr>
      <w:tr w:rsidR="005D4301" w:rsidRPr="00A56088" w14:paraId="2E7C467B" w14:textId="77777777" w:rsidTr="005D4301">
        <w:tc>
          <w:tcPr>
            <w:tcW w:w="3205" w:type="dxa"/>
            <w:shd w:val="clear" w:color="auto" w:fill="DDD9C3"/>
          </w:tcPr>
          <w:p w14:paraId="75ADC66B" w14:textId="77777777" w:rsidR="005D4301" w:rsidRPr="00A56088" w:rsidRDefault="005D4301" w:rsidP="005D4301">
            <w:pPr>
              <w:jc w:val="right"/>
              <w:rPr>
                <w:rFonts w:cs="Arial"/>
                <w:b/>
                <w:sz w:val="20"/>
                <w:szCs w:val="20"/>
              </w:rPr>
            </w:pPr>
            <w:r w:rsidRPr="00A56088">
              <w:rPr>
                <w:rFonts w:cs="Arial"/>
                <w:b/>
                <w:sz w:val="20"/>
                <w:szCs w:val="20"/>
              </w:rPr>
              <w:t xml:space="preserve">ΕΠΙΠΕΔΟ ΣΠΟΥΔΩΝ </w:t>
            </w:r>
          </w:p>
        </w:tc>
        <w:tc>
          <w:tcPr>
            <w:tcW w:w="5231" w:type="dxa"/>
            <w:gridSpan w:val="5"/>
          </w:tcPr>
          <w:p w14:paraId="26A1F68D" w14:textId="77777777" w:rsidR="005D4301" w:rsidRPr="00A56088" w:rsidRDefault="005D4301" w:rsidP="005D4301">
            <w:pPr>
              <w:rPr>
                <w:rFonts w:cs="Arial"/>
                <w:sz w:val="20"/>
                <w:szCs w:val="20"/>
              </w:rPr>
            </w:pPr>
            <w:r w:rsidRPr="00A56088">
              <w:rPr>
                <w:rFonts w:cs="Arial"/>
                <w:i/>
                <w:sz w:val="18"/>
                <w:szCs w:val="18"/>
              </w:rPr>
              <w:t>Προπτυχιακό</w:t>
            </w:r>
          </w:p>
        </w:tc>
      </w:tr>
      <w:tr w:rsidR="005D4301" w:rsidRPr="00A56088" w14:paraId="1BF7C1EA" w14:textId="77777777" w:rsidTr="005D4301">
        <w:tc>
          <w:tcPr>
            <w:tcW w:w="3205" w:type="dxa"/>
            <w:shd w:val="clear" w:color="auto" w:fill="DDD9C3"/>
          </w:tcPr>
          <w:p w14:paraId="70A8AC8E" w14:textId="77777777" w:rsidR="005D4301" w:rsidRPr="00A56088" w:rsidRDefault="005D4301" w:rsidP="005D4301">
            <w:pPr>
              <w:jc w:val="right"/>
              <w:rPr>
                <w:rFonts w:cs="Arial"/>
                <w:b/>
                <w:sz w:val="20"/>
                <w:szCs w:val="20"/>
              </w:rPr>
            </w:pPr>
            <w:r w:rsidRPr="00A56088">
              <w:rPr>
                <w:rFonts w:cs="Arial"/>
                <w:b/>
                <w:sz w:val="20"/>
                <w:szCs w:val="20"/>
              </w:rPr>
              <w:t>ΚΩΔΙΚΟΣ ΜΑΘΗΜΑΤΟΣ</w:t>
            </w:r>
          </w:p>
        </w:tc>
        <w:tc>
          <w:tcPr>
            <w:tcW w:w="1135" w:type="dxa"/>
          </w:tcPr>
          <w:p w14:paraId="11F0B58E" w14:textId="77777777" w:rsidR="005D4301" w:rsidRPr="00A56088" w:rsidRDefault="005D4301" w:rsidP="005D4301">
            <w:pPr>
              <w:rPr>
                <w:rFonts w:cs="Arial"/>
                <w:b/>
                <w:sz w:val="20"/>
                <w:szCs w:val="20"/>
              </w:rPr>
            </w:pPr>
            <w:r w:rsidRPr="00A56088">
              <w:rPr>
                <w:rFonts w:cs="Arial"/>
                <w:b/>
                <w:sz w:val="20"/>
                <w:szCs w:val="20"/>
              </w:rPr>
              <w:t>UAF3</w:t>
            </w:r>
            <w:r>
              <w:rPr>
                <w:rFonts w:cs="Arial"/>
                <w:b/>
                <w:sz w:val="20"/>
                <w:szCs w:val="20"/>
              </w:rPr>
              <w:t>1</w:t>
            </w:r>
          </w:p>
        </w:tc>
        <w:tc>
          <w:tcPr>
            <w:tcW w:w="2505" w:type="dxa"/>
            <w:gridSpan w:val="2"/>
            <w:shd w:val="clear" w:color="auto" w:fill="DDD9C3"/>
          </w:tcPr>
          <w:p w14:paraId="5A71C6B3" w14:textId="77777777" w:rsidR="005D4301" w:rsidRPr="00A56088" w:rsidRDefault="005D4301" w:rsidP="005D4301">
            <w:pPr>
              <w:jc w:val="right"/>
              <w:rPr>
                <w:rFonts w:cs="Arial"/>
                <w:b/>
                <w:sz w:val="20"/>
                <w:szCs w:val="20"/>
              </w:rPr>
            </w:pPr>
            <w:r w:rsidRPr="00A56088">
              <w:rPr>
                <w:rFonts w:cs="Arial"/>
                <w:b/>
                <w:sz w:val="20"/>
                <w:szCs w:val="20"/>
              </w:rPr>
              <w:t>ΕΞΑΜΗΝΟ ΣΠΟΥΔΩΝ</w:t>
            </w:r>
          </w:p>
        </w:tc>
        <w:tc>
          <w:tcPr>
            <w:tcW w:w="1591" w:type="dxa"/>
            <w:gridSpan w:val="2"/>
          </w:tcPr>
          <w:p w14:paraId="59E0B11E" w14:textId="77777777" w:rsidR="005D4301" w:rsidRPr="00A56088" w:rsidRDefault="005D4301" w:rsidP="005D4301">
            <w:pPr>
              <w:rPr>
                <w:rFonts w:cs="Arial"/>
                <w:sz w:val="20"/>
                <w:szCs w:val="20"/>
              </w:rPr>
            </w:pPr>
            <w:r w:rsidRPr="00A56088">
              <w:rPr>
                <w:rFonts w:cs="Arial"/>
                <w:sz w:val="20"/>
                <w:szCs w:val="20"/>
              </w:rPr>
              <w:t>Εαρινό</w:t>
            </w:r>
          </w:p>
        </w:tc>
      </w:tr>
      <w:tr w:rsidR="005D4301" w:rsidRPr="00A56088" w14:paraId="2A5BEC89" w14:textId="77777777" w:rsidTr="005D4301">
        <w:trPr>
          <w:trHeight w:val="375"/>
        </w:trPr>
        <w:tc>
          <w:tcPr>
            <w:tcW w:w="3205" w:type="dxa"/>
            <w:shd w:val="clear" w:color="auto" w:fill="DDD9C3"/>
            <w:vAlign w:val="center"/>
          </w:tcPr>
          <w:p w14:paraId="0AD6E4B6" w14:textId="77777777" w:rsidR="005D4301" w:rsidRPr="00A56088" w:rsidRDefault="005D4301" w:rsidP="005D4301">
            <w:pPr>
              <w:jc w:val="right"/>
              <w:rPr>
                <w:rFonts w:cs="Arial"/>
                <w:b/>
                <w:sz w:val="20"/>
                <w:szCs w:val="20"/>
              </w:rPr>
            </w:pPr>
            <w:r w:rsidRPr="00A56088">
              <w:rPr>
                <w:rFonts w:cs="Arial"/>
                <w:b/>
                <w:sz w:val="20"/>
                <w:szCs w:val="20"/>
              </w:rPr>
              <w:t>ΤΙΤΛΟΣ ΜΑΘΗΜΑΤΟΣ</w:t>
            </w:r>
          </w:p>
        </w:tc>
        <w:tc>
          <w:tcPr>
            <w:tcW w:w="5231" w:type="dxa"/>
            <w:gridSpan w:val="5"/>
            <w:vAlign w:val="center"/>
          </w:tcPr>
          <w:p w14:paraId="7110BE28" w14:textId="77777777" w:rsidR="005D4301" w:rsidRPr="00A56088" w:rsidRDefault="005D4301" w:rsidP="005D4301">
            <w:pPr>
              <w:rPr>
                <w:rFonts w:cs="Arial"/>
                <w:sz w:val="20"/>
                <w:szCs w:val="20"/>
              </w:rPr>
            </w:pPr>
            <w:r w:rsidRPr="00A56088">
              <w:rPr>
                <w:rFonts w:cs="Arial"/>
                <w:sz w:val="20"/>
                <w:szCs w:val="20"/>
              </w:rPr>
              <w:t>Ελεγκτική και Εσωτερικός Έλεγχος</w:t>
            </w:r>
          </w:p>
        </w:tc>
      </w:tr>
      <w:tr w:rsidR="005D4301" w:rsidRPr="00A56088" w14:paraId="73EC13FE" w14:textId="77777777" w:rsidTr="005D4301">
        <w:trPr>
          <w:trHeight w:val="196"/>
        </w:trPr>
        <w:tc>
          <w:tcPr>
            <w:tcW w:w="5637" w:type="dxa"/>
            <w:gridSpan w:val="3"/>
            <w:shd w:val="clear" w:color="auto" w:fill="DDD9C3"/>
            <w:vAlign w:val="center"/>
          </w:tcPr>
          <w:p w14:paraId="238DFBBE" w14:textId="77777777" w:rsidR="005D4301" w:rsidRPr="005D4301" w:rsidRDefault="005D4301" w:rsidP="005D4301">
            <w:pPr>
              <w:jc w:val="center"/>
              <w:rPr>
                <w:rFonts w:cs="Arial"/>
                <w:b/>
                <w:sz w:val="20"/>
                <w:szCs w:val="20"/>
                <w:lang w:val="el-GR"/>
              </w:rPr>
            </w:pPr>
            <w:r w:rsidRPr="005D4301">
              <w:rPr>
                <w:rFonts w:cs="Arial"/>
                <w:b/>
                <w:sz w:val="20"/>
                <w:szCs w:val="20"/>
                <w:lang w:val="el-GR"/>
              </w:rPr>
              <w:t xml:space="preserve">ΑΥΤΟΤΕΛΕΙΣ ΔΙΔΑΚΤΙΚΕΣ ΔΡΑΣΤΗΡΙΟΤΗΤΕΣ </w:t>
            </w:r>
            <w:r w:rsidRPr="005D4301">
              <w:rPr>
                <w:rFonts w:cs="Arial"/>
                <w:b/>
                <w:sz w:val="20"/>
                <w:szCs w:val="20"/>
                <w:lang w:val="el-GR"/>
              </w:rPr>
              <w:br/>
            </w:r>
            <w:r w:rsidRPr="005D4301">
              <w:rPr>
                <w:rFonts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18FF75CD" w14:textId="77777777" w:rsidR="005D4301" w:rsidRPr="00A56088" w:rsidRDefault="005D4301" w:rsidP="005D4301">
            <w:pPr>
              <w:jc w:val="center"/>
              <w:rPr>
                <w:rFonts w:cs="Arial"/>
                <w:b/>
                <w:sz w:val="20"/>
                <w:szCs w:val="20"/>
              </w:rPr>
            </w:pPr>
            <w:r w:rsidRPr="00A56088">
              <w:rPr>
                <w:rFonts w:cs="Arial"/>
                <w:b/>
                <w:sz w:val="20"/>
                <w:szCs w:val="20"/>
              </w:rPr>
              <w:t>ΕΒΔΟΜΑΔΙΑΙΕΣ</w:t>
            </w:r>
            <w:r w:rsidRPr="00A56088">
              <w:rPr>
                <w:rFonts w:cs="Arial"/>
                <w:b/>
                <w:sz w:val="20"/>
                <w:szCs w:val="20"/>
              </w:rPr>
              <w:br/>
              <w:t>ΩΡΕΣ Δ</w:t>
            </w:r>
            <w:r w:rsidRPr="00A56088">
              <w:rPr>
                <w:rFonts w:cs="Arial"/>
                <w:b/>
                <w:sz w:val="20"/>
                <w:szCs w:val="20"/>
                <w:shd w:val="clear" w:color="auto" w:fill="DDD9C3"/>
              </w:rPr>
              <w:t>ΙΔ</w:t>
            </w:r>
            <w:r w:rsidRPr="00A56088">
              <w:rPr>
                <w:rFonts w:cs="Arial"/>
                <w:b/>
                <w:sz w:val="20"/>
                <w:szCs w:val="20"/>
              </w:rPr>
              <w:t>ΑΣΚΑΛΙΑΣ</w:t>
            </w:r>
          </w:p>
        </w:tc>
        <w:tc>
          <w:tcPr>
            <w:tcW w:w="1240" w:type="dxa"/>
            <w:shd w:val="clear" w:color="auto" w:fill="DDD9C3"/>
            <w:vAlign w:val="center"/>
          </w:tcPr>
          <w:p w14:paraId="1B5701C8" w14:textId="77777777" w:rsidR="005D4301" w:rsidRPr="00A56088" w:rsidRDefault="005D4301" w:rsidP="005D4301">
            <w:pPr>
              <w:jc w:val="center"/>
              <w:rPr>
                <w:rFonts w:cs="Arial"/>
                <w:b/>
                <w:sz w:val="20"/>
                <w:szCs w:val="20"/>
              </w:rPr>
            </w:pPr>
            <w:r w:rsidRPr="00A56088">
              <w:rPr>
                <w:rFonts w:cs="Arial"/>
                <w:b/>
                <w:sz w:val="20"/>
                <w:szCs w:val="20"/>
              </w:rPr>
              <w:t>ΠΙΣΤΩΤΙΚΕΣ ΜΟΝΑΔΕΣ</w:t>
            </w:r>
          </w:p>
        </w:tc>
      </w:tr>
      <w:tr w:rsidR="005D4301" w:rsidRPr="00A56088" w14:paraId="5054D7DA" w14:textId="77777777" w:rsidTr="005D4301">
        <w:trPr>
          <w:trHeight w:val="238"/>
        </w:trPr>
        <w:tc>
          <w:tcPr>
            <w:tcW w:w="5637" w:type="dxa"/>
            <w:gridSpan w:val="3"/>
          </w:tcPr>
          <w:p w14:paraId="42C7FC45" w14:textId="77777777" w:rsidR="005D4301" w:rsidRPr="00A56088" w:rsidRDefault="005D4301" w:rsidP="005D4301">
            <w:pPr>
              <w:jc w:val="right"/>
              <w:rPr>
                <w:rFonts w:cs="Arial"/>
                <w:sz w:val="20"/>
                <w:szCs w:val="20"/>
              </w:rPr>
            </w:pPr>
            <w:r w:rsidRPr="00A56088">
              <w:rPr>
                <w:rFonts w:cs="Arial"/>
                <w:sz w:val="20"/>
                <w:szCs w:val="20"/>
              </w:rPr>
              <w:t xml:space="preserve">Διαλέξεις </w:t>
            </w:r>
          </w:p>
        </w:tc>
        <w:tc>
          <w:tcPr>
            <w:tcW w:w="1559" w:type="dxa"/>
            <w:gridSpan w:val="2"/>
          </w:tcPr>
          <w:p w14:paraId="0D25CCCB" w14:textId="77777777" w:rsidR="005D4301" w:rsidRPr="00A56088" w:rsidRDefault="005D4301" w:rsidP="005D4301">
            <w:pPr>
              <w:jc w:val="center"/>
              <w:rPr>
                <w:rFonts w:cs="Arial"/>
                <w:sz w:val="20"/>
                <w:szCs w:val="20"/>
              </w:rPr>
            </w:pPr>
            <w:r w:rsidRPr="00A56088">
              <w:rPr>
                <w:rFonts w:cs="Arial"/>
                <w:sz w:val="20"/>
                <w:szCs w:val="20"/>
              </w:rPr>
              <w:t>2</w:t>
            </w:r>
          </w:p>
        </w:tc>
        <w:tc>
          <w:tcPr>
            <w:tcW w:w="1240" w:type="dxa"/>
          </w:tcPr>
          <w:p w14:paraId="7E2E4688" w14:textId="77777777" w:rsidR="005D4301" w:rsidRPr="00A56088" w:rsidRDefault="005D4301" w:rsidP="005D4301">
            <w:pPr>
              <w:jc w:val="center"/>
              <w:rPr>
                <w:rFonts w:cs="Arial"/>
                <w:sz w:val="20"/>
                <w:szCs w:val="20"/>
              </w:rPr>
            </w:pPr>
          </w:p>
        </w:tc>
      </w:tr>
      <w:tr w:rsidR="005D4301" w:rsidRPr="00A56088" w14:paraId="13026BDA" w14:textId="77777777" w:rsidTr="005D4301">
        <w:trPr>
          <w:trHeight w:val="194"/>
        </w:trPr>
        <w:tc>
          <w:tcPr>
            <w:tcW w:w="5637" w:type="dxa"/>
            <w:gridSpan w:val="3"/>
          </w:tcPr>
          <w:p w14:paraId="61E99731" w14:textId="77777777" w:rsidR="005D4301" w:rsidRPr="00A56088" w:rsidRDefault="005D4301" w:rsidP="005D4301">
            <w:pPr>
              <w:jc w:val="right"/>
              <w:rPr>
                <w:rFonts w:cs="Arial"/>
                <w:b/>
                <w:sz w:val="20"/>
                <w:szCs w:val="20"/>
              </w:rPr>
            </w:pPr>
            <w:r w:rsidRPr="00A56088">
              <w:rPr>
                <w:rFonts w:cs="Arial"/>
                <w:sz w:val="20"/>
                <w:szCs w:val="20"/>
              </w:rPr>
              <w:t>Ασκήσεις Πράξης</w:t>
            </w:r>
          </w:p>
        </w:tc>
        <w:tc>
          <w:tcPr>
            <w:tcW w:w="1559" w:type="dxa"/>
            <w:gridSpan w:val="2"/>
          </w:tcPr>
          <w:p w14:paraId="595A1A33" w14:textId="77777777" w:rsidR="005D4301" w:rsidRPr="00A56088" w:rsidRDefault="005D4301" w:rsidP="005D4301">
            <w:pPr>
              <w:jc w:val="center"/>
              <w:rPr>
                <w:rFonts w:cs="Arial"/>
                <w:sz w:val="20"/>
                <w:szCs w:val="20"/>
              </w:rPr>
            </w:pPr>
            <w:r w:rsidRPr="00A56088">
              <w:rPr>
                <w:rFonts w:cs="Arial"/>
                <w:sz w:val="20"/>
                <w:szCs w:val="20"/>
              </w:rPr>
              <w:t>1</w:t>
            </w:r>
          </w:p>
        </w:tc>
        <w:tc>
          <w:tcPr>
            <w:tcW w:w="1240" w:type="dxa"/>
          </w:tcPr>
          <w:p w14:paraId="70AC09D7" w14:textId="77777777" w:rsidR="005D4301" w:rsidRPr="00A56088" w:rsidRDefault="005D4301" w:rsidP="005D4301">
            <w:pPr>
              <w:rPr>
                <w:rFonts w:cs="Arial"/>
                <w:sz w:val="20"/>
                <w:szCs w:val="20"/>
              </w:rPr>
            </w:pPr>
          </w:p>
        </w:tc>
      </w:tr>
      <w:tr w:rsidR="005D4301" w:rsidRPr="00A56088" w14:paraId="5D5C009F" w14:textId="77777777" w:rsidTr="005D4301">
        <w:trPr>
          <w:trHeight w:val="194"/>
        </w:trPr>
        <w:tc>
          <w:tcPr>
            <w:tcW w:w="5637" w:type="dxa"/>
            <w:gridSpan w:val="3"/>
          </w:tcPr>
          <w:p w14:paraId="5EF04FA7" w14:textId="77777777" w:rsidR="005D4301" w:rsidRPr="00A56088" w:rsidRDefault="005D4301" w:rsidP="005D4301">
            <w:pPr>
              <w:jc w:val="right"/>
              <w:rPr>
                <w:rFonts w:cs="Arial"/>
                <w:sz w:val="20"/>
                <w:szCs w:val="20"/>
              </w:rPr>
            </w:pPr>
            <w:r w:rsidRPr="00A56088">
              <w:rPr>
                <w:rFonts w:cs="Arial"/>
                <w:b/>
                <w:sz w:val="20"/>
                <w:szCs w:val="20"/>
              </w:rPr>
              <w:t>Σύνολο</w:t>
            </w:r>
          </w:p>
        </w:tc>
        <w:tc>
          <w:tcPr>
            <w:tcW w:w="1559" w:type="dxa"/>
            <w:gridSpan w:val="2"/>
          </w:tcPr>
          <w:p w14:paraId="442CA21E" w14:textId="77777777" w:rsidR="005D4301" w:rsidRPr="00A56088" w:rsidRDefault="005D4301" w:rsidP="005D4301">
            <w:pPr>
              <w:jc w:val="center"/>
              <w:rPr>
                <w:rFonts w:cs="Arial"/>
                <w:b/>
                <w:sz w:val="20"/>
                <w:szCs w:val="20"/>
              </w:rPr>
            </w:pPr>
            <w:r w:rsidRPr="00A56088">
              <w:rPr>
                <w:rFonts w:cs="Arial"/>
                <w:b/>
                <w:sz w:val="20"/>
                <w:szCs w:val="20"/>
              </w:rPr>
              <w:t>3</w:t>
            </w:r>
          </w:p>
        </w:tc>
        <w:tc>
          <w:tcPr>
            <w:tcW w:w="1240" w:type="dxa"/>
          </w:tcPr>
          <w:p w14:paraId="7F543AAD" w14:textId="77777777" w:rsidR="005D4301" w:rsidRPr="00A56088" w:rsidRDefault="005D4301" w:rsidP="005D4301">
            <w:pPr>
              <w:jc w:val="center"/>
              <w:rPr>
                <w:rFonts w:cs="Arial"/>
                <w:b/>
                <w:sz w:val="20"/>
                <w:szCs w:val="20"/>
              </w:rPr>
            </w:pPr>
            <w:r w:rsidRPr="00A56088">
              <w:rPr>
                <w:rFonts w:cs="Arial"/>
                <w:b/>
                <w:sz w:val="20"/>
                <w:szCs w:val="20"/>
              </w:rPr>
              <w:t>6</w:t>
            </w:r>
          </w:p>
        </w:tc>
      </w:tr>
      <w:tr w:rsidR="005D4301" w:rsidRPr="001F2E39" w14:paraId="075F6E10" w14:textId="77777777" w:rsidTr="005D4301">
        <w:trPr>
          <w:trHeight w:val="194"/>
        </w:trPr>
        <w:tc>
          <w:tcPr>
            <w:tcW w:w="5637" w:type="dxa"/>
            <w:gridSpan w:val="3"/>
            <w:shd w:val="clear" w:color="auto" w:fill="DDD9C3"/>
          </w:tcPr>
          <w:p w14:paraId="2D90C4AE" w14:textId="77777777" w:rsidR="005D4301" w:rsidRPr="005D4301" w:rsidRDefault="005D4301" w:rsidP="005D4301">
            <w:pPr>
              <w:rPr>
                <w:rFonts w:cs="Arial"/>
                <w:i/>
                <w:sz w:val="18"/>
                <w:szCs w:val="18"/>
                <w:lang w:val="el-GR"/>
              </w:rPr>
            </w:pPr>
            <w:r w:rsidRPr="005D4301">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25D616C9" w14:textId="77777777" w:rsidR="005D4301" w:rsidRPr="005D4301" w:rsidRDefault="005D4301" w:rsidP="005D4301">
            <w:pPr>
              <w:jc w:val="right"/>
              <w:rPr>
                <w:rFonts w:cs="Arial"/>
                <w:sz w:val="20"/>
                <w:szCs w:val="20"/>
                <w:lang w:val="el-GR"/>
              </w:rPr>
            </w:pPr>
          </w:p>
        </w:tc>
        <w:tc>
          <w:tcPr>
            <w:tcW w:w="1240" w:type="dxa"/>
          </w:tcPr>
          <w:p w14:paraId="2134F31D" w14:textId="77777777" w:rsidR="005D4301" w:rsidRPr="005D4301" w:rsidRDefault="005D4301" w:rsidP="005D4301">
            <w:pPr>
              <w:rPr>
                <w:rFonts w:cs="Arial"/>
                <w:sz w:val="20"/>
                <w:szCs w:val="20"/>
                <w:lang w:val="el-GR"/>
              </w:rPr>
            </w:pPr>
          </w:p>
        </w:tc>
      </w:tr>
      <w:tr w:rsidR="005D4301" w:rsidRPr="00A56088" w14:paraId="0242BD2D" w14:textId="77777777" w:rsidTr="005D4301">
        <w:trPr>
          <w:trHeight w:val="599"/>
        </w:trPr>
        <w:tc>
          <w:tcPr>
            <w:tcW w:w="3205" w:type="dxa"/>
            <w:shd w:val="clear" w:color="auto" w:fill="DDD9C3"/>
          </w:tcPr>
          <w:p w14:paraId="730E1D12" w14:textId="77777777" w:rsidR="005D4301" w:rsidRPr="005D4301" w:rsidRDefault="005D4301" w:rsidP="005D4301">
            <w:pPr>
              <w:jc w:val="right"/>
              <w:rPr>
                <w:rFonts w:cs="Arial"/>
                <w:i/>
                <w:sz w:val="16"/>
                <w:szCs w:val="16"/>
                <w:lang w:val="el-GR"/>
              </w:rPr>
            </w:pPr>
            <w:r w:rsidRPr="005D4301">
              <w:rPr>
                <w:rFonts w:cs="Arial"/>
                <w:b/>
                <w:sz w:val="20"/>
                <w:szCs w:val="20"/>
                <w:lang w:val="el-GR"/>
              </w:rPr>
              <w:t>ΤΥΠΟΣ ΜΑΘΗΜΑΤΟΣ</w:t>
            </w:r>
            <w:r w:rsidRPr="005D4301">
              <w:rPr>
                <w:rFonts w:cs="Arial"/>
                <w:i/>
                <w:sz w:val="16"/>
                <w:szCs w:val="16"/>
                <w:lang w:val="el-GR"/>
              </w:rPr>
              <w:t xml:space="preserve"> </w:t>
            </w:r>
          </w:p>
          <w:p w14:paraId="7F7E43C1" w14:textId="77777777" w:rsidR="005D4301" w:rsidRPr="005D4301" w:rsidRDefault="005D4301" w:rsidP="005D4301">
            <w:pPr>
              <w:jc w:val="right"/>
              <w:rPr>
                <w:rFonts w:cs="Arial"/>
                <w:b/>
                <w:sz w:val="20"/>
                <w:szCs w:val="20"/>
                <w:lang w:val="el-GR"/>
              </w:rPr>
            </w:pPr>
            <w:r w:rsidRPr="005D4301">
              <w:rPr>
                <w:rFonts w:cs="Arial"/>
                <w:i/>
                <w:sz w:val="16"/>
                <w:szCs w:val="16"/>
                <w:lang w:val="el-GR"/>
              </w:rPr>
              <w:t>Υποβάθρου , Γενικών Γνώσεων, Επιστημονικής Περιοχής, Ανάπτυξης Δεξιοτήτων</w:t>
            </w:r>
          </w:p>
        </w:tc>
        <w:tc>
          <w:tcPr>
            <w:tcW w:w="5231" w:type="dxa"/>
            <w:gridSpan w:val="5"/>
          </w:tcPr>
          <w:p w14:paraId="29FA4C02" w14:textId="77777777" w:rsidR="005D4301" w:rsidRPr="00A56088" w:rsidRDefault="005D4301" w:rsidP="005D4301">
            <w:pPr>
              <w:rPr>
                <w:rFonts w:cs="Arial"/>
                <w:sz w:val="20"/>
                <w:szCs w:val="20"/>
              </w:rPr>
            </w:pPr>
            <w:r w:rsidRPr="00A56088">
              <w:rPr>
                <w:rFonts w:cs="Arial"/>
                <w:sz w:val="20"/>
                <w:szCs w:val="20"/>
              </w:rPr>
              <w:t>Ανάπτυξης Δεξιοτήτων</w:t>
            </w:r>
          </w:p>
        </w:tc>
      </w:tr>
      <w:tr w:rsidR="005D4301" w:rsidRPr="00A56088" w14:paraId="4588D8D6" w14:textId="77777777" w:rsidTr="005D4301">
        <w:trPr>
          <w:trHeight w:val="546"/>
        </w:trPr>
        <w:tc>
          <w:tcPr>
            <w:tcW w:w="3205" w:type="dxa"/>
            <w:shd w:val="clear" w:color="auto" w:fill="DDD9C3"/>
          </w:tcPr>
          <w:p w14:paraId="55600FA8" w14:textId="77777777" w:rsidR="005D4301" w:rsidRPr="00A56088" w:rsidRDefault="005D4301" w:rsidP="005D4301">
            <w:pPr>
              <w:jc w:val="right"/>
              <w:rPr>
                <w:rFonts w:cs="Arial"/>
                <w:b/>
                <w:sz w:val="20"/>
                <w:szCs w:val="20"/>
              </w:rPr>
            </w:pPr>
            <w:r w:rsidRPr="00A56088">
              <w:rPr>
                <w:rFonts w:cs="Arial"/>
                <w:b/>
                <w:sz w:val="20"/>
                <w:szCs w:val="20"/>
              </w:rPr>
              <w:t>ΠΡΟΑΠΑΙΤΟΥΜΕΝΑ ΜΑΘΗΜΑΤΑ:</w:t>
            </w:r>
          </w:p>
        </w:tc>
        <w:tc>
          <w:tcPr>
            <w:tcW w:w="5231" w:type="dxa"/>
            <w:gridSpan w:val="5"/>
          </w:tcPr>
          <w:p w14:paraId="61459598" w14:textId="77777777" w:rsidR="005D4301" w:rsidRPr="00A56088" w:rsidRDefault="005D4301" w:rsidP="005D4301">
            <w:pPr>
              <w:rPr>
                <w:rFonts w:cs="Arial"/>
                <w:sz w:val="20"/>
                <w:szCs w:val="20"/>
              </w:rPr>
            </w:pPr>
            <w:r w:rsidRPr="00A56088">
              <w:rPr>
                <w:rFonts w:cs="Arial"/>
                <w:sz w:val="20"/>
                <w:szCs w:val="20"/>
              </w:rPr>
              <w:t>Κανένα</w:t>
            </w:r>
          </w:p>
        </w:tc>
      </w:tr>
      <w:tr w:rsidR="005D4301" w:rsidRPr="00A56088" w14:paraId="1A70FB89" w14:textId="77777777" w:rsidTr="005D4301">
        <w:tc>
          <w:tcPr>
            <w:tcW w:w="3205" w:type="dxa"/>
            <w:shd w:val="clear" w:color="auto" w:fill="DDD9C3"/>
          </w:tcPr>
          <w:p w14:paraId="2DF363CF" w14:textId="77777777" w:rsidR="005D4301" w:rsidRPr="00A56088" w:rsidRDefault="005D4301" w:rsidP="005D4301">
            <w:pPr>
              <w:jc w:val="right"/>
              <w:rPr>
                <w:rFonts w:cs="Arial"/>
                <w:b/>
                <w:sz w:val="20"/>
                <w:szCs w:val="20"/>
              </w:rPr>
            </w:pPr>
            <w:r w:rsidRPr="00A56088">
              <w:rPr>
                <w:rFonts w:cs="Arial"/>
                <w:b/>
                <w:sz w:val="20"/>
                <w:szCs w:val="20"/>
              </w:rPr>
              <w:t>ΓΛΩΣΣΑ ΔΙΔΑΣΚΑΛΙΑΣ και ΕΞΕΤΑΣΕΩΝ:</w:t>
            </w:r>
          </w:p>
        </w:tc>
        <w:tc>
          <w:tcPr>
            <w:tcW w:w="5231" w:type="dxa"/>
            <w:gridSpan w:val="5"/>
          </w:tcPr>
          <w:p w14:paraId="6D48BC69" w14:textId="77777777" w:rsidR="005D4301" w:rsidRPr="00A56088" w:rsidRDefault="005D4301" w:rsidP="005D4301">
            <w:pPr>
              <w:rPr>
                <w:rFonts w:cs="Arial"/>
                <w:sz w:val="20"/>
                <w:szCs w:val="20"/>
              </w:rPr>
            </w:pPr>
            <w:r w:rsidRPr="00A56088">
              <w:rPr>
                <w:rFonts w:cs="Arial"/>
                <w:sz w:val="20"/>
                <w:szCs w:val="20"/>
              </w:rPr>
              <w:t>Ελληνική</w:t>
            </w:r>
          </w:p>
        </w:tc>
      </w:tr>
      <w:tr w:rsidR="005D4301" w:rsidRPr="00A56088" w14:paraId="02495AD2" w14:textId="77777777" w:rsidTr="005D4301">
        <w:tc>
          <w:tcPr>
            <w:tcW w:w="3205" w:type="dxa"/>
            <w:shd w:val="clear" w:color="auto" w:fill="DDD9C3"/>
          </w:tcPr>
          <w:p w14:paraId="7B6E861E" w14:textId="77777777" w:rsidR="005D4301" w:rsidRPr="005D4301" w:rsidRDefault="005D4301" w:rsidP="005D4301">
            <w:pPr>
              <w:jc w:val="right"/>
              <w:rPr>
                <w:rFonts w:cs="Arial"/>
                <w:b/>
                <w:sz w:val="20"/>
                <w:szCs w:val="20"/>
                <w:lang w:val="el-GR"/>
              </w:rPr>
            </w:pPr>
            <w:r w:rsidRPr="005D4301">
              <w:rPr>
                <w:rFonts w:cs="Arial"/>
                <w:b/>
                <w:sz w:val="20"/>
                <w:szCs w:val="20"/>
                <w:lang w:val="el-GR"/>
              </w:rPr>
              <w:t xml:space="preserve">ΤΟ ΜΑΘΗΜΑ ΠΡΟΣΦΕΡΕΤΑΙ ΣΕ ΦΟΙΤΗΤΕΣ </w:t>
            </w:r>
            <w:r w:rsidRPr="00A56088">
              <w:rPr>
                <w:rFonts w:cs="Arial"/>
                <w:b/>
                <w:sz w:val="20"/>
                <w:szCs w:val="20"/>
                <w:lang w:val="en-GB"/>
              </w:rPr>
              <w:t>ERASMUS</w:t>
            </w:r>
            <w:r w:rsidRPr="005D4301">
              <w:rPr>
                <w:rFonts w:cs="Arial"/>
                <w:b/>
                <w:sz w:val="20"/>
                <w:szCs w:val="20"/>
                <w:lang w:val="el-GR"/>
              </w:rPr>
              <w:t xml:space="preserve"> </w:t>
            </w:r>
          </w:p>
        </w:tc>
        <w:tc>
          <w:tcPr>
            <w:tcW w:w="5231" w:type="dxa"/>
            <w:gridSpan w:val="5"/>
          </w:tcPr>
          <w:p w14:paraId="5A1C1473" w14:textId="77777777" w:rsidR="005D4301" w:rsidRPr="00A56088" w:rsidRDefault="005D4301" w:rsidP="005D4301">
            <w:pPr>
              <w:rPr>
                <w:rFonts w:cs="Arial"/>
                <w:sz w:val="20"/>
                <w:szCs w:val="20"/>
              </w:rPr>
            </w:pPr>
            <w:r w:rsidRPr="00A56088">
              <w:rPr>
                <w:rFonts w:cs="Arial"/>
                <w:sz w:val="20"/>
                <w:szCs w:val="20"/>
              </w:rPr>
              <w:t>ΝΑΙ</w:t>
            </w:r>
          </w:p>
        </w:tc>
      </w:tr>
      <w:tr w:rsidR="005D4301" w:rsidRPr="00761276" w14:paraId="299E85EF" w14:textId="77777777" w:rsidTr="005D4301">
        <w:tc>
          <w:tcPr>
            <w:tcW w:w="3205" w:type="dxa"/>
            <w:shd w:val="clear" w:color="auto" w:fill="DDD9C3"/>
          </w:tcPr>
          <w:p w14:paraId="532DD200" w14:textId="77777777" w:rsidR="005D4301" w:rsidRPr="00A56088" w:rsidRDefault="005D4301" w:rsidP="005D4301">
            <w:pPr>
              <w:jc w:val="right"/>
              <w:rPr>
                <w:rFonts w:cs="Arial"/>
                <w:b/>
                <w:sz w:val="20"/>
                <w:szCs w:val="20"/>
                <w:lang w:val="en-GB"/>
              </w:rPr>
            </w:pPr>
            <w:r w:rsidRPr="00A56088">
              <w:rPr>
                <w:rFonts w:cs="Arial"/>
                <w:b/>
                <w:sz w:val="20"/>
                <w:szCs w:val="20"/>
              </w:rPr>
              <w:t>ΗΛΕΚΤΡΟΝΙΚΗ ΣΕΛΙΔΑ ΜΑΘΗΜΑΤΟΣ (</w:t>
            </w:r>
            <w:r w:rsidRPr="00A56088">
              <w:rPr>
                <w:rFonts w:cs="Arial"/>
                <w:b/>
                <w:sz w:val="20"/>
                <w:szCs w:val="20"/>
                <w:lang w:val="en-GB"/>
              </w:rPr>
              <w:t>URL)</w:t>
            </w:r>
          </w:p>
        </w:tc>
        <w:tc>
          <w:tcPr>
            <w:tcW w:w="5231" w:type="dxa"/>
            <w:gridSpan w:val="5"/>
          </w:tcPr>
          <w:p w14:paraId="1FDE2E2F" w14:textId="0D9C5130" w:rsidR="005D4301" w:rsidRPr="0045248B" w:rsidRDefault="005D4301" w:rsidP="005D4301">
            <w:pPr>
              <w:rPr>
                <w:rFonts w:cs="Arial"/>
                <w:sz w:val="20"/>
                <w:szCs w:val="20"/>
                <w:lang w:val="en-GB"/>
              </w:rPr>
            </w:pPr>
          </w:p>
        </w:tc>
      </w:tr>
    </w:tbl>
    <w:p w14:paraId="4184F8E4" w14:textId="77777777" w:rsidR="005D4301" w:rsidRPr="0045248B" w:rsidRDefault="005D4301" w:rsidP="004178A5">
      <w:pPr>
        <w:widowControl w:val="0"/>
        <w:numPr>
          <w:ilvl w:val="0"/>
          <w:numId w:val="124"/>
        </w:numPr>
        <w:autoSpaceDE w:val="0"/>
        <w:autoSpaceDN w:val="0"/>
        <w:adjustRightInd w:val="0"/>
        <w:spacing w:line="276" w:lineRule="auto"/>
        <w:ind w:left="357" w:hanging="357"/>
        <w:rPr>
          <w:rFonts w:cs="Arial"/>
          <w:b/>
        </w:rPr>
      </w:pPr>
      <w:r w:rsidRPr="0045248B">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rsidRPr="00A56088" w14:paraId="1AB35966" w14:textId="77777777" w:rsidTr="005D4301">
        <w:tc>
          <w:tcPr>
            <w:tcW w:w="8472" w:type="dxa"/>
            <w:gridSpan w:val="2"/>
            <w:tcBorders>
              <w:bottom w:val="nil"/>
            </w:tcBorders>
            <w:shd w:val="clear" w:color="auto" w:fill="DDD9C3"/>
          </w:tcPr>
          <w:p w14:paraId="254D1F37" w14:textId="77777777" w:rsidR="005D4301" w:rsidRPr="00A56088" w:rsidRDefault="005D4301" w:rsidP="005D4301">
            <w:pPr>
              <w:rPr>
                <w:rFonts w:cs="Arial"/>
                <w:i/>
                <w:sz w:val="16"/>
                <w:szCs w:val="16"/>
              </w:rPr>
            </w:pPr>
            <w:r w:rsidRPr="00A56088">
              <w:rPr>
                <w:rFonts w:cs="Arial"/>
                <w:b/>
                <w:sz w:val="20"/>
                <w:szCs w:val="20"/>
              </w:rPr>
              <w:t>Μαθησιακά Αποτελέσματα</w:t>
            </w:r>
          </w:p>
        </w:tc>
      </w:tr>
      <w:tr w:rsidR="005D4301" w:rsidRPr="001F2E39" w14:paraId="46521B9D" w14:textId="77777777" w:rsidTr="005D4301">
        <w:tc>
          <w:tcPr>
            <w:tcW w:w="8472" w:type="dxa"/>
            <w:gridSpan w:val="2"/>
            <w:tcBorders>
              <w:top w:val="nil"/>
            </w:tcBorders>
            <w:shd w:val="clear" w:color="auto" w:fill="DDD9C3"/>
          </w:tcPr>
          <w:p w14:paraId="6D795E6A"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42809D5" w14:textId="77777777" w:rsidR="005D4301" w:rsidRPr="00A56088" w:rsidRDefault="005D4301" w:rsidP="005D4301">
            <w:pPr>
              <w:autoSpaceDE w:val="0"/>
              <w:autoSpaceDN w:val="0"/>
              <w:adjustRightInd w:val="0"/>
              <w:rPr>
                <w:rFonts w:cs="Arial"/>
                <w:i/>
                <w:sz w:val="16"/>
                <w:szCs w:val="16"/>
              </w:rPr>
            </w:pPr>
            <w:r w:rsidRPr="00A56088">
              <w:rPr>
                <w:rFonts w:cs="Arial"/>
                <w:i/>
                <w:sz w:val="16"/>
                <w:szCs w:val="16"/>
              </w:rPr>
              <w:t xml:space="preserve">Συμβουλευτείτε το Παράρτημα Α </w:t>
            </w:r>
          </w:p>
          <w:p w14:paraId="6F0E1DFF"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rPr>
            </w:pPr>
            <w:r w:rsidRPr="005D4301">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0BA1B5E1"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rPr>
            </w:pPr>
            <w:r w:rsidRPr="005D4301">
              <w:rPr>
                <w:rFonts w:cs="Arial"/>
                <w:i/>
                <w:sz w:val="16"/>
                <w:szCs w:val="16"/>
                <w:lang w:val="el-GR"/>
              </w:rPr>
              <w:t>Περιγραφικοί Δείκτες Επιπέδων 6, 7 &amp; 8 του Ευρωπαϊκού Πλαισίου Προσόντων Διά Βίου Μάθησης</w:t>
            </w:r>
          </w:p>
          <w:p w14:paraId="55CB1E20" w14:textId="77777777" w:rsidR="005D4301" w:rsidRPr="00A56088" w:rsidRDefault="005D4301" w:rsidP="005D4301">
            <w:pPr>
              <w:widowControl w:val="0"/>
              <w:autoSpaceDE w:val="0"/>
              <w:autoSpaceDN w:val="0"/>
              <w:adjustRightInd w:val="0"/>
              <w:rPr>
                <w:rFonts w:cs="Arial"/>
                <w:i/>
                <w:sz w:val="16"/>
                <w:szCs w:val="16"/>
              </w:rPr>
            </w:pPr>
            <w:r w:rsidRPr="00A56088">
              <w:rPr>
                <w:rFonts w:cs="Arial"/>
                <w:i/>
                <w:sz w:val="16"/>
                <w:szCs w:val="16"/>
              </w:rPr>
              <w:t>και Παράρτημα Β</w:t>
            </w:r>
          </w:p>
          <w:p w14:paraId="6C4FA3F7"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6"/>
                <w:szCs w:val="16"/>
                <w:lang w:val="el-GR"/>
              </w:rPr>
            </w:pPr>
            <w:r w:rsidRPr="005D4301">
              <w:rPr>
                <w:rFonts w:cs="Arial"/>
                <w:i/>
                <w:sz w:val="16"/>
                <w:szCs w:val="16"/>
                <w:lang w:val="el-GR"/>
              </w:rPr>
              <w:t>Περιληπτικός Οδηγός συγγραφής Μαθησιακών Αποτελεσμάτων</w:t>
            </w:r>
          </w:p>
        </w:tc>
      </w:tr>
      <w:tr w:rsidR="005D4301" w:rsidRPr="001F2E39" w14:paraId="51752F95" w14:textId="77777777" w:rsidTr="005D4301">
        <w:tc>
          <w:tcPr>
            <w:tcW w:w="8472" w:type="dxa"/>
            <w:gridSpan w:val="2"/>
          </w:tcPr>
          <w:p w14:paraId="56FA2AA1" w14:textId="77777777" w:rsidR="005D4301" w:rsidRPr="005D4301" w:rsidRDefault="005D4301" w:rsidP="005D4301">
            <w:pPr>
              <w:rPr>
                <w:rFonts w:cs="Arial"/>
                <w:lang w:val="el-GR"/>
              </w:rPr>
            </w:pPr>
          </w:p>
          <w:p w14:paraId="56423F19" w14:textId="77777777" w:rsidR="005D4301" w:rsidRPr="005D4301" w:rsidRDefault="005D4301" w:rsidP="005D4301">
            <w:pPr>
              <w:jc w:val="both"/>
              <w:rPr>
                <w:iCs/>
                <w:lang w:val="el-GR"/>
              </w:rPr>
            </w:pPr>
            <w:r w:rsidRPr="005D4301">
              <w:rPr>
                <w:iCs/>
                <w:lang w:val="el-GR"/>
              </w:rPr>
              <w:t>Η Ελεγκτική προσεγγίζεται ως μία σύνθετη διαδραστική (</w:t>
            </w:r>
            <w:r w:rsidRPr="00A56088">
              <w:rPr>
                <w:iCs/>
              </w:rPr>
              <w:t>interactive</w:t>
            </w:r>
            <w:r w:rsidRPr="005D4301">
              <w:rPr>
                <w:iCs/>
                <w:lang w:val="el-GR"/>
              </w:rPr>
              <w:t>) διαδικασία συλλογής εταιρικών τεκμηρίων και εφαρμογής επαγγελματικής κρίσης. Η παρουσίαση της θεματολογίας βασίζεται στις αρχές και τους κανόνες που έχει εκδώσει η Διεθνής Ομοσπονδία Λογιστών (</w:t>
            </w:r>
            <w:r w:rsidRPr="00A56088">
              <w:rPr>
                <w:iCs/>
              </w:rPr>
              <w:t>IFAC</w:t>
            </w:r>
            <w:r w:rsidRPr="005D4301">
              <w:rPr>
                <w:iCs/>
                <w:lang w:val="el-GR"/>
              </w:rPr>
              <w:t>) και κυρίως στα Διεθνή Ελεγκτικά Πρότυπα και στον Κώδικα Δεοντολογίας. Το περιεχόμενο του μαθήματος υιοθετεί την παραδοχή ότι ο έλεγχος εξετάζει το σύνολο των πτυχών της επιχείρησης και στηρίζεται σε προσεκτική ανάλυση των επιχειρηματικών κινδύνων του ελεγχόμενου οργανισμού.</w:t>
            </w:r>
          </w:p>
          <w:p w14:paraId="467B8F67" w14:textId="77777777" w:rsidR="005D4301" w:rsidRPr="005D4301" w:rsidRDefault="005D4301" w:rsidP="005D4301">
            <w:pPr>
              <w:jc w:val="both"/>
              <w:rPr>
                <w:rFonts w:cs="Arial"/>
                <w:lang w:val="el-GR"/>
              </w:rPr>
            </w:pPr>
            <w:r w:rsidRPr="005D4301">
              <w:rPr>
                <w:rFonts w:cs="Arial"/>
                <w:lang w:val="el-GR"/>
              </w:rPr>
              <w:t xml:space="preserve">Ο Εσωτερικός Έλεγχος αφορά την παρουσίαση εσωτερικών ελεγκτικών διαδικασιών εντός των επιχειρήσεων. Για πρώτη φορά στην Ελλάδα θεσμοθετήθηκε επίσημα στη ζωή των επιχειρήσεων με βάση τον νόμο περί Εταιρικής Διακυβέρνησης (Ν.3016/2002). </w:t>
            </w:r>
          </w:p>
          <w:p w14:paraId="0D393CC9" w14:textId="77777777" w:rsidR="005D4301" w:rsidRPr="005D4301" w:rsidRDefault="005D4301" w:rsidP="005D4301">
            <w:pPr>
              <w:jc w:val="both"/>
              <w:rPr>
                <w:rFonts w:cs="Arial"/>
                <w:lang w:val="el-GR"/>
              </w:rPr>
            </w:pPr>
            <w:r w:rsidRPr="005D4301">
              <w:rPr>
                <w:rFonts w:cs="Arial"/>
                <w:lang w:val="el-GR"/>
              </w:rPr>
              <w:t>Με την επιτυχή ολοκλήρωση του μαθήματος ο φοιτητής / τρια θα μπορεί να:</w:t>
            </w:r>
          </w:p>
          <w:p w14:paraId="67DDA0BE" w14:textId="77777777" w:rsidR="005D4301" w:rsidRPr="005D4301" w:rsidRDefault="005D4301" w:rsidP="004178A5">
            <w:pPr>
              <w:numPr>
                <w:ilvl w:val="0"/>
                <w:numId w:val="8"/>
              </w:numPr>
              <w:jc w:val="both"/>
              <w:rPr>
                <w:rFonts w:cs="Arial"/>
                <w:lang w:val="el-GR"/>
              </w:rPr>
            </w:pPr>
            <w:r w:rsidRPr="005D4301">
              <w:rPr>
                <w:rFonts w:cs="Arial"/>
                <w:lang w:val="el-GR"/>
              </w:rPr>
              <w:t>Ορίζει την ελεγκτική και να προσδιορίζει το περιεχόμενο του ελεγκτικού επαγγέλματος.</w:t>
            </w:r>
          </w:p>
          <w:p w14:paraId="3C6C7BEE" w14:textId="77777777" w:rsidR="005D4301" w:rsidRPr="005D4301" w:rsidRDefault="005D4301" w:rsidP="004178A5">
            <w:pPr>
              <w:numPr>
                <w:ilvl w:val="0"/>
                <w:numId w:val="8"/>
              </w:numPr>
              <w:jc w:val="both"/>
              <w:rPr>
                <w:rFonts w:cs="Arial"/>
                <w:lang w:val="el-GR"/>
              </w:rPr>
            </w:pPr>
            <w:r w:rsidRPr="005D4301">
              <w:rPr>
                <w:rFonts w:cs="Arial"/>
                <w:lang w:val="el-GR"/>
              </w:rPr>
              <w:t>Περιγράφει τις υπηρεσίες που προσφέρουν οι ορκωτοί ελεγκτές λογιστές.</w:t>
            </w:r>
          </w:p>
          <w:p w14:paraId="28DB2A4F" w14:textId="77777777" w:rsidR="005D4301" w:rsidRPr="005D4301" w:rsidRDefault="005D4301" w:rsidP="004178A5">
            <w:pPr>
              <w:numPr>
                <w:ilvl w:val="0"/>
                <w:numId w:val="8"/>
              </w:numPr>
              <w:jc w:val="both"/>
              <w:rPr>
                <w:rFonts w:cs="Arial"/>
                <w:lang w:val="el-GR"/>
              </w:rPr>
            </w:pPr>
            <w:r w:rsidRPr="005D4301">
              <w:rPr>
                <w:rFonts w:cs="Arial"/>
                <w:lang w:val="el-GR"/>
              </w:rPr>
              <w:t>Αναλύει τον θεσμό της εταιρικής διακυβέρνησης.</w:t>
            </w:r>
          </w:p>
          <w:p w14:paraId="7AF2F229" w14:textId="77777777" w:rsidR="005D4301" w:rsidRPr="005D4301" w:rsidRDefault="005D4301" w:rsidP="004178A5">
            <w:pPr>
              <w:numPr>
                <w:ilvl w:val="0"/>
                <w:numId w:val="8"/>
              </w:numPr>
              <w:jc w:val="both"/>
              <w:rPr>
                <w:rFonts w:cs="Arial"/>
                <w:lang w:val="el-GR"/>
              </w:rPr>
            </w:pPr>
            <w:r w:rsidRPr="005D4301">
              <w:rPr>
                <w:rFonts w:cs="Arial"/>
                <w:lang w:val="el-GR"/>
              </w:rPr>
              <w:t>Λαμβάνει αποφάσεις σύμφωνα και με τον κώδικα δεοντολογίας των ελεγκτών.</w:t>
            </w:r>
          </w:p>
          <w:p w14:paraId="55410A73" w14:textId="77777777" w:rsidR="005D4301" w:rsidRPr="005D4301" w:rsidRDefault="005D4301" w:rsidP="004178A5">
            <w:pPr>
              <w:numPr>
                <w:ilvl w:val="0"/>
                <w:numId w:val="8"/>
              </w:numPr>
              <w:jc w:val="both"/>
              <w:rPr>
                <w:rFonts w:cs="Arial"/>
                <w:lang w:val="el-GR"/>
              </w:rPr>
            </w:pPr>
            <w:r w:rsidRPr="005D4301">
              <w:rPr>
                <w:rFonts w:cs="Arial"/>
                <w:lang w:val="el-GR"/>
              </w:rPr>
              <w:t>Αναλύει και διαχειρίζεται τον επιχειρηματικό κίνδυνο σε σχέση με τον έλεγχο της επιχείρησης.</w:t>
            </w:r>
          </w:p>
          <w:p w14:paraId="3B3ACBD9" w14:textId="77777777" w:rsidR="005D4301" w:rsidRPr="005D4301" w:rsidRDefault="005D4301" w:rsidP="004178A5">
            <w:pPr>
              <w:numPr>
                <w:ilvl w:val="0"/>
                <w:numId w:val="8"/>
              </w:numPr>
              <w:jc w:val="both"/>
              <w:rPr>
                <w:rFonts w:cs="Arial"/>
                <w:lang w:val="el-GR"/>
              </w:rPr>
            </w:pPr>
            <w:r w:rsidRPr="005D4301">
              <w:rPr>
                <w:rFonts w:cs="Arial"/>
                <w:lang w:val="el-GR"/>
              </w:rPr>
              <w:t>Συλλέγει σωστά τα ελεγκτικά τεκμήρια που χρειάζονται για την διαμόρφωση γνώμης.</w:t>
            </w:r>
          </w:p>
          <w:p w14:paraId="59AB1727" w14:textId="77777777" w:rsidR="005D4301" w:rsidRPr="005D4301" w:rsidRDefault="005D4301" w:rsidP="004178A5">
            <w:pPr>
              <w:numPr>
                <w:ilvl w:val="0"/>
                <w:numId w:val="8"/>
              </w:numPr>
              <w:jc w:val="both"/>
              <w:rPr>
                <w:rFonts w:cs="Arial"/>
                <w:lang w:val="el-GR"/>
              </w:rPr>
            </w:pPr>
            <w:r w:rsidRPr="005D4301">
              <w:rPr>
                <w:rFonts w:cs="Arial"/>
                <w:lang w:val="el-GR"/>
              </w:rPr>
              <w:t>Αναλύει και να σχεδιάζει εσωτερικές δικλίδες διεύθυνσης.</w:t>
            </w:r>
          </w:p>
          <w:p w14:paraId="13A40C69" w14:textId="77777777" w:rsidR="005D4301" w:rsidRPr="00A56088" w:rsidRDefault="005D4301" w:rsidP="004178A5">
            <w:pPr>
              <w:numPr>
                <w:ilvl w:val="0"/>
                <w:numId w:val="8"/>
              </w:numPr>
              <w:jc w:val="both"/>
              <w:rPr>
                <w:rFonts w:cs="Arial"/>
              </w:rPr>
            </w:pPr>
            <w:r w:rsidRPr="00A56088">
              <w:rPr>
                <w:rFonts w:cs="Arial"/>
              </w:rPr>
              <w:t>Ελέγχει για ουσιώδη σφάλματα.</w:t>
            </w:r>
          </w:p>
          <w:p w14:paraId="177CD870" w14:textId="77777777" w:rsidR="005D4301" w:rsidRPr="005D4301" w:rsidRDefault="005D4301" w:rsidP="004178A5">
            <w:pPr>
              <w:numPr>
                <w:ilvl w:val="0"/>
                <w:numId w:val="8"/>
              </w:numPr>
              <w:jc w:val="both"/>
              <w:rPr>
                <w:rFonts w:cs="Arial"/>
                <w:lang w:val="el-GR"/>
              </w:rPr>
            </w:pPr>
            <w:r w:rsidRPr="005D4301">
              <w:rPr>
                <w:rFonts w:cs="Arial"/>
                <w:lang w:val="el-GR"/>
              </w:rPr>
              <w:t>Εφαρμόζει σωστά τη μέθοδο της δειγματοληψίας στη διαδικασία του ελέγχου.</w:t>
            </w:r>
          </w:p>
          <w:p w14:paraId="2B87EE52" w14:textId="77777777" w:rsidR="005D4301" w:rsidRPr="005D4301" w:rsidRDefault="005D4301" w:rsidP="004178A5">
            <w:pPr>
              <w:numPr>
                <w:ilvl w:val="0"/>
                <w:numId w:val="8"/>
              </w:numPr>
              <w:jc w:val="both"/>
              <w:rPr>
                <w:rFonts w:cs="Arial"/>
                <w:lang w:val="el-GR"/>
              </w:rPr>
            </w:pPr>
            <w:r w:rsidRPr="005D4301">
              <w:rPr>
                <w:rFonts w:cs="Arial"/>
                <w:lang w:val="el-GR"/>
              </w:rPr>
              <w:t>Ελέγχει τον κύκλο των πωλήσεων.</w:t>
            </w:r>
          </w:p>
          <w:p w14:paraId="18CE8B05" w14:textId="77777777" w:rsidR="005D4301" w:rsidRPr="005D4301" w:rsidRDefault="005D4301" w:rsidP="004178A5">
            <w:pPr>
              <w:numPr>
                <w:ilvl w:val="0"/>
                <w:numId w:val="8"/>
              </w:numPr>
              <w:jc w:val="both"/>
              <w:rPr>
                <w:rFonts w:cs="Arial"/>
                <w:lang w:val="el-GR"/>
              </w:rPr>
            </w:pPr>
            <w:r w:rsidRPr="005D4301">
              <w:rPr>
                <w:rFonts w:cs="Arial"/>
                <w:lang w:val="el-GR"/>
              </w:rPr>
              <w:t>Ελέγχει τον κύκλο της εφοδιαστικής αλυσίδας.</w:t>
            </w:r>
          </w:p>
          <w:p w14:paraId="46B80061" w14:textId="77777777" w:rsidR="005D4301" w:rsidRPr="005D4301" w:rsidRDefault="005D4301" w:rsidP="004178A5">
            <w:pPr>
              <w:numPr>
                <w:ilvl w:val="0"/>
                <w:numId w:val="8"/>
              </w:numPr>
              <w:jc w:val="both"/>
              <w:rPr>
                <w:rFonts w:cs="Arial"/>
                <w:lang w:val="el-GR"/>
              </w:rPr>
            </w:pPr>
            <w:r w:rsidRPr="005D4301">
              <w:rPr>
                <w:rFonts w:cs="Arial"/>
                <w:lang w:val="el-GR"/>
              </w:rPr>
              <w:t>Να καταρτίζει την έκθεση ελέγχου βασισμένος/η στα φύλλα ελέγχου.</w:t>
            </w:r>
          </w:p>
          <w:p w14:paraId="1BF3609B" w14:textId="77777777" w:rsidR="005D4301" w:rsidRPr="005D4301" w:rsidRDefault="005D4301" w:rsidP="004178A5">
            <w:pPr>
              <w:numPr>
                <w:ilvl w:val="0"/>
                <w:numId w:val="8"/>
              </w:numPr>
              <w:jc w:val="both"/>
              <w:rPr>
                <w:rFonts w:cs="Arial"/>
                <w:lang w:val="el-GR"/>
              </w:rPr>
            </w:pPr>
            <w:r w:rsidRPr="005D4301">
              <w:rPr>
                <w:rFonts w:cs="Arial"/>
                <w:lang w:val="el-GR"/>
              </w:rPr>
              <w:t>Προσδιορίζει την έννοια του εσωτερικού ελέγχου.</w:t>
            </w:r>
          </w:p>
          <w:p w14:paraId="62CDEC34" w14:textId="77777777" w:rsidR="005D4301" w:rsidRPr="005D4301" w:rsidRDefault="005D4301" w:rsidP="004178A5">
            <w:pPr>
              <w:numPr>
                <w:ilvl w:val="0"/>
                <w:numId w:val="8"/>
              </w:numPr>
              <w:jc w:val="both"/>
              <w:rPr>
                <w:rFonts w:cs="Arial"/>
                <w:lang w:val="el-GR"/>
              </w:rPr>
            </w:pPr>
            <w:r w:rsidRPr="005D4301">
              <w:rPr>
                <w:rFonts w:cs="Arial"/>
                <w:lang w:val="el-GR"/>
              </w:rPr>
              <w:t>Αναπτύσσει και εφαρμόζει την μεθοδολογία του εσωτερικού ελέγχου.</w:t>
            </w:r>
          </w:p>
          <w:p w14:paraId="10EB7530" w14:textId="77777777" w:rsidR="005D4301" w:rsidRPr="005D4301" w:rsidRDefault="005D4301" w:rsidP="004178A5">
            <w:pPr>
              <w:numPr>
                <w:ilvl w:val="0"/>
                <w:numId w:val="8"/>
              </w:numPr>
              <w:jc w:val="both"/>
              <w:rPr>
                <w:rFonts w:cs="Arial"/>
                <w:lang w:val="el-GR"/>
              </w:rPr>
            </w:pPr>
            <w:r w:rsidRPr="005D4301">
              <w:rPr>
                <w:rFonts w:cs="Arial"/>
                <w:lang w:val="el-GR"/>
              </w:rPr>
              <w:t>Ελέγχει την απογραφή και τους διάφορους λογαριασμούς της επιχείρησης σύμφωνα με τις αρχές του εσωτερικού ελέγχου.</w:t>
            </w:r>
          </w:p>
          <w:p w14:paraId="33FB744D" w14:textId="77777777" w:rsidR="005D4301" w:rsidRPr="005D4301" w:rsidRDefault="005D4301" w:rsidP="004178A5">
            <w:pPr>
              <w:numPr>
                <w:ilvl w:val="0"/>
                <w:numId w:val="8"/>
              </w:numPr>
              <w:jc w:val="both"/>
              <w:rPr>
                <w:rFonts w:cs="Arial"/>
                <w:lang w:val="el-GR"/>
              </w:rPr>
            </w:pPr>
            <w:r w:rsidRPr="005D4301">
              <w:rPr>
                <w:rFonts w:cs="Arial"/>
                <w:lang w:val="el-GR"/>
              </w:rPr>
              <w:t>Κατασκευάζει διαγράμματα ροής στηριγμένος/η σε περιγραφικές εκθέσεις επιχειρήσεων.</w:t>
            </w:r>
          </w:p>
          <w:p w14:paraId="50A97AD9" w14:textId="77777777" w:rsidR="005D4301" w:rsidRPr="005D4301" w:rsidRDefault="005D4301" w:rsidP="004178A5">
            <w:pPr>
              <w:numPr>
                <w:ilvl w:val="0"/>
                <w:numId w:val="8"/>
              </w:numPr>
              <w:jc w:val="both"/>
              <w:rPr>
                <w:rFonts w:cs="Arial"/>
                <w:lang w:val="el-GR"/>
              </w:rPr>
            </w:pPr>
            <w:r w:rsidRPr="005D4301">
              <w:rPr>
                <w:rFonts w:cs="Arial"/>
                <w:lang w:val="el-GR"/>
              </w:rPr>
              <w:t>Κατασκευάζει πίνακα εξουσιών της επιχείρησης.</w:t>
            </w:r>
          </w:p>
          <w:p w14:paraId="10DABE9C" w14:textId="77777777" w:rsidR="005D4301" w:rsidRPr="005D4301" w:rsidRDefault="005D4301" w:rsidP="004178A5">
            <w:pPr>
              <w:numPr>
                <w:ilvl w:val="0"/>
                <w:numId w:val="8"/>
              </w:numPr>
              <w:jc w:val="both"/>
              <w:rPr>
                <w:rFonts w:cs="Arial"/>
                <w:lang w:val="el-GR"/>
              </w:rPr>
            </w:pPr>
            <w:r w:rsidRPr="005D4301">
              <w:rPr>
                <w:rFonts w:cs="Arial"/>
                <w:lang w:val="el-GR"/>
              </w:rPr>
              <w:t>Συνδυάζει τα πορίσματα της έρευνάς του για τον εσωτερικό έλεγχο μίας επιχείρησης και να κατασκευάζει τον πίνακα σύνθεσης της αξιολόγησης του εσωτερικού ελέγχου της επιχείρησης αυτής.</w:t>
            </w:r>
          </w:p>
          <w:p w14:paraId="32CF301A" w14:textId="77777777" w:rsidR="005D4301" w:rsidRPr="005D4301" w:rsidRDefault="005D4301" w:rsidP="005D4301">
            <w:pPr>
              <w:widowControl w:val="0"/>
              <w:autoSpaceDE w:val="0"/>
              <w:autoSpaceDN w:val="0"/>
              <w:adjustRightInd w:val="0"/>
              <w:rPr>
                <w:rFonts w:cs="Arial"/>
                <w:sz w:val="16"/>
                <w:szCs w:val="16"/>
                <w:lang w:val="el-GR"/>
              </w:rPr>
            </w:pPr>
          </w:p>
        </w:tc>
      </w:tr>
      <w:tr w:rsidR="005D4301" w:rsidRPr="00A56088" w14:paraId="3C5039C1" w14:textId="77777777" w:rsidTr="005D4301">
        <w:tblPrEx>
          <w:tblLook w:val="0000" w:firstRow="0" w:lastRow="0" w:firstColumn="0" w:lastColumn="0" w:noHBand="0" w:noVBand="0"/>
        </w:tblPrEx>
        <w:tc>
          <w:tcPr>
            <w:tcW w:w="8472" w:type="dxa"/>
            <w:gridSpan w:val="2"/>
            <w:tcBorders>
              <w:bottom w:val="nil"/>
            </w:tcBorders>
            <w:shd w:val="clear" w:color="auto" w:fill="DDD9C3"/>
          </w:tcPr>
          <w:p w14:paraId="17AF54AD" w14:textId="77777777" w:rsidR="005D4301" w:rsidRPr="00A56088" w:rsidRDefault="005D4301" w:rsidP="005D4301">
            <w:pPr>
              <w:rPr>
                <w:rFonts w:cs="Arial"/>
                <w:b/>
                <w:sz w:val="20"/>
                <w:szCs w:val="20"/>
              </w:rPr>
            </w:pPr>
            <w:r w:rsidRPr="00A56088">
              <w:rPr>
                <w:rFonts w:cs="Arial"/>
                <w:b/>
                <w:sz w:val="20"/>
                <w:szCs w:val="20"/>
              </w:rPr>
              <w:t>Γενικές Ικανότητες</w:t>
            </w:r>
          </w:p>
        </w:tc>
      </w:tr>
      <w:tr w:rsidR="005D4301" w:rsidRPr="001F2E39" w14:paraId="4729A5C5" w14:textId="77777777" w:rsidTr="005D4301">
        <w:tc>
          <w:tcPr>
            <w:tcW w:w="8472" w:type="dxa"/>
            <w:gridSpan w:val="2"/>
            <w:tcBorders>
              <w:top w:val="nil"/>
              <w:bottom w:val="nil"/>
            </w:tcBorders>
            <w:shd w:val="clear" w:color="auto" w:fill="DDD9C3"/>
          </w:tcPr>
          <w:p w14:paraId="6CC470D6"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1F2E39" w14:paraId="4A3894CB" w14:textId="77777777" w:rsidTr="005D4301">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23C9634A"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FF2D6DC"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Προσαρμογή σε νέες καταστάσεις </w:t>
            </w:r>
          </w:p>
          <w:p w14:paraId="2229B2FB"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Λήψη αποφάσεων </w:t>
            </w:r>
          </w:p>
          <w:p w14:paraId="34C400CE"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Αυτόνομη εργασία </w:t>
            </w:r>
          </w:p>
          <w:p w14:paraId="5E5FAC76"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Ομαδική εργασία </w:t>
            </w:r>
          </w:p>
          <w:p w14:paraId="17680B9A"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Εργασία σε διεθνές περιβάλλον </w:t>
            </w:r>
          </w:p>
          <w:p w14:paraId="0D91D988"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lastRenderedPageBreak/>
              <w:t xml:space="preserve">Εργασία σε διεπιστημονικό περιβάλλον </w:t>
            </w:r>
          </w:p>
          <w:p w14:paraId="2F52EDEE"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1B7E8DCB"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lastRenderedPageBreak/>
              <w:t xml:space="preserve">Σχεδιασμός και διαχείριση έργων </w:t>
            </w:r>
          </w:p>
          <w:p w14:paraId="61125F6A"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Σεβασμός στη διαφορετικότητα και στην πολυπολιτισμικότητα </w:t>
            </w:r>
          </w:p>
          <w:p w14:paraId="18E347F7"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Σεβασμός στο φυσικό περιβάλλον </w:t>
            </w:r>
          </w:p>
          <w:p w14:paraId="624C9C21"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300E902E" w14:textId="77777777" w:rsidR="005D4301" w:rsidRPr="005D4301" w:rsidRDefault="005D4301" w:rsidP="005D4301">
            <w:pPr>
              <w:widowControl w:val="0"/>
              <w:autoSpaceDE w:val="0"/>
              <w:autoSpaceDN w:val="0"/>
              <w:adjustRightInd w:val="0"/>
              <w:rPr>
                <w:rFonts w:cs="Arial"/>
                <w:i/>
                <w:sz w:val="16"/>
                <w:szCs w:val="16"/>
                <w:lang w:val="el-GR"/>
              </w:rPr>
            </w:pPr>
            <w:r w:rsidRPr="005D4301">
              <w:rPr>
                <w:rFonts w:cs="Arial"/>
                <w:i/>
                <w:sz w:val="16"/>
                <w:szCs w:val="16"/>
                <w:lang w:val="el-GR"/>
              </w:rPr>
              <w:t xml:space="preserve">Άσκηση κριτικής και αυτοκριτικής </w:t>
            </w:r>
          </w:p>
          <w:p w14:paraId="39BE07A8" w14:textId="77777777" w:rsidR="005D4301" w:rsidRPr="005D4301" w:rsidRDefault="005D4301" w:rsidP="005D4301">
            <w:pPr>
              <w:rPr>
                <w:rFonts w:cs="Arial"/>
                <w:b/>
                <w:sz w:val="20"/>
                <w:szCs w:val="20"/>
                <w:lang w:val="el-GR"/>
              </w:rPr>
            </w:pPr>
            <w:r w:rsidRPr="005D4301">
              <w:rPr>
                <w:rFonts w:cs="Arial"/>
                <w:i/>
                <w:sz w:val="16"/>
                <w:szCs w:val="16"/>
                <w:lang w:val="el-GR"/>
              </w:rPr>
              <w:t>Προαγωγή της ελεύθερης, δημιουργικής και επαγωγικής σκέψης</w:t>
            </w:r>
          </w:p>
        </w:tc>
      </w:tr>
      <w:tr w:rsidR="005D4301" w:rsidRPr="001F2E39" w14:paraId="1EE2BD0D" w14:textId="77777777" w:rsidTr="005D4301">
        <w:tc>
          <w:tcPr>
            <w:tcW w:w="8472" w:type="dxa"/>
            <w:gridSpan w:val="2"/>
            <w:tcBorders>
              <w:bottom w:val="single" w:sz="4" w:space="0" w:color="auto"/>
            </w:tcBorders>
          </w:tcPr>
          <w:p w14:paraId="77B104A3" w14:textId="77777777" w:rsidR="005D4301" w:rsidRPr="005D4301" w:rsidRDefault="005D4301" w:rsidP="005D4301">
            <w:pPr>
              <w:widowControl w:val="0"/>
              <w:autoSpaceDE w:val="0"/>
              <w:autoSpaceDN w:val="0"/>
              <w:adjustRightInd w:val="0"/>
              <w:jc w:val="both"/>
              <w:rPr>
                <w:lang w:val="el-GR"/>
              </w:rPr>
            </w:pPr>
            <w:r w:rsidRPr="005D4301">
              <w:rPr>
                <w:lang w:val="el-GR"/>
              </w:rPr>
              <w:t>1.Προσαρμογή σε νέες καταστάσεις.</w:t>
            </w:r>
          </w:p>
          <w:p w14:paraId="5D0BD9B3" w14:textId="77777777" w:rsidR="005D4301" w:rsidRPr="005D4301" w:rsidRDefault="005D4301" w:rsidP="005D4301">
            <w:pPr>
              <w:widowControl w:val="0"/>
              <w:autoSpaceDE w:val="0"/>
              <w:autoSpaceDN w:val="0"/>
              <w:adjustRightInd w:val="0"/>
              <w:jc w:val="both"/>
              <w:rPr>
                <w:lang w:val="el-GR"/>
              </w:rPr>
            </w:pPr>
            <w:r w:rsidRPr="005D4301">
              <w:rPr>
                <w:lang w:val="el-GR"/>
              </w:rPr>
              <w:t>2.Λήψη αποφάσεων.</w:t>
            </w:r>
          </w:p>
          <w:p w14:paraId="2AAB84DD" w14:textId="77777777" w:rsidR="005D4301" w:rsidRPr="005D4301" w:rsidRDefault="005D4301" w:rsidP="005D4301">
            <w:pPr>
              <w:widowControl w:val="0"/>
              <w:autoSpaceDE w:val="0"/>
              <w:autoSpaceDN w:val="0"/>
              <w:adjustRightInd w:val="0"/>
              <w:jc w:val="both"/>
              <w:rPr>
                <w:lang w:val="el-GR"/>
              </w:rPr>
            </w:pPr>
            <w:r w:rsidRPr="005D4301">
              <w:rPr>
                <w:lang w:val="el-GR"/>
              </w:rPr>
              <w:t>3.Αυτόνομη εργασία.</w:t>
            </w:r>
          </w:p>
          <w:p w14:paraId="1114EE27" w14:textId="77777777" w:rsidR="005D4301" w:rsidRPr="005D4301" w:rsidRDefault="005D4301" w:rsidP="005D4301">
            <w:pPr>
              <w:widowControl w:val="0"/>
              <w:autoSpaceDE w:val="0"/>
              <w:autoSpaceDN w:val="0"/>
              <w:adjustRightInd w:val="0"/>
              <w:jc w:val="both"/>
              <w:rPr>
                <w:lang w:val="el-GR"/>
              </w:rPr>
            </w:pPr>
            <w:r w:rsidRPr="005D4301">
              <w:rPr>
                <w:lang w:val="el-GR"/>
              </w:rPr>
              <w:t>4.Σχεδιασμός και διαχείριση έργων.</w:t>
            </w:r>
          </w:p>
          <w:p w14:paraId="6B00F5CE" w14:textId="77777777" w:rsidR="005D4301" w:rsidRPr="005D4301" w:rsidRDefault="005D4301" w:rsidP="005D4301">
            <w:pPr>
              <w:widowControl w:val="0"/>
              <w:autoSpaceDE w:val="0"/>
              <w:autoSpaceDN w:val="0"/>
              <w:adjustRightInd w:val="0"/>
              <w:jc w:val="both"/>
              <w:rPr>
                <w:lang w:val="el-GR"/>
              </w:rPr>
            </w:pPr>
            <w:r w:rsidRPr="005D4301">
              <w:rPr>
                <w:lang w:val="el-GR"/>
              </w:rPr>
              <w:t>5.Επίδειξη κοινωνικής, επαγγελματικής και ηθικής υπευθυνότητας και ευαισθησίας σε θέματα φύλου.</w:t>
            </w:r>
          </w:p>
        </w:tc>
      </w:tr>
    </w:tbl>
    <w:p w14:paraId="7B7B4DB2" w14:textId="77777777" w:rsidR="005D4301" w:rsidRPr="0045248B" w:rsidRDefault="005D4301" w:rsidP="004178A5">
      <w:pPr>
        <w:widowControl w:val="0"/>
        <w:numPr>
          <w:ilvl w:val="0"/>
          <w:numId w:val="124"/>
        </w:numPr>
        <w:autoSpaceDE w:val="0"/>
        <w:autoSpaceDN w:val="0"/>
        <w:adjustRightInd w:val="0"/>
        <w:spacing w:line="276" w:lineRule="auto"/>
        <w:ind w:left="357" w:hanging="357"/>
        <w:rPr>
          <w:rFonts w:cs="Arial"/>
          <w:b/>
        </w:rPr>
      </w:pPr>
      <w:r w:rsidRPr="0045248B">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1F2E39" w14:paraId="529D1CBA" w14:textId="77777777" w:rsidTr="005D4301">
        <w:tc>
          <w:tcPr>
            <w:tcW w:w="8472" w:type="dxa"/>
          </w:tcPr>
          <w:p w14:paraId="4460ABC9" w14:textId="77777777" w:rsidR="005D4301" w:rsidRPr="005D4301" w:rsidRDefault="005D4301" w:rsidP="005D4301">
            <w:pPr>
              <w:jc w:val="both"/>
              <w:rPr>
                <w:iCs/>
                <w:lang w:val="el-GR"/>
              </w:rPr>
            </w:pPr>
            <w:r w:rsidRPr="005D4301">
              <w:rPr>
                <w:iCs/>
                <w:lang w:val="el-GR"/>
              </w:rPr>
              <w:t>Το μάθημα αναπτύσσεται σε 13 ενότητες.</w:t>
            </w:r>
          </w:p>
          <w:p w14:paraId="4BAB1D41" w14:textId="77777777" w:rsidR="005D4301" w:rsidRDefault="005D4301" w:rsidP="004178A5">
            <w:pPr>
              <w:pStyle w:val="a3"/>
              <w:numPr>
                <w:ilvl w:val="3"/>
                <w:numId w:val="124"/>
              </w:numPr>
              <w:spacing w:after="0" w:line="360" w:lineRule="auto"/>
              <w:ind w:left="357" w:hanging="357"/>
              <w:jc w:val="both"/>
              <w:rPr>
                <w:iCs/>
              </w:rPr>
            </w:pPr>
            <w:r>
              <w:rPr>
                <w:iCs/>
              </w:rPr>
              <w:t>Εισαγωγή και ο</w:t>
            </w:r>
            <w:r w:rsidRPr="006A5C1F">
              <w:rPr>
                <w:iCs/>
              </w:rPr>
              <w:t>ρισμός της Ελεγκτικής και του ελεγκτικού επαγγέλματος. Υπηρεσίες που προσφέρουν οι ορκωτοί ελεγκτές λογιστές. Ιστορία και οργάνωση του ελληνικού ελεγκτικού επαγγέλματος.</w:t>
            </w:r>
          </w:p>
          <w:p w14:paraId="7E8E1B47" w14:textId="77777777" w:rsidR="005D4301" w:rsidRDefault="005D4301" w:rsidP="004178A5">
            <w:pPr>
              <w:pStyle w:val="a3"/>
              <w:numPr>
                <w:ilvl w:val="3"/>
                <w:numId w:val="124"/>
              </w:numPr>
              <w:spacing w:after="0" w:line="360" w:lineRule="auto"/>
              <w:ind w:left="357" w:hanging="357"/>
              <w:jc w:val="both"/>
              <w:rPr>
                <w:iCs/>
              </w:rPr>
            </w:pPr>
            <w:r w:rsidRPr="006A5C1F">
              <w:rPr>
                <w:iCs/>
              </w:rPr>
              <w:t>Εταιρική διακυβέρνηση, χάσμα προσδοκιών και η ευθύνη του ελεγκτή. Λήψη αποφάσεων και κώδικας δεοντολογίας.</w:t>
            </w:r>
          </w:p>
          <w:p w14:paraId="2CB97CBD" w14:textId="77777777" w:rsidR="005D4301" w:rsidRDefault="005D4301" w:rsidP="004178A5">
            <w:pPr>
              <w:pStyle w:val="a3"/>
              <w:numPr>
                <w:ilvl w:val="3"/>
                <w:numId w:val="124"/>
              </w:numPr>
              <w:spacing w:after="0" w:line="360" w:lineRule="auto"/>
              <w:ind w:left="357" w:hanging="357"/>
              <w:jc w:val="both"/>
              <w:rPr>
                <w:iCs/>
              </w:rPr>
            </w:pPr>
            <w:r w:rsidRPr="006A5C1F">
              <w:rPr>
                <w:iCs/>
              </w:rPr>
              <w:t xml:space="preserve">Έννοια και τρόπος διαχείρισης του επιχειρηματικού κινδύνου σε σχέση με τον έλεγχο της επιχείρησης. Μεθοδολογία ανάλυσης του επιχειρηματικού κινδύνου. </w:t>
            </w:r>
          </w:p>
          <w:p w14:paraId="62F32192" w14:textId="77777777" w:rsidR="005D4301" w:rsidRDefault="005D4301" w:rsidP="004178A5">
            <w:pPr>
              <w:pStyle w:val="a3"/>
              <w:numPr>
                <w:ilvl w:val="3"/>
                <w:numId w:val="124"/>
              </w:numPr>
              <w:spacing w:after="0" w:line="360" w:lineRule="auto"/>
              <w:ind w:left="357" w:hanging="357"/>
              <w:jc w:val="both"/>
              <w:rPr>
                <w:iCs/>
              </w:rPr>
            </w:pPr>
            <w:r w:rsidRPr="006A5C1F">
              <w:rPr>
                <w:iCs/>
              </w:rPr>
              <w:t>Σκοπός του ελέγχου και ελεγκτικά τεκμήρια. Αναδοχή και σχεδιασμός του ελέγχου. Αναλυτικές διαδικασίες και επιχειρηματικές μετρήσεις.</w:t>
            </w:r>
          </w:p>
          <w:p w14:paraId="245BBFBF" w14:textId="77777777" w:rsidR="005D4301" w:rsidRDefault="005D4301" w:rsidP="004178A5">
            <w:pPr>
              <w:pStyle w:val="a3"/>
              <w:numPr>
                <w:ilvl w:val="3"/>
                <w:numId w:val="124"/>
              </w:numPr>
              <w:spacing w:after="0" w:line="360" w:lineRule="auto"/>
              <w:ind w:left="357" w:hanging="357"/>
              <w:jc w:val="both"/>
              <w:rPr>
                <w:iCs/>
              </w:rPr>
            </w:pPr>
            <w:r w:rsidRPr="006A5C1F">
              <w:rPr>
                <w:iCs/>
              </w:rPr>
              <w:t>Το σύστημα των εσωτερικών δικλίδων διεύθυνσης. Αξιολόγηση και δοκιμασία των εσωτερικών δικλίδων διεύθυνσης. Ο έλεγχος για ουσιώδη σφάλματα.</w:t>
            </w:r>
          </w:p>
          <w:p w14:paraId="6ED7D6D4" w14:textId="77777777" w:rsidR="005D4301" w:rsidRDefault="005D4301" w:rsidP="004178A5">
            <w:pPr>
              <w:pStyle w:val="a3"/>
              <w:numPr>
                <w:ilvl w:val="3"/>
                <w:numId w:val="124"/>
              </w:numPr>
              <w:spacing w:after="0" w:line="360" w:lineRule="auto"/>
              <w:ind w:left="357" w:hanging="357"/>
              <w:jc w:val="both"/>
              <w:rPr>
                <w:iCs/>
              </w:rPr>
            </w:pPr>
            <w:r w:rsidRPr="006A5C1F">
              <w:rPr>
                <w:iCs/>
              </w:rPr>
              <w:t>Επιλογή μονάδων και ελεγκτική δειγματοληψία. Δειγματοληψία στον έλεγχο των εσωτερικών δικλίδων. Δειγματοληψία και άλλες μέθοδοι επιλογής στον έλεγχο σφαλμάτων.</w:t>
            </w:r>
            <w:r>
              <w:rPr>
                <w:iCs/>
              </w:rPr>
              <w:t xml:space="preserve"> </w:t>
            </w:r>
            <w:r w:rsidRPr="006A5C1F">
              <w:rPr>
                <w:iCs/>
              </w:rPr>
              <w:t>Στατιστική δειγματοληψία στον έλεγχο σφαλμάτων.</w:t>
            </w:r>
          </w:p>
          <w:p w14:paraId="6959780D" w14:textId="77777777" w:rsidR="005D4301" w:rsidRDefault="005D4301" w:rsidP="004178A5">
            <w:pPr>
              <w:pStyle w:val="a3"/>
              <w:numPr>
                <w:ilvl w:val="3"/>
                <w:numId w:val="124"/>
              </w:numPr>
              <w:spacing w:after="0" w:line="360" w:lineRule="auto"/>
              <w:ind w:left="357" w:hanging="357"/>
              <w:jc w:val="both"/>
              <w:rPr>
                <w:iCs/>
              </w:rPr>
            </w:pPr>
            <w:r w:rsidRPr="006A5C1F">
              <w:rPr>
                <w:iCs/>
              </w:rPr>
              <w:t>Έλεγχος του κύκλου πωλήσεων. Έλεγχος του κύκλου της εφοδιαστικής αλυσίδας.</w:t>
            </w:r>
          </w:p>
          <w:p w14:paraId="285F8070" w14:textId="77777777" w:rsidR="005D4301" w:rsidRDefault="005D4301" w:rsidP="004178A5">
            <w:pPr>
              <w:pStyle w:val="a3"/>
              <w:numPr>
                <w:ilvl w:val="3"/>
                <w:numId w:val="124"/>
              </w:numPr>
              <w:spacing w:after="0" w:line="360" w:lineRule="auto"/>
              <w:ind w:left="357" w:hanging="357"/>
              <w:jc w:val="both"/>
              <w:rPr>
                <w:iCs/>
              </w:rPr>
            </w:pPr>
            <w:r w:rsidRPr="006A5C1F">
              <w:rPr>
                <w:iCs/>
              </w:rPr>
              <w:t>Διαδικασίες ολοκλήρωσης του ελέγχου. Εκθέσεις ελέγχου.</w:t>
            </w:r>
          </w:p>
          <w:p w14:paraId="72CF09DF" w14:textId="77777777" w:rsidR="005D4301" w:rsidRDefault="005D4301" w:rsidP="004178A5">
            <w:pPr>
              <w:pStyle w:val="a3"/>
              <w:numPr>
                <w:ilvl w:val="3"/>
                <w:numId w:val="124"/>
              </w:numPr>
              <w:spacing w:after="0" w:line="360" w:lineRule="auto"/>
              <w:ind w:left="357" w:hanging="357"/>
              <w:jc w:val="both"/>
              <w:rPr>
                <w:iCs/>
              </w:rPr>
            </w:pPr>
            <w:r w:rsidRPr="006A5C1F">
              <w:rPr>
                <w:iCs/>
              </w:rPr>
              <w:t>Προσδιορισμός της έννοιας του εσωτερικού ελέγχου. Έλεγχος της διαχείρισης-του φυσικού περιβάλλοντος.</w:t>
            </w:r>
          </w:p>
          <w:p w14:paraId="0BBAB144" w14:textId="77777777" w:rsidR="005D4301" w:rsidRDefault="005D4301" w:rsidP="004178A5">
            <w:pPr>
              <w:pStyle w:val="a3"/>
              <w:numPr>
                <w:ilvl w:val="3"/>
                <w:numId w:val="124"/>
              </w:numPr>
              <w:spacing w:after="0" w:line="360" w:lineRule="auto"/>
              <w:ind w:left="357" w:hanging="357"/>
              <w:jc w:val="both"/>
              <w:rPr>
                <w:iCs/>
              </w:rPr>
            </w:pPr>
            <w:r w:rsidRPr="006A5C1F">
              <w:rPr>
                <w:iCs/>
              </w:rPr>
              <w:t>Νομικό πλαίσιο του εσωτερικού ελέγχου στην Ελλάδα. Μεθοδολογία εσωτερικού ελέγχου.</w:t>
            </w:r>
          </w:p>
          <w:p w14:paraId="142F3DEB" w14:textId="77777777" w:rsidR="005D4301" w:rsidRDefault="005D4301" w:rsidP="004178A5">
            <w:pPr>
              <w:pStyle w:val="a3"/>
              <w:numPr>
                <w:ilvl w:val="3"/>
                <w:numId w:val="124"/>
              </w:numPr>
              <w:spacing w:after="0" w:line="360" w:lineRule="auto"/>
              <w:ind w:left="357" w:hanging="357"/>
              <w:jc w:val="both"/>
              <w:rPr>
                <w:iCs/>
              </w:rPr>
            </w:pPr>
            <w:r w:rsidRPr="006A5C1F">
              <w:rPr>
                <w:iCs/>
              </w:rPr>
              <w:t>Εσωτερικός έλεγχος πωλήσεων-λογαριασμών εισπρακτέων. Εσωτερικός έλεγχος αγορών, εξόδων εκμετάλλευσης και λογαριασμοί πληρωτέοι. Εσωτερικός έλεγχος αποθεμάτων και φυσικής απογραφής.</w:t>
            </w:r>
          </w:p>
          <w:p w14:paraId="73672D65" w14:textId="77777777" w:rsidR="005D4301" w:rsidRDefault="005D4301" w:rsidP="004178A5">
            <w:pPr>
              <w:pStyle w:val="a3"/>
              <w:numPr>
                <w:ilvl w:val="3"/>
                <w:numId w:val="124"/>
              </w:numPr>
              <w:spacing w:after="0" w:line="360" w:lineRule="auto"/>
              <w:ind w:left="357" w:hanging="357"/>
              <w:jc w:val="both"/>
              <w:rPr>
                <w:iCs/>
              </w:rPr>
            </w:pPr>
            <w:r w:rsidRPr="006A5C1F">
              <w:rPr>
                <w:iCs/>
              </w:rPr>
              <w:t>Εσωτερικός έλεγχος χρηματικών διαθεσίμων (ταμείο-τράπεζες). Εσωτερικός έλεγχος χρεογράφων-συμμετοχών. Εσωτερικός έλεγχος ακινητοποιήσεων-παγίων περιουσιακών στοιχείων. Εσωτερικός έλεγχος δανείων και λοιπών υποχρεώσεων.</w:t>
            </w:r>
          </w:p>
          <w:p w14:paraId="58457167" w14:textId="77777777" w:rsidR="005D4301" w:rsidRDefault="005D4301" w:rsidP="004178A5">
            <w:pPr>
              <w:pStyle w:val="a3"/>
              <w:numPr>
                <w:ilvl w:val="3"/>
                <w:numId w:val="124"/>
              </w:numPr>
              <w:spacing w:after="0" w:line="360" w:lineRule="auto"/>
              <w:ind w:left="357" w:hanging="357"/>
              <w:jc w:val="both"/>
              <w:rPr>
                <w:iCs/>
              </w:rPr>
            </w:pPr>
            <w:r w:rsidRPr="006A5C1F">
              <w:rPr>
                <w:iCs/>
              </w:rPr>
              <w:t>Case studies εσωτερικού ελέγχου με διαγράμματα ροής και πίνακα σύνθεσης της αξιολόγησης του εσωτερικού ελέγχου της επιχείρησης.</w:t>
            </w:r>
          </w:p>
          <w:p w14:paraId="7B1C640A" w14:textId="77777777" w:rsidR="005D4301" w:rsidRPr="005D4301" w:rsidRDefault="005D4301" w:rsidP="005D4301">
            <w:pPr>
              <w:spacing w:line="360" w:lineRule="auto"/>
              <w:jc w:val="both"/>
              <w:rPr>
                <w:iCs/>
                <w:lang w:val="el-GR"/>
              </w:rPr>
            </w:pPr>
          </w:p>
          <w:p w14:paraId="0B36DBDB" w14:textId="77777777" w:rsidR="005D4301" w:rsidRPr="005D4301" w:rsidRDefault="005D4301" w:rsidP="005D4301">
            <w:pPr>
              <w:spacing w:line="360" w:lineRule="auto"/>
              <w:jc w:val="both"/>
              <w:rPr>
                <w:iCs/>
                <w:lang w:val="el-GR"/>
              </w:rPr>
            </w:pPr>
            <w:r w:rsidRPr="005D4301">
              <w:rPr>
                <w:rFonts w:cs="Arial"/>
                <w:szCs w:val="20"/>
                <w:lang w:val="el-GR"/>
              </w:rPr>
              <w:t>Η αρίθμηση αναφέρεται στην αντίστοιχη εβδομάδα του μαθήματος.</w:t>
            </w:r>
          </w:p>
        </w:tc>
      </w:tr>
    </w:tbl>
    <w:p w14:paraId="7063DFF0" w14:textId="77777777" w:rsidR="005D4301" w:rsidRPr="0045248B" w:rsidRDefault="005D4301" w:rsidP="004178A5">
      <w:pPr>
        <w:widowControl w:val="0"/>
        <w:numPr>
          <w:ilvl w:val="0"/>
          <w:numId w:val="124"/>
        </w:numPr>
        <w:autoSpaceDE w:val="0"/>
        <w:autoSpaceDN w:val="0"/>
        <w:adjustRightInd w:val="0"/>
        <w:spacing w:line="276" w:lineRule="auto"/>
        <w:ind w:left="357" w:hanging="357"/>
        <w:rPr>
          <w:rFonts w:cs="Arial"/>
          <w:b/>
        </w:rPr>
      </w:pPr>
      <w:r w:rsidRPr="0045248B">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2425BFB9" w14:textId="77777777" w:rsidTr="005D4301">
        <w:tc>
          <w:tcPr>
            <w:tcW w:w="3306" w:type="dxa"/>
            <w:shd w:val="clear" w:color="auto" w:fill="DDD9C3"/>
          </w:tcPr>
          <w:p w14:paraId="4292E842" w14:textId="77777777" w:rsidR="005D4301" w:rsidRPr="005D4301" w:rsidRDefault="005D4301" w:rsidP="005D4301">
            <w:pPr>
              <w:jc w:val="right"/>
              <w:rPr>
                <w:rFonts w:cs="Arial"/>
                <w:b/>
                <w:sz w:val="20"/>
                <w:szCs w:val="20"/>
                <w:lang w:val="el-GR"/>
              </w:rPr>
            </w:pPr>
            <w:r w:rsidRPr="005D4301">
              <w:rPr>
                <w:rFonts w:cs="Arial"/>
                <w:b/>
                <w:sz w:val="20"/>
                <w:szCs w:val="20"/>
                <w:lang w:val="el-GR"/>
              </w:rPr>
              <w:t>ΤΡΟΠΟΣ ΠΑΡΑΔΟΣΗΣ</w:t>
            </w:r>
            <w:r w:rsidRPr="005D4301">
              <w:rPr>
                <w:rFonts w:cs="Arial"/>
                <w:b/>
                <w:sz w:val="20"/>
                <w:szCs w:val="20"/>
                <w:lang w:val="el-GR"/>
              </w:rPr>
              <w:br/>
            </w:r>
            <w:r w:rsidRPr="005D4301">
              <w:rPr>
                <w:rFonts w:cs="Arial"/>
                <w:i/>
                <w:sz w:val="16"/>
                <w:szCs w:val="16"/>
                <w:lang w:val="el-GR"/>
              </w:rPr>
              <w:t>Πρόσωπο με πρόσωπο, Εξ αποστάσεως εκπαίδευση κ.λπ.</w:t>
            </w:r>
          </w:p>
        </w:tc>
        <w:tc>
          <w:tcPr>
            <w:tcW w:w="5166" w:type="dxa"/>
          </w:tcPr>
          <w:p w14:paraId="18E4FF60" w14:textId="77777777" w:rsidR="005D4301" w:rsidRPr="00A56088" w:rsidRDefault="005D4301" w:rsidP="005D4301">
            <w:pPr>
              <w:rPr>
                <w:iCs/>
              </w:rPr>
            </w:pPr>
            <w:r w:rsidRPr="00A56088">
              <w:rPr>
                <w:iCs/>
              </w:rPr>
              <w:t>Πρόσωπο με πρόσωπο.</w:t>
            </w:r>
          </w:p>
        </w:tc>
      </w:tr>
      <w:tr w:rsidR="005D4301" w:rsidRPr="001F2E39" w14:paraId="6786DC5F" w14:textId="77777777" w:rsidTr="005D4301">
        <w:tc>
          <w:tcPr>
            <w:tcW w:w="3306" w:type="dxa"/>
            <w:shd w:val="clear" w:color="auto" w:fill="DDD9C3"/>
          </w:tcPr>
          <w:p w14:paraId="5738D860" w14:textId="77777777" w:rsidR="005D4301" w:rsidRPr="005D4301" w:rsidRDefault="005D4301" w:rsidP="005D4301">
            <w:pPr>
              <w:jc w:val="right"/>
              <w:rPr>
                <w:rFonts w:cs="Arial"/>
                <w:i/>
                <w:sz w:val="16"/>
                <w:szCs w:val="16"/>
                <w:lang w:val="el-GR"/>
              </w:rPr>
            </w:pPr>
            <w:r w:rsidRPr="005D4301">
              <w:rPr>
                <w:rFonts w:cs="Arial"/>
                <w:b/>
                <w:sz w:val="20"/>
                <w:szCs w:val="20"/>
                <w:lang w:val="el-GR"/>
              </w:rPr>
              <w:t>ΧΡΗΣΗ ΤΕΧΝΟΛΟΓΙΩΝ ΠΛΗΡΟΦΟΡΙΑΣ ΚΑΙ ΕΠΙΚΟΙΝΩΝΙΩΝ</w:t>
            </w:r>
            <w:r w:rsidRPr="005D4301">
              <w:rPr>
                <w:rFonts w:cs="Arial"/>
                <w:b/>
                <w:sz w:val="20"/>
                <w:szCs w:val="20"/>
                <w:lang w:val="el-GR"/>
              </w:rPr>
              <w:br/>
            </w:r>
            <w:r w:rsidRPr="005D4301">
              <w:rPr>
                <w:rFonts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AD1AF3F" w14:textId="77777777" w:rsidR="005D4301" w:rsidRPr="005D4301" w:rsidRDefault="005D4301" w:rsidP="005D4301">
            <w:pPr>
              <w:jc w:val="both"/>
              <w:rPr>
                <w:iCs/>
                <w:lang w:val="el-GR"/>
              </w:rPr>
            </w:pPr>
            <w:r w:rsidRPr="005D4301">
              <w:rPr>
                <w:iCs/>
                <w:lang w:val="el-GR"/>
              </w:rPr>
              <w:t>Χρήση σύγχρονων μεθόδων ΤΠΕ και υποστήριξη διδασκαλίας με ηλεκτρονικά μέσα.</w:t>
            </w:r>
          </w:p>
          <w:p w14:paraId="193CCB99" w14:textId="77777777" w:rsidR="005D4301" w:rsidRPr="005D4301" w:rsidRDefault="005D4301" w:rsidP="005D4301">
            <w:pPr>
              <w:jc w:val="both"/>
              <w:rPr>
                <w:iCs/>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r w:rsidRPr="005D4301">
              <w:rPr>
                <w:iCs/>
                <w:lang w:val="el-GR"/>
              </w:rPr>
              <w:t>.</w:t>
            </w:r>
          </w:p>
          <w:p w14:paraId="4C5B598A" w14:textId="77777777" w:rsidR="005D4301" w:rsidRPr="005D4301" w:rsidRDefault="005D4301" w:rsidP="005D4301">
            <w:pPr>
              <w:jc w:val="both"/>
              <w:rPr>
                <w:rFonts w:cs="Arial"/>
                <w:b/>
                <w:sz w:val="20"/>
                <w:szCs w:val="20"/>
                <w:lang w:val="el-GR"/>
              </w:rPr>
            </w:pPr>
            <w:r w:rsidRPr="005D4301">
              <w:rPr>
                <w:iCs/>
                <w:lang w:val="el-GR"/>
              </w:rPr>
              <w:t xml:space="preserve">Χρήση πλατφόρμας </w:t>
            </w:r>
            <w:r w:rsidRPr="00A56088">
              <w:rPr>
                <w:iCs/>
              </w:rPr>
              <w:t>e</w:t>
            </w:r>
            <w:r w:rsidRPr="005D4301">
              <w:rPr>
                <w:iCs/>
                <w:lang w:val="el-GR"/>
              </w:rPr>
              <w:t>-</w:t>
            </w:r>
            <w:r w:rsidRPr="00A56088">
              <w:rPr>
                <w:iCs/>
              </w:rPr>
              <w:t>class</w:t>
            </w:r>
            <w:r w:rsidRPr="005D4301">
              <w:rPr>
                <w:iCs/>
                <w:lang w:val="el-GR"/>
              </w:rPr>
              <w:t xml:space="preserve">, </w:t>
            </w:r>
            <w:r w:rsidRPr="00A56088">
              <w:rPr>
                <w:iCs/>
              </w:rPr>
              <w:t>e</w:t>
            </w:r>
            <w:r w:rsidRPr="005D4301">
              <w:rPr>
                <w:iCs/>
                <w:lang w:val="el-GR"/>
              </w:rPr>
              <w:t>-</w:t>
            </w:r>
            <w:r w:rsidRPr="00A56088">
              <w:rPr>
                <w:iCs/>
              </w:rPr>
              <w:t>mail</w:t>
            </w:r>
            <w:r w:rsidRPr="005D4301">
              <w:rPr>
                <w:iCs/>
                <w:lang w:val="el-GR"/>
              </w:rPr>
              <w:t xml:space="preserve"> και </w:t>
            </w:r>
            <w:r w:rsidRPr="00A56088">
              <w:rPr>
                <w:iCs/>
              </w:rPr>
              <w:t>social</w:t>
            </w:r>
            <w:r w:rsidRPr="005D4301">
              <w:rPr>
                <w:iCs/>
                <w:lang w:val="el-GR"/>
              </w:rPr>
              <w:t xml:space="preserve"> </w:t>
            </w:r>
            <w:r w:rsidRPr="00A56088">
              <w:rPr>
                <w:iCs/>
              </w:rPr>
              <w:t>media</w:t>
            </w:r>
            <w:r w:rsidRPr="005D4301">
              <w:rPr>
                <w:iCs/>
                <w:lang w:val="el-GR"/>
              </w:rPr>
              <w:t xml:space="preserve"> στην επικοινωνία με τους φοιτητές.</w:t>
            </w:r>
          </w:p>
        </w:tc>
      </w:tr>
      <w:tr w:rsidR="005D4301" w:rsidRPr="00A56088" w14:paraId="5B60DF66" w14:textId="77777777" w:rsidTr="005D4301">
        <w:tc>
          <w:tcPr>
            <w:tcW w:w="3306" w:type="dxa"/>
            <w:shd w:val="clear" w:color="auto" w:fill="DDD9C3"/>
          </w:tcPr>
          <w:p w14:paraId="3BC10F2A" w14:textId="77777777" w:rsidR="005D4301" w:rsidRPr="005D4301" w:rsidRDefault="005D4301" w:rsidP="005D4301">
            <w:pPr>
              <w:jc w:val="right"/>
              <w:rPr>
                <w:rFonts w:cs="Arial"/>
                <w:b/>
                <w:sz w:val="20"/>
                <w:szCs w:val="20"/>
                <w:lang w:val="el-GR"/>
              </w:rPr>
            </w:pPr>
            <w:r w:rsidRPr="005D4301">
              <w:rPr>
                <w:rFonts w:cs="Arial"/>
                <w:b/>
                <w:sz w:val="20"/>
                <w:szCs w:val="20"/>
                <w:lang w:val="el-GR"/>
              </w:rPr>
              <w:t>ΟΡΓΑΝΩΣΗ ΔΙΔΑΣΚΑΛΙΑΣ</w:t>
            </w:r>
          </w:p>
          <w:p w14:paraId="786F9240" w14:textId="77777777" w:rsidR="005D4301" w:rsidRPr="005D4301" w:rsidRDefault="005D4301" w:rsidP="005D4301">
            <w:pPr>
              <w:jc w:val="both"/>
              <w:rPr>
                <w:rFonts w:cs="Arial"/>
                <w:i/>
                <w:sz w:val="16"/>
                <w:szCs w:val="16"/>
                <w:lang w:val="el-GR"/>
              </w:rPr>
            </w:pPr>
            <w:r w:rsidRPr="005D4301">
              <w:rPr>
                <w:rFonts w:cs="Arial"/>
                <w:i/>
                <w:sz w:val="16"/>
                <w:szCs w:val="16"/>
                <w:lang w:val="el-GR"/>
              </w:rPr>
              <w:t>Περιγράφονται αναλυτικά ο τρόπος και μέθοδοι διδασκαλίας.</w:t>
            </w:r>
          </w:p>
          <w:p w14:paraId="6B4A92D7" w14:textId="77777777" w:rsidR="005D4301" w:rsidRPr="005D4301" w:rsidRDefault="005D4301" w:rsidP="005D4301">
            <w:pPr>
              <w:jc w:val="both"/>
              <w:rPr>
                <w:rFonts w:cs="Arial"/>
                <w:i/>
                <w:sz w:val="16"/>
                <w:szCs w:val="16"/>
                <w:lang w:val="el-GR"/>
              </w:rPr>
            </w:pPr>
            <w:r w:rsidRPr="005D4301">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56088">
              <w:rPr>
                <w:rFonts w:cs="Arial"/>
                <w:i/>
                <w:sz w:val="16"/>
                <w:szCs w:val="16"/>
              </w:rPr>
              <w:t>project</w:t>
            </w:r>
            <w:r w:rsidRPr="005D4301">
              <w:rPr>
                <w:rFonts w:cs="Arial"/>
                <w:i/>
                <w:sz w:val="16"/>
                <w:szCs w:val="16"/>
                <w:lang w:val="el-GR"/>
              </w:rPr>
              <w:t>), Συγγραφή εργασίας / εργασιών, Καλλιτεχνική δημιουργία, κ.λπ.</w:t>
            </w:r>
          </w:p>
          <w:p w14:paraId="26F02A08" w14:textId="77777777" w:rsidR="005D4301" w:rsidRPr="005D4301" w:rsidRDefault="005D4301" w:rsidP="005D4301">
            <w:pPr>
              <w:jc w:val="both"/>
              <w:rPr>
                <w:rFonts w:cs="Arial"/>
                <w:i/>
                <w:sz w:val="16"/>
                <w:szCs w:val="16"/>
                <w:lang w:val="el-GR"/>
              </w:rPr>
            </w:pPr>
          </w:p>
          <w:p w14:paraId="66894C58" w14:textId="77777777" w:rsidR="005D4301" w:rsidRPr="005D4301" w:rsidRDefault="005D4301" w:rsidP="005D4301">
            <w:pPr>
              <w:jc w:val="both"/>
              <w:rPr>
                <w:rFonts w:cs="Arial"/>
                <w:i/>
                <w:sz w:val="16"/>
                <w:szCs w:val="16"/>
                <w:lang w:val="el-GR"/>
              </w:rPr>
            </w:pPr>
            <w:r w:rsidRPr="005D4301">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A56088">
              <w:rPr>
                <w:rFonts w:cs="Arial"/>
                <w:i/>
                <w:sz w:val="16"/>
                <w:szCs w:val="16"/>
              </w:rPr>
              <w:t>standards</w:t>
            </w:r>
            <w:r w:rsidRPr="005D4301">
              <w:rPr>
                <w:rFonts w:cs="Arial"/>
                <w:i/>
                <w:sz w:val="16"/>
                <w:szCs w:val="16"/>
                <w:lang w:val="el-GR"/>
              </w:rPr>
              <w:t xml:space="preserve"> του </w:t>
            </w:r>
            <w:r w:rsidRPr="00A56088">
              <w:rPr>
                <w:rFonts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0E43F6D8" w14:textId="77777777" w:rsidTr="005D4301">
              <w:tc>
                <w:tcPr>
                  <w:tcW w:w="2467" w:type="dxa"/>
                  <w:shd w:val="clear" w:color="auto" w:fill="DDD9C3"/>
                  <w:vAlign w:val="center"/>
                </w:tcPr>
                <w:p w14:paraId="3C42CB33"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Δραστηριότητα</w:t>
                  </w:r>
                </w:p>
              </w:tc>
              <w:tc>
                <w:tcPr>
                  <w:tcW w:w="2468" w:type="dxa"/>
                  <w:shd w:val="clear" w:color="auto" w:fill="DDD9C3"/>
                  <w:vAlign w:val="center"/>
                </w:tcPr>
                <w:p w14:paraId="697A2756"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79D9E3F4" w14:textId="77777777" w:rsidTr="005D4301">
              <w:tc>
                <w:tcPr>
                  <w:tcW w:w="2467" w:type="dxa"/>
                </w:tcPr>
                <w:p w14:paraId="606185D2" w14:textId="77777777" w:rsidR="005D4301" w:rsidRPr="00A56088" w:rsidRDefault="005D4301" w:rsidP="005D4301">
                  <w:pPr>
                    <w:rPr>
                      <w:rFonts w:eastAsia="Times New Roman" w:cs="Arial"/>
                      <w:sz w:val="20"/>
                      <w:szCs w:val="20"/>
                    </w:rPr>
                  </w:pPr>
                  <w:r w:rsidRPr="00A56088">
                    <w:rPr>
                      <w:rFonts w:eastAsia="Times New Roman" w:cs="Arial"/>
                      <w:sz w:val="20"/>
                      <w:szCs w:val="20"/>
                    </w:rPr>
                    <w:t>Διαλέξεις</w:t>
                  </w:r>
                </w:p>
              </w:tc>
              <w:tc>
                <w:tcPr>
                  <w:tcW w:w="2468" w:type="dxa"/>
                </w:tcPr>
                <w:p w14:paraId="1857C2D3" w14:textId="77777777" w:rsidR="005D4301" w:rsidRPr="00A56088" w:rsidRDefault="005D4301" w:rsidP="005D4301">
                  <w:pPr>
                    <w:jc w:val="center"/>
                    <w:rPr>
                      <w:rFonts w:ascii="Times New Roman" w:eastAsia="Times New Roman" w:hAnsi="Times New Roman" w:cs="Arial"/>
                      <w:sz w:val="20"/>
                      <w:szCs w:val="20"/>
                    </w:rPr>
                  </w:pPr>
                  <w:r>
                    <w:rPr>
                      <w:rFonts w:ascii="Times New Roman" w:eastAsia="Times New Roman" w:hAnsi="Times New Roman" w:cs="Arial"/>
                      <w:sz w:val="20"/>
                      <w:szCs w:val="20"/>
                    </w:rPr>
                    <w:t>39</w:t>
                  </w:r>
                </w:p>
              </w:tc>
            </w:tr>
            <w:tr w:rsidR="005D4301" w:rsidRPr="00A56088" w14:paraId="42E6A0B9" w14:textId="77777777" w:rsidTr="005D4301">
              <w:tc>
                <w:tcPr>
                  <w:tcW w:w="2467" w:type="dxa"/>
                  <w:shd w:val="clear" w:color="auto" w:fill="auto"/>
                </w:tcPr>
                <w:p w14:paraId="370AF689" w14:textId="77777777" w:rsidR="005D4301" w:rsidRPr="00A56088" w:rsidRDefault="005D4301" w:rsidP="005D4301">
                  <w:pPr>
                    <w:rPr>
                      <w:rFonts w:eastAsia="Times New Roman" w:cs="Arial"/>
                      <w:i/>
                      <w:sz w:val="16"/>
                      <w:szCs w:val="16"/>
                    </w:rPr>
                  </w:pPr>
                  <w:r w:rsidRPr="00A56088">
                    <w:rPr>
                      <w:rFonts w:eastAsia="Times New Roman" w:cs="Arial"/>
                      <w:sz w:val="20"/>
                      <w:szCs w:val="20"/>
                    </w:rPr>
                    <w:t xml:space="preserve">Ασκήσεις πράξης – επίλυση ασκήσεων. </w:t>
                  </w:r>
                </w:p>
              </w:tc>
              <w:tc>
                <w:tcPr>
                  <w:tcW w:w="2468" w:type="dxa"/>
                </w:tcPr>
                <w:p w14:paraId="3AA0B904" w14:textId="77777777" w:rsidR="005D4301" w:rsidRPr="00A56088" w:rsidRDefault="005D4301" w:rsidP="005D4301">
                  <w:pPr>
                    <w:jc w:val="center"/>
                    <w:rPr>
                      <w:rFonts w:ascii="Times New Roman" w:eastAsia="Times New Roman" w:hAnsi="Times New Roman" w:cs="Arial"/>
                      <w:sz w:val="20"/>
                      <w:szCs w:val="20"/>
                    </w:rPr>
                  </w:pPr>
                  <w:r w:rsidRPr="00A56088">
                    <w:rPr>
                      <w:rFonts w:ascii="Times New Roman" w:eastAsia="Times New Roman" w:hAnsi="Times New Roman" w:cs="Arial"/>
                      <w:sz w:val="20"/>
                      <w:szCs w:val="20"/>
                    </w:rPr>
                    <w:t>40</w:t>
                  </w:r>
                </w:p>
              </w:tc>
            </w:tr>
            <w:tr w:rsidR="005D4301" w:rsidRPr="00A56088" w14:paraId="44DE7896" w14:textId="77777777" w:rsidTr="005D4301">
              <w:tc>
                <w:tcPr>
                  <w:tcW w:w="2467" w:type="dxa"/>
                  <w:shd w:val="clear" w:color="auto" w:fill="auto"/>
                </w:tcPr>
                <w:p w14:paraId="24B0C3FB" w14:textId="77777777" w:rsidR="005D4301" w:rsidRPr="00A56088" w:rsidRDefault="005D4301" w:rsidP="005D4301">
                  <w:pPr>
                    <w:rPr>
                      <w:rFonts w:eastAsia="Times New Roman" w:cs="Arial"/>
                      <w:sz w:val="20"/>
                      <w:szCs w:val="20"/>
                    </w:rPr>
                  </w:pPr>
                  <w:r w:rsidRPr="00A56088">
                    <w:rPr>
                      <w:rFonts w:eastAsia="Times New Roman" w:cs="Arial"/>
                      <w:sz w:val="20"/>
                      <w:szCs w:val="20"/>
                    </w:rPr>
                    <w:t>Μελέτες περίπτωσης.</w:t>
                  </w:r>
                </w:p>
              </w:tc>
              <w:tc>
                <w:tcPr>
                  <w:tcW w:w="2468" w:type="dxa"/>
                  <w:vAlign w:val="center"/>
                </w:tcPr>
                <w:p w14:paraId="2C5B47CE" w14:textId="77777777" w:rsidR="005D4301" w:rsidRPr="00A56088" w:rsidRDefault="005D4301" w:rsidP="005D4301">
                  <w:pPr>
                    <w:jc w:val="center"/>
                    <w:rPr>
                      <w:rFonts w:ascii="Times New Roman" w:eastAsia="Times New Roman" w:hAnsi="Times New Roman" w:cs="Arial"/>
                      <w:sz w:val="20"/>
                      <w:szCs w:val="20"/>
                    </w:rPr>
                  </w:pPr>
                  <w:r w:rsidRPr="00A56088">
                    <w:rPr>
                      <w:rFonts w:ascii="Times New Roman" w:eastAsia="Times New Roman" w:hAnsi="Times New Roman" w:cs="Arial"/>
                      <w:sz w:val="20"/>
                      <w:szCs w:val="20"/>
                    </w:rPr>
                    <w:t>3</w:t>
                  </w:r>
                  <w:r>
                    <w:rPr>
                      <w:rFonts w:ascii="Times New Roman" w:eastAsia="Times New Roman" w:hAnsi="Times New Roman" w:cs="Arial"/>
                      <w:sz w:val="20"/>
                      <w:szCs w:val="20"/>
                    </w:rPr>
                    <w:t>6</w:t>
                  </w:r>
                </w:p>
              </w:tc>
            </w:tr>
            <w:tr w:rsidR="005D4301" w:rsidRPr="00A56088" w14:paraId="40DD97F8" w14:textId="77777777" w:rsidTr="005D4301">
              <w:tc>
                <w:tcPr>
                  <w:tcW w:w="2467" w:type="dxa"/>
                  <w:shd w:val="clear" w:color="auto" w:fill="auto"/>
                </w:tcPr>
                <w:p w14:paraId="25C4E8A9" w14:textId="77777777" w:rsidR="005D4301" w:rsidRPr="00A56088" w:rsidRDefault="005D4301" w:rsidP="005D4301">
                  <w:pPr>
                    <w:rPr>
                      <w:rFonts w:eastAsia="Times New Roman" w:cs="Arial"/>
                      <w:sz w:val="20"/>
                      <w:szCs w:val="20"/>
                    </w:rPr>
                  </w:pPr>
                  <w:r w:rsidRPr="00A56088">
                    <w:rPr>
                      <w:rFonts w:eastAsia="Times New Roman" w:cs="Arial"/>
                      <w:sz w:val="20"/>
                      <w:szCs w:val="20"/>
                    </w:rPr>
                    <w:t>Αυτόνομη μελέτη.</w:t>
                  </w:r>
                </w:p>
              </w:tc>
              <w:tc>
                <w:tcPr>
                  <w:tcW w:w="2468" w:type="dxa"/>
                  <w:vAlign w:val="center"/>
                </w:tcPr>
                <w:p w14:paraId="0E1E70E4" w14:textId="77777777" w:rsidR="005D4301" w:rsidRPr="00A56088" w:rsidRDefault="005D4301" w:rsidP="005D4301">
                  <w:pPr>
                    <w:jc w:val="center"/>
                    <w:rPr>
                      <w:rFonts w:ascii="Times New Roman" w:eastAsia="Times New Roman" w:hAnsi="Times New Roman" w:cs="Arial"/>
                      <w:sz w:val="20"/>
                      <w:szCs w:val="20"/>
                    </w:rPr>
                  </w:pPr>
                  <w:r w:rsidRPr="00A56088">
                    <w:rPr>
                      <w:rFonts w:ascii="Times New Roman" w:eastAsia="Times New Roman" w:hAnsi="Times New Roman" w:cs="Arial"/>
                      <w:sz w:val="20"/>
                      <w:szCs w:val="20"/>
                    </w:rPr>
                    <w:t>35</w:t>
                  </w:r>
                </w:p>
              </w:tc>
            </w:tr>
            <w:tr w:rsidR="005D4301" w:rsidRPr="00A56088" w14:paraId="4D6C5D48" w14:textId="77777777" w:rsidTr="005D4301">
              <w:tc>
                <w:tcPr>
                  <w:tcW w:w="2467" w:type="dxa"/>
                  <w:shd w:val="clear" w:color="auto" w:fill="auto"/>
                </w:tcPr>
                <w:p w14:paraId="101BE754" w14:textId="77777777" w:rsidR="005D4301" w:rsidRPr="00A56088" w:rsidRDefault="005D4301" w:rsidP="005D4301">
                  <w:pPr>
                    <w:rPr>
                      <w:rFonts w:eastAsia="Times New Roman"/>
                      <w:iCs/>
                    </w:rPr>
                  </w:pPr>
                </w:p>
              </w:tc>
              <w:tc>
                <w:tcPr>
                  <w:tcW w:w="2468" w:type="dxa"/>
                </w:tcPr>
                <w:p w14:paraId="19863A04" w14:textId="77777777" w:rsidR="005D4301" w:rsidRPr="00A56088" w:rsidRDefault="005D4301" w:rsidP="005D4301">
                  <w:pPr>
                    <w:jc w:val="center"/>
                    <w:rPr>
                      <w:rFonts w:eastAsia="Times New Roman" w:cs="Arial"/>
                      <w:sz w:val="20"/>
                      <w:szCs w:val="20"/>
                    </w:rPr>
                  </w:pPr>
                </w:p>
              </w:tc>
            </w:tr>
            <w:tr w:rsidR="005D4301" w:rsidRPr="00A56088" w14:paraId="211021CA" w14:textId="77777777" w:rsidTr="005D4301">
              <w:tc>
                <w:tcPr>
                  <w:tcW w:w="2467" w:type="dxa"/>
                </w:tcPr>
                <w:p w14:paraId="514364FA" w14:textId="77777777" w:rsidR="005D4301" w:rsidRPr="00A56088" w:rsidRDefault="005D4301" w:rsidP="005D4301">
                  <w:pPr>
                    <w:rPr>
                      <w:rFonts w:eastAsia="Times New Roman"/>
                      <w:iCs/>
                    </w:rPr>
                  </w:pPr>
                  <w:r w:rsidRPr="00A56088">
                    <w:rPr>
                      <w:rFonts w:eastAsia="Times New Roman"/>
                      <w:iCs/>
                    </w:rPr>
                    <w:t xml:space="preserve">Σύνολο Μαθήματος </w:t>
                  </w:r>
                </w:p>
              </w:tc>
              <w:tc>
                <w:tcPr>
                  <w:tcW w:w="2468" w:type="dxa"/>
                  <w:vAlign w:val="center"/>
                </w:tcPr>
                <w:p w14:paraId="2185B226"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150</w:t>
                  </w:r>
                </w:p>
              </w:tc>
            </w:tr>
          </w:tbl>
          <w:p w14:paraId="02ED0EE3" w14:textId="77777777" w:rsidR="005D4301" w:rsidRPr="00A56088" w:rsidRDefault="005D4301" w:rsidP="005D4301">
            <w:pPr>
              <w:rPr>
                <w:rFonts w:ascii="Tahoma" w:hAnsi="Tahoma" w:cs="Tahoma"/>
              </w:rPr>
            </w:pPr>
          </w:p>
        </w:tc>
      </w:tr>
      <w:tr w:rsidR="005D4301" w:rsidRPr="001F2E39" w14:paraId="5766D34D" w14:textId="77777777" w:rsidTr="005D4301">
        <w:tc>
          <w:tcPr>
            <w:tcW w:w="3306" w:type="dxa"/>
          </w:tcPr>
          <w:p w14:paraId="2E672A18" w14:textId="77777777" w:rsidR="005D4301" w:rsidRPr="005D4301" w:rsidRDefault="005D4301" w:rsidP="005D4301">
            <w:pPr>
              <w:jc w:val="right"/>
              <w:rPr>
                <w:rFonts w:cs="Arial"/>
                <w:b/>
                <w:sz w:val="20"/>
                <w:szCs w:val="20"/>
                <w:lang w:val="el-GR"/>
              </w:rPr>
            </w:pPr>
            <w:r w:rsidRPr="005D4301">
              <w:rPr>
                <w:rFonts w:cs="Arial"/>
                <w:b/>
                <w:sz w:val="20"/>
                <w:szCs w:val="20"/>
                <w:lang w:val="el-GR"/>
              </w:rPr>
              <w:t xml:space="preserve">ΑΞΙΟΛΟΓΗΣΗ ΦΟΙΤΗΤΩΝ </w:t>
            </w:r>
          </w:p>
          <w:p w14:paraId="46C6A3A0" w14:textId="77777777" w:rsidR="005D4301" w:rsidRPr="005D4301" w:rsidRDefault="005D4301" w:rsidP="005D4301">
            <w:pPr>
              <w:jc w:val="both"/>
              <w:rPr>
                <w:rFonts w:cs="Arial"/>
                <w:i/>
                <w:sz w:val="16"/>
                <w:szCs w:val="16"/>
                <w:lang w:val="el-GR"/>
              </w:rPr>
            </w:pPr>
            <w:r w:rsidRPr="005D4301">
              <w:rPr>
                <w:rFonts w:cs="Arial"/>
                <w:i/>
                <w:sz w:val="16"/>
                <w:szCs w:val="16"/>
                <w:lang w:val="el-GR"/>
              </w:rPr>
              <w:t>Περιγραφή της διαδικασίας αξιολόγησης</w:t>
            </w:r>
          </w:p>
          <w:p w14:paraId="4D8000D9" w14:textId="77777777" w:rsidR="005D4301" w:rsidRPr="005D4301" w:rsidRDefault="005D4301" w:rsidP="005D4301">
            <w:pPr>
              <w:jc w:val="both"/>
              <w:rPr>
                <w:rFonts w:cs="Arial"/>
                <w:i/>
                <w:sz w:val="16"/>
                <w:szCs w:val="16"/>
                <w:lang w:val="el-GR"/>
              </w:rPr>
            </w:pPr>
            <w:r w:rsidRPr="005D4301">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2AD68DD" w14:textId="77777777" w:rsidR="005D4301" w:rsidRPr="005D4301" w:rsidRDefault="005D4301" w:rsidP="005D4301">
            <w:pPr>
              <w:jc w:val="both"/>
              <w:rPr>
                <w:rFonts w:cs="Arial"/>
                <w:i/>
                <w:sz w:val="16"/>
                <w:szCs w:val="16"/>
                <w:lang w:val="el-GR"/>
              </w:rPr>
            </w:pPr>
            <w:r w:rsidRPr="005D4301">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119CAC92" w14:textId="77777777" w:rsidR="005D4301" w:rsidRPr="005D4301" w:rsidRDefault="005D4301" w:rsidP="005D4301">
            <w:pPr>
              <w:rPr>
                <w:iCs/>
                <w:lang w:val="el-GR"/>
              </w:rPr>
            </w:pPr>
          </w:p>
          <w:p w14:paraId="42951F0D" w14:textId="77777777" w:rsidR="005D4301" w:rsidRPr="005D4301" w:rsidRDefault="005D4301" w:rsidP="005D4301">
            <w:pPr>
              <w:rPr>
                <w:iCs/>
                <w:lang w:val="el-GR"/>
              </w:rPr>
            </w:pPr>
            <w:r w:rsidRPr="005D4301">
              <w:rPr>
                <w:iCs/>
                <w:lang w:val="el-GR"/>
              </w:rPr>
              <w:t>Ι. Γραπτή τελική εξέταση (70-100%) που περιλαμβάνει:</w:t>
            </w:r>
          </w:p>
          <w:p w14:paraId="6DD51089"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θεωρητικού περιεχομένου</w:t>
            </w:r>
          </w:p>
          <w:p w14:paraId="21E8374E" w14:textId="77777777" w:rsidR="005D4301" w:rsidRPr="005D4301" w:rsidRDefault="005D4301" w:rsidP="005D4301">
            <w:pPr>
              <w:ind w:left="267" w:hanging="267"/>
              <w:rPr>
                <w:iCs/>
                <w:lang w:val="el-GR"/>
              </w:rPr>
            </w:pPr>
            <w:r w:rsidRPr="005D4301">
              <w:rPr>
                <w:iCs/>
                <w:lang w:val="el-GR"/>
              </w:rPr>
              <w:t>-</w:t>
            </w:r>
            <w:r w:rsidRPr="005D4301">
              <w:rPr>
                <w:iCs/>
                <w:lang w:val="el-GR"/>
              </w:rPr>
              <w:tab/>
              <w:t>Θέματα κριτικής σκέψης</w:t>
            </w:r>
          </w:p>
          <w:p w14:paraId="649E7597" w14:textId="77777777" w:rsidR="005D4301" w:rsidRPr="005D4301" w:rsidRDefault="005D4301" w:rsidP="005D4301">
            <w:pPr>
              <w:ind w:left="267" w:hanging="267"/>
              <w:rPr>
                <w:iCs/>
                <w:lang w:val="el-GR"/>
              </w:rPr>
            </w:pPr>
            <w:r w:rsidRPr="005D4301">
              <w:rPr>
                <w:iCs/>
                <w:lang w:val="el-GR"/>
              </w:rPr>
              <w:t>-</w:t>
            </w:r>
            <w:r w:rsidRPr="005D4301">
              <w:rPr>
                <w:iCs/>
                <w:lang w:val="el-GR"/>
              </w:rPr>
              <w:tab/>
              <w:t>Ασκήσεις-μελέτες περίπτωσης.</w:t>
            </w:r>
          </w:p>
          <w:p w14:paraId="2E11FBEC" w14:textId="77777777" w:rsidR="005D4301" w:rsidRPr="005D4301" w:rsidRDefault="005D4301" w:rsidP="005D4301">
            <w:pPr>
              <w:ind w:left="267" w:hanging="267"/>
              <w:rPr>
                <w:iCs/>
                <w:lang w:val="el-GR"/>
              </w:rPr>
            </w:pPr>
          </w:p>
          <w:p w14:paraId="02FA4CF4" w14:textId="77777777" w:rsidR="005D4301" w:rsidRPr="005D4301" w:rsidRDefault="005D4301" w:rsidP="005D4301">
            <w:pPr>
              <w:ind w:left="267" w:hanging="267"/>
              <w:rPr>
                <w:iCs/>
                <w:lang w:val="el-GR"/>
              </w:rPr>
            </w:pPr>
            <w:r w:rsidRPr="00A56088">
              <w:rPr>
                <w:iCs/>
              </w:rPr>
              <w:t>II</w:t>
            </w:r>
            <w:r w:rsidRPr="005D4301">
              <w:rPr>
                <w:iCs/>
                <w:lang w:val="el-GR"/>
              </w:rPr>
              <w:t>. Προαιρετική Εργασία (0-30%), σε θεματολογία συναφή με το γνωστικό αντικείμενο του μαθήματος</w:t>
            </w:r>
          </w:p>
        </w:tc>
      </w:tr>
    </w:tbl>
    <w:p w14:paraId="1EC526B1" w14:textId="77777777" w:rsidR="005D4301" w:rsidRPr="0045248B" w:rsidRDefault="005D4301" w:rsidP="004178A5">
      <w:pPr>
        <w:widowControl w:val="0"/>
        <w:numPr>
          <w:ilvl w:val="0"/>
          <w:numId w:val="124"/>
        </w:numPr>
        <w:autoSpaceDE w:val="0"/>
        <w:autoSpaceDN w:val="0"/>
        <w:adjustRightInd w:val="0"/>
        <w:spacing w:line="276" w:lineRule="auto"/>
        <w:ind w:left="357" w:hanging="357"/>
        <w:rPr>
          <w:rFonts w:cs="Arial"/>
          <w:b/>
        </w:rPr>
      </w:pPr>
      <w:r w:rsidRPr="0045248B">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761276" w14:paraId="7E25E0AC" w14:textId="77777777" w:rsidTr="005D4301">
        <w:tc>
          <w:tcPr>
            <w:tcW w:w="8472" w:type="dxa"/>
          </w:tcPr>
          <w:p w14:paraId="0C6A0622" w14:textId="77777777" w:rsidR="005D4301" w:rsidRPr="0045248B" w:rsidRDefault="005D4301" w:rsidP="005D4301">
            <w:pPr>
              <w:spacing w:line="360" w:lineRule="auto"/>
              <w:jc w:val="both"/>
              <w:rPr>
                <w:rFonts w:cs="Arial"/>
              </w:rPr>
            </w:pPr>
            <w:r w:rsidRPr="0045248B">
              <w:rPr>
                <w:rFonts w:cs="Arial"/>
              </w:rPr>
              <w:t>Προτεινόμενη βιβλιογραφία:</w:t>
            </w:r>
          </w:p>
          <w:p w14:paraId="5A79F1CF" w14:textId="77777777" w:rsidR="005D4301" w:rsidRPr="005D4301" w:rsidRDefault="005D4301" w:rsidP="005D4301">
            <w:pPr>
              <w:spacing w:line="360" w:lineRule="auto"/>
              <w:jc w:val="both"/>
              <w:rPr>
                <w:rFonts w:cs="Arial"/>
                <w:lang w:val="el-GR"/>
              </w:rPr>
            </w:pPr>
            <w:r w:rsidRPr="005D4301">
              <w:rPr>
                <w:rFonts w:cs="Arial"/>
                <w:lang w:val="el-GR"/>
              </w:rPr>
              <w:t xml:space="preserve">1.Καραμάνης, Κωνσταντίνος (2008) </w:t>
            </w:r>
            <w:r w:rsidRPr="005D4301">
              <w:rPr>
                <w:rFonts w:cs="Arial"/>
                <w:i/>
                <w:lang w:val="el-GR"/>
              </w:rPr>
              <w:t>Σύγχρονη ελεγκτική: Θεωρία και πρακτική σύμφωνα με τα διεθνή ελεγκτικά πρότυπα.</w:t>
            </w:r>
            <w:r w:rsidRPr="005D4301">
              <w:rPr>
                <w:rFonts w:cs="Arial"/>
                <w:lang w:val="el-GR"/>
              </w:rPr>
              <w:t xml:space="preserve"> 1η έκδοση, Αθήνα: Οικονομικό Πανεπιστήμιο Αθηνών, Εταιρεία Ο.Π.Α. Α.Ε.</w:t>
            </w:r>
          </w:p>
          <w:p w14:paraId="133E7987" w14:textId="77777777" w:rsidR="005D4301" w:rsidRPr="005D4301" w:rsidRDefault="005D4301" w:rsidP="005D4301">
            <w:pPr>
              <w:spacing w:line="360" w:lineRule="auto"/>
              <w:jc w:val="both"/>
              <w:rPr>
                <w:rFonts w:cs="Arial"/>
                <w:lang w:val="el-GR"/>
              </w:rPr>
            </w:pPr>
            <w:r w:rsidRPr="005D4301">
              <w:rPr>
                <w:rFonts w:cs="Arial"/>
                <w:lang w:val="el-GR"/>
              </w:rPr>
              <w:t xml:space="preserve">2.Σιώτης, Θεοχάρης Δ., Ζωΐτσάς Άγγελος (2009) </w:t>
            </w:r>
            <w:r w:rsidRPr="005D4301">
              <w:rPr>
                <w:rFonts w:cs="Arial"/>
                <w:i/>
                <w:lang w:val="el-GR"/>
              </w:rPr>
              <w:t xml:space="preserve">Σύγχρονη ελεγκτική. </w:t>
            </w:r>
            <w:r w:rsidRPr="005D4301">
              <w:rPr>
                <w:rFonts w:cs="Arial"/>
                <w:lang w:val="el-GR"/>
              </w:rPr>
              <w:t xml:space="preserve">1η έκδοση, Θεσσαλονίκη: Εκδόσεις Σοφία </w:t>
            </w:r>
            <w:r w:rsidRPr="0045248B">
              <w:rPr>
                <w:rFonts w:cs="Arial"/>
              </w:rPr>
              <w:t>A</w:t>
            </w:r>
            <w:r w:rsidRPr="005D4301">
              <w:rPr>
                <w:rFonts w:cs="Arial"/>
                <w:lang w:val="el-GR"/>
              </w:rPr>
              <w:t>.</w:t>
            </w:r>
            <w:r w:rsidRPr="0045248B">
              <w:rPr>
                <w:rFonts w:cs="Arial"/>
              </w:rPr>
              <w:t>E</w:t>
            </w:r>
            <w:r w:rsidRPr="005D4301">
              <w:rPr>
                <w:rFonts w:cs="Arial"/>
                <w:lang w:val="el-GR"/>
              </w:rPr>
              <w:t>.</w:t>
            </w:r>
          </w:p>
          <w:p w14:paraId="5EC8F606" w14:textId="77777777" w:rsidR="005D4301" w:rsidRPr="005D4301" w:rsidRDefault="005D4301" w:rsidP="005D4301">
            <w:pPr>
              <w:spacing w:line="360" w:lineRule="auto"/>
              <w:jc w:val="both"/>
              <w:rPr>
                <w:rFonts w:cs="Arial"/>
                <w:lang w:val="el-GR"/>
              </w:rPr>
            </w:pPr>
            <w:r w:rsidRPr="005D4301">
              <w:rPr>
                <w:rFonts w:cs="Arial"/>
                <w:lang w:val="el-GR"/>
              </w:rPr>
              <w:t xml:space="preserve">3.Κάντζος, Κωνσταντίνος, Χονδράκη Αθηνά (2006) </w:t>
            </w:r>
            <w:r w:rsidRPr="005D4301">
              <w:rPr>
                <w:rFonts w:cs="Arial"/>
                <w:i/>
                <w:lang w:val="el-GR"/>
              </w:rPr>
              <w:t>Ελεγκτική: Θεωρία και πρακτική.</w:t>
            </w:r>
            <w:r w:rsidRPr="005D4301">
              <w:rPr>
                <w:rFonts w:cs="Arial"/>
                <w:lang w:val="el-GR"/>
              </w:rPr>
              <w:t xml:space="preserve"> 2η έκδοση, Αθήνα: Σταμούλη Α.Ε.</w:t>
            </w:r>
          </w:p>
          <w:p w14:paraId="5E93370B" w14:textId="77777777" w:rsidR="005D4301" w:rsidRPr="005D4301" w:rsidRDefault="005D4301" w:rsidP="005D4301">
            <w:pPr>
              <w:spacing w:line="360" w:lineRule="auto"/>
              <w:jc w:val="both"/>
              <w:rPr>
                <w:rFonts w:cs="Arial"/>
                <w:lang w:val="el-GR"/>
              </w:rPr>
            </w:pPr>
            <w:r w:rsidRPr="005D4301">
              <w:rPr>
                <w:rFonts w:cs="Arial"/>
                <w:lang w:val="el-GR"/>
              </w:rPr>
              <w:lastRenderedPageBreak/>
              <w:t xml:space="preserve">4.Τσακλαγκάνος, Άγγελος Α. (2005) </w:t>
            </w:r>
            <w:r w:rsidRPr="005D4301">
              <w:rPr>
                <w:rFonts w:cs="Arial"/>
                <w:i/>
                <w:lang w:val="el-GR"/>
              </w:rPr>
              <w:t>Ελεγκτική</w:t>
            </w:r>
            <w:r w:rsidRPr="005D4301">
              <w:rPr>
                <w:rFonts w:cs="Arial"/>
                <w:lang w:val="el-GR"/>
              </w:rPr>
              <w:t xml:space="preserve"> 2η έκδοση, Θεσσαλονίκη: Εκδόσεις Αφοί Κυριακίδη.</w:t>
            </w:r>
          </w:p>
          <w:p w14:paraId="50B38C4B" w14:textId="77777777" w:rsidR="005D4301" w:rsidRPr="005D4301" w:rsidRDefault="005D4301" w:rsidP="005D4301">
            <w:pPr>
              <w:spacing w:line="360" w:lineRule="auto"/>
              <w:jc w:val="both"/>
              <w:rPr>
                <w:rFonts w:cs="Arial"/>
                <w:lang w:val="el-GR"/>
              </w:rPr>
            </w:pPr>
            <w:r w:rsidRPr="005D4301">
              <w:rPr>
                <w:rFonts w:cs="Arial"/>
                <w:lang w:val="el-GR"/>
              </w:rPr>
              <w:t xml:space="preserve">5.Παπάς, Αντώνης Α. (2003) </w:t>
            </w:r>
            <w:r w:rsidRPr="005D4301">
              <w:rPr>
                <w:rFonts w:cs="Arial"/>
                <w:i/>
                <w:lang w:val="el-GR"/>
              </w:rPr>
              <w:t>Εισαγωγή στην ελεγκτική</w:t>
            </w:r>
            <w:r w:rsidRPr="005D4301">
              <w:rPr>
                <w:rFonts w:cs="Arial"/>
                <w:lang w:val="el-GR"/>
              </w:rPr>
              <w:t xml:space="preserve"> Αθήνα: Εκδόσεις Γ. Μπένου.</w:t>
            </w:r>
          </w:p>
          <w:p w14:paraId="1319F749" w14:textId="77777777" w:rsidR="005D4301" w:rsidRPr="005D4301" w:rsidRDefault="005D4301" w:rsidP="005D4301">
            <w:pPr>
              <w:spacing w:line="360" w:lineRule="auto"/>
              <w:jc w:val="both"/>
              <w:rPr>
                <w:rFonts w:cs="Arial"/>
                <w:lang w:val="el-GR"/>
              </w:rPr>
            </w:pPr>
            <w:r w:rsidRPr="005D4301">
              <w:rPr>
                <w:rFonts w:cs="Arial"/>
                <w:lang w:val="el-GR"/>
              </w:rPr>
              <w:t xml:space="preserve">6.Παπαδάτου, Θεοδώρα (2005) </w:t>
            </w:r>
            <w:r w:rsidRPr="005D4301">
              <w:rPr>
                <w:rFonts w:cs="Arial"/>
                <w:i/>
                <w:lang w:val="el-GR"/>
              </w:rPr>
              <w:t>Εσωτερικός και εξωτερικός έλεγχος ανωνύμων εταιρειών: Εφαρμογές διεθνών λογιστικών προτύπων: Έλεγχος της διαχείρισης: Σύστημα οικολογικής διαχείρισης και ελέγχου.</w:t>
            </w:r>
            <w:r w:rsidRPr="005D4301">
              <w:rPr>
                <w:rFonts w:cs="Arial"/>
                <w:lang w:val="el-GR"/>
              </w:rPr>
              <w:t xml:space="preserve"> 2η έκδοση, Θεσσαλονίκη: Εκδόσεις Σάκκουλα Α.Ε.</w:t>
            </w:r>
          </w:p>
          <w:p w14:paraId="66305D6B" w14:textId="77777777" w:rsidR="005D4301" w:rsidRPr="005D4301" w:rsidRDefault="005D4301" w:rsidP="005D4301">
            <w:pPr>
              <w:spacing w:line="360" w:lineRule="auto"/>
              <w:jc w:val="both"/>
              <w:rPr>
                <w:rFonts w:cs="Arial"/>
                <w:lang w:val="el-GR"/>
              </w:rPr>
            </w:pPr>
            <w:r w:rsidRPr="005D4301">
              <w:rPr>
                <w:rFonts w:cs="Arial"/>
                <w:lang w:val="el-GR"/>
              </w:rPr>
              <w:t>7.</w:t>
            </w:r>
            <w:r w:rsidRPr="0045248B">
              <w:rPr>
                <w:rFonts w:cs="Arial"/>
              </w:rPr>
              <w:t>Alexander</w:t>
            </w:r>
            <w:r w:rsidRPr="005D4301">
              <w:rPr>
                <w:rFonts w:cs="Arial"/>
                <w:lang w:val="el-GR"/>
              </w:rPr>
              <w:t xml:space="preserve"> </w:t>
            </w:r>
            <w:r w:rsidRPr="0045248B">
              <w:rPr>
                <w:rFonts w:cs="Arial"/>
              </w:rPr>
              <w:t>Hamilton</w:t>
            </w:r>
            <w:r w:rsidRPr="005D4301">
              <w:rPr>
                <w:rFonts w:cs="Arial"/>
                <w:lang w:val="el-GR"/>
              </w:rPr>
              <w:t xml:space="preserve"> </w:t>
            </w:r>
            <w:r w:rsidRPr="0045248B">
              <w:rPr>
                <w:rFonts w:cs="Arial"/>
              </w:rPr>
              <w:t>Institute</w:t>
            </w:r>
            <w:r w:rsidRPr="005D4301">
              <w:rPr>
                <w:rFonts w:cs="Arial"/>
                <w:lang w:val="el-GR"/>
              </w:rPr>
              <w:t xml:space="preserve"> (2005) </w:t>
            </w:r>
            <w:r w:rsidRPr="005D4301">
              <w:rPr>
                <w:rFonts w:cs="Arial"/>
                <w:i/>
                <w:lang w:val="el-GR"/>
              </w:rPr>
              <w:t>Εσωτερικός έλεγχος: Το κλειδί για τη βελτίωση της λειτουργίας και της οικονομικής κατάστασης των σύγχρονων επιχειρήσεων.</w:t>
            </w:r>
            <w:r w:rsidRPr="005D4301">
              <w:rPr>
                <w:rFonts w:cs="Arial"/>
                <w:lang w:val="el-GR"/>
              </w:rPr>
              <w:t xml:space="preserve"> </w:t>
            </w:r>
            <w:r w:rsidRPr="0045248B">
              <w:rPr>
                <w:rFonts w:cs="Arial"/>
              </w:rPr>
              <w:t>M</w:t>
            </w:r>
            <w:r w:rsidRPr="005D4301">
              <w:rPr>
                <w:rFonts w:cs="Arial"/>
                <w:lang w:val="el-GR"/>
              </w:rPr>
              <w:t>ετάφραση Ουρανία Νομικού, Γιάννης Σουφλής, επιμέλεια Γεωργία Παύλου, Γιάννης Σουφλής, Σωτήρης Μέγκουλης, 1η έκδοση, Αθήνα: Εκδόσεις Κριτήριο, 2005.</w:t>
            </w:r>
          </w:p>
          <w:p w14:paraId="687CD106" w14:textId="77777777" w:rsidR="005D4301" w:rsidRPr="005D4301" w:rsidRDefault="005D4301" w:rsidP="005D4301">
            <w:pPr>
              <w:spacing w:line="360" w:lineRule="auto"/>
              <w:jc w:val="both"/>
              <w:rPr>
                <w:rFonts w:cs="Arial"/>
                <w:lang w:val="el-GR"/>
              </w:rPr>
            </w:pPr>
            <w:r w:rsidRPr="005D4301">
              <w:rPr>
                <w:rFonts w:cs="Arial"/>
                <w:lang w:val="el-GR"/>
              </w:rPr>
              <w:t xml:space="preserve">8.Παπαδάτου, Θεοδώρα (2001) </w:t>
            </w:r>
            <w:r w:rsidRPr="005D4301">
              <w:rPr>
                <w:rFonts w:cs="Arial"/>
                <w:i/>
                <w:lang w:val="el-GR"/>
              </w:rPr>
              <w:t>Εσωτερικός και εξωτερικός έλεγχος ανωνύμων εταιρειών: Εφαρμογές, πρακτικά θέματα.</w:t>
            </w:r>
            <w:r w:rsidRPr="005D4301">
              <w:rPr>
                <w:rFonts w:cs="Arial"/>
                <w:lang w:val="el-GR"/>
              </w:rPr>
              <w:t xml:space="preserve"> </w:t>
            </w:r>
            <w:r w:rsidRPr="0045248B">
              <w:rPr>
                <w:rFonts w:cs="Arial"/>
              </w:rPr>
              <w:t>E</w:t>
            </w:r>
            <w:r w:rsidRPr="005D4301">
              <w:rPr>
                <w:rFonts w:cs="Arial"/>
                <w:lang w:val="el-GR"/>
              </w:rPr>
              <w:t>πιμέλεια Δήμητρα Νικολοπούλου, 1η έκδοση, Θεσσαλονίκη: Εκδόσεις Σάκκουλα Α.Ε.</w:t>
            </w:r>
          </w:p>
          <w:p w14:paraId="176BB663" w14:textId="77777777" w:rsidR="005D4301" w:rsidRPr="0045248B" w:rsidRDefault="005D4301" w:rsidP="005D4301">
            <w:pPr>
              <w:spacing w:line="360" w:lineRule="auto"/>
              <w:jc w:val="both"/>
              <w:rPr>
                <w:rFonts w:cs="Arial"/>
              </w:rPr>
            </w:pPr>
            <w:r w:rsidRPr="0045248B">
              <w:rPr>
                <w:rFonts w:cs="Arial"/>
              </w:rPr>
              <w:t>9.Spencer Pickett K.H. (2010</w:t>
            </w:r>
            <w:r w:rsidRPr="0045248B">
              <w:rPr>
                <w:rFonts w:cs="Arial"/>
                <w:i/>
              </w:rPr>
              <w:t>) The internal auditing handbook.</w:t>
            </w:r>
            <w:r w:rsidRPr="0045248B">
              <w:rPr>
                <w:rFonts w:cs="Arial"/>
              </w:rPr>
              <w:t xml:space="preserve"> Wiley.</w:t>
            </w:r>
          </w:p>
          <w:p w14:paraId="1A40BA53" w14:textId="77777777" w:rsidR="005D4301" w:rsidRDefault="005D4301" w:rsidP="005D4301">
            <w:pPr>
              <w:spacing w:line="360" w:lineRule="auto"/>
              <w:jc w:val="both"/>
              <w:rPr>
                <w:rFonts w:cs="Arial"/>
              </w:rPr>
            </w:pPr>
            <w:r w:rsidRPr="0045248B">
              <w:rPr>
                <w:rFonts w:cs="Arial"/>
              </w:rPr>
              <w:t xml:space="preserve">10.Moeller Robert (2009) </w:t>
            </w:r>
            <w:r w:rsidRPr="0045248B">
              <w:rPr>
                <w:rFonts w:cs="Arial"/>
                <w:i/>
              </w:rPr>
              <w:t xml:space="preserve">Brink's Modern Internal Auditing: A Common Body of Knowledge </w:t>
            </w:r>
            <w:r w:rsidRPr="0045248B">
              <w:rPr>
                <w:rFonts w:cs="Arial"/>
              </w:rPr>
              <w:t>7th Edition, Wiley.</w:t>
            </w:r>
          </w:p>
          <w:p w14:paraId="4038CB22" w14:textId="77777777" w:rsidR="005D4301" w:rsidRPr="005D4301" w:rsidRDefault="005D4301" w:rsidP="005D4301">
            <w:pPr>
              <w:spacing w:line="360" w:lineRule="auto"/>
              <w:jc w:val="both"/>
              <w:rPr>
                <w:rFonts w:cs="Arial"/>
                <w:lang w:val="el-GR"/>
              </w:rPr>
            </w:pPr>
            <w:r w:rsidRPr="005D4301">
              <w:rPr>
                <w:rFonts w:cs="Arial"/>
                <w:lang w:val="el-GR"/>
              </w:rPr>
              <w:t>11.Ζωϊτσάς Άγγελος (2017) Σύγχρονη ελεγκτική και ελεγκτικός κίνδυνος, εκδόσεις Σοφία.</w:t>
            </w:r>
          </w:p>
          <w:p w14:paraId="5DD5AE0B" w14:textId="77777777" w:rsidR="005D4301" w:rsidRPr="005D4301" w:rsidRDefault="005D4301" w:rsidP="005D4301">
            <w:pPr>
              <w:spacing w:line="360" w:lineRule="auto"/>
              <w:jc w:val="both"/>
              <w:rPr>
                <w:rFonts w:cs="Arial"/>
                <w:lang w:val="el-GR"/>
              </w:rPr>
            </w:pPr>
          </w:p>
          <w:p w14:paraId="6982BBE7" w14:textId="77777777" w:rsidR="005D4301" w:rsidRPr="00761276" w:rsidRDefault="005D4301" w:rsidP="005D4301">
            <w:pPr>
              <w:spacing w:line="360" w:lineRule="auto"/>
              <w:jc w:val="both"/>
              <w:rPr>
                <w:rFonts w:cs="Arial"/>
                <w:lang w:val="en-GB"/>
              </w:rPr>
            </w:pPr>
            <w:r w:rsidRPr="0045248B">
              <w:rPr>
                <w:rFonts w:cs="Arial"/>
              </w:rPr>
              <w:t>Συναφή</w:t>
            </w:r>
            <w:r w:rsidRPr="00761276">
              <w:rPr>
                <w:rFonts w:cs="Arial"/>
                <w:lang w:val="en-GB"/>
              </w:rPr>
              <w:t xml:space="preserve"> </w:t>
            </w:r>
            <w:r w:rsidRPr="0045248B">
              <w:rPr>
                <w:rFonts w:cs="Arial"/>
              </w:rPr>
              <w:t>επιστημονικά</w:t>
            </w:r>
            <w:r w:rsidRPr="00761276">
              <w:rPr>
                <w:rFonts w:cs="Arial"/>
                <w:lang w:val="en-GB"/>
              </w:rPr>
              <w:t xml:space="preserve"> </w:t>
            </w:r>
            <w:r w:rsidRPr="0045248B">
              <w:rPr>
                <w:rFonts w:cs="Arial"/>
              </w:rPr>
              <w:t>περιοδικά</w:t>
            </w:r>
            <w:r w:rsidRPr="00761276">
              <w:rPr>
                <w:rFonts w:cs="Arial"/>
                <w:lang w:val="en-GB"/>
              </w:rPr>
              <w:t>:</w:t>
            </w:r>
          </w:p>
          <w:p w14:paraId="576F79F0" w14:textId="77777777" w:rsidR="005D4301" w:rsidRPr="0045248B" w:rsidRDefault="005D4301" w:rsidP="005D4301">
            <w:pPr>
              <w:spacing w:line="360" w:lineRule="auto"/>
              <w:jc w:val="both"/>
              <w:rPr>
                <w:rFonts w:cs="Arial"/>
              </w:rPr>
            </w:pPr>
            <w:r w:rsidRPr="0045248B">
              <w:rPr>
                <w:rFonts w:cs="Arial"/>
              </w:rPr>
              <w:t>1</w:t>
            </w:r>
            <w:r w:rsidRPr="00A56088">
              <w:t>.</w:t>
            </w:r>
            <w:r w:rsidRPr="0045248B">
              <w:rPr>
                <w:rFonts w:cs="Arial"/>
              </w:rPr>
              <w:t>Journal of Accounting and Auditing: Research &amp; Practice.</w:t>
            </w:r>
          </w:p>
          <w:p w14:paraId="6AA5D10A" w14:textId="77777777" w:rsidR="005D4301" w:rsidRPr="0045248B" w:rsidRDefault="005D4301" w:rsidP="005D4301">
            <w:pPr>
              <w:spacing w:line="360" w:lineRule="auto"/>
              <w:jc w:val="both"/>
              <w:rPr>
                <w:rFonts w:cs="Arial"/>
              </w:rPr>
            </w:pPr>
            <w:r w:rsidRPr="0045248B">
              <w:rPr>
                <w:rFonts w:cs="Arial"/>
              </w:rPr>
              <w:t>2.International Journal of Auditing.</w:t>
            </w:r>
          </w:p>
          <w:p w14:paraId="76515933" w14:textId="77777777" w:rsidR="005D4301" w:rsidRPr="0045248B" w:rsidRDefault="005D4301" w:rsidP="005D4301">
            <w:pPr>
              <w:spacing w:line="360" w:lineRule="auto"/>
              <w:jc w:val="both"/>
              <w:rPr>
                <w:rFonts w:cs="Arial"/>
              </w:rPr>
            </w:pPr>
            <w:r w:rsidRPr="0045248B">
              <w:rPr>
                <w:rFonts w:cs="Arial"/>
              </w:rPr>
              <w:t>3.European Journal of Accounting, Auditing and Finance Research.</w:t>
            </w:r>
          </w:p>
          <w:p w14:paraId="29D8014D" w14:textId="77777777" w:rsidR="005D4301" w:rsidRPr="0045248B" w:rsidRDefault="005D4301" w:rsidP="005D4301">
            <w:pPr>
              <w:spacing w:line="360" w:lineRule="auto"/>
              <w:jc w:val="both"/>
              <w:rPr>
                <w:rFonts w:cs="Arial"/>
              </w:rPr>
            </w:pPr>
            <w:r w:rsidRPr="0045248B">
              <w:rPr>
                <w:rFonts w:cs="Arial"/>
              </w:rPr>
              <w:t>4.Auditing: A Journal of Practice &amp; Theory.</w:t>
            </w:r>
          </w:p>
          <w:p w14:paraId="5EB69F8B" w14:textId="77777777" w:rsidR="005D4301" w:rsidRPr="0045248B" w:rsidRDefault="005D4301" w:rsidP="005D4301">
            <w:pPr>
              <w:spacing w:line="360" w:lineRule="auto"/>
              <w:jc w:val="both"/>
              <w:rPr>
                <w:rFonts w:cs="Arial"/>
              </w:rPr>
            </w:pPr>
            <w:r w:rsidRPr="0045248B">
              <w:rPr>
                <w:rFonts w:cs="Arial"/>
              </w:rPr>
              <w:t>5.International Journal of Accounting, Auditing and Performance Evaluation.</w:t>
            </w:r>
          </w:p>
          <w:p w14:paraId="1F1376A8" w14:textId="77777777" w:rsidR="005D4301" w:rsidRPr="0045248B" w:rsidRDefault="005D4301" w:rsidP="005D4301">
            <w:pPr>
              <w:spacing w:line="360" w:lineRule="auto"/>
              <w:jc w:val="both"/>
              <w:rPr>
                <w:rFonts w:cs="Arial"/>
              </w:rPr>
            </w:pPr>
            <w:r w:rsidRPr="0045248B">
              <w:rPr>
                <w:rFonts w:cs="Arial"/>
              </w:rPr>
              <w:t>6.Internal Auditor.</w:t>
            </w:r>
          </w:p>
          <w:p w14:paraId="48BBD8BB" w14:textId="77777777" w:rsidR="005D4301" w:rsidRPr="0045248B" w:rsidRDefault="005D4301" w:rsidP="005D4301">
            <w:pPr>
              <w:spacing w:line="360" w:lineRule="auto"/>
              <w:jc w:val="both"/>
              <w:rPr>
                <w:rFonts w:cs="Arial"/>
              </w:rPr>
            </w:pPr>
            <w:r w:rsidRPr="0045248B">
              <w:rPr>
                <w:rFonts w:cs="Arial"/>
              </w:rPr>
              <w:t>7.Internal Auditing.</w:t>
            </w:r>
          </w:p>
          <w:p w14:paraId="697665A2" w14:textId="77777777" w:rsidR="005D4301" w:rsidRPr="0045248B" w:rsidRDefault="005D4301" w:rsidP="005D4301">
            <w:pPr>
              <w:spacing w:line="360" w:lineRule="auto"/>
              <w:jc w:val="both"/>
              <w:rPr>
                <w:rFonts w:cs="Arial"/>
              </w:rPr>
            </w:pPr>
            <w:r w:rsidRPr="0045248B">
              <w:rPr>
                <w:rFonts w:cs="Arial"/>
              </w:rPr>
              <w:t>8.The Internal Auditor Magazine.</w:t>
            </w:r>
          </w:p>
        </w:tc>
      </w:tr>
    </w:tbl>
    <w:p w14:paraId="0E292B1C" w14:textId="77777777" w:rsidR="005D4301" w:rsidRDefault="005D4301" w:rsidP="005D4301">
      <w:pPr>
        <w:rPr>
          <w:lang w:val="en-GB"/>
        </w:rPr>
      </w:pPr>
    </w:p>
    <w:p w14:paraId="5C679821" w14:textId="77777777" w:rsidR="005D4301" w:rsidRPr="0013708C" w:rsidRDefault="005D4301" w:rsidP="005D4301">
      <w:pPr>
        <w:rPr>
          <w:lang w:val="en-GB"/>
        </w:rPr>
      </w:pPr>
    </w:p>
    <w:p w14:paraId="0D44045B" w14:textId="77777777" w:rsidR="005D4301" w:rsidRPr="007D1FFE" w:rsidRDefault="005D4301" w:rsidP="00B76F33">
      <w:pPr>
        <w:pStyle w:val="3"/>
        <w:spacing w:before="0" w:after="120" w:line="360" w:lineRule="auto"/>
        <w:rPr>
          <w:b/>
          <w:color w:val="0070C0"/>
          <w:sz w:val="28"/>
          <w:lang w:val="el-GR"/>
        </w:rPr>
      </w:pPr>
      <w:bookmarkStart w:id="76" w:name="_Toc50909996"/>
      <w:r w:rsidRPr="007D1FFE">
        <w:rPr>
          <w:b/>
          <w:color w:val="0070C0"/>
          <w:sz w:val="28"/>
          <w:lang w:val="el-GR"/>
        </w:rPr>
        <w:lastRenderedPageBreak/>
        <w:t>Διαχείριση Χρήματος και Κεφαλαίου</w:t>
      </w:r>
      <w:bookmarkEnd w:id="76"/>
    </w:p>
    <w:p w14:paraId="0567CCC9" w14:textId="77777777" w:rsidR="005D4301" w:rsidRPr="005D4301" w:rsidRDefault="005D4301" w:rsidP="005D4301">
      <w:pPr>
        <w:jc w:val="center"/>
        <w:rPr>
          <w:rFonts w:eastAsia="Times New Roman" w:cs="Arial"/>
          <w:lang w:val="el-GR"/>
        </w:rPr>
      </w:pPr>
      <w:r w:rsidRPr="005D4301">
        <w:rPr>
          <w:rFonts w:eastAsia="Times New Roman" w:cs="Arial"/>
          <w:b/>
          <w:lang w:val="el-GR"/>
        </w:rPr>
        <w:t>ΠΕΡΙΓΡΑΜΜΑ ΜΑΘΗΜΑΤΟΣ</w:t>
      </w:r>
    </w:p>
    <w:p w14:paraId="7A27F78F" w14:textId="77777777" w:rsidR="005D4301" w:rsidRPr="0045248B" w:rsidRDefault="005D4301" w:rsidP="004178A5">
      <w:pPr>
        <w:widowControl w:val="0"/>
        <w:numPr>
          <w:ilvl w:val="0"/>
          <w:numId w:val="129"/>
        </w:numPr>
        <w:autoSpaceDE w:val="0"/>
        <w:autoSpaceDN w:val="0"/>
        <w:adjustRightInd w:val="0"/>
        <w:ind w:left="499" w:hanging="357"/>
        <w:rPr>
          <w:rFonts w:eastAsia="Times New Roman" w:cs="Arial"/>
          <w:b/>
        </w:rPr>
      </w:pPr>
      <w:r w:rsidRPr="0045248B">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4"/>
        <w:gridCol w:w="1074"/>
        <w:gridCol w:w="1178"/>
        <w:gridCol w:w="1353"/>
        <w:gridCol w:w="342"/>
        <w:gridCol w:w="1389"/>
      </w:tblGrid>
      <w:tr w:rsidR="005D4301" w:rsidRPr="00A56088" w14:paraId="0109E47D" w14:textId="77777777" w:rsidTr="005D4301">
        <w:tc>
          <w:tcPr>
            <w:tcW w:w="3133" w:type="dxa"/>
            <w:shd w:val="clear" w:color="auto" w:fill="DDD9C3"/>
          </w:tcPr>
          <w:p w14:paraId="6A512028"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ΣΧΟΛΗ</w:t>
            </w:r>
          </w:p>
        </w:tc>
        <w:tc>
          <w:tcPr>
            <w:tcW w:w="5163" w:type="dxa"/>
            <w:gridSpan w:val="5"/>
          </w:tcPr>
          <w:p w14:paraId="454B9E6F" w14:textId="77777777" w:rsidR="005D4301" w:rsidRPr="0045248B" w:rsidRDefault="005D4301" w:rsidP="005D4301">
            <w:pPr>
              <w:rPr>
                <w:rFonts w:eastAsia="Times New Roman" w:cs="Arial"/>
                <w:sz w:val="20"/>
                <w:szCs w:val="20"/>
              </w:rPr>
            </w:pPr>
            <w:r w:rsidRPr="0045248B">
              <w:rPr>
                <w:rFonts w:eastAsia="Times New Roman" w:cs="Arial"/>
                <w:sz w:val="20"/>
                <w:szCs w:val="20"/>
              </w:rPr>
              <w:t>ΔΙΟΙΚΗΣΗΣ</w:t>
            </w:r>
          </w:p>
        </w:tc>
      </w:tr>
      <w:tr w:rsidR="005D4301" w:rsidRPr="00A56088" w14:paraId="5AEB383E" w14:textId="77777777" w:rsidTr="005D4301">
        <w:tc>
          <w:tcPr>
            <w:tcW w:w="3133" w:type="dxa"/>
            <w:shd w:val="clear" w:color="auto" w:fill="DDD9C3"/>
          </w:tcPr>
          <w:p w14:paraId="738F52EB"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ΤΜΗΜΑ</w:t>
            </w:r>
          </w:p>
        </w:tc>
        <w:tc>
          <w:tcPr>
            <w:tcW w:w="5163" w:type="dxa"/>
            <w:gridSpan w:val="5"/>
          </w:tcPr>
          <w:p w14:paraId="5C6CF476" w14:textId="77777777" w:rsidR="005D4301" w:rsidRPr="0045248B" w:rsidRDefault="005D4301" w:rsidP="005D4301">
            <w:pPr>
              <w:rPr>
                <w:rFonts w:eastAsia="Times New Roman" w:cs="Arial"/>
                <w:sz w:val="20"/>
                <w:szCs w:val="20"/>
              </w:rPr>
            </w:pPr>
            <w:r w:rsidRPr="0045248B">
              <w:rPr>
                <w:rFonts w:eastAsia="Times New Roman" w:cs="Arial"/>
                <w:sz w:val="20"/>
                <w:szCs w:val="20"/>
              </w:rPr>
              <w:t>ΛΟΓΙΣΤΙΚΗΣ &amp; ΧΡΗΜΑΤΟΟΙΚΟΝΟΜΙΚΗΣ</w:t>
            </w:r>
          </w:p>
        </w:tc>
      </w:tr>
      <w:tr w:rsidR="005D4301" w:rsidRPr="00A56088" w14:paraId="28C9C25D" w14:textId="77777777" w:rsidTr="005D4301">
        <w:tc>
          <w:tcPr>
            <w:tcW w:w="3133" w:type="dxa"/>
            <w:shd w:val="clear" w:color="auto" w:fill="DDD9C3"/>
          </w:tcPr>
          <w:p w14:paraId="0CD99983"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 xml:space="preserve">ΕΠΙΠΕΔΟ ΣΠΟΥΔΩΝ </w:t>
            </w:r>
          </w:p>
        </w:tc>
        <w:tc>
          <w:tcPr>
            <w:tcW w:w="5163" w:type="dxa"/>
            <w:gridSpan w:val="5"/>
          </w:tcPr>
          <w:p w14:paraId="12E2FB27" w14:textId="77777777" w:rsidR="005D4301" w:rsidRPr="0045248B" w:rsidRDefault="005D4301" w:rsidP="005D4301">
            <w:pPr>
              <w:rPr>
                <w:rFonts w:eastAsia="Times New Roman" w:cs="Arial"/>
                <w:sz w:val="20"/>
                <w:szCs w:val="20"/>
              </w:rPr>
            </w:pPr>
            <w:r w:rsidRPr="0045248B">
              <w:rPr>
                <w:rFonts w:eastAsia="Times New Roman" w:cs="Arial"/>
                <w:i/>
                <w:sz w:val="18"/>
                <w:szCs w:val="18"/>
              </w:rPr>
              <w:t>Προπτυχιακό</w:t>
            </w:r>
          </w:p>
        </w:tc>
      </w:tr>
      <w:tr w:rsidR="005D4301" w:rsidRPr="00A56088" w14:paraId="2779D720" w14:textId="77777777" w:rsidTr="005D4301">
        <w:tc>
          <w:tcPr>
            <w:tcW w:w="3133" w:type="dxa"/>
            <w:shd w:val="clear" w:color="auto" w:fill="DDD9C3"/>
          </w:tcPr>
          <w:p w14:paraId="5F32304B"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ΚΩΔΙΚΟΣ ΜΑΘΗΜΑΤΟΣ</w:t>
            </w:r>
          </w:p>
        </w:tc>
        <w:tc>
          <w:tcPr>
            <w:tcW w:w="1103" w:type="dxa"/>
          </w:tcPr>
          <w:p w14:paraId="2373842A" w14:textId="77777777" w:rsidR="005D4301" w:rsidRPr="0045248B" w:rsidRDefault="005D4301" w:rsidP="005D4301">
            <w:pPr>
              <w:rPr>
                <w:rFonts w:eastAsia="Times New Roman" w:cs="Arial"/>
                <w:b/>
                <w:sz w:val="20"/>
                <w:szCs w:val="20"/>
              </w:rPr>
            </w:pPr>
            <w:r>
              <w:rPr>
                <w:rFonts w:eastAsia="Times New Roman" w:cs="Arial"/>
                <w:b/>
                <w:sz w:val="20"/>
                <w:szCs w:val="20"/>
              </w:rPr>
              <w:t>UAF63</w:t>
            </w:r>
          </w:p>
        </w:tc>
        <w:tc>
          <w:tcPr>
            <w:tcW w:w="2472" w:type="dxa"/>
            <w:gridSpan w:val="2"/>
            <w:shd w:val="clear" w:color="auto" w:fill="DDD9C3"/>
          </w:tcPr>
          <w:p w14:paraId="21A20DB6"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ΕΞΑΜΗΝΟ ΣΠΟΥΔΩΝ</w:t>
            </w:r>
          </w:p>
        </w:tc>
        <w:tc>
          <w:tcPr>
            <w:tcW w:w="1588" w:type="dxa"/>
            <w:gridSpan w:val="2"/>
          </w:tcPr>
          <w:p w14:paraId="60F4B969" w14:textId="77777777" w:rsidR="005D4301" w:rsidRPr="0045248B" w:rsidRDefault="005D4301" w:rsidP="005D4301">
            <w:pPr>
              <w:rPr>
                <w:rFonts w:eastAsia="Times New Roman" w:cs="Arial"/>
                <w:sz w:val="20"/>
                <w:szCs w:val="20"/>
              </w:rPr>
            </w:pPr>
            <w:r w:rsidRPr="0045248B">
              <w:rPr>
                <w:rFonts w:eastAsia="Times New Roman" w:cs="Arial"/>
                <w:sz w:val="20"/>
                <w:szCs w:val="20"/>
              </w:rPr>
              <w:t>Εαρινό</w:t>
            </w:r>
          </w:p>
        </w:tc>
      </w:tr>
      <w:tr w:rsidR="005D4301" w:rsidRPr="00A56088" w14:paraId="7621D35E" w14:textId="77777777" w:rsidTr="005D4301">
        <w:trPr>
          <w:trHeight w:val="375"/>
        </w:trPr>
        <w:tc>
          <w:tcPr>
            <w:tcW w:w="3133" w:type="dxa"/>
            <w:shd w:val="clear" w:color="auto" w:fill="DDD9C3"/>
            <w:vAlign w:val="center"/>
          </w:tcPr>
          <w:p w14:paraId="083EA246"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ΤΙΤΛΟΣ ΜΑΘΗΜΑΤΟΣ</w:t>
            </w:r>
          </w:p>
        </w:tc>
        <w:tc>
          <w:tcPr>
            <w:tcW w:w="5163" w:type="dxa"/>
            <w:gridSpan w:val="5"/>
          </w:tcPr>
          <w:p w14:paraId="65E3FB05" w14:textId="77777777" w:rsidR="005D4301" w:rsidRPr="0045248B" w:rsidRDefault="005D4301" w:rsidP="005D4301">
            <w:pPr>
              <w:rPr>
                <w:rFonts w:eastAsia="Times New Roman" w:cs="Arial"/>
                <w:sz w:val="20"/>
                <w:szCs w:val="20"/>
              </w:rPr>
            </w:pPr>
            <w:r w:rsidRPr="00A56088">
              <w:rPr>
                <w:rFonts w:ascii="Bookman Old Style" w:hAnsi="Bookman Old Style" w:cs="MgHelveticaUCPol"/>
                <w:sz w:val="20"/>
                <w:szCs w:val="20"/>
              </w:rPr>
              <w:t>Διαχείριση Χρήματος και Κεφαλαίου</w:t>
            </w:r>
          </w:p>
        </w:tc>
      </w:tr>
      <w:tr w:rsidR="005D4301" w:rsidRPr="00A56088" w14:paraId="74C36F82" w14:textId="77777777" w:rsidTr="005D4301">
        <w:trPr>
          <w:trHeight w:val="196"/>
        </w:trPr>
        <w:tc>
          <w:tcPr>
            <w:tcW w:w="5500" w:type="dxa"/>
            <w:gridSpan w:val="3"/>
            <w:shd w:val="clear" w:color="auto" w:fill="DDD9C3"/>
            <w:vAlign w:val="center"/>
          </w:tcPr>
          <w:p w14:paraId="0AB6B437"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 xml:space="preserve">ΑΥΤΟΤΕΛΕΙΣ ΔΙΔΑΚΤΙΚΕΣ ΔΡΑΣΤΗΡΙΟΤΗΤΕΣ </w:t>
            </w:r>
            <w:r w:rsidRPr="0045248B">
              <w:rPr>
                <w:rFonts w:eastAsia="Times New Roman" w:cs="Arial"/>
                <w:b/>
                <w:sz w:val="20"/>
                <w:szCs w:val="20"/>
              </w:rPr>
              <w:br/>
            </w:r>
          </w:p>
        </w:tc>
        <w:tc>
          <w:tcPr>
            <w:tcW w:w="1556" w:type="dxa"/>
            <w:gridSpan w:val="2"/>
            <w:shd w:val="clear" w:color="auto" w:fill="DDD9C3"/>
            <w:vAlign w:val="center"/>
          </w:tcPr>
          <w:p w14:paraId="1E2C4739"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ΕΒΔΟΜΑΔΙΑΙΕΣ</w:t>
            </w:r>
            <w:r w:rsidRPr="0045248B">
              <w:rPr>
                <w:rFonts w:eastAsia="Times New Roman" w:cs="Arial"/>
                <w:b/>
                <w:sz w:val="20"/>
                <w:szCs w:val="20"/>
              </w:rPr>
              <w:br/>
              <w:t>ΩΡΕΣ Δ</w:t>
            </w:r>
            <w:r w:rsidRPr="0045248B">
              <w:rPr>
                <w:rFonts w:eastAsia="Times New Roman" w:cs="Arial"/>
                <w:b/>
                <w:sz w:val="20"/>
                <w:szCs w:val="20"/>
                <w:shd w:val="clear" w:color="auto" w:fill="DDD9C3"/>
              </w:rPr>
              <w:t>ΙΔ</w:t>
            </w:r>
            <w:r w:rsidRPr="0045248B">
              <w:rPr>
                <w:rFonts w:eastAsia="Times New Roman" w:cs="Arial"/>
                <w:b/>
                <w:sz w:val="20"/>
                <w:szCs w:val="20"/>
              </w:rPr>
              <w:t>ΑΣΚΑΛΙΑΣ</w:t>
            </w:r>
          </w:p>
        </w:tc>
        <w:tc>
          <w:tcPr>
            <w:tcW w:w="1240" w:type="dxa"/>
            <w:shd w:val="clear" w:color="auto" w:fill="DDD9C3"/>
            <w:vAlign w:val="center"/>
          </w:tcPr>
          <w:p w14:paraId="23B513C0"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ΠΙΣΤΩΤΙΚΕΣ ΜΟΝΑΔΕΣ</w:t>
            </w:r>
          </w:p>
        </w:tc>
      </w:tr>
      <w:tr w:rsidR="005D4301" w:rsidRPr="00A56088" w14:paraId="4885A71B" w14:textId="77777777" w:rsidTr="005D4301">
        <w:trPr>
          <w:trHeight w:val="194"/>
        </w:trPr>
        <w:tc>
          <w:tcPr>
            <w:tcW w:w="5500" w:type="dxa"/>
            <w:gridSpan w:val="3"/>
          </w:tcPr>
          <w:p w14:paraId="0899C85D" w14:textId="77777777" w:rsidR="005D4301" w:rsidRPr="0045248B" w:rsidRDefault="005D4301" w:rsidP="005D4301">
            <w:pPr>
              <w:jc w:val="right"/>
              <w:rPr>
                <w:rFonts w:eastAsia="Times New Roman" w:cs="Arial"/>
                <w:sz w:val="20"/>
                <w:szCs w:val="20"/>
              </w:rPr>
            </w:pPr>
            <w:r w:rsidRPr="0045248B">
              <w:rPr>
                <w:rFonts w:eastAsia="Times New Roman" w:cs="Arial"/>
                <w:sz w:val="20"/>
                <w:szCs w:val="20"/>
              </w:rPr>
              <w:t>Διαλέξεις</w:t>
            </w:r>
          </w:p>
        </w:tc>
        <w:tc>
          <w:tcPr>
            <w:tcW w:w="1556" w:type="dxa"/>
            <w:gridSpan w:val="2"/>
          </w:tcPr>
          <w:p w14:paraId="0EA84E43" w14:textId="77777777" w:rsidR="005D4301" w:rsidRPr="0045248B" w:rsidRDefault="005D4301" w:rsidP="005D4301">
            <w:pPr>
              <w:tabs>
                <w:tab w:val="left" w:pos="600"/>
                <w:tab w:val="center" w:pos="671"/>
              </w:tabs>
              <w:jc w:val="center"/>
              <w:rPr>
                <w:rFonts w:eastAsia="Times New Roman" w:cs="Arial"/>
                <w:sz w:val="20"/>
                <w:szCs w:val="20"/>
              </w:rPr>
            </w:pPr>
            <w:r w:rsidRPr="0045248B">
              <w:rPr>
                <w:rFonts w:eastAsia="Times New Roman" w:cs="Arial"/>
                <w:sz w:val="20"/>
                <w:szCs w:val="20"/>
              </w:rPr>
              <w:t>2</w:t>
            </w:r>
          </w:p>
        </w:tc>
        <w:tc>
          <w:tcPr>
            <w:tcW w:w="1240" w:type="dxa"/>
          </w:tcPr>
          <w:p w14:paraId="69CF15D6" w14:textId="77777777" w:rsidR="005D4301" w:rsidRPr="0045248B" w:rsidRDefault="005D4301" w:rsidP="005D4301">
            <w:pPr>
              <w:jc w:val="center"/>
              <w:rPr>
                <w:rFonts w:eastAsia="Times New Roman" w:cs="Arial"/>
                <w:sz w:val="20"/>
                <w:szCs w:val="20"/>
              </w:rPr>
            </w:pPr>
          </w:p>
        </w:tc>
      </w:tr>
      <w:tr w:rsidR="005D4301" w:rsidRPr="00A56088" w14:paraId="1075D7F8" w14:textId="77777777" w:rsidTr="005D4301">
        <w:trPr>
          <w:trHeight w:val="194"/>
        </w:trPr>
        <w:tc>
          <w:tcPr>
            <w:tcW w:w="5500" w:type="dxa"/>
            <w:gridSpan w:val="3"/>
          </w:tcPr>
          <w:p w14:paraId="4A689405" w14:textId="77777777" w:rsidR="005D4301" w:rsidRPr="0045248B" w:rsidRDefault="005D4301" w:rsidP="005D4301">
            <w:pPr>
              <w:jc w:val="right"/>
              <w:rPr>
                <w:rFonts w:eastAsia="Times New Roman" w:cs="Arial"/>
                <w:b/>
                <w:sz w:val="20"/>
                <w:szCs w:val="20"/>
              </w:rPr>
            </w:pPr>
            <w:r w:rsidRPr="0045248B">
              <w:rPr>
                <w:rFonts w:eastAsia="Times New Roman" w:cs="Arial"/>
                <w:sz w:val="20"/>
                <w:szCs w:val="20"/>
              </w:rPr>
              <w:t>Ασκήσεις Πράξης</w:t>
            </w:r>
          </w:p>
        </w:tc>
        <w:tc>
          <w:tcPr>
            <w:tcW w:w="1556" w:type="dxa"/>
            <w:gridSpan w:val="2"/>
          </w:tcPr>
          <w:p w14:paraId="29035C29" w14:textId="77777777" w:rsidR="005D4301" w:rsidRPr="0045248B" w:rsidRDefault="005D4301" w:rsidP="005D4301">
            <w:pPr>
              <w:jc w:val="center"/>
              <w:rPr>
                <w:rFonts w:eastAsia="Times New Roman" w:cs="Arial"/>
                <w:sz w:val="20"/>
                <w:szCs w:val="20"/>
              </w:rPr>
            </w:pPr>
            <w:r w:rsidRPr="0045248B">
              <w:rPr>
                <w:rFonts w:eastAsia="Times New Roman" w:cs="Arial"/>
                <w:sz w:val="20"/>
                <w:szCs w:val="20"/>
              </w:rPr>
              <w:t>1</w:t>
            </w:r>
          </w:p>
        </w:tc>
        <w:tc>
          <w:tcPr>
            <w:tcW w:w="1240" w:type="dxa"/>
          </w:tcPr>
          <w:p w14:paraId="00F34A4B" w14:textId="77777777" w:rsidR="005D4301" w:rsidRPr="0045248B" w:rsidRDefault="005D4301" w:rsidP="005D4301">
            <w:pPr>
              <w:jc w:val="center"/>
              <w:rPr>
                <w:rFonts w:eastAsia="Times New Roman" w:cs="Arial"/>
                <w:sz w:val="20"/>
                <w:szCs w:val="20"/>
              </w:rPr>
            </w:pPr>
          </w:p>
        </w:tc>
      </w:tr>
      <w:tr w:rsidR="005D4301" w:rsidRPr="00A56088" w14:paraId="732128BD" w14:textId="77777777" w:rsidTr="005D4301">
        <w:trPr>
          <w:trHeight w:val="194"/>
        </w:trPr>
        <w:tc>
          <w:tcPr>
            <w:tcW w:w="5500" w:type="dxa"/>
            <w:gridSpan w:val="3"/>
          </w:tcPr>
          <w:p w14:paraId="13EB0BD5"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Σύνολο</w:t>
            </w:r>
          </w:p>
        </w:tc>
        <w:tc>
          <w:tcPr>
            <w:tcW w:w="1556" w:type="dxa"/>
            <w:gridSpan w:val="2"/>
          </w:tcPr>
          <w:p w14:paraId="3B3194FA"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3</w:t>
            </w:r>
          </w:p>
        </w:tc>
        <w:tc>
          <w:tcPr>
            <w:tcW w:w="1240" w:type="dxa"/>
          </w:tcPr>
          <w:p w14:paraId="782D0B8D"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6</w:t>
            </w:r>
          </w:p>
        </w:tc>
      </w:tr>
      <w:tr w:rsidR="005D4301" w:rsidRPr="00A56088" w14:paraId="43280EF1" w14:textId="77777777" w:rsidTr="005D4301">
        <w:trPr>
          <w:trHeight w:val="194"/>
        </w:trPr>
        <w:tc>
          <w:tcPr>
            <w:tcW w:w="5500" w:type="dxa"/>
            <w:gridSpan w:val="3"/>
            <w:shd w:val="clear" w:color="auto" w:fill="DDD9C3"/>
          </w:tcPr>
          <w:p w14:paraId="5A24D910" w14:textId="77777777" w:rsidR="005D4301" w:rsidRPr="0045248B" w:rsidRDefault="005D4301" w:rsidP="005D4301">
            <w:pPr>
              <w:rPr>
                <w:rFonts w:eastAsia="Times New Roman" w:cs="Arial"/>
                <w:i/>
                <w:sz w:val="18"/>
                <w:szCs w:val="18"/>
              </w:rPr>
            </w:pPr>
          </w:p>
        </w:tc>
        <w:tc>
          <w:tcPr>
            <w:tcW w:w="1556" w:type="dxa"/>
            <w:gridSpan w:val="2"/>
          </w:tcPr>
          <w:p w14:paraId="52A82523" w14:textId="77777777" w:rsidR="005D4301" w:rsidRPr="0045248B" w:rsidRDefault="005D4301" w:rsidP="005D4301">
            <w:pPr>
              <w:jc w:val="center"/>
              <w:rPr>
                <w:rFonts w:eastAsia="Times New Roman" w:cs="Arial"/>
                <w:sz w:val="20"/>
                <w:szCs w:val="20"/>
              </w:rPr>
            </w:pPr>
          </w:p>
        </w:tc>
        <w:tc>
          <w:tcPr>
            <w:tcW w:w="1240" w:type="dxa"/>
          </w:tcPr>
          <w:p w14:paraId="17A57FE4" w14:textId="77777777" w:rsidR="005D4301" w:rsidRPr="0045248B" w:rsidRDefault="005D4301" w:rsidP="005D4301">
            <w:pPr>
              <w:jc w:val="center"/>
              <w:rPr>
                <w:rFonts w:eastAsia="Times New Roman" w:cs="Arial"/>
                <w:sz w:val="20"/>
                <w:szCs w:val="20"/>
              </w:rPr>
            </w:pPr>
          </w:p>
        </w:tc>
      </w:tr>
      <w:tr w:rsidR="005D4301" w:rsidRPr="00A56088" w14:paraId="639FBE7A" w14:textId="77777777" w:rsidTr="005D4301">
        <w:trPr>
          <w:trHeight w:val="599"/>
        </w:trPr>
        <w:tc>
          <w:tcPr>
            <w:tcW w:w="3133" w:type="dxa"/>
            <w:shd w:val="clear" w:color="auto" w:fill="DDD9C3"/>
          </w:tcPr>
          <w:p w14:paraId="72D20778" w14:textId="77777777" w:rsidR="005D4301" w:rsidRPr="0045248B" w:rsidRDefault="005D4301" w:rsidP="005D4301">
            <w:pPr>
              <w:jc w:val="right"/>
              <w:rPr>
                <w:rFonts w:eastAsia="Times New Roman" w:cs="Arial"/>
                <w:i/>
                <w:sz w:val="16"/>
                <w:szCs w:val="16"/>
              </w:rPr>
            </w:pPr>
            <w:r w:rsidRPr="0045248B">
              <w:rPr>
                <w:rFonts w:eastAsia="Times New Roman" w:cs="Arial"/>
                <w:b/>
                <w:sz w:val="20"/>
                <w:szCs w:val="20"/>
              </w:rPr>
              <w:t>ΤΥΠΟΣ ΜΑΘΗΜΑΤΟΣ</w:t>
            </w:r>
            <w:r w:rsidRPr="0045248B">
              <w:rPr>
                <w:rFonts w:eastAsia="Times New Roman" w:cs="Arial"/>
                <w:i/>
                <w:sz w:val="16"/>
                <w:szCs w:val="16"/>
              </w:rPr>
              <w:t xml:space="preserve"> </w:t>
            </w:r>
          </w:p>
          <w:p w14:paraId="7E757137" w14:textId="77777777" w:rsidR="005D4301" w:rsidRPr="0045248B" w:rsidRDefault="005D4301" w:rsidP="005D4301">
            <w:pPr>
              <w:jc w:val="right"/>
              <w:rPr>
                <w:rFonts w:eastAsia="Times New Roman" w:cs="Arial"/>
                <w:b/>
                <w:sz w:val="20"/>
                <w:szCs w:val="20"/>
              </w:rPr>
            </w:pPr>
          </w:p>
        </w:tc>
        <w:tc>
          <w:tcPr>
            <w:tcW w:w="5163" w:type="dxa"/>
            <w:gridSpan w:val="5"/>
          </w:tcPr>
          <w:p w14:paraId="7A853719" w14:textId="77777777" w:rsidR="005D4301" w:rsidRPr="0045248B" w:rsidRDefault="005D4301" w:rsidP="005D4301">
            <w:pPr>
              <w:rPr>
                <w:rFonts w:eastAsia="Times New Roman" w:cs="Arial"/>
                <w:sz w:val="20"/>
                <w:szCs w:val="20"/>
              </w:rPr>
            </w:pPr>
            <w:r w:rsidRPr="00A56088">
              <w:rPr>
                <w:rFonts w:cs="Arial"/>
                <w:sz w:val="20"/>
                <w:szCs w:val="20"/>
              </w:rPr>
              <w:t>Επιστημονικής Περιοχής</w:t>
            </w:r>
          </w:p>
        </w:tc>
      </w:tr>
      <w:tr w:rsidR="005D4301" w:rsidRPr="00A56088" w14:paraId="75CA4727" w14:textId="77777777" w:rsidTr="005D4301">
        <w:tc>
          <w:tcPr>
            <w:tcW w:w="3133" w:type="dxa"/>
            <w:shd w:val="clear" w:color="auto" w:fill="DDD9C3"/>
          </w:tcPr>
          <w:p w14:paraId="025B4D07"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ΠΡΟΑΠΑΙΤΟΥΜΕΝΑ ΜΑΘΗΜΑΤΑ:</w:t>
            </w:r>
          </w:p>
          <w:p w14:paraId="03A6BEF1" w14:textId="77777777" w:rsidR="005D4301" w:rsidRPr="0045248B" w:rsidRDefault="005D4301" w:rsidP="005D4301">
            <w:pPr>
              <w:jc w:val="right"/>
              <w:rPr>
                <w:rFonts w:eastAsia="Times New Roman" w:cs="Arial"/>
                <w:b/>
                <w:sz w:val="20"/>
                <w:szCs w:val="20"/>
              </w:rPr>
            </w:pPr>
          </w:p>
        </w:tc>
        <w:tc>
          <w:tcPr>
            <w:tcW w:w="5163" w:type="dxa"/>
            <w:gridSpan w:val="5"/>
          </w:tcPr>
          <w:p w14:paraId="2EF7DC46" w14:textId="77777777" w:rsidR="005D4301" w:rsidRPr="0045248B" w:rsidRDefault="005D4301" w:rsidP="005D4301">
            <w:pPr>
              <w:rPr>
                <w:rFonts w:eastAsia="Times New Roman" w:cs="Arial"/>
                <w:sz w:val="20"/>
                <w:szCs w:val="20"/>
              </w:rPr>
            </w:pPr>
            <w:r w:rsidRPr="0045248B">
              <w:rPr>
                <w:rFonts w:eastAsia="Times New Roman" w:cs="Arial"/>
                <w:sz w:val="20"/>
                <w:szCs w:val="20"/>
              </w:rPr>
              <w:t>Κανένα</w:t>
            </w:r>
          </w:p>
        </w:tc>
      </w:tr>
      <w:tr w:rsidR="005D4301" w:rsidRPr="00A56088" w14:paraId="3E715196" w14:textId="77777777" w:rsidTr="005D4301">
        <w:tc>
          <w:tcPr>
            <w:tcW w:w="3133" w:type="dxa"/>
            <w:shd w:val="clear" w:color="auto" w:fill="DDD9C3"/>
          </w:tcPr>
          <w:p w14:paraId="6C189D09"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ΓΛΩΣΣΑ ΔΙΔΑΣΚΑΛΙΑΣ και ΕΞΕΤΑΣΕΩΝ:</w:t>
            </w:r>
          </w:p>
        </w:tc>
        <w:tc>
          <w:tcPr>
            <w:tcW w:w="5163" w:type="dxa"/>
            <w:gridSpan w:val="5"/>
          </w:tcPr>
          <w:p w14:paraId="074D603A" w14:textId="77777777" w:rsidR="005D4301" w:rsidRPr="0045248B" w:rsidRDefault="005D4301" w:rsidP="005D4301">
            <w:pPr>
              <w:rPr>
                <w:rFonts w:eastAsia="Times New Roman" w:cs="Arial"/>
                <w:sz w:val="20"/>
                <w:szCs w:val="20"/>
              </w:rPr>
            </w:pPr>
            <w:r w:rsidRPr="00A56088">
              <w:rPr>
                <w:rFonts w:cs="Arial"/>
                <w:sz w:val="20"/>
                <w:szCs w:val="20"/>
              </w:rPr>
              <w:t>Ελληνική</w:t>
            </w:r>
          </w:p>
        </w:tc>
      </w:tr>
      <w:tr w:rsidR="005D4301" w:rsidRPr="00A56088" w14:paraId="5933759D" w14:textId="77777777" w:rsidTr="005D4301">
        <w:tc>
          <w:tcPr>
            <w:tcW w:w="3133" w:type="dxa"/>
            <w:shd w:val="clear" w:color="auto" w:fill="DDD9C3"/>
          </w:tcPr>
          <w:p w14:paraId="1C53AA08"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45248B">
              <w:rPr>
                <w:rFonts w:eastAsia="Times New Roman" w:cs="Arial"/>
                <w:b/>
                <w:sz w:val="20"/>
                <w:szCs w:val="20"/>
                <w:lang w:val="en-GB"/>
              </w:rPr>
              <w:t>ERASMUS</w:t>
            </w:r>
            <w:r w:rsidRPr="005D4301">
              <w:rPr>
                <w:rFonts w:eastAsia="Times New Roman" w:cs="Arial"/>
                <w:b/>
                <w:sz w:val="20"/>
                <w:szCs w:val="20"/>
                <w:lang w:val="el-GR"/>
              </w:rPr>
              <w:t xml:space="preserve"> </w:t>
            </w:r>
          </w:p>
        </w:tc>
        <w:tc>
          <w:tcPr>
            <w:tcW w:w="5163" w:type="dxa"/>
            <w:gridSpan w:val="5"/>
            <w:shd w:val="clear" w:color="auto" w:fill="auto"/>
          </w:tcPr>
          <w:p w14:paraId="50AEB3C5" w14:textId="77777777" w:rsidR="005D4301" w:rsidRPr="0045248B" w:rsidRDefault="005D4301" w:rsidP="005D4301">
            <w:pPr>
              <w:rPr>
                <w:rFonts w:eastAsia="Times New Roman" w:cs="Arial"/>
                <w:sz w:val="20"/>
                <w:szCs w:val="20"/>
                <w:highlight w:val="yellow"/>
              </w:rPr>
            </w:pPr>
            <w:r w:rsidRPr="00A56088">
              <w:rPr>
                <w:rFonts w:cs="Arial"/>
                <w:sz w:val="20"/>
                <w:szCs w:val="20"/>
              </w:rPr>
              <w:t>ΝΑΙ (στην Αγγλική)</w:t>
            </w:r>
          </w:p>
        </w:tc>
      </w:tr>
      <w:tr w:rsidR="005D4301" w:rsidRPr="00A56088" w14:paraId="216B14CC" w14:textId="77777777" w:rsidTr="005D4301">
        <w:tc>
          <w:tcPr>
            <w:tcW w:w="3133" w:type="dxa"/>
            <w:shd w:val="clear" w:color="auto" w:fill="DDD9C3"/>
          </w:tcPr>
          <w:p w14:paraId="2633FB34" w14:textId="77777777" w:rsidR="005D4301" w:rsidRPr="0045248B" w:rsidRDefault="005D4301" w:rsidP="005D4301">
            <w:pPr>
              <w:jc w:val="right"/>
              <w:rPr>
                <w:rFonts w:eastAsia="Times New Roman" w:cs="Arial"/>
                <w:b/>
                <w:sz w:val="20"/>
                <w:szCs w:val="20"/>
                <w:lang w:val="en-GB"/>
              </w:rPr>
            </w:pPr>
            <w:r w:rsidRPr="0045248B">
              <w:rPr>
                <w:rFonts w:eastAsia="Times New Roman" w:cs="Arial"/>
                <w:b/>
                <w:sz w:val="20"/>
                <w:szCs w:val="20"/>
              </w:rPr>
              <w:t>ΗΛΕΚΤΡΟΝΙΚΗ ΣΕΛΙΔΑ ΜΑΘΗΜΑΤΟΣ (</w:t>
            </w:r>
            <w:r w:rsidRPr="0045248B">
              <w:rPr>
                <w:rFonts w:eastAsia="Times New Roman" w:cs="Arial"/>
                <w:b/>
                <w:sz w:val="20"/>
                <w:szCs w:val="20"/>
                <w:lang w:val="en-GB"/>
              </w:rPr>
              <w:t>URL)</w:t>
            </w:r>
          </w:p>
        </w:tc>
        <w:tc>
          <w:tcPr>
            <w:tcW w:w="5163" w:type="dxa"/>
            <w:gridSpan w:val="5"/>
          </w:tcPr>
          <w:p w14:paraId="3338B456" w14:textId="77777777" w:rsidR="005D4301" w:rsidRPr="0045248B" w:rsidRDefault="005D4301" w:rsidP="005D4301">
            <w:pPr>
              <w:rPr>
                <w:rFonts w:eastAsia="Times New Roman" w:cs="Arial"/>
                <w:sz w:val="20"/>
                <w:szCs w:val="20"/>
                <w:lang w:val="en-GB"/>
              </w:rPr>
            </w:pPr>
          </w:p>
        </w:tc>
      </w:tr>
    </w:tbl>
    <w:p w14:paraId="24098983" w14:textId="77777777" w:rsidR="005D4301" w:rsidRPr="0045248B" w:rsidRDefault="005D4301" w:rsidP="004178A5">
      <w:pPr>
        <w:widowControl w:val="0"/>
        <w:numPr>
          <w:ilvl w:val="0"/>
          <w:numId w:val="129"/>
        </w:numPr>
        <w:autoSpaceDE w:val="0"/>
        <w:autoSpaceDN w:val="0"/>
        <w:adjustRightInd w:val="0"/>
        <w:ind w:left="357" w:hanging="357"/>
        <w:rPr>
          <w:rFonts w:eastAsia="Times New Roman" w:cs="Arial"/>
          <w:b/>
        </w:rPr>
      </w:pPr>
      <w:r w:rsidRPr="0045248B">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5D4301" w:rsidRPr="00A56088" w14:paraId="5288E7C1" w14:textId="77777777" w:rsidTr="005D4301">
        <w:tc>
          <w:tcPr>
            <w:tcW w:w="8472" w:type="dxa"/>
            <w:gridSpan w:val="2"/>
            <w:tcBorders>
              <w:bottom w:val="nil"/>
            </w:tcBorders>
            <w:shd w:val="clear" w:color="auto" w:fill="DDD9C3"/>
          </w:tcPr>
          <w:p w14:paraId="1CED314C" w14:textId="77777777" w:rsidR="005D4301" w:rsidRPr="0045248B" w:rsidRDefault="005D4301" w:rsidP="005D4301">
            <w:pPr>
              <w:rPr>
                <w:rFonts w:eastAsia="Times New Roman" w:cs="Arial"/>
                <w:i/>
                <w:sz w:val="16"/>
                <w:szCs w:val="16"/>
              </w:rPr>
            </w:pPr>
            <w:r w:rsidRPr="0045248B">
              <w:rPr>
                <w:rFonts w:eastAsia="Times New Roman" w:cs="Arial"/>
                <w:b/>
                <w:sz w:val="20"/>
                <w:szCs w:val="20"/>
              </w:rPr>
              <w:t xml:space="preserve">Μαθησιακά Αποτελέσματα </w:t>
            </w:r>
          </w:p>
        </w:tc>
      </w:tr>
      <w:tr w:rsidR="005D4301" w:rsidRPr="001F2E39" w14:paraId="4C90A650" w14:textId="77777777" w:rsidTr="005D4301">
        <w:tc>
          <w:tcPr>
            <w:tcW w:w="8472" w:type="dxa"/>
            <w:gridSpan w:val="2"/>
          </w:tcPr>
          <w:p w14:paraId="692FCB53" w14:textId="77777777" w:rsidR="005D4301" w:rsidRPr="005D4301" w:rsidRDefault="005D4301" w:rsidP="005D4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val="el-GR"/>
              </w:rPr>
            </w:pPr>
            <w:r w:rsidRPr="005D4301">
              <w:rPr>
                <w:rFonts w:cs="Helvetica"/>
                <w:lang w:val="el-GR"/>
              </w:rPr>
              <w:t>Ο στόχος του μαθήματος αυτού είναι να δώσει μια ολοκληρωμένη γνώση και κατανόηση της χρήσης των μαθηματικών μεθόδων στην διαχείριση του κεφαλαίου αλλά και την χρήση τους στα σύγχρονα χρηματοδοτικά εργαλεία  για σκοπούς τιμολόγησης και διαχείρισης κινδύνου.</w:t>
            </w:r>
          </w:p>
          <w:p w14:paraId="699824CA" w14:textId="77777777" w:rsidR="005D4301" w:rsidRPr="005D4301" w:rsidRDefault="005D4301" w:rsidP="005D4301">
            <w:pPr>
              <w:jc w:val="both"/>
              <w:rPr>
                <w:rFonts w:eastAsia="Times New Roman" w:cs="Arial"/>
                <w:sz w:val="20"/>
                <w:szCs w:val="20"/>
                <w:lang w:val="el-GR"/>
              </w:rPr>
            </w:pPr>
            <w:r w:rsidRPr="005D4301">
              <w:rPr>
                <w:rFonts w:eastAsia="Times New Roman" w:cs="Arial"/>
                <w:sz w:val="20"/>
                <w:szCs w:val="20"/>
                <w:lang w:val="el-GR"/>
              </w:rPr>
              <w:t>Με την επιτυχή ολοκλήρωση του μαθήματος ο φοιτητής / τρια θα μπορεί να:</w:t>
            </w:r>
          </w:p>
          <w:p w14:paraId="0CC839F8" w14:textId="77777777" w:rsidR="005D4301" w:rsidRPr="0045248B" w:rsidRDefault="005D4301" w:rsidP="004178A5">
            <w:pPr>
              <w:pStyle w:val="a3"/>
              <w:numPr>
                <w:ilvl w:val="0"/>
                <w:numId w:val="128"/>
              </w:numPr>
              <w:spacing w:after="0" w:line="240" w:lineRule="auto"/>
              <w:jc w:val="both"/>
              <w:rPr>
                <w:rFonts w:eastAsia="Times New Roman" w:cs="Arial"/>
                <w:sz w:val="20"/>
                <w:szCs w:val="20"/>
              </w:rPr>
            </w:pPr>
            <w:r w:rsidRPr="00A56088">
              <w:rPr>
                <w:rFonts w:cs="Helvetica"/>
              </w:rPr>
              <w:t>Να γνωρίσει τα μαθηματικά του τόκου</w:t>
            </w:r>
          </w:p>
          <w:p w14:paraId="786497BD" w14:textId="77777777" w:rsidR="005D4301" w:rsidRPr="0045248B" w:rsidRDefault="005D4301" w:rsidP="004178A5">
            <w:pPr>
              <w:pStyle w:val="a3"/>
              <w:numPr>
                <w:ilvl w:val="0"/>
                <w:numId w:val="128"/>
              </w:numPr>
              <w:spacing w:after="0" w:line="240" w:lineRule="auto"/>
              <w:jc w:val="both"/>
              <w:rPr>
                <w:rFonts w:eastAsia="Times New Roman" w:cs="Arial"/>
                <w:sz w:val="20"/>
                <w:szCs w:val="20"/>
              </w:rPr>
            </w:pPr>
            <w:r w:rsidRPr="00A56088">
              <w:rPr>
                <w:rFonts w:cs="Helvetica"/>
              </w:rPr>
              <w:t>Να γνωρίσει τις ράντες</w:t>
            </w:r>
          </w:p>
          <w:p w14:paraId="461E13CA" w14:textId="77777777" w:rsidR="005D4301" w:rsidRPr="00A56088" w:rsidRDefault="005D4301" w:rsidP="004178A5">
            <w:pPr>
              <w:pStyle w:val="a3"/>
              <w:numPr>
                <w:ilvl w:val="0"/>
                <w:numId w:val="12"/>
              </w:numPr>
              <w:spacing w:after="0" w:line="240" w:lineRule="auto"/>
              <w:jc w:val="both"/>
              <w:rPr>
                <w:rFonts w:cs="Helvetica"/>
              </w:rPr>
            </w:pPr>
            <w:r w:rsidRPr="00A56088">
              <w:rPr>
                <w:rFonts w:cs="Helvetica"/>
                <w:lang w:val="en-US"/>
              </w:rPr>
              <w:t>N</w:t>
            </w:r>
            <w:r w:rsidRPr="00A56088">
              <w:rPr>
                <w:rFonts w:cs="Helvetica"/>
              </w:rPr>
              <w:t xml:space="preserve">α κατανοεί τον μηχανισμό των δανείων </w:t>
            </w:r>
          </w:p>
          <w:p w14:paraId="0AE9F60A" w14:textId="77777777" w:rsidR="005D4301" w:rsidRPr="00A56088" w:rsidRDefault="005D4301" w:rsidP="004178A5">
            <w:pPr>
              <w:pStyle w:val="a3"/>
              <w:numPr>
                <w:ilvl w:val="0"/>
                <w:numId w:val="12"/>
              </w:numPr>
              <w:spacing w:after="0" w:line="240" w:lineRule="auto"/>
              <w:jc w:val="both"/>
              <w:rPr>
                <w:rFonts w:cs="Helvetica"/>
              </w:rPr>
            </w:pPr>
            <w:r w:rsidRPr="00A56088">
              <w:rPr>
                <w:rFonts w:cs="Helvetica"/>
                <w:lang w:val="en-US"/>
              </w:rPr>
              <w:t>N</w:t>
            </w:r>
            <w:r w:rsidRPr="00A56088">
              <w:rPr>
                <w:rFonts w:cs="Helvetica"/>
              </w:rPr>
              <w:t>α κατανοεί τον μηχανισμό των ομολόγων</w:t>
            </w:r>
          </w:p>
        </w:tc>
      </w:tr>
      <w:tr w:rsidR="005D4301" w:rsidRPr="00A56088" w14:paraId="663336EA" w14:textId="77777777" w:rsidTr="005D4301">
        <w:tblPrEx>
          <w:tblLook w:val="0000" w:firstRow="0" w:lastRow="0" w:firstColumn="0" w:lastColumn="0" w:noHBand="0" w:noVBand="0"/>
        </w:tblPrEx>
        <w:trPr>
          <w:gridBefore w:val="1"/>
          <w:wBefore w:w="18" w:type="dxa"/>
        </w:trPr>
        <w:tc>
          <w:tcPr>
            <w:tcW w:w="8454" w:type="dxa"/>
            <w:tcBorders>
              <w:bottom w:val="nil"/>
            </w:tcBorders>
            <w:shd w:val="clear" w:color="auto" w:fill="DDD9C3"/>
          </w:tcPr>
          <w:p w14:paraId="64492C3E" w14:textId="77777777" w:rsidR="005D4301" w:rsidRPr="0045248B" w:rsidRDefault="005D4301" w:rsidP="005D4301">
            <w:pPr>
              <w:rPr>
                <w:rFonts w:eastAsia="Times New Roman" w:cs="Arial"/>
                <w:b/>
                <w:sz w:val="20"/>
                <w:szCs w:val="20"/>
              </w:rPr>
            </w:pPr>
            <w:r w:rsidRPr="0045248B">
              <w:rPr>
                <w:rFonts w:eastAsia="Times New Roman" w:cs="Arial"/>
                <w:b/>
                <w:sz w:val="20"/>
                <w:szCs w:val="20"/>
              </w:rPr>
              <w:t>Γενικές Ικανότητες</w:t>
            </w:r>
          </w:p>
        </w:tc>
      </w:tr>
      <w:tr w:rsidR="005D4301" w:rsidRPr="00A56088" w14:paraId="431A19B6" w14:textId="77777777" w:rsidTr="005D4301">
        <w:tc>
          <w:tcPr>
            <w:tcW w:w="8472" w:type="dxa"/>
            <w:gridSpan w:val="2"/>
            <w:tcBorders>
              <w:bottom w:val="single" w:sz="4" w:space="0" w:color="auto"/>
            </w:tcBorders>
          </w:tcPr>
          <w:p w14:paraId="55CE9A87" w14:textId="77777777" w:rsidR="005D4301" w:rsidRPr="005D4301" w:rsidRDefault="005D4301" w:rsidP="005D4301">
            <w:pPr>
              <w:widowControl w:val="0"/>
              <w:autoSpaceDE w:val="0"/>
              <w:autoSpaceDN w:val="0"/>
              <w:adjustRightInd w:val="0"/>
              <w:ind w:left="426" w:hanging="426"/>
              <w:rPr>
                <w:lang w:val="el-GR"/>
              </w:rPr>
            </w:pPr>
            <w:r w:rsidRPr="005D4301">
              <w:rPr>
                <w:lang w:val="el-GR"/>
              </w:rPr>
              <w:t>•</w:t>
            </w:r>
            <w:r w:rsidRPr="005D4301">
              <w:rPr>
                <w:lang w:val="el-GR"/>
              </w:rPr>
              <w:tab/>
              <w:t xml:space="preserve">Αναζήτηση, ανάλυση και σύνθεση δεδομένων και πληροφοριών, με τη χρήση και των απαραίτητων τεχνολογιών </w:t>
            </w:r>
          </w:p>
          <w:p w14:paraId="720B1FFB" w14:textId="77777777" w:rsidR="005D4301" w:rsidRPr="0045248B" w:rsidRDefault="005D4301" w:rsidP="004178A5">
            <w:pPr>
              <w:pStyle w:val="a3"/>
              <w:widowControl w:val="0"/>
              <w:numPr>
                <w:ilvl w:val="0"/>
                <w:numId w:val="11"/>
              </w:numPr>
              <w:autoSpaceDE w:val="0"/>
              <w:autoSpaceDN w:val="0"/>
              <w:adjustRightInd w:val="0"/>
              <w:spacing w:after="0" w:line="240" w:lineRule="auto"/>
            </w:pPr>
            <w:r w:rsidRPr="0045248B">
              <w:t>Προαγωγή της ελεύθερης, δημιουργικής και επαγωγικής σκέψης</w:t>
            </w:r>
          </w:p>
          <w:p w14:paraId="2FD6D273" w14:textId="77777777" w:rsidR="005D4301" w:rsidRPr="0045248B" w:rsidRDefault="005D4301" w:rsidP="004178A5">
            <w:pPr>
              <w:pStyle w:val="a3"/>
              <w:widowControl w:val="0"/>
              <w:numPr>
                <w:ilvl w:val="0"/>
                <w:numId w:val="10"/>
              </w:numPr>
              <w:autoSpaceDE w:val="0"/>
              <w:autoSpaceDN w:val="0"/>
              <w:adjustRightInd w:val="0"/>
              <w:spacing w:after="0" w:line="240" w:lineRule="auto"/>
            </w:pPr>
            <w:r w:rsidRPr="0045248B">
              <w:t>Προσαρμογή σε νέες καταστάσεις Αυτόνομη Εργασία</w:t>
            </w:r>
          </w:p>
          <w:p w14:paraId="5F545FC4" w14:textId="77777777" w:rsidR="005D4301" w:rsidRPr="0045248B" w:rsidRDefault="005D4301" w:rsidP="005D4301">
            <w:pPr>
              <w:widowControl w:val="0"/>
              <w:autoSpaceDE w:val="0"/>
              <w:autoSpaceDN w:val="0"/>
              <w:adjustRightInd w:val="0"/>
              <w:ind w:left="454" w:hanging="454"/>
            </w:pPr>
            <w:r w:rsidRPr="0045248B">
              <w:t>•</w:t>
            </w:r>
            <w:r w:rsidRPr="0045248B">
              <w:tab/>
              <w:t>Ομαδική Εργασία</w:t>
            </w:r>
          </w:p>
          <w:p w14:paraId="42EAC1D0" w14:textId="77777777" w:rsidR="005D4301" w:rsidRPr="0045248B" w:rsidRDefault="005D4301" w:rsidP="005D4301">
            <w:pPr>
              <w:widowControl w:val="0"/>
              <w:autoSpaceDE w:val="0"/>
              <w:autoSpaceDN w:val="0"/>
              <w:adjustRightInd w:val="0"/>
              <w:ind w:left="454" w:hanging="454"/>
              <w:rPr>
                <w:rFonts w:eastAsia="Times New Roman" w:cs="Arial"/>
                <w:i/>
                <w:sz w:val="16"/>
                <w:szCs w:val="16"/>
              </w:rPr>
            </w:pPr>
            <w:r w:rsidRPr="0045248B">
              <w:t>•</w:t>
            </w:r>
            <w:r w:rsidRPr="0045248B">
              <w:tab/>
              <w:t>Λήψη Αποφάσεων</w:t>
            </w:r>
          </w:p>
        </w:tc>
      </w:tr>
    </w:tbl>
    <w:p w14:paraId="5B592A17" w14:textId="77777777" w:rsidR="005D4301" w:rsidRPr="0045248B" w:rsidRDefault="005D4301" w:rsidP="004178A5">
      <w:pPr>
        <w:widowControl w:val="0"/>
        <w:numPr>
          <w:ilvl w:val="0"/>
          <w:numId w:val="129"/>
        </w:numPr>
        <w:autoSpaceDE w:val="0"/>
        <w:autoSpaceDN w:val="0"/>
        <w:adjustRightInd w:val="0"/>
        <w:ind w:left="357" w:hanging="357"/>
        <w:rPr>
          <w:rFonts w:eastAsia="Times New Roman" w:cs="Arial"/>
          <w:b/>
        </w:rPr>
      </w:pPr>
      <w:r w:rsidRPr="0045248B">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1B876A76" w14:textId="77777777" w:rsidTr="005D4301">
        <w:tc>
          <w:tcPr>
            <w:tcW w:w="8472" w:type="dxa"/>
          </w:tcPr>
          <w:p w14:paraId="06B09F6F" w14:textId="77777777" w:rsidR="005D4301" w:rsidRDefault="005D4301" w:rsidP="005D4301">
            <w:pPr>
              <w:pStyle w:val="a3"/>
              <w:widowControl w:val="0"/>
              <w:autoSpaceDE w:val="0"/>
              <w:autoSpaceDN w:val="0"/>
              <w:adjustRightInd w:val="0"/>
              <w:spacing w:after="0" w:line="240" w:lineRule="auto"/>
              <w:ind w:left="1080"/>
              <w:rPr>
                <w:color w:val="000000"/>
              </w:rPr>
            </w:pPr>
          </w:p>
          <w:p w14:paraId="40E10817" w14:textId="77777777" w:rsidR="005D4301" w:rsidRPr="003A5E91" w:rsidRDefault="005D4301" w:rsidP="004178A5">
            <w:pPr>
              <w:pStyle w:val="a3"/>
              <w:widowControl w:val="0"/>
              <w:numPr>
                <w:ilvl w:val="0"/>
                <w:numId w:val="152"/>
              </w:numPr>
              <w:autoSpaceDE w:val="0"/>
              <w:autoSpaceDN w:val="0"/>
              <w:adjustRightInd w:val="0"/>
              <w:spacing w:after="0" w:line="240" w:lineRule="auto"/>
              <w:rPr>
                <w:color w:val="000000"/>
              </w:rPr>
            </w:pPr>
            <w:r w:rsidRPr="003A5E91">
              <w:rPr>
                <w:color w:val="000000"/>
              </w:rPr>
              <w:t>Η αύξηση του χρήματος (Τόκος, Απλός, Σύνθετος, Συνεχής)</w:t>
            </w:r>
          </w:p>
          <w:p w14:paraId="14003EFD" w14:textId="77777777" w:rsidR="005D4301" w:rsidRPr="003A5E91" w:rsidRDefault="005D4301" w:rsidP="004178A5">
            <w:pPr>
              <w:pStyle w:val="a3"/>
              <w:widowControl w:val="0"/>
              <w:numPr>
                <w:ilvl w:val="0"/>
                <w:numId w:val="152"/>
              </w:numPr>
              <w:autoSpaceDE w:val="0"/>
              <w:autoSpaceDN w:val="0"/>
              <w:adjustRightInd w:val="0"/>
              <w:spacing w:after="0" w:line="240" w:lineRule="auto"/>
              <w:rPr>
                <w:color w:val="000000"/>
              </w:rPr>
            </w:pPr>
            <w:r w:rsidRPr="003A5E91">
              <w:rPr>
                <w:color w:val="000000"/>
              </w:rPr>
              <w:t>Αξία και Απόδοση επένδυσης (</w:t>
            </w:r>
            <w:r w:rsidRPr="003A5E91">
              <w:rPr>
                <w:color w:val="000000"/>
                <w:lang w:val="en-US"/>
              </w:rPr>
              <w:t>Yield</w:t>
            </w:r>
            <w:r w:rsidRPr="003A5E91">
              <w:rPr>
                <w:color w:val="000000"/>
              </w:rPr>
              <w:t xml:space="preserve"> </w:t>
            </w:r>
            <w:r w:rsidRPr="003A5E91">
              <w:rPr>
                <w:color w:val="000000"/>
                <w:lang w:val="en-US"/>
              </w:rPr>
              <w:t>rates</w:t>
            </w:r>
            <w:r w:rsidRPr="003A5E91">
              <w:rPr>
                <w:color w:val="000000"/>
              </w:rPr>
              <w:t>)</w:t>
            </w:r>
          </w:p>
          <w:p w14:paraId="687D2136" w14:textId="77777777" w:rsidR="005D4301" w:rsidRPr="003A5E91" w:rsidRDefault="005D4301" w:rsidP="004178A5">
            <w:pPr>
              <w:pStyle w:val="a3"/>
              <w:widowControl w:val="0"/>
              <w:numPr>
                <w:ilvl w:val="0"/>
                <w:numId w:val="152"/>
              </w:numPr>
              <w:autoSpaceDE w:val="0"/>
              <w:autoSpaceDN w:val="0"/>
              <w:adjustRightInd w:val="0"/>
              <w:spacing w:after="0" w:line="240" w:lineRule="auto"/>
              <w:rPr>
                <w:color w:val="000000"/>
              </w:rPr>
            </w:pPr>
            <w:r w:rsidRPr="003A5E91">
              <w:rPr>
                <w:color w:val="000000"/>
              </w:rPr>
              <w:t>Ράντες</w:t>
            </w:r>
          </w:p>
          <w:p w14:paraId="23700264" w14:textId="77777777" w:rsidR="005D4301" w:rsidRPr="003A5E91" w:rsidRDefault="005D4301" w:rsidP="004178A5">
            <w:pPr>
              <w:pStyle w:val="a3"/>
              <w:widowControl w:val="0"/>
              <w:numPr>
                <w:ilvl w:val="0"/>
                <w:numId w:val="152"/>
              </w:numPr>
              <w:autoSpaceDE w:val="0"/>
              <w:autoSpaceDN w:val="0"/>
              <w:adjustRightInd w:val="0"/>
              <w:spacing w:after="0" w:line="240" w:lineRule="auto"/>
              <w:rPr>
                <w:color w:val="000000"/>
              </w:rPr>
            </w:pPr>
            <w:r w:rsidRPr="003A5E91">
              <w:rPr>
                <w:color w:val="000000"/>
              </w:rPr>
              <w:t>Ράντες</w:t>
            </w:r>
          </w:p>
          <w:p w14:paraId="1B186DC7" w14:textId="77777777" w:rsidR="005D4301" w:rsidRPr="003A5E91" w:rsidRDefault="005D4301" w:rsidP="004178A5">
            <w:pPr>
              <w:pStyle w:val="a3"/>
              <w:widowControl w:val="0"/>
              <w:numPr>
                <w:ilvl w:val="0"/>
                <w:numId w:val="152"/>
              </w:numPr>
              <w:autoSpaceDE w:val="0"/>
              <w:autoSpaceDN w:val="0"/>
              <w:adjustRightInd w:val="0"/>
              <w:spacing w:after="0" w:line="240" w:lineRule="auto"/>
              <w:rPr>
                <w:color w:val="000000"/>
              </w:rPr>
            </w:pPr>
            <w:r w:rsidRPr="003A5E91">
              <w:rPr>
                <w:color w:val="000000"/>
              </w:rPr>
              <w:t>Δάνεια και κατηγορίες αποπληρωμής</w:t>
            </w:r>
          </w:p>
          <w:p w14:paraId="13382EA8" w14:textId="77777777" w:rsidR="005D4301" w:rsidRPr="003A5E91" w:rsidRDefault="005D4301" w:rsidP="004178A5">
            <w:pPr>
              <w:pStyle w:val="a3"/>
              <w:widowControl w:val="0"/>
              <w:numPr>
                <w:ilvl w:val="0"/>
                <w:numId w:val="152"/>
              </w:numPr>
              <w:autoSpaceDE w:val="0"/>
              <w:autoSpaceDN w:val="0"/>
              <w:adjustRightInd w:val="0"/>
              <w:spacing w:after="0" w:line="240" w:lineRule="auto"/>
              <w:rPr>
                <w:color w:val="000000"/>
              </w:rPr>
            </w:pPr>
            <w:r w:rsidRPr="003A5E91">
              <w:rPr>
                <w:color w:val="000000"/>
              </w:rPr>
              <w:lastRenderedPageBreak/>
              <w:t xml:space="preserve">Ομόλογα </w:t>
            </w:r>
          </w:p>
          <w:p w14:paraId="6D62A1D2" w14:textId="77777777" w:rsidR="005D4301" w:rsidRPr="003A5E91" w:rsidRDefault="005D4301" w:rsidP="004178A5">
            <w:pPr>
              <w:pStyle w:val="a3"/>
              <w:widowControl w:val="0"/>
              <w:numPr>
                <w:ilvl w:val="0"/>
                <w:numId w:val="152"/>
              </w:numPr>
              <w:autoSpaceDE w:val="0"/>
              <w:autoSpaceDN w:val="0"/>
              <w:adjustRightInd w:val="0"/>
              <w:spacing w:after="0" w:line="240" w:lineRule="auto"/>
              <w:rPr>
                <w:color w:val="000000"/>
              </w:rPr>
            </w:pPr>
            <w:r w:rsidRPr="003A5E91">
              <w:rPr>
                <w:color w:val="000000"/>
              </w:rPr>
              <w:t xml:space="preserve">Άλλες επενδυτικές κατηγορίες : Μετοχές </w:t>
            </w:r>
          </w:p>
          <w:p w14:paraId="7BE6D75E" w14:textId="77777777" w:rsidR="005D4301" w:rsidRPr="003A5E91" w:rsidRDefault="005D4301" w:rsidP="004178A5">
            <w:pPr>
              <w:pStyle w:val="a3"/>
              <w:widowControl w:val="0"/>
              <w:numPr>
                <w:ilvl w:val="0"/>
                <w:numId w:val="152"/>
              </w:numPr>
              <w:autoSpaceDE w:val="0"/>
              <w:autoSpaceDN w:val="0"/>
              <w:adjustRightInd w:val="0"/>
              <w:spacing w:after="0" w:line="240" w:lineRule="auto"/>
              <w:rPr>
                <w:color w:val="000000"/>
              </w:rPr>
            </w:pPr>
            <w:r w:rsidRPr="003A5E91">
              <w:rPr>
                <w:color w:val="000000"/>
              </w:rPr>
              <w:t>Άλλες επενδυτικές κατηγορίες : Παράγωγα</w:t>
            </w:r>
          </w:p>
          <w:p w14:paraId="61E12882" w14:textId="77777777" w:rsidR="005D4301" w:rsidRPr="003A5E91" w:rsidRDefault="005D4301" w:rsidP="004178A5">
            <w:pPr>
              <w:pStyle w:val="a3"/>
              <w:widowControl w:val="0"/>
              <w:numPr>
                <w:ilvl w:val="0"/>
                <w:numId w:val="152"/>
              </w:numPr>
              <w:autoSpaceDE w:val="0"/>
              <w:autoSpaceDN w:val="0"/>
              <w:adjustRightInd w:val="0"/>
              <w:spacing w:after="0" w:line="240" w:lineRule="auto"/>
              <w:rPr>
                <w:color w:val="000000"/>
              </w:rPr>
            </w:pPr>
            <w:r w:rsidRPr="003A5E91">
              <w:rPr>
                <w:color w:val="000000"/>
              </w:rPr>
              <w:t>Άλλες επενδυτικές κατηγορίες : Παράγωγα</w:t>
            </w:r>
          </w:p>
          <w:p w14:paraId="15DBEAB5" w14:textId="77777777" w:rsidR="005D4301" w:rsidRPr="003A5E91" w:rsidRDefault="005D4301" w:rsidP="004178A5">
            <w:pPr>
              <w:pStyle w:val="a3"/>
              <w:widowControl w:val="0"/>
              <w:numPr>
                <w:ilvl w:val="0"/>
                <w:numId w:val="152"/>
              </w:numPr>
              <w:autoSpaceDE w:val="0"/>
              <w:autoSpaceDN w:val="0"/>
              <w:adjustRightInd w:val="0"/>
              <w:spacing w:after="0" w:line="240" w:lineRule="auto"/>
              <w:rPr>
                <w:color w:val="000000"/>
              </w:rPr>
            </w:pPr>
            <w:r w:rsidRPr="003A5E91">
              <w:rPr>
                <w:color w:val="000000"/>
              </w:rPr>
              <w:t>SWAPS</w:t>
            </w:r>
          </w:p>
          <w:p w14:paraId="30C7CF50" w14:textId="77777777" w:rsidR="005D4301" w:rsidRPr="003A5E91" w:rsidRDefault="005D4301" w:rsidP="004178A5">
            <w:pPr>
              <w:pStyle w:val="a3"/>
              <w:widowControl w:val="0"/>
              <w:numPr>
                <w:ilvl w:val="0"/>
                <w:numId w:val="152"/>
              </w:numPr>
              <w:autoSpaceDE w:val="0"/>
              <w:autoSpaceDN w:val="0"/>
              <w:adjustRightInd w:val="0"/>
              <w:spacing w:after="0" w:line="240" w:lineRule="auto"/>
              <w:rPr>
                <w:color w:val="000000"/>
              </w:rPr>
            </w:pPr>
            <w:r w:rsidRPr="003A5E91">
              <w:rPr>
                <w:color w:val="000000"/>
              </w:rPr>
              <w:t>Options</w:t>
            </w:r>
          </w:p>
          <w:p w14:paraId="7C68F452" w14:textId="77777777" w:rsidR="005D4301" w:rsidRPr="003A5E91" w:rsidRDefault="005D4301" w:rsidP="004178A5">
            <w:pPr>
              <w:pStyle w:val="a3"/>
              <w:widowControl w:val="0"/>
              <w:numPr>
                <w:ilvl w:val="0"/>
                <w:numId w:val="152"/>
              </w:numPr>
              <w:autoSpaceDE w:val="0"/>
              <w:autoSpaceDN w:val="0"/>
              <w:adjustRightInd w:val="0"/>
              <w:spacing w:after="0" w:line="240" w:lineRule="auto"/>
              <w:rPr>
                <w:color w:val="000000"/>
              </w:rPr>
            </w:pPr>
            <w:r w:rsidRPr="003A5E91">
              <w:rPr>
                <w:color w:val="000000"/>
              </w:rPr>
              <w:t xml:space="preserve">Προσεγγίζοντας το επιτόκιο στοχαστικά </w:t>
            </w:r>
          </w:p>
          <w:p w14:paraId="6171D9D5" w14:textId="77777777" w:rsidR="005D4301" w:rsidRPr="00E65033" w:rsidRDefault="005D4301" w:rsidP="004178A5">
            <w:pPr>
              <w:pStyle w:val="a3"/>
              <w:widowControl w:val="0"/>
              <w:numPr>
                <w:ilvl w:val="0"/>
                <w:numId w:val="152"/>
              </w:numPr>
              <w:autoSpaceDE w:val="0"/>
              <w:autoSpaceDN w:val="0"/>
              <w:adjustRightInd w:val="0"/>
              <w:spacing w:after="0" w:line="240" w:lineRule="auto"/>
              <w:rPr>
                <w:rFonts w:eastAsia="Times New Roman" w:cs="Arial"/>
                <w:sz w:val="20"/>
                <w:szCs w:val="20"/>
              </w:rPr>
            </w:pPr>
            <w:r>
              <w:rPr>
                <w:color w:val="000000"/>
              </w:rPr>
              <w:t>Προσεγγίζοντας το επιτόκιο στοχαστικά</w:t>
            </w:r>
          </w:p>
          <w:p w14:paraId="67BEBDE2" w14:textId="77777777" w:rsidR="005D4301" w:rsidRPr="0045248B" w:rsidRDefault="005D4301" w:rsidP="005D4301">
            <w:pPr>
              <w:pStyle w:val="a3"/>
              <w:widowControl w:val="0"/>
              <w:autoSpaceDE w:val="0"/>
              <w:autoSpaceDN w:val="0"/>
              <w:adjustRightInd w:val="0"/>
              <w:spacing w:after="0" w:line="240" w:lineRule="auto"/>
              <w:ind w:left="1080"/>
              <w:rPr>
                <w:rFonts w:eastAsia="Times New Roman" w:cs="Arial"/>
                <w:sz w:val="20"/>
                <w:szCs w:val="20"/>
              </w:rPr>
            </w:pPr>
          </w:p>
        </w:tc>
      </w:tr>
    </w:tbl>
    <w:p w14:paraId="350BDECD" w14:textId="77777777" w:rsidR="005D4301" w:rsidRPr="00E65033" w:rsidRDefault="005D4301" w:rsidP="004178A5">
      <w:pPr>
        <w:widowControl w:val="0"/>
        <w:numPr>
          <w:ilvl w:val="0"/>
          <w:numId w:val="129"/>
        </w:numPr>
        <w:autoSpaceDE w:val="0"/>
        <w:autoSpaceDN w:val="0"/>
        <w:adjustRightInd w:val="0"/>
        <w:ind w:left="357" w:hanging="357"/>
        <w:rPr>
          <w:rFonts w:eastAsia="Times New Roman" w:cs="Arial"/>
          <w:b/>
        </w:rPr>
      </w:pPr>
      <w:r w:rsidRPr="00E65033">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0A464251" w14:textId="77777777" w:rsidTr="005D4301">
        <w:tc>
          <w:tcPr>
            <w:tcW w:w="3306" w:type="dxa"/>
            <w:shd w:val="clear" w:color="auto" w:fill="DDD9C3"/>
          </w:tcPr>
          <w:p w14:paraId="236F1F36"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ΤΡΟΠΟΣ ΠΑΡΑΔΟΣΗΣ</w:t>
            </w:r>
            <w:r w:rsidRPr="0045248B">
              <w:rPr>
                <w:rFonts w:eastAsia="Times New Roman" w:cs="Arial"/>
                <w:i/>
                <w:sz w:val="16"/>
                <w:szCs w:val="16"/>
              </w:rPr>
              <w:t>.</w:t>
            </w:r>
          </w:p>
        </w:tc>
        <w:tc>
          <w:tcPr>
            <w:tcW w:w="5166" w:type="dxa"/>
          </w:tcPr>
          <w:p w14:paraId="790D320E" w14:textId="77777777" w:rsidR="005D4301" w:rsidRPr="00A56088" w:rsidRDefault="005D4301" w:rsidP="005D4301">
            <w:pPr>
              <w:rPr>
                <w:iCs/>
              </w:rPr>
            </w:pPr>
            <w:r w:rsidRPr="00A56088">
              <w:rPr>
                <w:iCs/>
              </w:rPr>
              <w:t>Στην τάξη</w:t>
            </w:r>
          </w:p>
        </w:tc>
      </w:tr>
      <w:tr w:rsidR="005D4301" w:rsidRPr="001F2E39" w14:paraId="7771B4B8" w14:textId="77777777" w:rsidTr="005D4301">
        <w:tc>
          <w:tcPr>
            <w:tcW w:w="3306" w:type="dxa"/>
            <w:shd w:val="clear" w:color="auto" w:fill="DDD9C3"/>
          </w:tcPr>
          <w:p w14:paraId="446AE163"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p>
        </w:tc>
        <w:tc>
          <w:tcPr>
            <w:tcW w:w="5166" w:type="dxa"/>
            <w:tcBorders>
              <w:bottom w:val="single" w:sz="4" w:space="0" w:color="auto"/>
            </w:tcBorders>
          </w:tcPr>
          <w:p w14:paraId="53556323" w14:textId="77777777" w:rsidR="005D4301" w:rsidRPr="005D4301" w:rsidRDefault="005D4301" w:rsidP="005D4301">
            <w:pPr>
              <w:rPr>
                <w:iCs/>
                <w:lang w:val="el-GR"/>
              </w:rPr>
            </w:pPr>
            <w:r w:rsidRPr="005D4301">
              <w:rPr>
                <w:iCs/>
                <w:lang w:val="el-GR"/>
              </w:rPr>
              <w:t>Χρήση σύγχρονων μεθόδων διδασκαλίας με ηλεκτρονικά μέσα</w:t>
            </w:r>
          </w:p>
          <w:p w14:paraId="0DC91D32"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p>
        </w:tc>
      </w:tr>
      <w:tr w:rsidR="005D4301" w:rsidRPr="00A56088" w14:paraId="3FE8EA2A" w14:textId="77777777" w:rsidTr="005D4301">
        <w:tc>
          <w:tcPr>
            <w:tcW w:w="3306" w:type="dxa"/>
            <w:shd w:val="clear" w:color="auto" w:fill="DDD9C3"/>
          </w:tcPr>
          <w:p w14:paraId="602EE177" w14:textId="77777777" w:rsidR="005D4301" w:rsidRPr="0045248B" w:rsidRDefault="005D4301" w:rsidP="005D4301">
            <w:pPr>
              <w:jc w:val="right"/>
              <w:rPr>
                <w:rFonts w:eastAsia="Times New Roman" w:cs="Arial"/>
                <w:i/>
                <w:sz w:val="16"/>
                <w:szCs w:val="16"/>
              </w:rPr>
            </w:pPr>
            <w:r w:rsidRPr="0045248B">
              <w:rPr>
                <w:rFonts w:eastAsia="Times New Roman" w:cs="Arial"/>
                <w:b/>
                <w:sz w:val="20"/>
                <w:szCs w:val="20"/>
              </w:rPr>
              <w:t>ΟΡΓΑΝΩΣΗ ΔΙΔΑΣΚΑΛΙΑΣ</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4F699E54" w14:textId="77777777" w:rsidTr="005D4301">
              <w:tc>
                <w:tcPr>
                  <w:tcW w:w="2467" w:type="dxa"/>
                  <w:shd w:val="clear" w:color="auto" w:fill="DDD9C3"/>
                  <w:vAlign w:val="center"/>
                </w:tcPr>
                <w:p w14:paraId="018C7E5B"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Δραστηριότητα</w:t>
                  </w:r>
                </w:p>
              </w:tc>
              <w:tc>
                <w:tcPr>
                  <w:tcW w:w="2468" w:type="dxa"/>
                  <w:shd w:val="clear" w:color="auto" w:fill="DDD9C3"/>
                  <w:vAlign w:val="center"/>
                </w:tcPr>
                <w:p w14:paraId="05D820A9"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0BC1FC67" w14:textId="77777777" w:rsidTr="005D4301">
              <w:tc>
                <w:tcPr>
                  <w:tcW w:w="2467" w:type="dxa"/>
                </w:tcPr>
                <w:p w14:paraId="21EBE4ED" w14:textId="77777777" w:rsidR="005D4301" w:rsidRPr="00A56088" w:rsidRDefault="005D4301" w:rsidP="005D4301">
                  <w:pPr>
                    <w:rPr>
                      <w:rFonts w:eastAsia="Times New Roman" w:cs="Arial"/>
                      <w:sz w:val="20"/>
                      <w:szCs w:val="20"/>
                      <w:lang w:val="en-GB"/>
                    </w:rPr>
                  </w:pPr>
                  <w:r w:rsidRPr="00A56088">
                    <w:rPr>
                      <w:rFonts w:eastAsia="Times New Roman" w:cs="Arial"/>
                      <w:sz w:val="20"/>
                      <w:szCs w:val="20"/>
                    </w:rPr>
                    <w:t>Διαλέξεις</w:t>
                  </w:r>
                </w:p>
              </w:tc>
              <w:tc>
                <w:tcPr>
                  <w:tcW w:w="2468" w:type="dxa"/>
                </w:tcPr>
                <w:p w14:paraId="71BA1B9B"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26</w:t>
                  </w:r>
                </w:p>
              </w:tc>
            </w:tr>
            <w:tr w:rsidR="005D4301" w:rsidRPr="00A56088" w14:paraId="6233EFAC" w14:textId="77777777" w:rsidTr="005D4301">
              <w:tc>
                <w:tcPr>
                  <w:tcW w:w="2467" w:type="dxa"/>
                  <w:shd w:val="clear" w:color="auto" w:fill="auto"/>
                </w:tcPr>
                <w:p w14:paraId="2BFCAEE5" w14:textId="77777777" w:rsidR="005D4301" w:rsidRPr="00A56088" w:rsidRDefault="005D4301" w:rsidP="005D4301">
                  <w:pPr>
                    <w:rPr>
                      <w:rFonts w:eastAsia="Times New Roman" w:cs="Arial"/>
                      <w:i/>
                      <w:sz w:val="16"/>
                      <w:szCs w:val="16"/>
                    </w:rPr>
                  </w:pPr>
                  <w:r w:rsidRPr="00A56088">
                    <w:rPr>
                      <w:rFonts w:eastAsia="Times New Roman" w:cs="Arial"/>
                      <w:sz w:val="20"/>
                      <w:szCs w:val="20"/>
                    </w:rPr>
                    <w:t xml:space="preserve">Ασκήσεις </w:t>
                  </w:r>
                </w:p>
              </w:tc>
              <w:tc>
                <w:tcPr>
                  <w:tcW w:w="2468" w:type="dxa"/>
                </w:tcPr>
                <w:p w14:paraId="17CE58DE"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13</w:t>
                  </w:r>
                </w:p>
              </w:tc>
            </w:tr>
            <w:tr w:rsidR="005D4301" w:rsidRPr="00A56088" w14:paraId="2B600B16" w14:textId="77777777" w:rsidTr="005D4301">
              <w:tc>
                <w:tcPr>
                  <w:tcW w:w="2467" w:type="dxa"/>
                  <w:shd w:val="clear" w:color="auto" w:fill="auto"/>
                </w:tcPr>
                <w:p w14:paraId="7D7E8E12" w14:textId="77777777" w:rsidR="005D4301" w:rsidRPr="00A56088" w:rsidRDefault="005D4301" w:rsidP="005D4301">
                  <w:pPr>
                    <w:rPr>
                      <w:rFonts w:eastAsia="Times New Roman" w:cs="Arial"/>
                      <w:sz w:val="20"/>
                      <w:szCs w:val="20"/>
                    </w:rPr>
                  </w:pPr>
                  <w:r w:rsidRPr="00A56088">
                    <w:rPr>
                      <w:rFonts w:eastAsia="Times New Roman" w:cs="Arial"/>
                      <w:sz w:val="20"/>
                      <w:szCs w:val="20"/>
                    </w:rPr>
                    <w:t>Εκπόνηση Εργασίας</w:t>
                  </w:r>
                </w:p>
              </w:tc>
              <w:tc>
                <w:tcPr>
                  <w:tcW w:w="2468" w:type="dxa"/>
                </w:tcPr>
                <w:p w14:paraId="7B1D3AA7"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40</w:t>
                  </w:r>
                </w:p>
              </w:tc>
            </w:tr>
            <w:tr w:rsidR="005D4301" w:rsidRPr="00A56088" w14:paraId="45B5B48A" w14:textId="77777777" w:rsidTr="005D4301">
              <w:tc>
                <w:tcPr>
                  <w:tcW w:w="2467" w:type="dxa"/>
                  <w:shd w:val="clear" w:color="auto" w:fill="auto"/>
                </w:tcPr>
                <w:p w14:paraId="1E960C8F" w14:textId="77777777" w:rsidR="005D4301" w:rsidRPr="00A56088" w:rsidRDefault="005D4301" w:rsidP="005D4301">
                  <w:pPr>
                    <w:rPr>
                      <w:rFonts w:eastAsia="Times New Roman" w:cs="Arial"/>
                      <w:i/>
                      <w:sz w:val="16"/>
                      <w:szCs w:val="16"/>
                    </w:rPr>
                  </w:pPr>
                  <w:r w:rsidRPr="00A56088">
                    <w:rPr>
                      <w:rFonts w:eastAsia="Times New Roman" w:cs="Arial"/>
                      <w:sz w:val="20"/>
                      <w:szCs w:val="20"/>
                    </w:rPr>
                    <w:t>Αυτοτελής μελέτη</w:t>
                  </w:r>
                </w:p>
              </w:tc>
              <w:tc>
                <w:tcPr>
                  <w:tcW w:w="2468" w:type="dxa"/>
                </w:tcPr>
                <w:p w14:paraId="7D6C7AF3"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71</w:t>
                  </w:r>
                </w:p>
              </w:tc>
            </w:tr>
            <w:tr w:rsidR="005D4301" w:rsidRPr="00A56088" w14:paraId="5C083666" w14:textId="77777777" w:rsidTr="005D4301">
              <w:tc>
                <w:tcPr>
                  <w:tcW w:w="2467" w:type="dxa"/>
                </w:tcPr>
                <w:p w14:paraId="66DBDA23" w14:textId="77777777" w:rsidR="005D4301" w:rsidRPr="00A56088" w:rsidRDefault="005D4301" w:rsidP="005D4301">
                  <w:pPr>
                    <w:rPr>
                      <w:rFonts w:eastAsia="Times New Roman" w:cs="Arial"/>
                      <w:sz w:val="20"/>
                      <w:szCs w:val="20"/>
                    </w:rPr>
                  </w:pPr>
                  <w:r w:rsidRPr="00A56088">
                    <w:rPr>
                      <w:rFonts w:eastAsia="Times New Roman" w:cs="Arial"/>
                      <w:b/>
                      <w:i/>
                      <w:sz w:val="20"/>
                      <w:szCs w:val="20"/>
                    </w:rPr>
                    <w:t xml:space="preserve">Σύνολο Μαθήματος </w:t>
                  </w:r>
                </w:p>
              </w:tc>
              <w:tc>
                <w:tcPr>
                  <w:tcW w:w="2468" w:type="dxa"/>
                  <w:vAlign w:val="center"/>
                </w:tcPr>
                <w:p w14:paraId="1B4C5FE9" w14:textId="77777777" w:rsidR="005D4301" w:rsidRPr="00A56088" w:rsidRDefault="005D4301" w:rsidP="005D4301">
                  <w:pPr>
                    <w:jc w:val="center"/>
                    <w:rPr>
                      <w:rFonts w:eastAsia="Times New Roman" w:cs="Arial"/>
                      <w:sz w:val="20"/>
                      <w:szCs w:val="20"/>
                    </w:rPr>
                  </w:pPr>
                  <w:r w:rsidRPr="00A56088">
                    <w:rPr>
                      <w:rFonts w:eastAsia="Times New Roman" w:cs="Arial"/>
                      <w:b/>
                      <w:i/>
                      <w:sz w:val="20"/>
                      <w:szCs w:val="20"/>
                    </w:rPr>
                    <w:t>150</w:t>
                  </w:r>
                </w:p>
              </w:tc>
            </w:tr>
          </w:tbl>
          <w:p w14:paraId="421BCF35" w14:textId="77777777" w:rsidR="005D4301" w:rsidRPr="0045248B" w:rsidRDefault="005D4301" w:rsidP="005D4301">
            <w:pPr>
              <w:rPr>
                <w:rFonts w:ascii="Tahoma" w:eastAsia="Times New Roman" w:hAnsi="Tahoma" w:cs="Tahoma"/>
              </w:rPr>
            </w:pPr>
          </w:p>
        </w:tc>
      </w:tr>
      <w:tr w:rsidR="005D4301" w:rsidRPr="001F2E39" w14:paraId="39FE9A2A" w14:textId="77777777" w:rsidTr="005D4301">
        <w:tc>
          <w:tcPr>
            <w:tcW w:w="3306" w:type="dxa"/>
          </w:tcPr>
          <w:p w14:paraId="656C12CA"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 xml:space="preserve">ΑΞΙΟΛΟΓΗΣΗ ΦΟΙΤΗΤΩΝ </w:t>
            </w:r>
          </w:p>
          <w:p w14:paraId="7E19BECC" w14:textId="77777777" w:rsidR="005D4301" w:rsidRPr="0045248B" w:rsidRDefault="005D4301" w:rsidP="005D4301">
            <w:pPr>
              <w:jc w:val="both"/>
              <w:rPr>
                <w:rFonts w:eastAsia="Times New Roman" w:cs="Arial"/>
                <w:i/>
                <w:sz w:val="16"/>
                <w:szCs w:val="16"/>
              </w:rPr>
            </w:pPr>
          </w:p>
        </w:tc>
        <w:tc>
          <w:tcPr>
            <w:tcW w:w="5166" w:type="dxa"/>
            <w:tcBorders>
              <w:bottom w:val="single" w:sz="4" w:space="0" w:color="auto"/>
            </w:tcBorders>
          </w:tcPr>
          <w:p w14:paraId="3CB99C22" w14:textId="77777777" w:rsidR="005D4301" w:rsidRPr="005D4301" w:rsidRDefault="005D4301" w:rsidP="005D4301">
            <w:pPr>
              <w:rPr>
                <w:iCs/>
                <w:lang w:val="el-GR"/>
              </w:rPr>
            </w:pPr>
            <w:r w:rsidRPr="005D4301">
              <w:rPr>
                <w:iCs/>
                <w:lang w:val="el-GR"/>
              </w:rPr>
              <w:t>Ι. Γραπτή τελική εξέταση (70%) που περιλαμβάνει:</w:t>
            </w:r>
          </w:p>
          <w:p w14:paraId="37A7A04A"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θεωρητικού περιεχομένου</w:t>
            </w:r>
          </w:p>
          <w:p w14:paraId="34BD0BDA" w14:textId="77777777" w:rsidR="005D4301" w:rsidRPr="005D4301" w:rsidRDefault="005D4301" w:rsidP="005D4301">
            <w:pPr>
              <w:ind w:left="267" w:hanging="267"/>
              <w:rPr>
                <w:iCs/>
                <w:lang w:val="el-GR"/>
              </w:rPr>
            </w:pPr>
            <w:r w:rsidRPr="005D4301">
              <w:rPr>
                <w:iCs/>
                <w:lang w:val="el-GR"/>
              </w:rPr>
              <w:t>-</w:t>
            </w:r>
            <w:r w:rsidRPr="005D4301">
              <w:rPr>
                <w:iCs/>
                <w:lang w:val="el-GR"/>
              </w:rPr>
              <w:tab/>
              <w:t>Αριθμητικές Ασκήσεις</w:t>
            </w:r>
          </w:p>
          <w:p w14:paraId="537C8349" w14:textId="77777777" w:rsidR="005D4301" w:rsidRPr="005D4301" w:rsidRDefault="005D4301" w:rsidP="005D4301">
            <w:pPr>
              <w:ind w:left="267" w:hanging="267"/>
              <w:rPr>
                <w:iCs/>
                <w:lang w:val="el-GR"/>
              </w:rPr>
            </w:pPr>
            <w:r w:rsidRPr="005D4301">
              <w:rPr>
                <w:iCs/>
                <w:lang w:val="el-GR"/>
              </w:rPr>
              <w:t>-</w:t>
            </w:r>
            <w:r w:rsidRPr="005D4301">
              <w:rPr>
                <w:iCs/>
                <w:lang w:val="el-GR"/>
              </w:rPr>
              <w:tab/>
              <w:t>Διαγραμματικές Ασκήσεις</w:t>
            </w:r>
          </w:p>
          <w:p w14:paraId="6AC5603B"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λήψης απόφασης</w:t>
            </w:r>
          </w:p>
          <w:p w14:paraId="3109BA09" w14:textId="77777777" w:rsidR="005D4301" w:rsidRPr="005D4301" w:rsidRDefault="005D4301" w:rsidP="005D4301">
            <w:pPr>
              <w:ind w:left="267" w:hanging="267"/>
              <w:rPr>
                <w:iCs/>
                <w:lang w:val="el-GR"/>
              </w:rPr>
            </w:pPr>
          </w:p>
          <w:p w14:paraId="5D32B5D2" w14:textId="77777777" w:rsidR="005D4301" w:rsidRPr="005D4301" w:rsidRDefault="005D4301" w:rsidP="005D4301">
            <w:pPr>
              <w:ind w:left="267" w:hanging="267"/>
              <w:rPr>
                <w:iCs/>
                <w:lang w:val="el-GR"/>
              </w:rPr>
            </w:pPr>
            <w:r w:rsidRPr="00A56088">
              <w:rPr>
                <w:iCs/>
              </w:rPr>
              <w:t>II</w:t>
            </w:r>
            <w:r w:rsidRPr="005D4301">
              <w:rPr>
                <w:iCs/>
                <w:lang w:val="el-GR"/>
              </w:rPr>
              <w:t>. Εργασία (30%), σε θεματολογία συναφή με το γνωστικό αντικείμενο του μαθήματος</w:t>
            </w:r>
          </w:p>
          <w:p w14:paraId="7D762F39" w14:textId="77777777" w:rsidR="005D4301" w:rsidRPr="005D4301" w:rsidRDefault="005D4301" w:rsidP="005D4301">
            <w:pPr>
              <w:rPr>
                <w:iCs/>
                <w:lang w:val="el-GR"/>
              </w:rPr>
            </w:pPr>
          </w:p>
        </w:tc>
      </w:tr>
    </w:tbl>
    <w:p w14:paraId="776D0BDB" w14:textId="77777777" w:rsidR="005D4301" w:rsidRPr="0045248B" w:rsidRDefault="005D4301" w:rsidP="004178A5">
      <w:pPr>
        <w:widowControl w:val="0"/>
        <w:numPr>
          <w:ilvl w:val="0"/>
          <w:numId w:val="129"/>
        </w:numPr>
        <w:autoSpaceDE w:val="0"/>
        <w:autoSpaceDN w:val="0"/>
        <w:adjustRightInd w:val="0"/>
        <w:ind w:left="357" w:hanging="357"/>
        <w:rPr>
          <w:rFonts w:eastAsia="Times New Roman" w:cs="Arial"/>
          <w:b/>
        </w:rPr>
      </w:pPr>
      <w:r w:rsidRPr="0045248B">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70D8E2FA" w14:textId="77777777" w:rsidTr="005D4301">
        <w:tc>
          <w:tcPr>
            <w:tcW w:w="8472" w:type="dxa"/>
          </w:tcPr>
          <w:p w14:paraId="2D6CBF27" w14:textId="77777777" w:rsidR="005D4301" w:rsidRPr="00A56088" w:rsidRDefault="005D4301" w:rsidP="005D4301">
            <w:pPr>
              <w:widowControl w:val="0"/>
              <w:autoSpaceDE w:val="0"/>
              <w:autoSpaceDN w:val="0"/>
              <w:adjustRightInd w:val="0"/>
              <w:jc w:val="both"/>
              <w:rPr>
                <w:rFonts w:cs="Arial"/>
                <w:sz w:val="20"/>
                <w:szCs w:val="20"/>
              </w:rPr>
            </w:pPr>
            <w:r w:rsidRPr="00A56088">
              <w:rPr>
                <w:rFonts w:cs="Arial"/>
                <w:sz w:val="20"/>
                <w:szCs w:val="20"/>
              </w:rPr>
              <w:t>Ελληνική βιβλιογραφία:</w:t>
            </w:r>
          </w:p>
          <w:p w14:paraId="3FEE18E7" w14:textId="77777777" w:rsidR="005D4301" w:rsidRPr="00A56088" w:rsidRDefault="005D4301" w:rsidP="004178A5">
            <w:pPr>
              <w:pStyle w:val="a3"/>
              <w:widowControl w:val="0"/>
              <w:numPr>
                <w:ilvl w:val="0"/>
                <w:numId w:val="13"/>
              </w:numPr>
              <w:autoSpaceDE w:val="0"/>
              <w:autoSpaceDN w:val="0"/>
              <w:adjustRightInd w:val="0"/>
              <w:spacing w:after="0" w:line="240" w:lineRule="auto"/>
              <w:jc w:val="both"/>
              <w:rPr>
                <w:rFonts w:cs="Arial"/>
                <w:sz w:val="20"/>
                <w:szCs w:val="20"/>
              </w:rPr>
            </w:pPr>
            <w:r w:rsidRPr="00A56088">
              <w:rPr>
                <w:rFonts w:cs="Arial"/>
                <w:sz w:val="20"/>
                <w:szCs w:val="20"/>
              </w:rPr>
              <w:t>Χ. Κ. Φράγκος, «Οικονομικά Μαθηματικά», Εκδόσεις Σταμούλης.</w:t>
            </w:r>
          </w:p>
          <w:p w14:paraId="2C3E38AD" w14:textId="77777777" w:rsidR="005D4301" w:rsidRPr="00A56088" w:rsidRDefault="005D4301" w:rsidP="004178A5">
            <w:pPr>
              <w:pStyle w:val="a3"/>
              <w:widowControl w:val="0"/>
              <w:numPr>
                <w:ilvl w:val="0"/>
                <w:numId w:val="13"/>
              </w:numPr>
              <w:autoSpaceDE w:val="0"/>
              <w:autoSpaceDN w:val="0"/>
              <w:adjustRightInd w:val="0"/>
              <w:spacing w:after="0" w:line="240" w:lineRule="auto"/>
              <w:jc w:val="both"/>
              <w:rPr>
                <w:rFonts w:cs="Arial"/>
                <w:sz w:val="20"/>
                <w:szCs w:val="20"/>
              </w:rPr>
            </w:pPr>
            <w:r w:rsidRPr="00A56088">
              <w:rPr>
                <w:rFonts w:cs="Arial"/>
                <w:sz w:val="20"/>
                <w:szCs w:val="20"/>
              </w:rPr>
              <w:t xml:space="preserve">Π. Κιόχος &amp; Α. Κιόχος, [7855] «Οικονομικά Μαθηματικά», Εκδόσεις </w:t>
            </w:r>
            <w:r w:rsidRPr="00A56088">
              <w:rPr>
                <w:rFonts w:cs="Arial"/>
                <w:sz w:val="20"/>
                <w:szCs w:val="20"/>
                <w:lang w:val="en-US"/>
              </w:rPr>
              <w:t>Interbooks</w:t>
            </w:r>
            <w:r w:rsidRPr="00A56088">
              <w:rPr>
                <w:rFonts w:cs="Arial"/>
                <w:sz w:val="20"/>
                <w:szCs w:val="20"/>
              </w:rPr>
              <w:t xml:space="preserve">, </w:t>
            </w:r>
            <w:r w:rsidRPr="00A56088">
              <w:rPr>
                <w:rFonts w:cs="Arial"/>
                <w:sz w:val="20"/>
                <w:szCs w:val="20"/>
                <w:lang w:val="en-US"/>
              </w:rPr>
              <w:t>ISBN</w:t>
            </w:r>
            <w:r w:rsidRPr="00A56088">
              <w:rPr>
                <w:rFonts w:cs="Arial"/>
                <w:sz w:val="20"/>
                <w:szCs w:val="20"/>
              </w:rPr>
              <w:t>: 960-390-054-0.</w:t>
            </w:r>
          </w:p>
          <w:p w14:paraId="6A1107C2" w14:textId="77777777" w:rsidR="005D4301" w:rsidRPr="00A56088" w:rsidRDefault="005D4301" w:rsidP="004178A5">
            <w:pPr>
              <w:pStyle w:val="a3"/>
              <w:widowControl w:val="0"/>
              <w:numPr>
                <w:ilvl w:val="0"/>
                <w:numId w:val="13"/>
              </w:numPr>
              <w:autoSpaceDE w:val="0"/>
              <w:autoSpaceDN w:val="0"/>
              <w:adjustRightInd w:val="0"/>
              <w:spacing w:after="0" w:line="240" w:lineRule="auto"/>
              <w:jc w:val="both"/>
              <w:rPr>
                <w:rFonts w:cs="Arial"/>
                <w:sz w:val="20"/>
                <w:szCs w:val="20"/>
              </w:rPr>
            </w:pPr>
            <w:r w:rsidRPr="00A56088">
              <w:rPr>
                <w:rFonts w:cs="Arial"/>
                <w:sz w:val="20"/>
                <w:szCs w:val="20"/>
              </w:rPr>
              <w:t xml:space="preserve">Οικονομικά Μαθηματικά &amp; στοιχεία Τραπεζικών Εργασιών, [4365] Αποστολόπουλος Θ. </w:t>
            </w:r>
            <w:r w:rsidRPr="00A56088">
              <w:rPr>
                <w:rFonts w:cs="Arial"/>
                <w:sz w:val="20"/>
                <w:szCs w:val="20"/>
                <w:lang w:val="en-US"/>
              </w:rPr>
              <w:t>SBN</w:t>
            </w:r>
            <w:r w:rsidRPr="00A56088">
              <w:rPr>
                <w:rFonts w:cs="Arial"/>
                <w:sz w:val="20"/>
                <w:szCs w:val="20"/>
              </w:rPr>
              <w:t>: 978-960-8165-38-0 (Εκδότης): ΣΥΓΧΡΟΝΗ ΕΚΔΟΤΙΚΗ ΕΠΕ</w:t>
            </w:r>
          </w:p>
          <w:p w14:paraId="2A637F2F" w14:textId="77777777" w:rsidR="005D4301" w:rsidRPr="00A56088" w:rsidRDefault="005D4301" w:rsidP="005D4301">
            <w:pPr>
              <w:pStyle w:val="a3"/>
              <w:widowControl w:val="0"/>
              <w:autoSpaceDE w:val="0"/>
              <w:autoSpaceDN w:val="0"/>
              <w:adjustRightInd w:val="0"/>
              <w:spacing w:after="0" w:line="240" w:lineRule="auto"/>
              <w:jc w:val="both"/>
              <w:rPr>
                <w:rFonts w:cs="Arial"/>
                <w:sz w:val="20"/>
                <w:szCs w:val="20"/>
              </w:rPr>
            </w:pPr>
          </w:p>
          <w:p w14:paraId="46130285" w14:textId="77777777" w:rsidR="005D4301" w:rsidRPr="00A56088" w:rsidRDefault="005D4301" w:rsidP="005D4301">
            <w:pPr>
              <w:widowControl w:val="0"/>
              <w:autoSpaceDE w:val="0"/>
              <w:autoSpaceDN w:val="0"/>
              <w:adjustRightInd w:val="0"/>
              <w:jc w:val="both"/>
              <w:rPr>
                <w:rFonts w:cs="Arial"/>
                <w:sz w:val="20"/>
                <w:szCs w:val="20"/>
              </w:rPr>
            </w:pPr>
            <w:r w:rsidRPr="00A56088">
              <w:rPr>
                <w:rFonts w:cs="Arial"/>
                <w:sz w:val="20"/>
                <w:szCs w:val="20"/>
              </w:rPr>
              <w:t>Ξενόγλωσση βιβλιογραφία:</w:t>
            </w:r>
          </w:p>
          <w:p w14:paraId="625476FD" w14:textId="77777777" w:rsidR="005D4301" w:rsidRPr="00A56088" w:rsidRDefault="005D4301" w:rsidP="004178A5">
            <w:pPr>
              <w:pStyle w:val="a3"/>
              <w:widowControl w:val="0"/>
              <w:numPr>
                <w:ilvl w:val="0"/>
                <w:numId w:val="77"/>
              </w:numPr>
              <w:autoSpaceDE w:val="0"/>
              <w:autoSpaceDN w:val="0"/>
              <w:adjustRightInd w:val="0"/>
              <w:spacing w:after="0" w:line="240" w:lineRule="auto"/>
              <w:jc w:val="both"/>
              <w:rPr>
                <w:rFonts w:cs="Arial"/>
                <w:sz w:val="20"/>
                <w:szCs w:val="20"/>
                <w:lang w:val="en-US"/>
              </w:rPr>
            </w:pPr>
            <w:r w:rsidRPr="00A56088">
              <w:rPr>
                <w:rFonts w:cs="Arial"/>
                <w:sz w:val="20"/>
                <w:szCs w:val="20"/>
                <w:lang w:val="en-US"/>
              </w:rPr>
              <w:t xml:space="preserve">Lovelock D. et al. (2000). An Introduction to the Mathematics of Money. Springer, ISBN-13: 978-0387-34432-4 </w:t>
            </w:r>
          </w:p>
          <w:p w14:paraId="5D65BD79" w14:textId="77777777" w:rsidR="005D4301" w:rsidRPr="00A56088" w:rsidRDefault="005D4301" w:rsidP="004178A5">
            <w:pPr>
              <w:pStyle w:val="a3"/>
              <w:widowControl w:val="0"/>
              <w:numPr>
                <w:ilvl w:val="0"/>
                <w:numId w:val="77"/>
              </w:numPr>
              <w:autoSpaceDE w:val="0"/>
              <w:autoSpaceDN w:val="0"/>
              <w:adjustRightInd w:val="0"/>
              <w:spacing w:after="0" w:line="240" w:lineRule="auto"/>
              <w:jc w:val="both"/>
              <w:rPr>
                <w:rFonts w:cs="Arial"/>
                <w:sz w:val="20"/>
                <w:szCs w:val="20"/>
                <w:lang w:val="en-US"/>
              </w:rPr>
            </w:pPr>
            <w:r w:rsidRPr="00A56088">
              <w:rPr>
                <w:rFonts w:cs="Arial"/>
                <w:sz w:val="20"/>
                <w:szCs w:val="20"/>
                <w:lang w:val="en-US"/>
              </w:rPr>
              <w:t xml:space="preserve">Steiner R. (1998).Mastering Financial Calculations. Prentice Hall, ISBN 0 273 62587 X </w:t>
            </w:r>
          </w:p>
          <w:p w14:paraId="2322A493" w14:textId="77777777" w:rsidR="005D4301" w:rsidRPr="00A56088" w:rsidRDefault="005D4301" w:rsidP="004178A5">
            <w:pPr>
              <w:pStyle w:val="a3"/>
              <w:widowControl w:val="0"/>
              <w:numPr>
                <w:ilvl w:val="0"/>
                <w:numId w:val="77"/>
              </w:numPr>
              <w:autoSpaceDE w:val="0"/>
              <w:autoSpaceDN w:val="0"/>
              <w:adjustRightInd w:val="0"/>
              <w:spacing w:after="0" w:line="240" w:lineRule="auto"/>
              <w:jc w:val="both"/>
              <w:rPr>
                <w:rFonts w:cs="Arial"/>
                <w:sz w:val="20"/>
                <w:szCs w:val="20"/>
                <w:lang w:val="en-US"/>
              </w:rPr>
            </w:pPr>
            <w:r w:rsidRPr="00A56088">
              <w:rPr>
                <w:rFonts w:cs="Arial"/>
                <w:sz w:val="20"/>
                <w:szCs w:val="20"/>
                <w:lang w:val="en-US"/>
              </w:rPr>
              <w:t xml:space="preserve">Day A.L. (2005). Mastering Financial Mathematics in Microsoft Excel. Pearson, ISBN 978-0-273-73033-0 </w:t>
            </w:r>
          </w:p>
          <w:p w14:paraId="0310582C" w14:textId="77777777" w:rsidR="005D4301" w:rsidRPr="00A56088" w:rsidRDefault="005D4301" w:rsidP="004178A5">
            <w:pPr>
              <w:pStyle w:val="a3"/>
              <w:numPr>
                <w:ilvl w:val="0"/>
                <w:numId w:val="77"/>
              </w:numPr>
              <w:spacing w:after="0" w:line="240" w:lineRule="auto"/>
              <w:jc w:val="both"/>
              <w:rPr>
                <w:rFonts w:cs="Arial"/>
                <w:bCs/>
                <w:sz w:val="20"/>
                <w:szCs w:val="20"/>
                <w:lang w:val="en-US"/>
              </w:rPr>
            </w:pPr>
            <w:r w:rsidRPr="00A56088">
              <w:rPr>
                <w:rFonts w:cs="Arial"/>
                <w:bCs/>
                <w:sz w:val="20"/>
                <w:szCs w:val="20"/>
                <w:lang w:val="en-US"/>
              </w:rPr>
              <w:t>John C. Hull: Options, Futures, &amp; Other Derivatives, Prentice Hall</w:t>
            </w:r>
          </w:p>
          <w:p w14:paraId="25134F60" w14:textId="77777777" w:rsidR="005D4301" w:rsidRPr="001D68FA" w:rsidRDefault="001E5C7B" w:rsidP="004178A5">
            <w:pPr>
              <w:pStyle w:val="a3"/>
              <w:numPr>
                <w:ilvl w:val="0"/>
                <w:numId w:val="77"/>
              </w:numPr>
              <w:spacing w:after="0" w:line="240" w:lineRule="auto"/>
              <w:jc w:val="both"/>
              <w:rPr>
                <w:rFonts w:cs="Arial"/>
                <w:bCs/>
                <w:sz w:val="20"/>
                <w:szCs w:val="20"/>
                <w:lang w:val="en-US"/>
              </w:rPr>
            </w:pPr>
            <w:hyperlink r:id="rId41" w:history="1">
              <w:r w:rsidR="005D4301" w:rsidRPr="00A56088">
                <w:rPr>
                  <w:rFonts w:cs="Arial"/>
                  <w:bCs/>
                  <w:sz w:val="20"/>
                  <w:szCs w:val="20"/>
                  <w:lang w:val="en-US"/>
                </w:rPr>
                <w:t>Andrew M. Chisholm</w:t>
              </w:r>
            </w:hyperlink>
            <w:r w:rsidR="005D4301" w:rsidRPr="00A56088">
              <w:rPr>
                <w:rFonts w:cs="Arial"/>
                <w:bCs/>
                <w:sz w:val="20"/>
                <w:szCs w:val="20"/>
                <w:lang w:val="en-US"/>
              </w:rPr>
              <w:t>: Derivatives Demystified: A Step-by-Step Guide to Forwards, Futures, Swaps and Options, The Wiley Finance Series</w:t>
            </w:r>
          </w:p>
        </w:tc>
      </w:tr>
    </w:tbl>
    <w:p w14:paraId="4B887E24" w14:textId="77777777" w:rsidR="005D4301" w:rsidRDefault="005D4301" w:rsidP="005D4301">
      <w:pPr>
        <w:rPr>
          <w:b/>
          <w:u w:val="single"/>
        </w:rPr>
      </w:pPr>
    </w:p>
    <w:p w14:paraId="4E5C0584" w14:textId="77777777" w:rsidR="005D4301" w:rsidRPr="000B2F38" w:rsidRDefault="005D4301" w:rsidP="005D4301">
      <w:pPr>
        <w:rPr>
          <w:b/>
          <w:u w:val="single"/>
        </w:rPr>
      </w:pPr>
    </w:p>
    <w:p w14:paraId="3B4C7C02" w14:textId="77777777" w:rsidR="005D4301" w:rsidRPr="007D1FFE" w:rsidRDefault="005D4301" w:rsidP="00B76F33">
      <w:pPr>
        <w:pStyle w:val="3"/>
        <w:spacing w:before="0" w:after="120" w:line="360" w:lineRule="auto"/>
        <w:rPr>
          <w:b/>
          <w:color w:val="0070C0"/>
          <w:sz w:val="28"/>
          <w:lang w:val="el-GR"/>
        </w:rPr>
      </w:pPr>
      <w:bookmarkStart w:id="77" w:name="_Toc50909997"/>
      <w:r w:rsidRPr="007D1FFE">
        <w:rPr>
          <w:b/>
          <w:color w:val="0070C0"/>
          <w:sz w:val="28"/>
          <w:lang w:val="el-GR"/>
        </w:rPr>
        <w:lastRenderedPageBreak/>
        <w:t>Θεωρία Χρηματοοικονομικών Αποφάσεων και Παιγνίων</w:t>
      </w:r>
      <w:bookmarkEnd w:id="77"/>
    </w:p>
    <w:p w14:paraId="003E3784" w14:textId="77777777" w:rsidR="005D4301" w:rsidRPr="005D4301" w:rsidRDefault="005D4301" w:rsidP="005D4301">
      <w:pPr>
        <w:jc w:val="center"/>
        <w:rPr>
          <w:rFonts w:eastAsia="Times New Roman" w:cs="Arial"/>
          <w:lang w:val="el-GR"/>
        </w:rPr>
      </w:pPr>
      <w:r w:rsidRPr="005D4301">
        <w:rPr>
          <w:rFonts w:eastAsia="Times New Roman" w:cs="Arial"/>
          <w:b/>
          <w:lang w:val="el-GR"/>
        </w:rPr>
        <w:t>ΠΕΡΙΓΡΑΜΜΑ ΜΑΘΗΜΑΤΟΣ</w:t>
      </w:r>
    </w:p>
    <w:p w14:paraId="6DE46DCF" w14:textId="77777777" w:rsidR="005D4301" w:rsidRPr="0045248B" w:rsidRDefault="005D4301" w:rsidP="004178A5">
      <w:pPr>
        <w:widowControl w:val="0"/>
        <w:numPr>
          <w:ilvl w:val="0"/>
          <w:numId w:val="130"/>
        </w:numPr>
        <w:autoSpaceDE w:val="0"/>
        <w:autoSpaceDN w:val="0"/>
        <w:adjustRightInd w:val="0"/>
        <w:rPr>
          <w:rFonts w:eastAsia="Times New Roman" w:cs="Arial"/>
          <w:b/>
        </w:rPr>
      </w:pPr>
      <w:r w:rsidRPr="0045248B">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4"/>
        <w:gridCol w:w="1074"/>
        <w:gridCol w:w="1178"/>
        <w:gridCol w:w="1353"/>
        <w:gridCol w:w="342"/>
        <w:gridCol w:w="1389"/>
      </w:tblGrid>
      <w:tr w:rsidR="005D4301" w:rsidRPr="00A56088" w14:paraId="43B63B8C" w14:textId="77777777" w:rsidTr="005D4301">
        <w:tc>
          <w:tcPr>
            <w:tcW w:w="3133" w:type="dxa"/>
            <w:shd w:val="clear" w:color="auto" w:fill="DDD9C3"/>
          </w:tcPr>
          <w:p w14:paraId="6F559A81"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ΣΧΟΛΗ</w:t>
            </w:r>
          </w:p>
        </w:tc>
        <w:tc>
          <w:tcPr>
            <w:tcW w:w="5163" w:type="dxa"/>
            <w:gridSpan w:val="5"/>
          </w:tcPr>
          <w:p w14:paraId="42153C47" w14:textId="77777777" w:rsidR="005D4301" w:rsidRPr="0045248B" w:rsidRDefault="005D4301" w:rsidP="005D4301">
            <w:pPr>
              <w:rPr>
                <w:rFonts w:eastAsia="Times New Roman" w:cs="Arial"/>
                <w:sz w:val="20"/>
                <w:szCs w:val="20"/>
              </w:rPr>
            </w:pPr>
            <w:r w:rsidRPr="0045248B">
              <w:rPr>
                <w:rFonts w:eastAsia="Times New Roman" w:cs="Arial"/>
                <w:sz w:val="20"/>
                <w:szCs w:val="20"/>
              </w:rPr>
              <w:t>ΔΙΟΙΚΗΣΗΣ</w:t>
            </w:r>
          </w:p>
        </w:tc>
      </w:tr>
      <w:tr w:rsidR="005D4301" w:rsidRPr="00A56088" w14:paraId="6EBE55A4" w14:textId="77777777" w:rsidTr="005D4301">
        <w:tc>
          <w:tcPr>
            <w:tcW w:w="3133" w:type="dxa"/>
            <w:shd w:val="clear" w:color="auto" w:fill="DDD9C3"/>
          </w:tcPr>
          <w:p w14:paraId="411735D6"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ΤΜΗΜΑ</w:t>
            </w:r>
          </w:p>
        </w:tc>
        <w:tc>
          <w:tcPr>
            <w:tcW w:w="5163" w:type="dxa"/>
            <w:gridSpan w:val="5"/>
          </w:tcPr>
          <w:p w14:paraId="327933A0" w14:textId="77777777" w:rsidR="005D4301" w:rsidRPr="0045248B" w:rsidRDefault="005D4301" w:rsidP="005D4301">
            <w:pPr>
              <w:rPr>
                <w:rFonts w:eastAsia="Times New Roman" w:cs="Arial"/>
                <w:sz w:val="20"/>
                <w:szCs w:val="20"/>
              </w:rPr>
            </w:pPr>
            <w:r w:rsidRPr="0045248B">
              <w:rPr>
                <w:rFonts w:eastAsia="Times New Roman" w:cs="Arial"/>
                <w:sz w:val="20"/>
                <w:szCs w:val="20"/>
              </w:rPr>
              <w:t>ΛΟΓΙΣΤΙΚΗΣ &amp; ΧΡΗΜΑΤΟΟΙΚΟΝΟΜΙΚΗΣ</w:t>
            </w:r>
          </w:p>
        </w:tc>
      </w:tr>
      <w:tr w:rsidR="005D4301" w:rsidRPr="00A56088" w14:paraId="5A639BE6" w14:textId="77777777" w:rsidTr="005D4301">
        <w:tc>
          <w:tcPr>
            <w:tcW w:w="3133" w:type="dxa"/>
            <w:shd w:val="clear" w:color="auto" w:fill="DDD9C3"/>
          </w:tcPr>
          <w:p w14:paraId="16E87096"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 xml:space="preserve">ΕΠΙΠΕΔΟ ΣΠΟΥΔΩΝ </w:t>
            </w:r>
          </w:p>
        </w:tc>
        <w:tc>
          <w:tcPr>
            <w:tcW w:w="5163" w:type="dxa"/>
            <w:gridSpan w:val="5"/>
          </w:tcPr>
          <w:p w14:paraId="6E33F5A5" w14:textId="77777777" w:rsidR="005D4301" w:rsidRPr="0045248B" w:rsidRDefault="005D4301" w:rsidP="005D4301">
            <w:pPr>
              <w:rPr>
                <w:rFonts w:eastAsia="Times New Roman" w:cs="Arial"/>
                <w:sz w:val="20"/>
                <w:szCs w:val="20"/>
              </w:rPr>
            </w:pPr>
            <w:r w:rsidRPr="0045248B">
              <w:rPr>
                <w:rFonts w:eastAsia="Times New Roman" w:cs="Arial"/>
                <w:i/>
                <w:sz w:val="18"/>
                <w:szCs w:val="18"/>
              </w:rPr>
              <w:t>Προπτυχιακό</w:t>
            </w:r>
          </w:p>
        </w:tc>
      </w:tr>
      <w:tr w:rsidR="005D4301" w:rsidRPr="00A56088" w14:paraId="7FF41502" w14:textId="77777777" w:rsidTr="005D4301">
        <w:tc>
          <w:tcPr>
            <w:tcW w:w="3133" w:type="dxa"/>
            <w:shd w:val="clear" w:color="auto" w:fill="DDD9C3"/>
          </w:tcPr>
          <w:p w14:paraId="3A60A231"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ΚΩΔΙΚΟΣ ΜΑΘΗΜΑΤΟΣ</w:t>
            </w:r>
          </w:p>
        </w:tc>
        <w:tc>
          <w:tcPr>
            <w:tcW w:w="1103" w:type="dxa"/>
          </w:tcPr>
          <w:p w14:paraId="283B1143" w14:textId="77777777" w:rsidR="005D4301" w:rsidRPr="00574305" w:rsidRDefault="005D4301" w:rsidP="005D4301">
            <w:pPr>
              <w:rPr>
                <w:rFonts w:eastAsia="Times New Roman" w:cs="Arial"/>
                <w:b/>
                <w:sz w:val="20"/>
                <w:szCs w:val="20"/>
              </w:rPr>
            </w:pPr>
            <w:r w:rsidRPr="00574305">
              <w:rPr>
                <w:rFonts w:eastAsia="Times New Roman" w:cs="Arial"/>
                <w:b/>
                <w:sz w:val="20"/>
                <w:szCs w:val="20"/>
              </w:rPr>
              <w:t>UAF37</w:t>
            </w:r>
          </w:p>
        </w:tc>
        <w:tc>
          <w:tcPr>
            <w:tcW w:w="2472" w:type="dxa"/>
            <w:gridSpan w:val="2"/>
            <w:shd w:val="clear" w:color="auto" w:fill="DDD9C3"/>
          </w:tcPr>
          <w:p w14:paraId="7D11FA8C"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ΕΞΑΜΗΝΟ ΣΠΟΥΔΩΝ</w:t>
            </w:r>
          </w:p>
        </w:tc>
        <w:tc>
          <w:tcPr>
            <w:tcW w:w="1588" w:type="dxa"/>
            <w:gridSpan w:val="2"/>
          </w:tcPr>
          <w:p w14:paraId="35C5CA71" w14:textId="77777777" w:rsidR="005D4301" w:rsidRPr="0045248B" w:rsidRDefault="005D4301" w:rsidP="005D4301">
            <w:pPr>
              <w:rPr>
                <w:rFonts w:eastAsia="Times New Roman" w:cs="Arial"/>
                <w:sz w:val="20"/>
                <w:szCs w:val="20"/>
              </w:rPr>
            </w:pPr>
            <w:r>
              <w:rPr>
                <w:rFonts w:eastAsia="Times New Roman" w:cs="Arial"/>
                <w:sz w:val="20"/>
                <w:szCs w:val="20"/>
              </w:rPr>
              <w:t>Εαρινό</w:t>
            </w:r>
            <w:r w:rsidRPr="0045248B">
              <w:rPr>
                <w:rFonts w:eastAsia="Times New Roman" w:cs="Arial"/>
                <w:sz w:val="20"/>
                <w:szCs w:val="20"/>
              </w:rPr>
              <w:t xml:space="preserve"> </w:t>
            </w:r>
          </w:p>
        </w:tc>
      </w:tr>
      <w:tr w:rsidR="005D4301" w:rsidRPr="00E52A7F" w14:paraId="5E5A7696" w14:textId="77777777" w:rsidTr="005D4301">
        <w:trPr>
          <w:trHeight w:val="375"/>
        </w:trPr>
        <w:tc>
          <w:tcPr>
            <w:tcW w:w="3133" w:type="dxa"/>
            <w:shd w:val="clear" w:color="auto" w:fill="DDD9C3"/>
            <w:vAlign w:val="center"/>
          </w:tcPr>
          <w:p w14:paraId="51D6E443"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ΤΙΤΛΟΣ ΜΑΘΗΜΑΤΟΣ</w:t>
            </w:r>
          </w:p>
        </w:tc>
        <w:tc>
          <w:tcPr>
            <w:tcW w:w="5163" w:type="dxa"/>
            <w:gridSpan w:val="5"/>
            <w:vAlign w:val="center"/>
          </w:tcPr>
          <w:p w14:paraId="3BFFC5F7"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Θεωρία Χρηματοοικονομικών Αποφάσεων και Παιγνίων</w:t>
            </w:r>
          </w:p>
        </w:tc>
      </w:tr>
      <w:tr w:rsidR="005D4301" w:rsidRPr="00A56088" w14:paraId="1B1F5661" w14:textId="77777777" w:rsidTr="005D4301">
        <w:trPr>
          <w:trHeight w:val="196"/>
        </w:trPr>
        <w:tc>
          <w:tcPr>
            <w:tcW w:w="5500" w:type="dxa"/>
            <w:gridSpan w:val="3"/>
            <w:shd w:val="clear" w:color="auto" w:fill="DDD9C3"/>
            <w:vAlign w:val="center"/>
          </w:tcPr>
          <w:p w14:paraId="4F843ADF"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6" w:type="dxa"/>
            <w:gridSpan w:val="2"/>
            <w:shd w:val="clear" w:color="auto" w:fill="DDD9C3"/>
            <w:vAlign w:val="center"/>
          </w:tcPr>
          <w:p w14:paraId="1ED369CF"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ΕΒΔΟΜΑΔΙΑΙΕΣ</w:t>
            </w:r>
            <w:r w:rsidRPr="0045248B">
              <w:rPr>
                <w:rFonts w:eastAsia="Times New Roman" w:cs="Arial"/>
                <w:b/>
                <w:sz w:val="20"/>
                <w:szCs w:val="20"/>
              </w:rPr>
              <w:br/>
              <w:t>ΩΡΕΣ Δ</w:t>
            </w:r>
            <w:r w:rsidRPr="0045248B">
              <w:rPr>
                <w:rFonts w:eastAsia="Times New Roman" w:cs="Arial"/>
                <w:b/>
                <w:sz w:val="20"/>
                <w:szCs w:val="20"/>
                <w:shd w:val="clear" w:color="auto" w:fill="DDD9C3"/>
              </w:rPr>
              <w:t>ΙΔ</w:t>
            </w:r>
            <w:r w:rsidRPr="0045248B">
              <w:rPr>
                <w:rFonts w:eastAsia="Times New Roman" w:cs="Arial"/>
                <w:b/>
                <w:sz w:val="20"/>
                <w:szCs w:val="20"/>
              </w:rPr>
              <w:t>ΑΣΚΑΛΙΑΣ</w:t>
            </w:r>
          </w:p>
        </w:tc>
        <w:tc>
          <w:tcPr>
            <w:tcW w:w="1240" w:type="dxa"/>
            <w:shd w:val="clear" w:color="auto" w:fill="DDD9C3"/>
            <w:vAlign w:val="center"/>
          </w:tcPr>
          <w:p w14:paraId="2F8EFA26"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ΠΙΣΤΩΤΙΚΕΣ ΜΟΝΑΔΕΣ</w:t>
            </w:r>
          </w:p>
        </w:tc>
      </w:tr>
      <w:tr w:rsidR="005D4301" w:rsidRPr="00A56088" w14:paraId="5FCB8A9C" w14:textId="77777777" w:rsidTr="005D4301">
        <w:trPr>
          <w:trHeight w:val="194"/>
        </w:trPr>
        <w:tc>
          <w:tcPr>
            <w:tcW w:w="5500" w:type="dxa"/>
            <w:gridSpan w:val="3"/>
          </w:tcPr>
          <w:p w14:paraId="1C418129" w14:textId="77777777" w:rsidR="005D4301" w:rsidRPr="0045248B" w:rsidRDefault="005D4301" w:rsidP="005D4301">
            <w:pPr>
              <w:jc w:val="right"/>
              <w:rPr>
                <w:rFonts w:eastAsia="Times New Roman" w:cs="Arial"/>
                <w:sz w:val="20"/>
                <w:szCs w:val="20"/>
              </w:rPr>
            </w:pPr>
            <w:r w:rsidRPr="0045248B">
              <w:rPr>
                <w:rFonts w:eastAsia="Times New Roman" w:cs="Arial"/>
                <w:sz w:val="20"/>
                <w:szCs w:val="20"/>
              </w:rPr>
              <w:t>Διαλέξεις</w:t>
            </w:r>
          </w:p>
        </w:tc>
        <w:tc>
          <w:tcPr>
            <w:tcW w:w="1556" w:type="dxa"/>
            <w:gridSpan w:val="2"/>
          </w:tcPr>
          <w:p w14:paraId="1804C508" w14:textId="77777777" w:rsidR="005D4301" w:rsidRPr="0045248B" w:rsidRDefault="005D4301" w:rsidP="005D4301">
            <w:pPr>
              <w:tabs>
                <w:tab w:val="left" w:pos="600"/>
                <w:tab w:val="center" w:pos="671"/>
              </w:tabs>
              <w:jc w:val="center"/>
              <w:rPr>
                <w:rFonts w:eastAsia="Times New Roman" w:cs="Arial"/>
                <w:sz w:val="20"/>
                <w:szCs w:val="20"/>
              </w:rPr>
            </w:pPr>
            <w:r w:rsidRPr="0045248B">
              <w:rPr>
                <w:rFonts w:eastAsia="Times New Roman" w:cs="Arial"/>
                <w:sz w:val="20"/>
                <w:szCs w:val="20"/>
              </w:rPr>
              <w:t>2</w:t>
            </w:r>
          </w:p>
        </w:tc>
        <w:tc>
          <w:tcPr>
            <w:tcW w:w="1240" w:type="dxa"/>
          </w:tcPr>
          <w:p w14:paraId="0A079428" w14:textId="77777777" w:rsidR="005D4301" w:rsidRPr="0045248B" w:rsidRDefault="005D4301" w:rsidP="005D4301">
            <w:pPr>
              <w:jc w:val="center"/>
              <w:rPr>
                <w:rFonts w:eastAsia="Times New Roman" w:cs="Arial"/>
                <w:sz w:val="20"/>
                <w:szCs w:val="20"/>
              </w:rPr>
            </w:pPr>
          </w:p>
        </w:tc>
      </w:tr>
      <w:tr w:rsidR="005D4301" w:rsidRPr="00A56088" w14:paraId="41F1CECE" w14:textId="77777777" w:rsidTr="005D4301">
        <w:trPr>
          <w:trHeight w:val="194"/>
        </w:trPr>
        <w:tc>
          <w:tcPr>
            <w:tcW w:w="5500" w:type="dxa"/>
            <w:gridSpan w:val="3"/>
          </w:tcPr>
          <w:p w14:paraId="1E9178D6" w14:textId="77777777" w:rsidR="005D4301" w:rsidRPr="0045248B" w:rsidRDefault="005D4301" w:rsidP="005D4301">
            <w:pPr>
              <w:jc w:val="right"/>
              <w:rPr>
                <w:rFonts w:eastAsia="Times New Roman" w:cs="Arial"/>
                <w:b/>
                <w:sz w:val="20"/>
                <w:szCs w:val="20"/>
              </w:rPr>
            </w:pPr>
            <w:r w:rsidRPr="0045248B">
              <w:rPr>
                <w:rFonts w:eastAsia="Times New Roman" w:cs="Arial"/>
                <w:sz w:val="20"/>
                <w:szCs w:val="20"/>
              </w:rPr>
              <w:t>Ασκήσεις Πράξης</w:t>
            </w:r>
          </w:p>
        </w:tc>
        <w:tc>
          <w:tcPr>
            <w:tcW w:w="1556" w:type="dxa"/>
            <w:gridSpan w:val="2"/>
          </w:tcPr>
          <w:p w14:paraId="4DD56E60" w14:textId="77777777" w:rsidR="005D4301" w:rsidRPr="0045248B" w:rsidRDefault="005D4301" w:rsidP="005D4301">
            <w:pPr>
              <w:jc w:val="center"/>
              <w:rPr>
                <w:rFonts w:eastAsia="Times New Roman" w:cs="Arial"/>
                <w:sz w:val="20"/>
                <w:szCs w:val="20"/>
              </w:rPr>
            </w:pPr>
            <w:r w:rsidRPr="0045248B">
              <w:rPr>
                <w:rFonts w:eastAsia="Times New Roman" w:cs="Arial"/>
                <w:sz w:val="20"/>
                <w:szCs w:val="20"/>
              </w:rPr>
              <w:t>1</w:t>
            </w:r>
          </w:p>
        </w:tc>
        <w:tc>
          <w:tcPr>
            <w:tcW w:w="1240" w:type="dxa"/>
          </w:tcPr>
          <w:p w14:paraId="0FF84167" w14:textId="77777777" w:rsidR="005D4301" w:rsidRPr="0045248B" w:rsidRDefault="005D4301" w:rsidP="005D4301">
            <w:pPr>
              <w:jc w:val="center"/>
              <w:rPr>
                <w:rFonts w:eastAsia="Times New Roman" w:cs="Arial"/>
                <w:sz w:val="20"/>
                <w:szCs w:val="20"/>
              </w:rPr>
            </w:pPr>
          </w:p>
        </w:tc>
      </w:tr>
      <w:tr w:rsidR="005D4301" w:rsidRPr="00A56088" w14:paraId="490E8629" w14:textId="77777777" w:rsidTr="005D4301">
        <w:trPr>
          <w:trHeight w:val="194"/>
        </w:trPr>
        <w:tc>
          <w:tcPr>
            <w:tcW w:w="5500" w:type="dxa"/>
            <w:gridSpan w:val="3"/>
          </w:tcPr>
          <w:p w14:paraId="74978C20"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Σύνολο</w:t>
            </w:r>
          </w:p>
        </w:tc>
        <w:tc>
          <w:tcPr>
            <w:tcW w:w="1556" w:type="dxa"/>
            <w:gridSpan w:val="2"/>
          </w:tcPr>
          <w:p w14:paraId="74E798EA"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3</w:t>
            </w:r>
          </w:p>
        </w:tc>
        <w:tc>
          <w:tcPr>
            <w:tcW w:w="1240" w:type="dxa"/>
          </w:tcPr>
          <w:p w14:paraId="73E23B6C"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6</w:t>
            </w:r>
          </w:p>
        </w:tc>
      </w:tr>
      <w:tr w:rsidR="005D4301" w:rsidRPr="00E52A7F" w14:paraId="4CBE74C8" w14:textId="77777777" w:rsidTr="005D4301">
        <w:trPr>
          <w:trHeight w:val="194"/>
        </w:trPr>
        <w:tc>
          <w:tcPr>
            <w:tcW w:w="5500" w:type="dxa"/>
            <w:gridSpan w:val="3"/>
            <w:shd w:val="clear" w:color="auto" w:fill="DDD9C3"/>
          </w:tcPr>
          <w:p w14:paraId="4D3DAA56"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6" w:type="dxa"/>
            <w:gridSpan w:val="2"/>
          </w:tcPr>
          <w:p w14:paraId="51BC7E1B" w14:textId="77777777" w:rsidR="005D4301" w:rsidRPr="005D4301" w:rsidRDefault="005D4301" w:rsidP="005D4301">
            <w:pPr>
              <w:jc w:val="center"/>
              <w:rPr>
                <w:rFonts w:eastAsia="Times New Roman" w:cs="Arial"/>
                <w:sz w:val="20"/>
                <w:szCs w:val="20"/>
                <w:lang w:val="el-GR"/>
              </w:rPr>
            </w:pPr>
          </w:p>
        </w:tc>
        <w:tc>
          <w:tcPr>
            <w:tcW w:w="1240" w:type="dxa"/>
          </w:tcPr>
          <w:p w14:paraId="473EBBFB" w14:textId="77777777" w:rsidR="005D4301" w:rsidRPr="005D4301" w:rsidRDefault="005D4301" w:rsidP="005D4301">
            <w:pPr>
              <w:jc w:val="center"/>
              <w:rPr>
                <w:rFonts w:eastAsia="Times New Roman" w:cs="Arial"/>
                <w:sz w:val="20"/>
                <w:szCs w:val="20"/>
                <w:lang w:val="el-GR"/>
              </w:rPr>
            </w:pPr>
          </w:p>
        </w:tc>
      </w:tr>
      <w:tr w:rsidR="005D4301" w:rsidRPr="00A56088" w14:paraId="5057BF4A" w14:textId="77777777" w:rsidTr="005D4301">
        <w:trPr>
          <w:trHeight w:val="599"/>
        </w:trPr>
        <w:tc>
          <w:tcPr>
            <w:tcW w:w="3133" w:type="dxa"/>
            <w:shd w:val="clear" w:color="auto" w:fill="DDD9C3"/>
          </w:tcPr>
          <w:p w14:paraId="41930C60"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414E920C"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163" w:type="dxa"/>
            <w:gridSpan w:val="5"/>
          </w:tcPr>
          <w:p w14:paraId="7E45A1A9" w14:textId="77777777" w:rsidR="005D4301" w:rsidRPr="0045248B" w:rsidRDefault="005D4301" w:rsidP="005D4301">
            <w:pPr>
              <w:rPr>
                <w:rFonts w:eastAsia="Times New Roman" w:cs="Arial"/>
                <w:sz w:val="20"/>
                <w:szCs w:val="20"/>
              </w:rPr>
            </w:pPr>
            <w:r w:rsidRPr="00A56088">
              <w:rPr>
                <w:rFonts w:cs="Arial"/>
                <w:sz w:val="20"/>
                <w:szCs w:val="20"/>
              </w:rPr>
              <w:t xml:space="preserve">Ανάπτυξης Δεξιοτήτων </w:t>
            </w:r>
          </w:p>
        </w:tc>
      </w:tr>
      <w:tr w:rsidR="005D4301" w:rsidRPr="00A56088" w14:paraId="4970D45F" w14:textId="77777777" w:rsidTr="005D4301">
        <w:tc>
          <w:tcPr>
            <w:tcW w:w="3133" w:type="dxa"/>
            <w:shd w:val="clear" w:color="auto" w:fill="DDD9C3"/>
          </w:tcPr>
          <w:p w14:paraId="51524D21"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ΠΡΟΑΠΑΙΤΟΥΜΕΝΑ ΜΑΘΗΜΑΤΑ:</w:t>
            </w:r>
          </w:p>
          <w:p w14:paraId="5D65BD42" w14:textId="77777777" w:rsidR="005D4301" w:rsidRPr="0045248B" w:rsidRDefault="005D4301" w:rsidP="005D4301">
            <w:pPr>
              <w:jc w:val="right"/>
              <w:rPr>
                <w:rFonts w:eastAsia="Times New Roman" w:cs="Arial"/>
                <w:b/>
                <w:sz w:val="20"/>
                <w:szCs w:val="20"/>
              </w:rPr>
            </w:pPr>
          </w:p>
        </w:tc>
        <w:tc>
          <w:tcPr>
            <w:tcW w:w="5163" w:type="dxa"/>
            <w:gridSpan w:val="5"/>
          </w:tcPr>
          <w:p w14:paraId="231A77C0" w14:textId="77777777" w:rsidR="005D4301" w:rsidRPr="0045248B" w:rsidRDefault="005D4301" w:rsidP="005D4301">
            <w:pPr>
              <w:rPr>
                <w:rFonts w:eastAsia="Times New Roman" w:cs="Arial"/>
                <w:sz w:val="20"/>
                <w:szCs w:val="20"/>
              </w:rPr>
            </w:pPr>
            <w:r w:rsidRPr="0045248B">
              <w:rPr>
                <w:rFonts w:eastAsia="Times New Roman" w:cs="Arial"/>
                <w:sz w:val="20"/>
                <w:szCs w:val="20"/>
              </w:rPr>
              <w:t>Κανένα</w:t>
            </w:r>
          </w:p>
        </w:tc>
      </w:tr>
      <w:tr w:rsidR="005D4301" w:rsidRPr="00A56088" w14:paraId="1CDE77B9" w14:textId="77777777" w:rsidTr="005D4301">
        <w:tc>
          <w:tcPr>
            <w:tcW w:w="3133" w:type="dxa"/>
            <w:shd w:val="clear" w:color="auto" w:fill="DDD9C3"/>
          </w:tcPr>
          <w:p w14:paraId="08900F44"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ΓΛΩΣΣΑ ΔΙΔΑΣΚΑΛΙΑΣ και ΕΞΕΤΑΣΕΩΝ:</w:t>
            </w:r>
          </w:p>
        </w:tc>
        <w:tc>
          <w:tcPr>
            <w:tcW w:w="5163" w:type="dxa"/>
            <w:gridSpan w:val="5"/>
          </w:tcPr>
          <w:p w14:paraId="19A65383" w14:textId="77777777" w:rsidR="005D4301" w:rsidRPr="0045248B" w:rsidRDefault="005D4301" w:rsidP="005D4301">
            <w:pPr>
              <w:rPr>
                <w:rFonts w:eastAsia="Times New Roman" w:cs="Arial"/>
                <w:sz w:val="20"/>
                <w:szCs w:val="20"/>
              </w:rPr>
            </w:pPr>
            <w:r w:rsidRPr="00A56088">
              <w:rPr>
                <w:rFonts w:cs="Arial"/>
                <w:sz w:val="20"/>
                <w:szCs w:val="20"/>
              </w:rPr>
              <w:t>Ελληνική</w:t>
            </w:r>
          </w:p>
        </w:tc>
      </w:tr>
      <w:tr w:rsidR="005D4301" w:rsidRPr="00A56088" w14:paraId="062BC42D" w14:textId="77777777" w:rsidTr="005D4301">
        <w:tc>
          <w:tcPr>
            <w:tcW w:w="3133" w:type="dxa"/>
            <w:shd w:val="clear" w:color="auto" w:fill="DDD9C3"/>
          </w:tcPr>
          <w:p w14:paraId="1DA3B15A"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45248B">
              <w:rPr>
                <w:rFonts w:eastAsia="Times New Roman" w:cs="Arial"/>
                <w:b/>
                <w:sz w:val="20"/>
                <w:szCs w:val="20"/>
                <w:lang w:val="en-GB"/>
              </w:rPr>
              <w:t>ERASMUS</w:t>
            </w:r>
            <w:r w:rsidRPr="005D4301">
              <w:rPr>
                <w:rFonts w:eastAsia="Times New Roman" w:cs="Arial"/>
                <w:b/>
                <w:sz w:val="20"/>
                <w:szCs w:val="20"/>
                <w:lang w:val="el-GR"/>
              </w:rPr>
              <w:t xml:space="preserve"> </w:t>
            </w:r>
          </w:p>
        </w:tc>
        <w:tc>
          <w:tcPr>
            <w:tcW w:w="5163" w:type="dxa"/>
            <w:gridSpan w:val="5"/>
            <w:shd w:val="clear" w:color="auto" w:fill="auto"/>
          </w:tcPr>
          <w:p w14:paraId="2BD78591" w14:textId="77777777" w:rsidR="005D4301" w:rsidRPr="0045248B" w:rsidRDefault="005D4301" w:rsidP="005D4301">
            <w:pPr>
              <w:rPr>
                <w:rFonts w:eastAsia="Times New Roman" w:cs="Arial"/>
                <w:sz w:val="20"/>
                <w:szCs w:val="20"/>
                <w:highlight w:val="yellow"/>
              </w:rPr>
            </w:pPr>
            <w:r w:rsidRPr="00A56088">
              <w:rPr>
                <w:rFonts w:cs="Arial"/>
                <w:sz w:val="20"/>
                <w:szCs w:val="20"/>
              </w:rPr>
              <w:t>ΝΑΙ (στην Αγγλική)</w:t>
            </w:r>
          </w:p>
        </w:tc>
      </w:tr>
      <w:tr w:rsidR="005D4301" w:rsidRPr="00A56088" w14:paraId="607C6CF2" w14:textId="77777777" w:rsidTr="005D4301">
        <w:tc>
          <w:tcPr>
            <w:tcW w:w="3133" w:type="dxa"/>
            <w:shd w:val="clear" w:color="auto" w:fill="DDD9C3"/>
          </w:tcPr>
          <w:p w14:paraId="5811A42D" w14:textId="77777777" w:rsidR="005D4301" w:rsidRPr="0045248B" w:rsidRDefault="005D4301" w:rsidP="005D4301">
            <w:pPr>
              <w:jc w:val="right"/>
              <w:rPr>
                <w:rFonts w:eastAsia="Times New Roman" w:cs="Arial"/>
                <w:b/>
                <w:sz w:val="20"/>
                <w:szCs w:val="20"/>
                <w:lang w:val="en-GB"/>
              </w:rPr>
            </w:pPr>
            <w:r w:rsidRPr="0045248B">
              <w:rPr>
                <w:rFonts w:eastAsia="Times New Roman" w:cs="Arial"/>
                <w:b/>
                <w:sz w:val="20"/>
                <w:szCs w:val="20"/>
              </w:rPr>
              <w:t>ΗΛΕΚΤΡΟΝΙΚΗ ΣΕΛΙΔΑ ΜΑΘΗΜΑΤΟΣ (</w:t>
            </w:r>
            <w:r w:rsidRPr="0045248B">
              <w:rPr>
                <w:rFonts w:eastAsia="Times New Roman" w:cs="Arial"/>
                <w:b/>
                <w:sz w:val="20"/>
                <w:szCs w:val="20"/>
                <w:lang w:val="en-GB"/>
              </w:rPr>
              <w:t>URL)</w:t>
            </w:r>
          </w:p>
        </w:tc>
        <w:tc>
          <w:tcPr>
            <w:tcW w:w="5163" w:type="dxa"/>
            <w:gridSpan w:val="5"/>
          </w:tcPr>
          <w:p w14:paraId="37D4242C" w14:textId="77777777" w:rsidR="005D4301" w:rsidRPr="0045248B" w:rsidRDefault="005D4301" w:rsidP="005D4301">
            <w:pPr>
              <w:rPr>
                <w:rFonts w:eastAsia="Times New Roman" w:cs="Arial"/>
                <w:sz w:val="20"/>
                <w:szCs w:val="20"/>
                <w:lang w:val="en-GB"/>
              </w:rPr>
            </w:pPr>
          </w:p>
        </w:tc>
      </w:tr>
    </w:tbl>
    <w:p w14:paraId="206C6C43" w14:textId="77777777" w:rsidR="005D4301" w:rsidRPr="0045248B" w:rsidRDefault="005D4301" w:rsidP="004178A5">
      <w:pPr>
        <w:widowControl w:val="0"/>
        <w:numPr>
          <w:ilvl w:val="0"/>
          <w:numId w:val="130"/>
        </w:numPr>
        <w:autoSpaceDE w:val="0"/>
        <w:autoSpaceDN w:val="0"/>
        <w:adjustRightInd w:val="0"/>
        <w:ind w:left="357" w:hanging="357"/>
        <w:rPr>
          <w:rFonts w:eastAsia="Times New Roman" w:cs="Arial"/>
          <w:b/>
        </w:rPr>
      </w:pPr>
      <w:r w:rsidRPr="0045248B">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6B19AD67" w14:textId="77777777" w:rsidTr="005D4301">
        <w:tc>
          <w:tcPr>
            <w:tcW w:w="8472" w:type="dxa"/>
            <w:gridSpan w:val="3"/>
            <w:tcBorders>
              <w:bottom w:val="nil"/>
            </w:tcBorders>
            <w:shd w:val="clear" w:color="auto" w:fill="DDD9C3"/>
          </w:tcPr>
          <w:p w14:paraId="7A8212D7" w14:textId="77777777" w:rsidR="005D4301" w:rsidRPr="0045248B" w:rsidRDefault="005D4301" w:rsidP="005D4301">
            <w:pPr>
              <w:rPr>
                <w:rFonts w:eastAsia="Times New Roman" w:cs="Arial"/>
                <w:i/>
                <w:sz w:val="16"/>
                <w:szCs w:val="16"/>
              </w:rPr>
            </w:pPr>
            <w:r w:rsidRPr="0045248B">
              <w:rPr>
                <w:rFonts w:eastAsia="Times New Roman" w:cs="Arial"/>
                <w:b/>
                <w:sz w:val="20"/>
                <w:szCs w:val="20"/>
              </w:rPr>
              <w:t>Μαθησιακά Αποτελέσματα</w:t>
            </w:r>
          </w:p>
        </w:tc>
      </w:tr>
      <w:tr w:rsidR="005D4301" w:rsidRPr="00E52A7F" w14:paraId="5ED44C3F" w14:textId="77777777" w:rsidTr="005D4301">
        <w:tc>
          <w:tcPr>
            <w:tcW w:w="8472" w:type="dxa"/>
            <w:gridSpan w:val="3"/>
            <w:tcBorders>
              <w:top w:val="nil"/>
            </w:tcBorders>
            <w:shd w:val="clear" w:color="auto" w:fill="DDD9C3"/>
          </w:tcPr>
          <w:p w14:paraId="531E267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6B6087B" w14:textId="77777777" w:rsidR="005D4301" w:rsidRPr="0045248B" w:rsidRDefault="005D4301" w:rsidP="005D4301">
            <w:pPr>
              <w:autoSpaceDE w:val="0"/>
              <w:autoSpaceDN w:val="0"/>
              <w:adjustRightInd w:val="0"/>
              <w:rPr>
                <w:rFonts w:eastAsia="Times New Roman" w:cs="Arial"/>
                <w:i/>
                <w:sz w:val="16"/>
                <w:szCs w:val="16"/>
              </w:rPr>
            </w:pPr>
            <w:r w:rsidRPr="0045248B">
              <w:rPr>
                <w:rFonts w:eastAsia="Times New Roman" w:cs="Arial"/>
                <w:i/>
                <w:sz w:val="16"/>
                <w:szCs w:val="16"/>
              </w:rPr>
              <w:t xml:space="preserve">Συμβουλευτείτε το Παράρτημα Α </w:t>
            </w:r>
          </w:p>
          <w:p w14:paraId="50703671"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7BE56C22"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2B724173" w14:textId="77777777" w:rsidR="005D4301" w:rsidRPr="0045248B" w:rsidRDefault="005D4301" w:rsidP="005D4301">
            <w:pPr>
              <w:widowControl w:val="0"/>
              <w:autoSpaceDE w:val="0"/>
              <w:autoSpaceDN w:val="0"/>
              <w:adjustRightInd w:val="0"/>
              <w:rPr>
                <w:rFonts w:ascii="Times New Roman" w:eastAsia="Times New Roman" w:hAnsi="Times New Roman" w:cs="Arial"/>
                <w:i/>
                <w:sz w:val="16"/>
                <w:szCs w:val="16"/>
              </w:rPr>
            </w:pPr>
            <w:r w:rsidRPr="0045248B">
              <w:rPr>
                <w:rFonts w:ascii="Times New Roman" w:eastAsia="Times New Roman" w:hAnsi="Times New Roman" w:cs="Arial"/>
                <w:i/>
                <w:sz w:val="16"/>
                <w:szCs w:val="16"/>
              </w:rPr>
              <w:t>και Παράρτημα Β</w:t>
            </w:r>
          </w:p>
          <w:p w14:paraId="59459E3C"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52A7F" w14:paraId="0B249B07" w14:textId="77777777" w:rsidTr="005D4301">
        <w:tc>
          <w:tcPr>
            <w:tcW w:w="8472" w:type="dxa"/>
            <w:gridSpan w:val="3"/>
          </w:tcPr>
          <w:p w14:paraId="117DEEAC" w14:textId="77777777" w:rsidR="005D4301" w:rsidRPr="005D4301" w:rsidRDefault="005D4301" w:rsidP="005D4301">
            <w:pPr>
              <w:jc w:val="both"/>
              <w:rPr>
                <w:lang w:val="el-GR"/>
              </w:rPr>
            </w:pPr>
            <w:r w:rsidRPr="005D4301">
              <w:rPr>
                <w:lang w:val="el-GR"/>
              </w:rPr>
              <w:t xml:space="preserve">Ο στόχος του μαθήματος αυτού είναι να δώσει μια ολοκληρωμένη γνώση και κατανόηση της Θεωρίας Αποφάσεων που χρειάζεται ο φοιτητής στα πλαίσια ενός Μεταπτυχιακού προγράμματος στα χρηματοοικονομικά. </w:t>
            </w:r>
          </w:p>
          <w:p w14:paraId="2739F189" w14:textId="77777777" w:rsidR="005D4301" w:rsidRPr="005D4301" w:rsidRDefault="005D4301" w:rsidP="005D4301">
            <w:pPr>
              <w:jc w:val="both"/>
              <w:rPr>
                <w:lang w:val="el-GR"/>
              </w:rPr>
            </w:pPr>
            <w:r w:rsidRPr="005D4301">
              <w:rPr>
                <w:lang w:val="el-GR"/>
              </w:rPr>
              <w:t>Βασικός σκοπός αυτού του μαθήματος:</w:t>
            </w:r>
          </w:p>
          <w:p w14:paraId="74F3DF52" w14:textId="77777777" w:rsidR="005D4301" w:rsidRPr="0045248B" w:rsidRDefault="005D4301" w:rsidP="004178A5">
            <w:pPr>
              <w:pStyle w:val="a3"/>
              <w:numPr>
                <w:ilvl w:val="0"/>
                <w:numId w:val="12"/>
              </w:numPr>
              <w:spacing w:after="0" w:line="240" w:lineRule="auto"/>
              <w:jc w:val="both"/>
            </w:pPr>
            <w:r w:rsidRPr="0045248B">
              <w:t>Να εισάγει το φοιτητή στις βασικές αρχές της Θεωρίας Αποφάσεων.</w:t>
            </w:r>
          </w:p>
          <w:p w14:paraId="4ACB42BA" w14:textId="77777777" w:rsidR="005D4301" w:rsidRPr="0045248B" w:rsidRDefault="005D4301" w:rsidP="004178A5">
            <w:pPr>
              <w:pStyle w:val="a3"/>
              <w:numPr>
                <w:ilvl w:val="0"/>
                <w:numId w:val="12"/>
              </w:numPr>
              <w:spacing w:after="0" w:line="240" w:lineRule="auto"/>
              <w:jc w:val="both"/>
            </w:pPr>
            <w:r w:rsidRPr="0045248B">
              <w:t>Να εστιάσει στη Στατιστική Θεωρία Αποφάσεων.</w:t>
            </w:r>
          </w:p>
          <w:p w14:paraId="72CBAFCF" w14:textId="77777777" w:rsidR="005D4301" w:rsidRPr="00A56088" w:rsidRDefault="005D4301" w:rsidP="004178A5">
            <w:pPr>
              <w:pStyle w:val="a3"/>
              <w:numPr>
                <w:ilvl w:val="0"/>
                <w:numId w:val="12"/>
              </w:numPr>
              <w:spacing w:after="0" w:line="240" w:lineRule="auto"/>
              <w:jc w:val="both"/>
              <w:rPr>
                <w:rFonts w:eastAsia="Times New Roman"/>
                <w:lang w:eastAsia="el-GR"/>
              </w:rPr>
            </w:pPr>
            <w:r w:rsidRPr="0045248B">
              <w:t>Να αποκτήσει ο φοιτητής δεξιότητες στη σχεδίαση συστημάτων Λήψης Απόφασης σε προβλήματα του πραγματικού κόσμου</w:t>
            </w:r>
          </w:p>
        </w:tc>
      </w:tr>
      <w:tr w:rsidR="005D4301" w:rsidRPr="00A56088" w14:paraId="65937AA8"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165C14B7" w14:textId="77777777" w:rsidR="005D4301" w:rsidRPr="0045248B" w:rsidRDefault="005D4301" w:rsidP="005D4301">
            <w:pPr>
              <w:rPr>
                <w:rFonts w:eastAsia="Times New Roman" w:cs="Arial"/>
                <w:b/>
                <w:sz w:val="20"/>
                <w:szCs w:val="20"/>
              </w:rPr>
            </w:pPr>
            <w:r w:rsidRPr="0045248B">
              <w:rPr>
                <w:rFonts w:eastAsia="Times New Roman" w:cs="Arial"/>
                <w:b/>
                <w:sz w:val="20"/>
                <w:szCs w:val="20"/>
              </w:rPr>
              <w:t>Γενικές Ικανότητες</w:t>
            </w:r>
          </w:p>
        </w:tc>
      </w:tr>
      <w:tr w:rsidR="005D4301" w:rsidRPr="00E52A7F" w14:paraId="497C3E1C" w14:textId="77777777" w:rsidTr="005D4301">
        <w:tc>
          <w:tcPr>
            <w:tcW w:w="8472" w:type="dxa"/>
            <w:gridSpan w:val="3"/>
            <w:tcBorders>
              <w:top w:val="nil"/>
              <w:bottom w:val="nil"/>
            </w:tcBorders>
            <w:shd w:val="clear" w:color="auto" w:fill="DDD9C3"/>
          </w:tcPr>
          <w:p w14:paraId="65D5787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6DAC4CA2"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3E6784D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245F658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7AC69B7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lastRenderedPageBreak/>
              <w:t xml:space="preserve">Λήψη αποφάσεων </w:t>
            </w:r>
          </w:p>
          <w:p w14:paraId="304749F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39EDA73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6D34563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0BDD9F5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5037324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709003C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lastRenderedPageBreak/>
              <w:t xml:space="preserve">Σχεδιασμός και διαχείριση έργων </w:t>
            </w:r>
          </w:p>
          <w:p w14:paraId="5FED3E5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2B7E264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218EC63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w:t>
            </w:r>
            <w:r w:rsidRPr="005D4301">
              <w:rPr>
                <w:rFonts w:eastAsia="Times New Roman" w:cs="Arial"/>
                <w:i/>
                <w:sz w:val="16"/>
                <w:szCs w:val="16"/>
                <w:lang w:val="el-GR"/>
              </w:rPr>
              <w:lastRenderedPageBreak/>
              <w:t xml:space="preserve">υπευθυνότητας και ευαισθησίας σε θέματα φύλου </w:t>
            </w:r>
          </w:p>
          <w:p w14:paraId="7D55DDD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622CD9CC"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A56088" w14:paraId="223CCE0D" w14:textId="77777777" w:rsidTr="005D4301">
        <w:tc>
          <w:tcPr>
            <w:tcW w:w="8472" w:type="dxa"/>
            <w:gridSpan w:val="3"/>
            <w:tcBorders>
              <w:bottom w:val="single" w:sz="4" w:space="0" w:color="auto"/>
            </w:tcBorders>
          </w:tcPr>
          <w:p w14:paraId="0604E7C7" w14:textId="77777777" w:rsidR="005D4301" w:rsidRPr="005D4301" w:rsidRDefault="005D4301" w:rsidP="005D4301">
            <w:pPr>
              <w:rPr>
                <w:rFonts w:eastAsia="Times New Roman" w:cs="Arial"/>
                <w:sz w:val="20"/>
                <w:szCs w:val="20"/>
                <w:lang w:val="el-GR"/>
              </w:rPr>
            </w:pPr>
          </w:p>
          <w:p w14:paraId="053C79C4" w14:textId="77777777" w:rsidR="005D4301" w:rsidRPr="0045248B" w:rsidRDefault="005D4301" w:rsidP="004178A5">
            <w:pPr>
              <w:pStyle w:val="a3"/>
              <w:widowControl w:val="0"/>
              <w:numPr>
                <w:ilvl w:val="0"/>
                <w:numId w:val="10"/>
              </w:numPr>
              <w:autoSpaceDE w:val="0"/>
              <w:autoSpaceDN w:val="0"/>
              <w:adjustRightInd w:val="0"/>
              <w:spacing w:after="0" w:line="240" w:lineRule="auto"/>
            </w:pPr>
            <w:r w:rsidRPr="0045248B">
              <w:t xml:space="preserve">Αναζήτηση, ανάλυση και σύνθεση δεδομένων και πληροφοριών, με τη χρήση και των απαραίτητων τεχνολογιών </w:t>
            </w:r>
          </w:p>
          <w:p w14:paraId="7C17F7B7" w14:textId="77777777" w:rsidR="005D4301" w:rsidRPr="0045248B" w:rsidRDefault="005D4301" w:rsidP="004178A5">
            <w:pPr>
              <w:pStyle w:val="a3"/>
              <w:widowControl w:val="0"/>
              <w:numPr>
                <w:ilvl w:val="0"/>
                <w:numId w:val="10"/>
              </w:numPr>
              <w:autoSpaceDE w:val="0"/>
              <w:autoSpaceDN w:val="0"/>
              <w:adjustRightInd w:val="0"/>
              <w:spacing w:after="0" w:line="240" w:lineRule="auto"/>
            </w:pPr>
            <w:r w:rsidRPr="0045248B">
              <w:t>Προαγωγή της ελεύθερης, δημιουργικής και επαγωγικής σκέψης</w:t>
            </w:r>
          </w:p>
          <w:p w14:paraId="3E872B6E" w14:textId="77777777" w:rsidR="005D4301" w:rsidRPr="0045248B" w:rsidRDefault="005D4301" w:rsidP="004178A5">
            <w:pPr>
              <w:pStyle w:val="a3"/>
              <w:widowControl w:val="0"/>
              <w:numPr>
                <w:ilvl w:val="0"/>
                <w:numId w:val="10"/>
              </w:numPr>
              <w:autoSpaceDE w:val="0"/>
              <w:autoSpaceDN w:val="0"/>
              <w:adjustRightInd w:val="0"/>
              <w:spacing w:after="0" w:line="240" w:lineRule="auto"/>
            </w:pPr>
            <w:r w:rsidRPr="0045248B">
              <w:t>Προσαρμογή σε νέες καταστάσεις Αυτόνομη Εργασία</w:t>
            </w:r>
          </w:p>
          <w:p w14:paraId="6299EFDA" w14:textId="77777777" w:rsidR="005D4301" w:rsidRPr="0045248B" w:rsidRDefault="005D4301" w:rsidP="004178A5">
            <w:pPr>
              <w:pStyle w:val="a3"/>
              <w:widowControl w:val="0"/>
              <w:numPr>
                <w:ilvl w:val="0"/>
                <w:numId w:val="10"/>
              </w:numPr>
              <w:autoSpaceDE w:val="0"/>
              <w:autoSpaceDN w:val="0"/>
              <w:adjustRightInd w:val="0"/>
              <w:spacing w:after="0" w:line="240" w:lineRule="auto"/>
            </w:pPr>
            <w:r w:rsidRPr="0045248B">
              <w:t>Ομαδική Εργασία</w:t>
            </w:r>
          </w:p>
          <w:p w14:paraId="469376AE" w14:textId="77777777" w:rsidR="005D4301" w:rsidRPr="0045248B" w:rsidRDefault="005D4301" w:rsidP="004178A5">
            <w:pPr>
              <w:pStyle w:val="a3"/>
              <w:widowControl w:val="0"/>
              <w:numPr>
                <w:ilvl w:val="0"/>
                <w:numId w:val="10"/>
              </w:numPr>
              <w:autoSpaceDE w:val="0"/>
              <w:autoSpaceDN w:val="0"/>
              <w:adjustRightInd w:val="0"/>
              <w:spacing w:after="0" w:line="240" w:lineRule="auto"/>
              <w:rPr>
                <w:rFonts w:eastAsia="Times New Roman" w:cs="Arial"/>
                <w:i/>
                <w:sz w:val="16"/>
                <w:szCs w:val="16"/>
              </w:rPr>
            </w:pPr>
            <w:r w:rsidRPr="0045248B">
              <w:t>Λήψη Αποφάσεων</w:t>
            </w:r>
          </w:p>
        </w:tc>
      </w:tr>
    </w:tbl>
    <w:p w14:paraId="11B97E3A" w14:textId="77777777" w:rsidR="005D4301" w:rsidRPr="0045248B" w:rsidRDefault="005D4301" w:rsidP="004178A5">
      <w:pPr>
        <w:widowControl w:val="0"/>
        <w:numPr>
          <w:ilvl w:val="0"/>
          <w:numId w:val="130"/>
        </w:numPr>
        <w:autoSpaceDE w:val="0"/>
        <w:autoSpaceDN w:val="0"/>
        <w:adjustRightInd w:val="0"/>
        <w:ind w:left="357" w:hanging="357"/>
        <w:rPr>
          <w:rFonts w:eastAsia="Times New Roman" w:cs="Arial"/>
          <w:b/>
        </w:rPr>
      </w:pPr>
      <w:r w:rsidRPr="0045248B">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52A7F" w14:paraId="7D9821C4" w14:textId="77777777" w:rsidTr="005D4301">
        <w:tc>
          <w:tcPr>
            <w:tcW w:w="8472" w:type="dxa"/>
          </w:tcPr>
          <w:p w14:paraId="142C1EB6" w14:textId="77777777" w:rsidR="005D4301" w:rsidRDefault="005D4301" w:rsidP="005D4301">
            <w:pPr>
              <w:pStyle w:val="a3"/>
              <w:spacing w:after="0" w:line="23" w:lineRule="atLeast"/>
              <w:ind w:left="0"/>
              <w:jc w:val="both"/>
            </w:pPr>
            <w:r w:rsidRPr="007D79A0">
              <w:rPr>
                <w:bCs/>
                <w:iCs/>
                <w:szCs w:val="20"/>
              </w:rPr>
              <w:t xml:space="preserve">Το μάθημα αναπτύσσεται σε 13 </w:t>
            </w:r>
            <w:r>
              <w:rPr>
                <w:bCs/>
                <w:iCs/>
                <w:szCs w:val="20"/>
              </w:rPr>
              <w:t>ενότητες:</w:t>
            </w:r>
          </w:p>
          <w:p w14:paraId="7BA2E2F6" w14:textId="77777777" w:rsidR="005D4301" w:rsidRDefault="005D4301" w:rsidP="005D4301">
            <w:pPr>
              <w:pStyle w:val="a3"/>
              <w:spacing w:after="0" w:line="23" w:lineRule="atLeast"/>
              <w:ind w:left="782"/>
              <w:jc w:val="both"/>
            </w:pPr>
          </w:p>
          <w:p w14:paraId="32E9F612" w14:textId="77777777" w:rsidR="005D4301" w:rsidRDefault="005D4301" w:rsidP="004178A5">
            <w:pPr>
              <w:pStyle w:val="a3"/>
              <w:numPr>
                <w:ilvl w:val="0"/>
                <w:numId w:val="172"/>
              </w:numPr>
              <w:spacing w:after="0" w:line="23" w:lineRule="atLeast"/>
              <w:jc w:val="both"/>
            </w:pPr>
            <w:r>
              <w:t>Εισαγωγή στη θεωρία αποφάσεων.</w:t>
            </w:r>
          </w:p>
          <w:p w14:paraId="5491F05F" w14:textId="77777777" w:rsidR="005D4301" w:rsidRDefault="005D4301" w:rsidP="004178A5">
            <w:pPr>
              <w:pStyle w:val="a3"/>
              <w:numPr>
                <w:ilvl w:val="0"/>
                <w:numId w:val="172"/>
              </w:numPr>
              <w:spacing w:after="0" w:line="23" w:lineRule="atLeast"/>
              <w:jc w:val="both"/>
            </w:pPr>
            <w:r>
              <w:t>Δένδρα Αποφάσεων. Ανάλυση με βάση την αναμενόμενη τιμή.</w:t>
            </w:r>
          </w:p>
          <w:p w14:paraId="7DBF5290" w14:textId="77777777" w:rsidR="005D4301" w:rsidRDefault="005D4301" w:rsidP="004178A5">
            <w:pPr>
              <w:pStyle w:val="a3"/>
              <w:numPr>
                <w:ilvl w:val="0"/>
                <w:numId w:val="172"/>
              </w:numPr>
              <w:spacing w:after="0" w:line="23" w:lineRule="atLeast"/>
              <w:jc w:val="both"/>
            </w:pPr>
            <w:r>
              <w:t>Συναρτήσεις ωφελιμότητας και υποκειμενικές πιθανότητες.</w:t>
            </w:r>
          </w:p>
          <w:p w14:paraId="2FCF474A" w14:textId="77777777" w:rsidR="005D4301" w:rsidRDefault="005D4301" w:rsidP="004178A5">
            <w:pPr>
              <w:pStyle w:val="a3"/>
              <w:numPr>
                <w:ilvl w:val="0"/>
                <w:numId w:val="172"/>
              </w:numPr>
              <w:spacing w:after="0" w:line="23" w:lineRule="atLeast"/>
              <w:jc w:val="both"/>
            </w:pPr>
            <w:r>
              <w:t>Εισαγωγή στη θεωρία χαρτοφυλακίων</w:t>
            </w:r>
          </w:p>
          <w:p w14:paraId="3DEEA7CB" w14:textId="77777777" w:rsidR="005D4301" w:rsidRDefault="005D4301" w:rsidP="004178A5">
            <w:pPr>
              <w:pStyle w:val="a3"/>
              <w:numPr>
                <w:ilvl w:val="0"/>
                <w:numId w:val="172"/>
              </w:numPr>
              <w:spacing w:after="0" w:line="23" w:lineRule="atLeast"/>
              <w:jc w:val="both"/>
            </w:pPr>
            <w:r>
              <w:t xml:space="preserve">Συγκρούσεις, Στρατηγική και Παίγνια </w:t>
            </w:r>
          </w:p>
          <w:p w14:paraId="07A7DC49" w14:textId="77777777" w:rsidR="005D4301" w:rsidRDefault="005D4301" w:rsidP="004178A5">
            <w:pPr>
              <w:pStyle w:val="a3"/>
              <w:numPr>
                <w:ilvl w:val="0"/>
                <w:numId w:val="172"/>
              </w:numPr>
              <w:spacing w:after="0" w:line="23" w:lineRule="atLeast"/>
              <w:jc w:val="both"/>
            </w:pPr>
            <w:r>
              <w:t xml:space="preserve">Θεμελιώδεις αρχές θεωρίας παιγνίων </w:t>
            </w:r>
          </w:p>
          <w:p w14:paraId="4DBA7F36" w14:textId="77777777" w:rsidR="005D4301" w:rsidRDefault="005D4301" w:rsidP="004178A5">
            <w:pPr>
              <w:pStyle w:val="a3"/>
              <w:numPr>
                <w:ilvl w:val="0"/>
                <w:numId w:val="172"/>
              </w:numPr>
              <w:spacing w:after="0" w:line="23" w:lineRule="atLeast"/>
              <w:jc w:val="both"/>
            </w:pPr>
            <w:r>
              <w:t xml:space="preserve">Κυρίαρχες στρατηγικές και κοινωνικά διλήμματα </w:t>
            </w:r>
          </w:p>
          <w:p w14:paraId="06AF1848" w14:textId="77777777" w:rsidR="005D4301" w:rsidRDefault="005D4301" w:rsidP="004178A5">
            <w:pPr>
              <w:pStyle w:val="a3"/>
              <w:numPr>
                <w:ilvl w:val="0"/>
                <w:numId w:val="172"/>
              </w:numPr>
              <w:spacing w:after="0" w:line="23" w:lineRule="atLeast"/>
              <w:jc w:val="both"/>
            </w:pPr>
            <w:r>
              <w:t xml:space="preserve">Ισορροπία κατά Nash και Εξορθολογισμένες Στρατηγικές </w:t>
            </w:r>
          </w:p>
          <w:p w14:paraId="06433795" w14:textId="77777777" w:rsidR="005D4301" w:rsidRDefault="005D4301" w:rsidP="004178A5">
            <w:pPr>
              <w:pStyle w:val="a3"/>
              <w:numPr>
                <w:ilvl w:val="0"/>
                <w:numId w:val="172"/>
              </w:numPr>
              <w:spacing w:after="0" w:line="23" w:lineRule="atLeast"/>
              <w:jc w:val="both"/>
            </w:pPr>
            <w:r>
              <w:t xml:space="preserve">Παίγνια με δύο ή περισσότερες ισορροπίες κατά Nash </w:t>
            </w:r>
          </w:p>
          <w:p w14:paraId="5BB81629" w14:textId="77777777" w:rsidR="005D4301" w:rsidRDefault="005D4301" w:rsidP="004178A5">
            <w:pPr>
              <w:pStyle w:val="a3"/>
              <w:numPr>
                <w:ilvl w:val="0"/>
                <w:numId w:val="172"/>
              </w:numPr>
              <w:spacing w:after="0" w:line="23" w:lineRule="atLeast"/>
              <w:jc w:val="both"/>
            </w:pPr>
            <w:r>
              <w:t>Παίγνια τριών ατόμων – Ν ατόμων</w:t>
            </w:r>
          </w:p>
          <w:p w14:paraId="4037043A" w14:textId="77777777" w:rsidR="005D4301" w:rsidRDefault="005D4301" w:rsidP="004178A5">
            <w:pPr>
              <w:pStyle w:val="a3"/>
              <w:numPr>
                <w:ilvl w:val="0"/>
                <w:numId w:val="172"/>
              </w:numPr>
              <w:spacing w:after="0" w:line="23" w:lineRule="atLeast"/>
              <w:jc w:val="both"/>
            </w:pPr>
            <w:r>
              <w:t xml:space="preserve">Πιθανότητες και Θεωρία Παιγνίων </w:t>
            </w:r>
          </w:p>
          <w:p w14:paraId="19A9FD0A" w14:textId="77777777" w:rsidR="005D4301" w:rsidRDefault="005D4301" w:rsidP="004178A5">
            <w:pPr>
              <w:pStyle w:val="a3"/>
              <w:numPr>
                <w:ilvl w:val="0"/>
                <w:numId w:val="172"/>
              </w:numPr>
              <w:spacing w:after="0" w:line="23" w:lineRule="atLeast"/>
              <w:jc w:val="both"/>
            </w:pPr>
            <w:r>
              <w:t xml:space="preserve">Ισορροπίες κατά Nash σε μικτές στρατηγικές </w:t>
            </w:r>
          </w:p>
          <w:p w14:paraId="295D258D" w14:textId="77777777" w:rsidR="005D4301" w:rsidRDefault="005D4301" w:rsidP="004178A5">
            <w:pPr>
              <w:pStyle w:val="a3"/>
              <w:numPr>
                <w:ilvl w:val="0"/>
                <w:numId w:val="172"/>
              </w:numPr>
              <w:spacing w:after="0" w:line="23" w:lineRule="atLeast"/>
              <w:jc w:val="both"/>
            </w:pPr>
            <w:r>
              <w:t>Παίγνια διαδοχικών κινήσεων</w:t>
            </w:r>
          </w:p>
          <w:p w14:paraId="75765F8C" w14:textId="77777777" w:rsidR="005D4301" w:rsidRDefault="005D4301" w:rsidP="005D4301">
            <w:pPr>
              <w:pStyle w:val="a3"/>
              <w:spacing w:after="0" w:line="23" w:lineRule="atLeast"/>
              <w:ind w:left="0"/>
              <w:jc w:val="both"/>
            </w:pPr>
          </w:p>
          <w:p w14:paraId="593C6915" w14:textId="77777777" w:rsidR="005D4301" w:rsidRPr="000A13FB" w:rsidRDefault="005D4301" w:rsidP="005D4301">
            <w:pPr>
              <w:pStyle w:val="a3"/>
              <w:spacing w:after="0" w:line="23" w:lineRule="atLeast"/>
              <w:ind w:left="0"/>
              <w:jc w:val="both"/>
            </w:pPr>
            <w:r w:rsidRPr="00D12435">
              <w:rPr>
                <w:rFonts w:cs="Arial"/>
                <w:szCs w:val="20"/>
              </w:rPr>
              <w:t>Η αρίθμηση αναφέρεται στην αντίστοιχη εβδομάδα του μαθήματος.</w:t>
            </w:r>
          </w:p>
        </w:tc>
      </w:tr>
    </w:tbl>
    <w:p w14:paraId="505465EC" w14:textId="77777777" w:rsidR="005D4301" w:rsidRPr="0045248B" w:rsidRDefault="005D4301" w:rsidP="004178A5">
      <w:pPr>
        <w:widowControl w:val="0"/>
        <w:numPr>
          <w:ilvl w:val="0"/>
          <w:numId w:val="130"/>
        </w:numPr>
        <w:autoSpaceDE w:val="0"/>
        <w:autoSpaceDN w:val="0"/>
        <w:adjustRightInd w:val="0"/>
        <w:ind w:left="357" w:hanging="357"/>
        <w:rPr>
          <w:rFonts w:eastAsia="Times New Roman" w:cs="Arial"/>
          <w:b/>
        </w:rPr>
      </w:pPr>
      <w:r w:rsidRPr="0045248B">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5924E72A" w14:textId="77777777" w:rsidTr="005D4301">
        <w:tc>
          <w:tcPr>
            <w:tcW w:w="3306" w:type="dxa"/>
            <w:shd w:val="clear" w:color="auto" w:fill="DDD9C3"/>
          </w:tcPr>
          <w:p w14:paraId="50D6E32E"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5ED62A62" w14:textId="77777777" w:rsidR="005D4301" w:rsidRPr="00A56088" w:rsidRDefault="005D4301" w:rsidP="005D4301">
            <w:pPr>
              <w:rPr>
                <w:iCs/>
              </w:rPr>
            </w:pPr>
            <w:r w:rsidRPr="00A56088">
              <w:rPr>
                <w:iCs/>
              </w:rPr>
              <w:t xml:space="preserve">Στην τάξη </w:t>
            </w:r>
          </w:p>
        </w:tc>
      </w:tr>
      <w:tr w:rsidR="005D4301" w:rsidRPr="00E52A7F" w14:paraId="0853035B" w14:textId="77777777" w:rsidTr="005D4301">
        <w:tc>
          <w:tcPr>
            <w:tcW w:w="3306" w:type="dxa"/>
            <w:shd w:val="clear" w:color="auto" w:fill="DDD9C3"/>
          </w:tcPr>
          <w:p w14:paraId="77C50FDE"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5DFEC124" w14:textId="77777777" w:rsidR="005D4301" w:rsidRPr="005D4301" w:rsidRDefault="005D4301" w:rsidP="005D4301">
            <w:pPr>
              <w:rPr>
                <w:iCs/>
                <w:lang w:val="el-GR"/>
              </w:rPr>
            </w:pPr>
            <w:r w:rsidRPr="005D4301">
              <w:rPr>
                <w:iCs/>
                <w:lang w:val="el-GR"/>
              </w:rPr>
              <w:t>Χρήση σύγχρονων μεθόδων διδασκαλίας με ηλεκτρονικά μέσα</w:t>
            </w:r>
          </w:p>
          <w:p w14:paraId="114467E9"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p>
        </w:tc>
      </w:tr>
      <w:tr w:rsidR="005D4301" w:rsidRPr="00A56088" w14:paraId="7E243994" w14:textId="77777777" w:rsidTr="005D4301">
        <w:tc>
          <w:tcPr>
            <w:tcW w:w="3306" w:type="dxa"/>
            <w:shd w:val="clear" w:color="auto" w:fill="DDD9C3"/>
          </w:tcPr>
          <w:p w14:paraId="73B465E4"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6AB5BFA1"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5985819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45248B">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71C97297" w14:textId="77777777" w:rsidR="005D4301" w:rsidRPr="005D4301" w:rsidRDefault="005D4301" w:rsidP="005D4301">
            <w:pPr>
              <w:jc w:val="both"/>
              <w:rPr>
                <w:rFonts w:eastAsia="Times New Roman" w:cs="Arial"/>
                <w:i/>
                <w:sz w:val="16"/>
                <w:szCs w:val="16"/>
                <w:lang w:val="el-GR"/>
              </w:rPr>
            </w:pPr>
          </w:p>
          <w:p w14:paraId="583E0AE8"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45248B">
              <w:rPr>
                <w:rFonts w:eastAsia="Times New Roman" w:cs="Arial"/>
                <w:i/>
                <w:sz w:val="16"/>
                <w:szCs w:val="16"/>
              </w:rPr>
              <w:t>standards</w:t>
            </w:r>
            <w:r w:rsidRPr="005D4301">
              <w:rPr>
                <w:rFonts w:eastAsia="Times New Roman" w:cs="Arial"/>
                <w:i/>
                <w:sz w:val="16"/>
                <w:szCs w:val="16"/>
                <w:lang w:val="el-GR"/>
              </w:rPr>
              <w:t xml:space="preserve"> του </w:t>
            </w:r>
            <w:r w:rsidRPr="0045248B">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4111F461" w14:textId="77777777" w:rsidTr="005D4301">
              <w:tc>
                <w:tcPr>
                  <w:tcW w:w="2467" w:type="dxa"/>
                  <w:shd w:val="clear" w:color="auto" w:fill="DDD9C3"/>
                  <w:vAlign w:val="center"/>
                </w:tcPr>
                <w:p w14:paraId="5F355074"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Δραστηριότητα</w:t>
                  </w:r>
                </w:p>
              </w:tc>
              <w:tc>
                <w:tcPr>
                  <w:tcW w:w="2468" w:type="dxa"/>
                  <w:shd w:val="clear" w:color="auto" w:fill="DDD9C3"/>
                  <w:vAlign w:val="center"/>
                </w:tcPr>
                <w:p w14:paraId="1B5C5ABE"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37E60F4F" w14:textId="77777777" w:rsidTr="005D4301">
              <w:tc>
                <w:tcPr>
                  <w:tcW w:w="2467" w:type="dxa"/>
                </w:tcPr>
                <w:p w14:paraId="68D90068" w14:textId="77777777" w:rsidR="005D4301" w:rsidRPr="00A56088" w:rsidRDefault="005D4301" w:rsidP="005D4301">
                  <w:pPr>
                    <w:rPr>
                      <w:rFonts w:eastAsia="Times New Roman" w:cs="Arial"/>
                      <w:sz w:val="20"/>
                      <w:szCs w:val="20"/>
                      <w:lang w:val="en-GB"/>
                    </w:rPr>
                  </w:pPr>
                  <w:r w:rsidRPr="00A56088">
                    <w:rPr>
                      <w:rFonts w:eastAsia="Times New Roman" w:cs="Arial"/>
                      <w:sz w:val="20"/>
                      <w:szCs w:val="20"/>
                    </w:rPr>
                    <w:t>Διαλέξεις</w:t>
                  </w:r>
                  <w:r w:rsidRPr="00A56088">
                    <w:rPr>
                      <w:rFonts w:eastAsia="Times New Roman" w:cs="Arial"/>
                      <w:sz w:val="20"/>
                      <w:szCs w:val="20"/>
                      <w:lang w:val="en-GB"/>
                    </w:rPr>
                    <w:t>-</w:t>
                  </w:r>
                </w:p>
              </w:tc>
              <w:tc>
                <w:tcPr>
                  <w:tcW w:w="2468" w:type="dxa"/>
                </w:tcPr>
                <w:p w14:paraId="67F18772" w14:textId="77777777" w:rsidR="005D4301" w:rsidRPr="00A56088" w:rsidRDefault="005D4301" w:rsidP="005D4301">
                  <w:pPr>
                    <w:jc w:val="center"/>
                    <w:rPr>
                      <w:rFonts w:eastAsia="Times New Roman" w:cs="Arial"/>
                      <w:sz w:val="20"/>
                      <w:szCs w:val="20"/>
                    </w:rPr>
                  </w:pPr>
                  <w:r>
                    <w:rPr>
                      <w:rFonts w:eastAsia="Times New Roman" w:cs="Arial"/>
                      <w:sz w:val="20"/>
                      <w:szCs w:val="20"/>
                    </w:rPr>
                    <w:t>39</w:t>
                  </w:r>
                </w:p>
              </w:tc>
            </w:tr>
            <w:tr w:rsidR="005D4301" w:rsidRPr="00A56088" w14:paraId="0784EFDA" w14:textId="77777777" w:rsidTr="005D4301">
              <w:tc>
                <w:tcPr>
                  <w:tcW w:w="2467" w:type="dxa"/>
                  <w:shd w:val="clear" w:color="auto" w:fill="auto"/>
                </w:tcPr>
                <w:p w14:paraId="0FE61CF3" w14:textId="77777777" w:rsidR="005D4301" w:rsidRPr="005D4301" w:rsidRDefault="005D4301" w:rsidP="005D4301">
                  <w:pPr>
                    <w:rPr>
                      <w:rFonts w:eastAsia="Times New Roman" w:cs="Arial"/>
                      <w:sz w:val="20"/>
                      <w:szCs w:val="20"/>
                      <w:lang w:val="el-GR"/>
                    </w:rPr>
                  </w:pPr>
                  <w:r w:rsidRPr="005D4301">
                    <w:rPr>
                      <w:rFonts w:eastAsia="Times New Roman" w:cs="Arial"/>
                      <w:sz w:val="20"/>
                      <w:szCs w:val="20"/>
                      <w:lang w:val="el-GR"/>
                    </w:rPr>
                    <w:t>Ασκήσεις Πράξης που εστιάζουν στην εφαρμογή μεθοδολογιών και ανάλυση μελετών περίπτωσης σε μικρότερες ομάδες φοιτητών</w:t>
                  </w:r>
                </w:p>
              </w:tc>
              <w:tc>
                <w:tcPr>
                  <w:tcW w:w="2468" w:type="dxa"/>
                </w:tcPr>
                <w:p w14:paraId="09F14230" w14:textId="77777777" w:rsidR="005D4301" w:rsidRPr="00A56088" w:rsidRDefault="005D4301" w:rsidP="005D4301">
                  <w:pPr>
                    <w:jc w:val="center"/>
                    <w:rPr>
                      <w:rFonts w:eastAsia="Times New Roman" w:cs="Arial"/>
                      <w:sz w:val="20"/>
                      <w:szCs w:val="20"/>
                    </w:rPr>
                  </w:pPr>
                  <w:r>
                    <w:rPr>
                      <w:rFonts w:eastAsia="Times New Roman" w:cs="Arial"/>
                      <w:sz w:val="20"/>
                      <w:szCs w:val="20"/>
                    </w:rPr>
                    <w:t>35</w:t>
                  </w:r>
                </w:p>
              </w:tc>
            </w:tr>
            <w:tr w:rsidR="005D4301" w:rsidRPr="00A56088" w14:paraId="662933FE" w14:textId="77777777" w:rsidTr="005D4301">
              <w:tc>
                <w:tcPr>
                  <w:tcW w:w="2467" w:type="dxa"/>
                  <w:shd w:val="clear" w:color="auto" w:fill="auto"/>
                </w:tcPr>
                <w:p w14:paraId="11F22B75" w14:textId="77777777" w:rsidR="005D4301" w:rsidRPr="00A56088" w:rsidRDefault="005D4301" w:rsidP="005D4301">
                  <w:pPr>
                    <w:rPr>
                      <w:rFonts w:eastAsia="Times New Roman" w:cs="Arial"/>
                      <w:sz w:val="20"/>
                      <w:szCs w:val="20"/>
                    </w:rPr>
                  </w:pPr>
                  <w:r w:rsidRPr="00A56088">
                    <w:rPr>
                      <w:rFonts w:eastAsia="Times New Roman" w:cs="Arial"/>
                      <w:sz w:val="20"/>
                      <w:szCs w:val="20"/>
                    </w:rPr>
                    <w:t>Εκπόνηση Εργασίας</w:t>
                  </w:r>
                </w:p>
              </w:tc>
              <w:tc>
                <w:tcPr>
                  <w:tcW w:w="2468" w:type="dxa"/>
                </w:tcPr>
                <w:p w14:paraId="1279CFE5" w14:textId="77777777" w:rsidR="005D4301" w:rsidRPr="00A56088" w:rsidRDefault="005D4301" w:rsidP="005D4301">
                  <w:pPr>
                    <w:jc w:val="center"/>
                    <w:rPr>
                      <w:rFonts w:eastAsia="Times New Roman" w:cs="Arial"/>
                      <w:sz w:val="20"/>
                      <w:szCs w:val="20"/>
                    </w:rPr>
                  </w:pPr>
                  <w:r>
                    <w:rPr>
                      <w:rFonts w:eastAsia="Times New Roman" w:cs="Arial"/>
                      <w:sz w:val="20"/>
                      <w:szCs w:val="20"/>
                    </w:rPr>
                    <w:t>35</w:t>
                  </w:r>
                </w:p>
              </w:tc>
            </w:tr>
            <w:tr w:rsidR="005D4301" w:rsidRPr="00A56088" w14:paraId="4CCE9001" w14:textId="77777777" w:rsidTr="005D4301">
              <w:tc>
                <w:tcPr>
                  <w:tcW w:w="2467" w:type="dxa"/>
                  <w:shd w:val="clear" w:color="auto" w:fill="auto"/>
                </w:tcPr>
                <w:p w14:paraId="55BC9321" w14:textId="77777777" w:rsidR="005D4301" w:rsidRPr="00A56088" w:rsidRDefault="005D4301" w:rsidP="005D4301">
                  <w:pPr>
                    <w:rPr>
                      <w:rFonts w:eastAsia="Times New Roman" w:cs="Arial"/>
                      <w:sz w:val="20"/>
                      <w:szCs w:val="20"/>
                    </w:rPr>
                  </w:pPr>
                  <w:r w:rsidRPr="00A56088">
                    <w:rPr>
                      <w:rFonts w:eastAsia="Times New Roman" w:cs="Arial"/>
                      <w:sz w:val="20"/>
                      <w:szCs w:val="20"/>
                    </w:rPr>
                    <w:t>Αυτοτελής μελέτη</w:t>
                  </w:r>
                </w:p>
              </w:tc>
              <w:tc>
                <w:tcPr>
                  <w:tcW w:w="2468" w:type="dxa"/>
                </w:tcPr>
                <w:p w14:paraId="3E653C7E"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4</w:t>
                  </w:r>
                  <w:r>
                    <w:rPr>
                      <w:rFonts w:eastAsia="Times New Roman" w:cs="Arial"/>
                      <w:sz w:val="20"/>
                      <w:szCs w:val="20"/>
                    </w:rPr>
                    <w:t>1</w:t>
                  </w:r>
                </w:p>
              </w:tc>
            </w:tr>
            <w:tr w:rsidR="005D4301" w:rsidRPr="00A56088" w14:paraId="43F2A060" w14:textId="77777777" w:rsidTr="005D4301">
              <w:tc>
                <w:tcPr>
                  <w:tcW w:w="2467" w:type="dxa"/>
                  <w:shd w:val="clear" w:color="auto" w:fill="auto"/>
                </w:tcPr>
                <w:p w14:paraId="2B775539" w14:textId="77777777" w:rsidR="005D4301" w:rsidRPr="00A56088" w:rsidRDefault="005D4301" w:rsidP="005D4301">
                  <w:pPr>
                    <w:rPr>
                      <w:rFonts w:eastAsia="Times New Roman" w:cs="Arial"/>
                      <w:sz w:val="20"/>
                      <w:szCs w:val="20"/>
                    </w:rPr>
                  </w:pPr>
                </w:p>
              </w:tc>
              <w:tc>
                <w:tcPr>
                  <w:tcW w:w="2468" w:type="dxa"/>
                </w:tcPr>
                <w:p w14:paraId="1C0D43E6" w14:textId="77777777" w:rsidR="005D4301" w:rsidRPr="00A56088" w:rsidRDefault="005D4301" w:rsidP="005D4301">
                  <w:pPr>
                    <w:jc w:val="center"/>
                    <w:rPr>
                      <w:rFonts w:eastAsia="Times New Roman" w:cs="Arial"/>
                      <w:sz w:val="20"/>
                      <w:szCs w:val="20"/>
                    </w:rPr>
                  </w:pPr>
                </w:p>
              </w:tc>
            </w:tr>
            <w:tr w:rsidR="005D4301" w:rsidRPr="00A56088" w14:paraId="2D1667AC" w14:textId="77777777" w:rsidTr="005D4301">
              <w:tc>
                <w:tcPr>
                  <w:tcW w:w="2467" w:type="dxa"/>
                </w:tcPr>
                <w:p w14:paraId="4DFF6A33"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5A9A12DF"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(25 ώρες φόρτου εργασίας ανά πιστωτική μονάδα)</w:t>
                  </w:r>
                </w:p>
              </w:tc>
              <w:tc>
                <w:tcPr>
                  <w:tcW w:w="2468" w:type="dxa"/>
                  <w:vAlign w:val="center"/>
                </w:tcPr>
                <w:p w14:paraId="63D2E7E0"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150</w:t>
                  </w:r>
                </w:p>
              </w:tc>
            </w:tr>
          </w:tbl>
          <w:p w14:paraId="4F940F85" w14:textId="77777777" w:rsidR="005D4301" w:rsidRPr="0045248B" w:rsidRDefault="005D4301" w:rsidP="005D4301">
            <w:pPr>
              <w:rPr>
                <w:rFonts w:ascii="Tahoma" w:eastAsia="Times New Roman" w:hAnsi="Tahoma" w:cs="Tahoma"/>
              </w:rPr>
            </w:pPr>
          </w:p>
        </w:tc>
      </w:tr>
      <w:tr w:rsidR="005D4301" w:rsidRPr="00E52A7F" w14:paraId="7C61A846" w14:textId="77777777" w:rsidTr="005D4301">
        <w:tc>
          <w:tcPr>
            <w:tcW w:w="3306" w:type="dxa"/>
          </w:tcPr>
          <w:p w14:paraId="4EC1E1EB"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lastRenderedPageBreak/>
              <w:t xml:space="preserve">ΑΞΙΟΛΟΓΗΣΗ ΦΟΙΤΗΤΩΝ </w:t>
            </w:r>
          </w:p>
          <w:p w14:paraId="7F04D7A6"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77D1EEFE" w14:textId="77777777" w:rsidR="005D4301" w:rsidRPr="005D4301" w:rsidRDefault="005D4301" w:rsidP="005D4301">
            <w:pPr>
              <w:jc w:val="both"/>
              <w:rPr>
                <w:rFonts w:eastAsia="Times New Roman" w:cs="Arial"/>
                <w:i/>
                <w:sz w:val="16"/>
                <w:szCs w:val="16"/>
                <w:lang w:val="el-GR"/>
              </w:rPr>
            </w:pPr>
          </w:p>
          <w:p w14:paraId="4BCA717F"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070EC48" w14:textId="77777777" w:rsidR="005D4301" w:rsidRPr="005D4301" w:rsidRDefault="005D4301" w:rsidP="005D4301">
            <w:pPr>
              <w:jc w:val="both"/>
              <w:rPr>
                <w:rFonts w:eastAsia="Times New Roman" w:cs="Arial"/>
                <w:i/>
                <w:sz w:val="16"/>
                <w:szCs w:val="16"/>
                <w:lang w:val="el-GR"/>
              </w:rPr>
            </w:pPr>
          </w:p>
          <w:p w14:paraId="77254325"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6B8DDD19" w14:textId="77777777" w:rsidR="005D4301" w:rsidRPr="005D4301" w:rsidRDefault="005D4301" w:rsidP="005D4301">
            <w:pPr>
              <w:rPr>
                <w:iCs/>
                <w:lang w:val="el-GR"/>
              </w:rPr>
            </w:pPr>
          </w:p>
          <w:p w14:paraId="3C67EF42" w14:textId="77777777" w:rsidR="005D4301" w:rsidRPr="005D4301" w:rsidRDefault="005D4301" w:rsidP="005D4301">
            <w:pPr>
              <w:rPr>
                <w:iCs/>
                <w:lang w:val="el-GR"/>
              </w:rPr>
            </w:pPr>
            <w:r w:rsidRPr="005D4301">
              <w:rPr>
                <w:iCs/>
                <w:lang w:val="el-GR"/>
              </w:rPr>
              <w:t>Ι. Γραπτή τελική εξέταση (70-100%) που περιλαμβάνει:</w:t>
            </w:r>
          </w:p>
          <w:p w14:paraId="7A529575"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θεωρητικού περιεχομένου</w:t>
            </w:r>
          </w:p>
          <w:p w14:paraId="4D3CAB94" w14:textId="77777777" w:rsidR="005D4301" w:rsidRPr="005D4301" w:rsidRDefault="005D4301" w:rsidP="005D4301">
            <w:pPr>
              <w:ind w:left="267" w:hanging="267"/>
              <w:rPr>
                <w:iCs/>
                <w:lang w:val="el-GR"/>
              </w:rPr>
            </w:pPr>
            <w:r w:rsidRPr="005D4301">
              <w:rPr>
                <w:iCs/>
                <w:lang w:val="el-GR"/>
              </w:rPr>
              <w:t>-</w:t>
            </w:r>
            <w:r w:rsidRPr="005D4301">
              <w:rPr>
                <w:iCs/>
                <w:lang w:val="el-GR"/>
              </w:rPr>
              <w:tab/>
              <w:t>Αριθμητικές Ασκήσεις</w:t>
            </w:r>
          </w:p>
          <w:p w14:paraId="2B8F3332" w14:textId="77777777" w:rsidR="005D4301" w:rsidRPr="005D4301" w:rsidRDefault="005D4301" w:rsidP="005D4301">
            <w:pPr>
              <w:ind w:left="267" w:hanging="267"/>
              <w:rPr>
                <w:iCs/>
                <w:lang w:val="el-GR"/>
              </w:rPr>
            </w:pPr>
            <w:r w:rsidRPr="005D4301">
              <w:rPr>
                <w:iCs/>
                <w:lang w:val="el-GR"/>
              </w:rPr>
              <w:t>-</w:t>
            </w:r>
            <w:r w:rsidRPr="005D4301">
              <w:rPr>
                <w:iCs/>
                <w:lang w:val="el-GR"/>
              </w:rPr>
              <w:tab/>
              <w:t>Διαγραμματικές Ασκήσεις</w:t>
            </w:r>
          </w:p>
          <w:p w14:paraId="2FABC441"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λήψης απόφασης</w:t>
            </w:r>
          </w:p>
          <w:p w14:paraId="6B94C934" w14:textId="77777777" w:rsidR="005D4301" w:rsidRPr="005D4301" w:rsidRDefault="005D4301" w:rsidP="005D4301">
            <w:pPr>
              <w:ind w:left="267" w:hanging="267"/>
              <w:rPr>
                <w:iCs/>
                <w:lang w:val="el-GR"/>
              </w:rPr>
            </w:pPr>
          </w:p>
          <w:p w14:paraId="45F7B6B1" w14:textId="77777777" w:rsidR="005D4301" w:rsidRPr="005D4301" w:rsidRDefault="005D4301" w:rsidP="005D4301">
            <w:pPr>
              <w:ind w:left="267" w:hanging="267"/>
              <w:rPr>
                <w:iCs/>
                <w:lang w:val="el-GR"/>
              </w:rPr>
            </w:pPr>
            <w:r w:rsidRPr="00A56088">
              <w:rPr>
                <w:iCs/>
              </w:rPr>
              <w:t>II</w:t>
            </w:r>
            <w:r w:rsidRPr="005D4301">
              <w:rPr>
                <w:iCs/>
                <w:lang w:val="el-GR"/>
              </w:rPr>
              <w:t>. Προαιρετική Εργασία (0-30%), σε θεματολογία συναφή με το γνωστικό αντικείμενο του μαθήματος</w:t>
            </w:r>
          </w:p>
          <w:p w14:paraId="4B28863B" w14:textId="77777777" w:rsidR="005D4301" w:rsidRPr="005D4301" w:rsidRDefault="005D4301" w:rsidP="005D4301">
            <w:pPr>
              <w:ind w:left="267" w:hanging="267"/>
              <w:rPr>
                <w:iCs/>
                <w:lang w:val="el-GR"/>
              </w:rPr>
            </w:pPr>
          </w:p>
          <w:p w14:paraId="6CB26EC8" w14:textId="77777777" w:rsidR="005D4301" w:rsidRPr="005D4301" w:rsidRDefault="005D4301" w:rsidP="005D4301">
            <w:pPr>
              <w:rPr>
                <w:iCs/>
                <w:lang w:val="el-GR"/>
              </w:rPr>
            </w:pPr>
          </w:p>
          <w:p w14:paraId="1450D756" w14:textId="77777777" w:rsidR="005D4301" w:rsidRPr="005D4301" w:rsidRDefault="005D4301" w:rsidP="005D4301">
            <w:pPr>
              <w:rPr>
                <w:iCs/>
                <w:lang w:val="el-GR"/>
              </w:rPr>
            </w:pPr>
          </w:p>
        </w:tc>
      </w:tr>
    </w:tbl>
    <w:p w14:paraId="498181CF" w14:textId="77777777" w:rsidR="005D4301" w:rsidRPr="0045248B" w:rsidRDefault="005D4301" w:rsidP="004178A5">
      <w:pPr>
        <w:widowControl w:val="0"/>
        <w:numPr>
          <w:ilvl w:val="0"/>
          <w:numId w:val="130"/>
        </w:numPr>
        <w:autoSpaceDE w:val="0"/>
        <w:autoSpaceDN w:val="0"/>
        <w:adjustRightInd w:val="0"/>
        <w:ind w:left="357" w:hanging="357"/>
        <w:rPr>
          <w:rFonts w:eastAsia="Times New Roman" w:cs="Arial"/>
          <w:b/>
        </w:rPr>
      </w:pPr>
      <w:r w:rsidRPr="0045248B">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2A10B79F" w14:textId="77777777" w:rsidTr="005D4301">
        <w:tc>
          <w:tcPr>
            <w:tcW w:w="8472" w:type="dxa"/>
          </w:tcPr>
          <w:p w14:paraId="085DD01F" w14:textId="77777777" w:rsidR="005D4301" w:rsidRPr="0045248B" w:rsidRDefault="005D4301" w:rsidP="005D4301">
            <w:pPr>
              <w:pStyle w:val="a3"/>
              <w:spacing w:after="0" w:line="240" w:lineRule="auto"/>
              <w:ind w:left="360"/>
              <w:jc w:val="both"/>
              <w:rPr>
                <w:rFonts w:eastAsia="Times New Roman" w:cs="Arial"/>
                <w:b/>
                <w:sz w:val="20"/>
                <w:szCs w:val="20"/>
              </w:rPr>
            </w:pPr>
          </w:p>
          <w:p w14:paraId="1205FAA6" w14:textId="77777777" w:rsidR="005D4301" w:rsidRPr="0045248B" w:rsidRDefault="005D4301" w:rsidP="005D4301">
            <w:pPr>
              <w:pStyle w:val="a3"/>
              <w:spacing w:after="0" w:line="240" w:lineRule="auto"/>
              <w:ind w:left="360"/>
              <w:jc w:val="both"/>
              <w:rPr>
                <w:rFonts w:eastAsia="Times New Roman" w:cs="Arial"/>
                <w:b/>
                <w:sz w:val="20"/>
                <w:szCs w:val="20"/>
              </w:rPr>
            </w:pPr>
            <w:r w:rsidRPr="0045248B">
              <w:rPr>
                <w:rFonts w:eastAsia="Times New Roman" w:cs="Arial"/>
                <w:b/>
                <w:sz w:val="20"/>
                <w:szCs w:val="20"/>
              </w:rPr>
              <w:t>Συγγράμματα</w:t>
            </w:r>
          </w:p>
          <w:p w14:paraId="0A6D6D6D" w14:textId="77777777" w:rsidR="005D4301" w:rsidRDefault="005D4301" w:rsidP="004178A5">
            <w:pPr>
              <w:pStyle w:val="a3"/>
              <w:numPr>
                <w:ilvl w:val="0"/>
                <w:numId w:val="55"/>
              </w:numPr>
              <w:spacing w:after="0" w:line="240" w:lineRule="auto"/>
              <w:jc w:val="both"/>
              <w:rPr>
                <w:iCs/>
              </w:rPr>
            </w:pPr>
            <w:r w:rsidRPr="000A13FB">
              <w:rPr>
                <w:iCs/>
              </w:rPr>
              <w:t>McCain Roger A.</w:t>
            </w:r>
            <w:r>
              <w:rPr>
                <w:iCs/>
              </w:rPr>
              <w:t xml:space="preserve"> (2019), Θεωρία Παιγνίων, 1</w:t>
            </w:r>
            <w:r w:rsidRPr="000A13FB">
              <w:rPr>
                <w:iCs/>
                <w:vertAlign w:val="superscript"/>
              </w:rPr>
              <w:t>η</w:t>
            </w:r>
            <w:r>
              <w:rPr>
                <w:iCs/>
              </w:rPr>
              <w:t xml:space="preserve"> έκδοση, </w:t>
            </w:r>
            <w:r w:rsidRPr="00C33732">
              <w:rPr>
                <w:rFonts w:cs="Arial"/>
                <w:lang w:eastAsia="el-GR"/>
              </w:rPr>
              <w:t xml:space="preserve">Κύπρος: Εκδόσεις </w:t>
            </w:r>
            <w:r w:rsidRPr="00C33732">
              <w:rPr>
                <w:rFonts w:cs="Arial"/>
                <w:lang w:val="en-US" w:eastAsia="el-GR"/>
              </w:rPr>
              <w:t>Broken</w:t>
            </w:r>
            <w:r w:rsidRPr="00C33732">
              <w:rPr>
                <w:rFonts w:cs="Arial"/>
                <w:lang w:eastAsia="el-GR"/>
              </w:rPr>
              <w:t xml:space="preserve"> </w:t>
            </w:r>
            <w:r w:rsidRPr="00C33732">
              <w:rPr>
                <w:rFonts w:cs="Arial"/>
                <w:lang w:val="en-US" w:eastAsia="el-GR"/>
              </w:rPr>
              <w:t>Hill</w:t>
            </w:r>
            <w:r w:rsidRPr="00C33732">
              <w:rPr>
                <w:rFonts w:cs="Arial"/>
                <w:lang w:eastAsia="el-GR"/>
              </w:rPr>
              <w:t xml:space="preserve"> </w:t>
            </w:r>
            <w:r w:rsidRPr="00C33732">
              <w:rPr>
                <w:rFonts w:cs="Arial"/>
                <w:lang w:val="en-US" w:eastAsia="el-GR"/>
              </w:rPr>
              <w:t>Publishers</w:t>
            </w:r>
            <w:r w:rsidRPr="00C33732">
              <w:rPr>
                <w:rFonts w:cs="Arial"/>
                <w:lang w:eastAsia="el-GR"/>
              </w:rPr>
              <w:t xml:space="preserve"> </w:t>
            </w:r>
            <w:r w:rsidRPr="00C33732">
              <w:rPr>
                <w:rFonts w:cs="Arial"/>
                <w:lang w:val="en-US" w:eastAsia="el-GR"/>
              </w:rPr>
              <w:t>LTD</w:t>
            </w:r>
            <w:r w:rsidRPr="00C33732">
              <w:rPr>
                <w:rFonts w:cs="Arial"/>
                <w:lang w:eastAsia="el-GR"/>
              </w:rPr>
              <w:t>.</w:t>
            </w:r>
          </w:p>
          <w:p w14:paraId="230BAE24" w14:textId="77777777" w:rsidR="005D4301" w:rsidRPr="00A56088" w:rsidRDefault="005D4301" w:rsidP="004178A5">
            <w:pPr>
              <w:pStyle w:val="a3"/>
              <w:numPr>
                <w:ilvl w:val="0"/>
                <w:numId w:val="55"/>
              </w:numPr>
              <w:spacing w:after="0" w:line="240" w:lineRule="auto"/>
              <w:jc w:val="both"/>
              <w:rPr>
                <w:iCs/>
              </w:rPr>
            </w:pPr>
            <w:r w:rsidRPr="00A56088">
              <w:rPr>
                <w:iCs/>
              </w:rPr>
              <w:t>ΠΑΙΓΝΙΑ ΚΑΙ ΑΠΟΦΑΣΕΙΣ (νέα αναθεωρημένη έκδοση), Συγγραφέας: ΜΑΓΕΙΡΟΥ ΕΥΑΓΓΕΛΟΣ, Εκδότης: ΚΡΙΤΙΚΗ, 2012, ISBN: 9789602187715</w:t>
            </w:r>
          </w:p>
          <w:p w14:paraId="12244FC1" w14:textId="77777777" w:rsidR="005D4301" w:rsidRPr="00A56088" w:rsidRDefault="005D4301" w:rsidP="004178A5">
            <w:pPr>
              <w:pStyle w:val="a3"/>
              <w:numPr>
                <w:ilvl w:val="0"/>
                <w:numId w:val="55"/>
              </w:numPr>
              <w:spacing w:after="0" w:line="240" w:lineRule="auto"/>
              <w:jc w:val="both"/>
              <w:rPr>
                <w:iCs/>
                <w:lang w:val="en-US"/>
              </w:rPr>
            </w:pPr>
            <w:r w:rsidRPr="00A56088">
              <w:rPr>
                <w:iCs/>
                <w:lang w:val="en-US"/>
              </w:rPr>
              <w:t>Decision Theory: Principles and Approaches, Giovanni Parmigiani, Lurdes Inoue, Wiley; 1 edition (May 26, 2009), ISBN: 978-0471496571</w:t>
            </w:r>
          </w:p>
          <w:p w14:paraId="16146D31" w14:textId="77777777" w:rsidR="005D4301" w:rsidRPr="00A56088" w:rsidRDefault="005D4301" w:rsidP="004178A5">
            <w:pPr>
              <w:pStyle w:val="a3"/>
              <w:numPr>
                <w:ilvl w:val="0"/>
                <w:numId w:val="55"/>
              </w:numPr>
              <w:spacing w:after="0" w:line="240" w:lineRule="auto"/>
              <w:jc w:val="both"/>
              <w:rPr>
                <w:iCs/>
                <w:lang w:val="en-US"/>
              </w:rPr>
            </w:pPr>
            <w:r w:rsidRPr="00A56088">
              <w:rPr>
                <w:iCs/>
                <w:lang w:val="en-US"/>
              </w:rPr>
              <w:t>Elementary Decision Theory, Herman Chernoff, Lincoln E. Moses, Dover Publications Inc., ISBN: 978-0486652184</w:t>
            </w:r>
          </w:p>
          <w:p w14:paraId="28ADAE9E" w14:textId="77777777" w:rsidR="005D4301" w:rsidRPr="0045248B" w:rsidRDefault="005D4301" w:rsidP="005D4301">
            <w:pPr>
              <w:jc w:val="both"/>
              <w:rPr>
                <w:rFonts w:eastAsia="Times New Roman" w:cs="Arial"/>
                <w:b/>
                <w:sz w:val="20"/>
                <w:szCs w:val="20"/>
              </w:rPr>
            </w:pPr>
          </w:p>
        </w:tc>
      </w:tr>
    </w:tbl>
    <w:p w14:paraId="5E610888" w14:textId="77777777" w:rsidR="005D4301" w:rsidRDefault="005D4301" w:rsidP="005D4301">
      <w:pPr>
        <w:rPr>
          <w:b/>
          <w:u w:val="single"/>
        </w:rPr>
      </w:pPr>
    </w:p>
    <w:p w14:paraId="4B9124F8" w14:textId="77777777" w:rsidR="005D4301" w:rsidRPr="000B2F38" w:rsidRDefault="005D4301" w:rsidP="005D4301">
      <w:pPr>
        <w:rPr>
          <w:b/>
          <w:u w:val="single"/>
        </w:rPr>
      </w:pPr>
    </w:p>
    <w:p w14:paraId="1A441696" w14:textId="77777777" w:rsidR="005D4301" w:rsidRPr="007D1FFE" w:rsidRDefault="005D4301" w:rsidP="00B76F33">
      <w:pPr>
        <w:pStyle w:val="3"/>
        <w:spacing w:before="0" w:after="120" w:line="360" w:lineRule="auto"/>
        <w:rPr>
          <w:b/>
          <w:color w:val="0070C0"/>
          <w:sz w:val="28"/>
          <w:lang w:val="el-GR"/>
        </w:rPr>
      </w:pPr>
      <w:bookmarkStart w:id="78" w:name="_Toc50909998"/>
      <w:r w:rsidRPr="007D1FFE">
        <w:rPr>
          <w:b/>
          <w:color w:val="0070C0"/>
          <w:sz w:val="28"/>
          <w:lang w:val="el-GR"/>
        </w:rPr>
        <w:t>Εφαρμογές σε Προγραμματιστικό Περιβάλλον</w:t>
      </w:r>
      <w:bookmarkEnd w:id="78"/>
    </w:p>
    <w:p w14:paraId="41233FD3" w14:textId="77777777" w:rsidR="005D4301" w:rsidRPr="005D4301" w:rsidRDefault="005D4301" w:rsidP="005D4301">
      <w:pPr>
        <w:jc w:val="center"/>
        <w:rPr>
          <w:rFonts w:eastAsia="Times New Roman" w:cs="Arial"/>
          <w:lang w:val="el-GR"/>
        </w:rPr>
      </w:pPr>
      <w:r w:rsidRPr="005D4301">
        <w:rPr>
          <w:rFonts w:eastAsia="Times New Roman" w:cs="Arial"/>
          <w:b/>
          <w:lang w:val="el-GR"/>
        </w:rPr>
        <w:t>ΠΕΡΙΓΡΑΜΜΑ ΜΑΘΗΜΑΤΟΣ</w:t>
      </w:r>
    </w:p>
    <w:p w14:paraId="00545880" w14:textId="77777777" w:rsidR="005D4301" w:rsidRPr="0045248B" w:rsidRDefault="005D4301" w:rsidP="004178A5">
      <w:pPr>
        <w:widowControl w:val="0"/>
        <w:numPr>
          <w:ilvl w:val="0"/>
          <w:numId w:val="125"/>
        </w:numPr>
        <w:autoSpaceDE w:val="0"/>
        <w:autoSpaceDN w:val="0"/>
        <w:adjustRightInd w:val="0"/>
        <w:rPr>
          <w:rFonts w:eastAsia="Times New Roman" w:cs="Arial"/>
          <w:b/>
        </w:rPr>
      </w:pPr>
      <w:r w:rsidRPr="0045248B">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5"/>
        <w:gridCol w:w="1091"/>
        <w:gridCol w:w="1173"/>
        <w:gridCol w:w="1349"/>
        <w:gridCol w:w="343"/>
        <w:gridCol w:w="1389"/>
      </w:tblGrid>
      <w:tr w:rsidR="005D4301" w:rsidRPr="00A56088" w14:paraId="0C3AFB57" w14:textId="77777777" w:rsidTr="005D4301">
        <w:tc>
          <w:tcPr>
            <w:tcW w:w="3205" w:type="dxa"/>
            <w:shd w:val="clear" w:color="auto" w:fill="DDD9C3"/>
          </w:tcPr>
          <w:p w14:paraId="3ED3C79E"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ΣΧΟΛΗ</w:t>
            </w:r>
          </w:p>
        </w:tc>
        <w:tc>
          <w:tcPr>
            <w:tcW w:w="5231" w:type="dxa"/>
            <w:gridSpan w:val="5"/>
          </w:tcPr>
          <w:p w14:paraId="5D9DDD2D" w14:textId="77777777" w:rsidR="005D4301" w:rsidRPr="0045248B" w:rsidRDefault="005D4301" w:rsidP="005D4301">
            <w:pPr>
              <w:rPr>
                <w:rFonts w:eastAsia="Times New Roman" w:cs="Arial"/>
                <w:sz w:val="20"/>
                <w:szCs w:val="20"/>
              </w:rPr>
            </w:pPr>
            <w:r>
              <w:rPr>
                <w:rFonts w:eastAsia="Times New Roman" w:cs="Arial"/>
                <w:sz w:val="20"/>
                <w:szCs w:val="20"/>
              </w:rPr>
              <w:t>ΔΙΟΙΚΗΣΗΣ</w:t>
            </w:r>
          </w:p>
        </w:tc>
      </w:tr>
      <w:tr w:rsidR="005D4301" w:rsidRPr="00A56088" w14:paraId="6CDA784D" w14:textId="77777777" w:rsidTr="005D4301">
        <w:tc>
          <w:tcPr>
            <w:tcW w:w="3205" w:type="dxa"/>
            <w:shd w:val="clear" w:color="auto" w:fill="DDD9C3"/>
          </w:tcPr>
          <w:p w14:paraId="4DC8F2F9"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ΤΜΗΜΑ</w:t>
            </w:r>
          </w:p>
        </w:tc>
        <w:tc>
          <w:tcPr>
            <w:tcW w:w="5231" w:type="dxa"/>
            <w:gridSpan w:val="5"/>
          </w:tcPr>
          <w:p w14:paraId="311E2767" w14:textId="77232663" w:rsidR="005D4301" w:rsidRPr="0045248B" w:rsidRDefault="00E52A7F" w:rsidP="005D4301">
            <w:pPr>
              <w:rPr>
                <w:rFonts w:eastAsia="Times New Roman" w:cs="Arial"/>
                <w:caps/>
                <w:sz w:val="20"/>
                <w:szCs w:val="20"/>
              </w:rPr>
            </w:pPr>
            <w:r>
              <w:rPr>
                <w:rFonts w:eastAsia="Times New Roman" w:cs="Arial"/>
                <w:caps/>
                <w:sz w:val="20"/>
                <w:szCs w:val="20"/>
              </w:rPr>
              <w:t>Λογιστικ</w:t>
            </w:r>
            <w:r>
              <w:rPr>
                <w:rFonts w:eastAsia="Times New Roman" w:cs="Arial"/>
                <w:caps/>
                <w:sz w:val="20"/>
                <w:szCs w:val="20"/>
                <w:lang w:val="el-GR"/>
              </w:rPr>
              <w:t>Η</w:t>
            </w:r>
            <w:r w:rsidR="005D4301" w:rsidRPr="0045248B">
              <w:rPr>
                <w:rFonts w:eastAsia="Times New Roman" w:cs="Arial"/>
                <w:caps/>
                <w:sz w:val="20"/>
                <w:szCs w:val="20"/>
              </w:rPr>
              <w:t>ς και χρηματοοικονομικής</w:t>
            </w:r>
          </w:p>
        </w:tc>
      </w:tr>
      <w:tr w:rsidR="005D4301" w:rsidRPr="00A56088" w14:paraId="3DC3FBD7" w14:textId="77777777" w:rsidTr="005D4301">
        <w:tc>
          <w:tcPr>
            <w:tcW w:w="3205" w:type="dxa"/>
            <w:shd w:val="clear" w:color="auto" w:fill="DDD9C3"/>
          </w:tcPr>
          <w:p w14:paraId="144612AB"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 xml:space="preserve">ΕΠΙΠΕΔΟ ΣΠΟΥΔΩΝ </w:t>
            </w:r>
          </w:p>
        </w:tc>
        <w:tc>
          <w:tcPr>
            <w:tcW w:w="5231" w:type="dxa"/>
            <w:gridSpan w:val="5"/>
          </w:tcPr>
          <w:p w14:paraId="5F46E4CA" w14:textId="77777777" w:rsidR="005D4301" w:rsidRPr="0045248B" w:rsidRDefault="005D4301" w:rsidP="005D4301">
            <w:pPr>
              <w:rPr>
                <w:rFonts w:eastAsia="Times New Roman" w:cs="Arial"/>
                <w:sz w:val="20"/>
                <w:szCs w:val="20"/>
              </w:rPr>
            </w:pPr>
            <w:r w:rsidRPr="0045248B">
              <w:rPr>
                <w:rFonts w:eastAsia="Times New Roman" w:cs="Arial"/>
                <w:i/>
                <w:sz w:val="18"/>
                <w:szCs w:val="18"/>
              </w:rPr>
              <w:t>Προπτυχιακό</w:t>
            </w:r>
          </w:p>
        </w:tc>
      </w:tr>
      <w:tr w:rsidR="005D4301" w:rsidRPr="00A56088" w14:paraId="42100B04" w14:textId="77777777" w:rsidTr="005D4301">
        <w:tc>
          <w:tcPr>
            <w:tcW w:w="3205" w:type="dxa"/>
            <w:shd w:val="clear" w:color="auto" w:fill="DDD9C3"/>
          </w:tcPr>
          <w:p w14:paraId="22A13482"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ΚΩΔΙΚΟΣ ΜΑΘΗΜΑΤΟΣ</w:t>
            </w:r>
          </w:p>
        </w:tc>
        <w:tc>
          <w:tcPr>
            <w:tcW w:w="1135" w:type="dxa"/>
          </w:tcPr>
          <w:p w14:paraId="1D682B0E" w14:textId="77777777" w:rsidR="005D4301" w:rsidRPr="00574305" w:rsidRDefault="005D4301" w:rsidP="005D4301">
            <w:pPr>
              <w:rPr>
                <w:rFonts w:eastAsia="Times New Roman" w:cs="Arial"/>
                <w:b/>
                <w:sz w:val="20"/>
                <w:szCs w:val="20"/>
              </w:rPr>
            </w:pPr>
            <w:r w:rsidRPr="00574305">
              <w:rPr>
                <w:rFonts w:eastAsia="Times New Roman" w:cs="Arial"/>
                <w:b/>
                <w:sz w:val="20"/>
                <w:szCs w:val="20"/>
              </w:rPr>
              <w:t>UAF42</w:t>
            </w:r>
          </w:p>
        </w:tc>
        <w:tc>
          <w:tcPr>
            <w:tcW w:w="2505" w:type="dxa"/>
            <w:gridSpan w:val="2"/>
            <w:shd w:val="clear" w:color="auto" w:fill="DDD9C3"/>
          </w:tcPr>
          <w:p w14:paraId="40488B08"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ΕΞΑΜΗΝΟ ΣΠΟΥΔΩΝ</w:t>
            </w:r>
          </w:p>
        </w:tc>
        <w:tc>
          <w:tcPr>
            <w:tcW w:w="1591" w:type="dxa"/>
            <w:gridSpan w:val="2"/>
          </w:tcPr>
          <w:p w14:paraId="3A0A8EAB" w14:textId="77777777" w:rsidR="005D4301" w:rsidRPr="0045248B" w:rsidRDefault="005D4301" w:rsidP="005D4301">
            <w:pPr>
              <w:rPr>
                <w:rFonts w:eastAsia="Times New Roman" w:cs="Arial"/>
                <w:sz w:val="20"/>
                <w:szCs w:val="20"/>
              </w:rPr>
            </w:pPr>
            <w:r w:rsidRPr="0045248B">
              <w:rPr>
                <w:rFonts w:eastAsia="Times New Roman" w:cs="Arial"/>
                <w:sz w:val="20"/>
                <w:szCs w:val="20"/>
              </w:rPr>
              <w:t>Εαρινό</w:t>
            </w:r>
          </w:p>
        </w:tc>
      </w:tr>
      <w:tr w:rsidR="005D4301" w:rsidRPr="00A56088" w14:paraId="030B0E1A" w14:textId="77777777" w:rsidTr="005D4301">
        <w:trPr>
          <w:trHeight w:val="375"/>
        </w:trPr>
        <w:tc>
          <w:tcPr>
            <w:tcW w:w="3205" w:type="dxa"/>
            <w:shd w:val="clear" w:color="auto" w:fill="DDD9C3"/>
            <w:vAlign w:val="center"/>
          </w:tcPr>
          <w:p w14:paraId="7C836A92"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ΤΙΤΛΟΣ ΜΑΘΗΜΑΤΟΣ</w:t>
            </w:r>
          </w:p>
        </w:tc>
        <w:tc>
          <w:tcPr>
            <w:tcW w:w="5231" w:type="dxa"/>
            <w:gridSpan w:val="5"/>
            <w:vAlign w:val="center"/>
          </w:tcPr>
          <w:p w14:paraId="589C663D" w14:textId="77777777" w:rsidR="005D4301" w:rsidRPr="0045248B" w:rsidRDefault="005D4301" w:rsidP="005D4301">
            <w:pPr>
              <w:rPr>
                <w:rFonts w:eastAsia="Times New Roman" w:cs="Arial"/>
                <w:sz w:val="20"/>
                <w:szCs w:val="20"/>
              </w:rPr>
            </w:pPr>
            <w:r w:rsidRPr="0045248B">
              <w:rPr>
                <w:rFonts w:eastAsia="Times New Roman" w:cs="Arial"/>
                <w:sz w:val="18"/>
                <w:szCs w:val="18"/>
              </w:rPr>
              <w:t>Εφαρμογές σε προγραμματιστικό περιβάλλον</w:t>
            </w:r>
          </w:p>
        </w:tc>
      </w:tr>
      <w:tr w:rsidR="005D4301" w:rsidRPr="00A56088" w14:paraId="4B372154" w14:textId="77777777" w:rsidTr="005D4301">
        <w:trPr>
          <w:trHeight w:val="196"/>
        </w:trPr>
        <w:tc>
          <w:tcPr>
            <w:tcW w:w="5637" w:type="dxa"/>
            <w:gridSpan w:val="3"/>
            <w:shd w:val="clear" w:color="auto" w:fill="DDD9C3"/>
            <w:vAlign w:val="center"/>
          </w:tcPr>
          <w:p w14:paraId="5A28AA0D"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65108DD0"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ΕΒΔΟΜΑΔΙΑΙΕΣ</w:t>
            </w:r>
            <w:r w:rsidRPr="0045248B">
              <w:rPr>
                <w:rFonts w:eastAsia="Times New Roman" w:cs="Arial"/>
                <w:b/>
                <w:sz w:val="20"/>
                <w:szCs w:val="20"/>
              </w:rPr>
              <w:br/>
              <w:t>ΩΡΕΣ Δ</w:t>
            </w:r>
            <w:r w:rsidRPr="0045248B">
              <w:rPr>
                <w:rFonts w:eastAsia="Times New Roman" w:cs="Arial"/>
                <w:b/>
                <w:sz w:val="20"/>
                <w:szCs w:val="20"/>
                <w:shd w:val="clear" w:color="auto" w:fill="DDD9C3"/>
              </w:rPr>
              <w:t>ΙΔ</w:t>
            </w:r>
            <w:r w:rsidRPr="0045248B">
              <w:rPr>
                <w:rFonts w:eastAsia="Times New Roman" w:cs="Arial"/>
                <w:b/>
                <w:sz w:val="20"/>
                <w:szCs w:val="20"/>
              </w:rPr>
              <w:t>ΑΣΚΑΛΙΑΣ</w:t>
            </w:r>
          </w:p>
        </w:tc>
        <w:tc>
          <w:tcPr>
            <w:tcW w:w="1240" w:type="dxa"/>
            <w:shd w:val="clear" w:color="auto" w:fill="DDD9C3"/>
            <w:vAlign w:val="center"/>
          </w:tcPr>
          <w:p w14:paraId="471D5448"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ΠΙΣΤΩΤΙΚΕΣ ΜΟΝΑΔΕΣ</w:t>
            </w:r>
          </w:p>
        </w:tc>
      </w:tr>
      <w:tr w:rsidR="005D4301" w:rsidRPr="00A56088" w14:paraId="52E8AF0A" w14:textId="77777777" w:rsidTr="005D4301">
        <w:trPr>
          <w:trHeight w:val="194"/>
        </w:trPr>
        <w:tc>
          <w:tcPr>
            <w:tcW w:w="5637" w:type="dxa"/>
            <w:gridSpan w:val="3"/>
          </w:tcPr>
          <w:p w14:paraId="1D065ED2" w14:textId="77777777" w:rsidR="005D4301" w:rsidRPr="0045248B" w:rsidRDefault="005D4301" w:rsidP="005D4301">
            <w:pPr>
              <w:jc w:val="right"/>
              <w:rPr>
                <w:rFonts w:eastAsia="Times New Roman" w:cs="Arial"/>
                <w:sz w:val="20"/>
                <w:szCs w:val="20"/>
              </w:rPr>
            </w:pPr>
            <w:r w:rsidRPr="0045248B">
              <w:rPr>
                <w:rFonts w:eastAsia="Times New Roman" w:cs="Arial"/>
                <w:sz w:val="20"/>
                <w:szCs w:val="20"/>
              </w:rPr>
              <w:t>Διαλέξεις και Ασκήσεις Πράξης</w:t>
            </w:r>
          </w:p>
        </w:tc>
        <w:tc>
          <w:tcPr>
            <w:tcW w:w="1559" w:type="dxa"/>
            <w:gridSpan w:val="2"/>
          </w:tcPr>
          <w:p w14:paraId="187066D3" w14:textId="77777777" w:rsidR="005D4301" w:rsidRPr="00AE190C" w:rsidRDefault="005D4301" w:rsidP="005D4301">
            <w:pPr>
              <w:jc w:val="center"/>
              <w:rPr>
                <w:rFonts w:eastAsia="Times New Roman" w:cs="Arial"/>
                <w:sz w:val="20"/>
                <w:szCs w:val="20"/>
              </w:rPr>
            </w:pPr>
            <w:r>
              <w:rPr>
                <w:rFonts w:eastAsia="Times New Roman" w:cs="Arial"/>
                <w:sz w:val="20"/>
                <w:szCs w:val="20"/>
              </w:rPr>
              <w:t>1</w:t>
            </w:r>
          </w:p>
        </w:tc>
        <w:tc>
          <w:tcPr>
            <w:tcW w:w="1240" w:type="dxa"/>
          </w:tcPr>
          <w:p w14:paraId="2B255989" w14:textId="77777777" w:rsidR="005D4301" w:rsidRPr="0045248B" w:rsidRDefault="005D4301" w:rsidP="005D4301">
            <w:pPr>
              <w:jc w:val="center"/>
              <w:rPr>
                <w:rFonts w:eastAsia="Times New Roman" w:cs="Arial"/>
                <w:sz w:val="20"/>
                <w:szCs w:val="20"/>
                <w:highlight w:val="yellow"/>
              </w:rPr>
            </w:pPr>
          </w:p>
        </w:tc>
      </w:tr>
      <w:tr w:rsidR="005D4301" w:rsidRPr="00A56088" w14:paraId="15D52FCB" w14:textId="77777777" w:rsidTr="005D4301">
        <w:trPr>
          <w:trHeight w:val="194"/>
        </w:trPr>
        <w:tc>
          <w:tcPr>
            <w:tcW w:w="5637" w:type="dxa"/>
            <w:gridSpan w:val="3"/>
          </w:tcPr>
          <w:p w14:paraId="438FFD68" w14:textId="77777777" w:rsidR="005D4301" w:rsidRPr="0045248B" w:rsidRDefault="005D4301" w:rsidP="005D4301">
            <w:pPr>
              <w:jc w:val="right"/>
              <w:rPr>
                <w:rFonts w:eastAsia="Times New Roman" w:cs="Arial"/>
                <w:b/>
                <w:sz w:val="20"/>
                <w:szCs w:val="20"/>
              </w:rPr>
            </w:pPr>
            <w:r w:rsidRPr="0045248B">
              <w:rPr>
                <w:rFonts w:eastAsia="Times New Roman" w:cs="Arial"/>
                <w:sz w:val="20"/>
                <w:szCs w:val="20"/>
              </w:rPr>
              <w:t>Εργαστήριο</w:t>
            </w:r>
          </w:p>
        </w:tc>
        <w:tc>
          <w:tcPr>
            <w:tcW w:w="1559" w:type="dxa"/>
            <w:gridSpan w:val="2"/>
          </w:tcPr>
          <w:p w14:paraId="05F95268" w14:textId="77777777" w:rsidR="005D4301" w:rsidRPr="0045248B" w:rsidRDefault="005D4301" w:rsidP="005D4301">
            <w:pPr>
              <w:jc w:val="center"/>
              <w:rPr>
                <w:rFonts w:eastAsia="Times New Roman" w:cs="Arial"/>
                <w:sz w:val="20"/>
                <w:szCs w:val="20"/>
              </w:rPr>
            </w:pPr>
            <w:r>
              <w:rPr>
                <w:rFonts w:eastAsia="Times New Roman" w:cs="Arial"/>
                <w:sz w:val="20"/>
                <w:szCs w:val="20"/>
              </w:rPr>
              <w:t>2</w:t>
            </w:r>
          </w:p>
        </w:tc>
        <w:tc>
          <w:tcPr>
            <w:tcW w:w="1240" w:type="dxa"/>
          </w:tcPr>
          <w:p w14:paraId="48DB082B" w14:textId="77777777" w:rsidR="005D4301" w:rsidRPr="0045248B" w:rsidRDefault="005D4301" w:rsidP="005D4301">
            <w:pPr>
              <w:jc w:val="center"/>
              <w:rPr>
                <w:rFonts w:eastAsia="Times New Roman" w:cs="Arial"/>
                <w:sz w:val="20"/>
                <w:szCs w:val="20"/>
                <w:highlight w:val="yellow"/>
              </w:rPr>
            </w:pPr>
          </w:p>
        </w:tc>
      </w:tr>
      <w:tr w:rsidR="005D4301" w:rsidRPr="00A56088" w14:paraId="300E9307" w14:textId="77777777" w:rsidTr="005D4301">
        <w:trPr>
          <w:trHeight w:val="194"/>
        </w:trPr>
        <w:tc>
          <w:tcPr>
            <w:tcW w:w="5637" w:type="dxa"/>
            <w:gridSpan w:val="3"/>
          </w:tcPr>
          <w:p w14:paraId="2E972DE1"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Σύνολο</w:t>
            </w:r>
          </w:p>
        </w:tc>
        <w:tc>
          <w:tcPr>
            <w:tcW w:w="1559" w:type="dxa"/>
            <w:gridSpan w:val="2"/>
          </w:tcPr>
          <w:p w14:paraId="78C7CDE0"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3</w:t>
            </w:r>
          </w:p>
        </w:tc>
        <w:tc>
          <w:tcPr>
            <w:tcW w:w="1240" w:type="dxa"/>
          </w:tcPr>
          <w:p w14:paraId="243212F9"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6</w:t>
            </w:r>
          </w:p>
        </w:tc>
      </w:tr>
      <w:tr w:rsidR="005D4301" w:rsidRPr="00E52A7F" w14:paraId="176A8CEA" w14:textId="77777777" w:rsidTr="005D4301">
        <w:trPr>
          <w:trHeight w:val="194"/>
        </w:trPr>
        <w:tc>
          <w:tcPr>
            <w:tcW w:w="5637" w:type="dxa"/>
            <w:gridSpan w:val="3"/>
            <w:shd w:val="clear" w:color="auto" w:fill="DDD9C3"/>
          </w:tcPr>
          <w:p w14:paraId="3A2B52B4"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2B109118" w14:textId="77777777" w:rsidR="005D4301" w:rsidRPr="005D4301" w:rsidRDefault="005D4301" w:rsidP="005D4301">
            <w:pPr>
              <w:jc w:val="right"/>
              <w:rPr>
                <w:rFonts w:eastAsia="Times New Roman" w:cs="Arial"/>
                <w:sz w:val="20"/>
                <w:szCs w:val="20"/>
                <w:lang w:val="el-GR"/>
              </w:rPr>
            </w:pPr>
          </w:p>
        </w:tc>
        <w:tc>
          <w:tcPr>
            <w:tcW w:w="1240" w:type="dxa"/>
          </w:tcPr>
          <w:p w14:paraId="359B070F" w14:textId="77777777" w:rsidR="005D4301" w:rsidRPr="005D4301" w:rsidRDefault="005D4301" w:rsidP="005D4301">
            <w:pPr>
              <w:rPr>
                <w:rFonts w:eastAsia="Times New Roman" w:cs="Arial"/>
                <w:sz w:val="20"/>
                <w:szCs w:val="20"/>
                <w:lang w:val="el-GR"/>
              </w:rPr>
            </w:pPr>
          </w:p>
        </w:tc>
      </w:tr>
      <w:tr w:rsidR="005D4301" w:rsidRPr="00A56088" w14:paraId="30BA99DB" w14:textId="77777777" w:rsidTr="005D4301">
        <w:trPr>
          <w:trHeight w:val="599"/>
        </w:trPr>
        <w:tc>
          <w:tcPr>
            <w:tcW w:w="3205" w:type="dxa"/>
            <w:shd w:val="clear" w:color="auto" w:fill="DDD9C3"/>
          </w:tcPr>
          <w:p w14:paraId="6DACA4E7"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133F1F17"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779881DB" w14:textId="77777777" w:rsidR="005D4301" w:rsidRPr="0045248B" w:rsidRDefault="005D4301" w:rsidP="005D4301">
            <w:pPr>
              <w:rPr>
                <w:rFonts w:eastAsia="Times New Roman" w:cs="Arial"/>
                <w:sz w:val="20"/>
                <w:szCs w:val="20"/>
              </w:rPr>
            </w:pPr>
            <w:r w:rsidRPr="0045248B">
              <w:rPr>
                <w:rFonts w:eastAsia="Times New Roman" w:cs="Arial"/>
                <w:sz w:val="20"/>
                <w:szCs w:val="20"/>
              </w:rPr>
              <w:t>Ανάπτυξης Δεξιοτήτων</w:t>
            </w:r>
          </w:p>
        </w:tc>
      </w:tr>
      <w:tr w:rsidR="005D4301" w:rsidRPr="00A56088" w14:paraId="4DA2CFF3" w14:textId="77777777" w:rsidTr="005D4301">
        <w:tc>
          <w:tcPr>
            <w:tcW w:w="3205" w:type="dxa"/>
            <w:shd w:val="clear" w:color="auto" w:fill="DDD9C3"/>
          </w:tcPr>
          <w:p w14:paraId="01AD4499"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lastRenderedPageBreak/>
              <w:t>ΠΡΟΑΠΑΙΤΟΥΜΕΝΑ ΜΑΘΗΜΑΤΑ:</w:t>
            </w:r>
          </w:p>
          <w:p w14:paraId="6F2D537B" w14:textId="77777777" w:rsidR="005D4301" w:rsidRPr="0045248B" w:rsidRDefault="005D4301" w:rsidP="005D4301">
            <w:pPr>
              <w:jc w:val="right"/>
              <w:rPr>
                <w:rFonts w:eastAsia="Times New Roman" w:cs="Arial"/>
                <w:b/>
                <w:sz w:val="20"/>
                <w:szCs w:val="20"/>
              </w:rPr>
            </w:pPr>
          </w:p>
        </w:tc>
        <w:tc>
          <w:tcPr>
            <w:tcW w:w="5231" w:type="dxa"/>
            <w:gridSpan w:val="5"/>
          </w:tcPr>
          <w:p w14:paraId="38E894D7" w14:textId="77777777" w:rsidR="005D4301" w:rsidRPr="0045248B" w:rsidRDefault="005D4301" w:rsidP="005D4301">
            <w:pPr>
              <w:rPr>
                <w:rFonts w:eastAsia="Times New Roman" w:cs="Arial"/>
                <w:sz w:val="20"/>
                <w:szCs w:val="20"/>
              </w:rPr>
            </w:pPr>
            <w:r w:rsidRPr="0045248B">
              <w:rPr>
                <w:rFonts w:eastAsia="Times New Roman" w:cs="Arial"/>
                <w:sz w:val="20"/>
                <w:szCs w:val="20"/>
              </w:rPr>
              <w:t>Κανένα</w:t>
            </w:r>
          </w:p>
        </w:tc>
      </w:tr>
      <w:tr w:rsidR="005D4301" w:rsidRPr="00A56088" w14:paraId="381D692E" w14:textId="77777777" w:rsidTr="005D4301">
        <w:tc>
          <w:tcPr>
            <w:tcW w:w="3205" w:type="dxa"/>
            <w:shd w:val="clear" w:color="auto" w:fill="DDD9C3"/>
          </w:tcPr>
          <w:p w14:paraId="7A1080EE"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ΓΛΩΣΣΑ ΔΙΔΑΣΚΑΛΙΑΣ και ΕΞΕΤΑΣΕΩΝ:</w:t>
            </w:r>
          </w:p>
        </w:tc>
        <w:tc>
          <w:tcPr>
            <w:tcW w:w="5231" w:type="dxa"/>
            <w:gridSpan w:val="5"/>
          </w:tcPr>
          <w:p w14:paraId="662F1AA0" w14:textId="77777777" w:rsidR="005D4301" w:rsidRPr="0045248B" w:rsidRDefault="005D4301" w:rsidP="005D4301">
            <w:pPr>
              <w:rPr>
                <w:rFonts w:eastAsia="Times New Roman" w:cs="Arial"/>
                <w:sz w:val="20"/>
                <w:szCs w:val="20"/>
              </w:rPr>
            </w:pPr>
            <w:r w:rsidRPr="00A56088">
              <w:rPr>
                <w:rFonts w:cs="Arial"/>
                <w:sz w:val="20"/>
                <w:szCs w:val="20"/>
              </w:rPr>
              <w:t>Ελληνική</w:t>
            </w:r>
          </w:p>
        </w:tc>
      </w:tr>
      <w:tr w:rsidR="005D4301" w:rsidRPr="00A56088" w14:paraId="450C35EE" w14:textId="77777777" w:rsidTr="005D4301">
        <w:tc>
          <w:tcPr>
            <w:tcW w:w="3205" w:type="dxa"/>
            <w:shd w:val="clear" w:color="auto" w:fill="DDD9C3"/>
          </w:tcPr>
          <w:p w14:paraId="5B58E99E"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45248B">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7D073F6A" w14:textId="77777777" w:rsidR="005D4301" w:rsidRPr="0045248B" w:rsidRDefault="005D4301" w:rsidP="005D4301">
            <w:pPr>
              <w:rPr>
                <w:rFonts w:eastAsia="Times New Roman" w:cs="Arial"/>
                <w:sz w:val="20"/>
                <w:szCs w:val="20"/>
              </w:rPr>
            </w:pPr>
            <w:r w:rsidRPr="0045248B">
              <w:rPr>
                <w:rFonts w:eastAsia="Times New Roman" w:cs="Arial"/>
                <w:sz w:val="20"/>
                <w:szCs w:val="20"/>
              </w:rPr>
              <w:t>Όχι</w:t>
            </w:r>
          </w:p>
          <w:p w14:paraId="1A18D0BA" w14:textId="77777777" w:rsidR="005D4301" w:rsidRPr="0045248B" w:rsidRDefault="005D4301" w:rsidP="005D4301">
            <w:pPr>
              <w:rPr>
                <w:rFonts w:eastAsia="Times New Roman" w:cs="Arial"/>
                <w:sz w:val="20"/>
                <w:szCs w:val="20"/>
              </w:rPr>
            </w:pPr>
          </w:p>
        </w:tc>
      </w:tr>
      <w:tr w:rsidR="005D4301" w:rsidRPr="00A56088" w14:paraId="5CCE3DEE" w14:textId="77777777" w:rsidTr="005D4301">
        <w:tc>
          <w:tcPr>
            <w:tcW w:w="3205" w:type="dxa"/>
            <w:shd w:val="clear" w:color="auto" w:fill="DDD9C3"/>
          </w:tcPr>
          <w:p w14:paraId="007DB472" w14:textId="77777777" w:rsidR="005D4301" w:rsidRPr="0045248B" w:rsidRDefault="005D4301" w:rsidP="005D4301">
            <w:pPr>
              <w:jc w:val="right"/>
              <w:rPr>
                <w:rFonts w:eastAsia="Times New Roman" w:cs="Arial"/>
                <w:b/>
                <w:sz w:val="20"/>
                <w:szCs w:val="20"/>
                <w:lang w:val="en-GB"/>
              </w:rPr>
            </w:pPr>
            <w:r w:rsidRPr="0045248B">
              <w:rPr>
                <w:rFonts w:eastAsia="Times New Roman" w:cs="Arial"/>
                <w:b/>
                <w:sz w:val="20"/>
                <w:szCs w:val="20"/>
              </w:rPr>
              <w:t>ΗΛΕΚΤΡΟΝΙΚΗ ΣΕΛΙΔΑ ΜΑΘΗΜΑΤΟΣ (</w:t>
            </w:r>
            <w:r w:rsidRPr="0045248B">
              <w:rPr>
                <w:rFonts w:eastAsia="Times New Roman" w:cs="Arial"/>
                <w:b/>
                <w:sz w:val="20"/>
                <w:szCs w:val="20"/>
                <w:lang w:val="en-GB"/>
              </w:rPr>
              <w:t>URL)</w:t>
            </w:r>
          </w:p>
        </w:tc>
        <w:tc>
          <w:tcPr>
            <w:tcW w:w="5231" w:type="dxa"/>
            <w:gridSpan w:val="5"/>
          </w:tcPr>
          <w:p w14:paraId="718029BD" w14:textId="77777777" w:rsidR="005D4301" w:rsidRPr="00A56088" w:rsidRDefault="005D4301" w:rsidP="005D4301">
            <w:pPr>
              <w:rPr>
                <w:rFonts w:cs="Arial"/>
                <w:sz w:val="20"/>
                <w:szCs w:val="20"/>
                <w:lang w:val="en-GB"/>
              </w:rPr>
            </w:pPr>
          </w:p>
        </w:tc>
      </w:tr>
    </w:tbl>
    <w:p w14:paraId="6F2ACC05" w14:textId="77777777" w:rsidR="005D4301" w:rsidRPr="0045248B" w:rsidRDefault="005D4301" w:rsidP="004178A5">
      <w:pPr>
        <w:widowControl w:val="0"/>
        <w:numPr>
          <w:ilvl w:val="0"/>
          <w:numId w:val="125"/>
        </w:numPr>
        <w:autoSpaceDE w:val="0"/>
        <w:autoSpaceDN w:val="0"/>
        <w:adjustRightInd w:val="0"/>
        <w:ind w:left="357" w:hanging="357"/>
        <w:rPr>
          <w:rFonts w:eastAsia="Times New Roman" w:cs="Arial"/>
          <w:b/>
        </w:rPr>
      </w:pPr>
      <w:r w:rsidRPr="0045248B">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0A810E82" w14:textId="77777777" w:rsidTr="005D4301">
        <w:tc>
          <w:tcPr>
            <w:tcW w:w="8472" w:type="dxa"/>
            <w:gridSpan w:val="3"/>
            <w:tcBorders>
              <w:bottom w:val="nil"/>
            </w:tcBorders>
            <w:shd w:val="clear" w:color="auto" w:fill="DDD9C3"/>
          </w:tcPr>
          <w:p w14:paraId="57E1BF9F" w14:textId="77777777" w:rsidR="005D4301" w:rsidRPr="0045248B" w:rsidRDefault="005D4301" w:rsidP="005D4301">
            <w:pPr>
              <w:rPr>
                <w:rFonts w:eastAsia="Times New Roman" w:cs="Arial"/>
                <w:i/>
                <w:sz w:val="16"/>
                <w:szCs w:val="16"/>
              </w:rPr>
            </w:pPr>
            <w:r w:rsidRPr="0045248B">
              <w:rPr>
                <w:rFonts w:eastAsia="Times New Roman" w:cs="Arial"/>
                <w:b/>
                <w:sz w:val="20"/>
                <w:szCs w:val="20"/>
              </w:rPr>
              <w:t>Μαθησιακά Αποτελέσματα</w:t>
            </w:r>
          </w:p>
        </w:tc>
      </w:tr>
      <w:tr w:rsidR="005D4301" w:rsidRPr="00E52A7F" w14:paraId="4BEF2631" w14:textId="77777777" w:rsidTr="005D4301">
        <w:tc>
          <w:tcPr>
            <w:tcW w:w="8472" w:type="dxa"/>
            <w:gridSpan w:val="3"/>
            <w:tcBorders>
              <w:top w:val="nil"/>
            </w:tcBorders>
            <w:shd w:val="clear" w:color="auto" w:fill="DDD9C3"/>
          </w:tcPr>
          <w:p w14:paraId="1416393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39EB2DA" w14:textId="77777777" w:rsidR="005D4301" w:rsidRPr="0045248B" w:rsidRDefault="005D4301" w:rsidP="005D4301">
            <w:pPr>
              <w:autoSpaceDE w:val="0"/>
              <w:autoSpaceDN w:val="0"/>
              <w:adjustRightInd w:val="0"/>
              <w:rPr>
                <w:rFonts w:eastAsia="Times New Roman" w:cs="Arial"/>
                <w:i/>
                <w:sz w:val="16"/>
                <w:szCs w:val="16"/>
              </w:rPr>
            </w:pPr>
            <w:r w:rsidRPr="0045248B">
              <w:rPr>
                <w:rFonts w:eastAsia="Times New Roman" w:cs="Arial"/>
                <w:i/>
                <w:sz w:val="16"/>
                <w:szCs w:val="16"/>
              </w:rPr>
              <w:t xml:space="preserve">Συμβουλευτείτε το Παράρτημα Α </w:t>
            </w:r>
          </w:p>
          <w:p w14:paraId="6A4018EE"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38094418"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56861A32" w14:textId="77777777" w:rsidR="005D4301" w:rsidRPr="0045248B" w:rsidRDefault="005D4301" w:rsidP="005D4301">
            <w:pPr>
              <w:widowControl w:val="0"/>
              <w:autoSpaceDE w:val="0"/>
              <w:autoSpaceDN w:val="0"/>
              <w:adjustRightInd w:val="0"/>
              <w:rPr>
                <w:rFonts w:ascii="Times New Roman" w:eastAsia="Times New Roman" w:hAnsi="Times New Roman" w:cs="Arial"/>
                <w:i/>
                <w:sz w:val="16"/>
                <w:szCs w:val="16"/>
              </w:rPr>
            </w:pPr>
            <w:r w:rsidRPr="0045248B">
              <w:rPr>
                <w:rFonts w:ascii="Times New Roman" w:eastAsia="Times New Roman" w:hAnsi="Times New Roman" w:cs="Arial"/>
                <w:i/>
                <w:sz w:val="16"/>
                <w:szCs w:val="16"/>
              </w:rPr>
              <w:t>και Παράρτημα Β</w:t>
            </w:r>
          </w:p>
          <w:p w14:paraId="71A7C2F5"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52A7F" w14:paraId="5D80DD60" w14:textId="77777777" w:rsidTr="005D4301">
        <w:tc>
          <w:tcPr>
            <w:tcW w:w="8472" w:type="dxa"/>
            <w:gridSpan w:val="3"/>
          </w:tcPr>
          <w:p w14:paraId="309902F0" w14:textId="77777777" w:rsidR="005D4301" w:rsidRPr="005D4301" w:rsidRDefault="005D4301" w:rsidP="005D4301">
            <w:pPr>
              <w:jc w:val="both"/>
              <w:rPr>
                <w:iCs/>
                <w:sz w:val="20"/>
                <w:szCs w:val="20"/>
                <w:lang w:val="el-GR"/>
              </w:rPr>
            </w:pPr>
          </w:p>
          <w:p w14:paraId="7912828E" w14:textId="77777777" w:rsidR="005D4301" w:rsidRPr="005D4301" w:rsidRDefault="005D4301" w:rsidP="005D4301">
            <w:pPr>
              <w:jc w:val="both"/>
              <w:rPr>
                <w:iCs/>
                <w:sz w:val="20"/>
                <w:szCs w:val="20"/>
                <w:lang w:val="el-GR"/>
              </w:rPr>
            </w:pPr>
            <w:r w:rsidRPr="005D4301">
              <w:rPr>
                <w:iCs/>
                <w:sz w:val="20"/>
                <w:szCs w:val="20"/>
                <w:lang w:val="el-GR"/>
              </w:rPr>
              <w:t xml:space="preserve">Το μάθημα προετοιμάζει φοιτητές/τριες χωρίς σπουδές πληροφορικής για την αντιμετώπιση υπολογιστικών προβλημάτων (στατιστικής, ανάλυσης δεδομένων, επιχειρησιακών, οικονομετρίας κ.α.) που θα διαχειριστούν στο μέλλον. Έτσι γίνεται εισαγωγή στον προγραμματισμό με έμφαση σε ειδικές γλώσσες προγραμματισμού (στατιστική γλώσσα προγραμματισμού </w:t>
            </w:r>
            <w:r w:rsidRPr="00A56088">
              <w:rPr>
                <w:iCs/>
                <w:sz w:val="20"/>
                <w:szCs w:val="20"/>
              </w:rPr>
              <w:t>R</w:t>
            </w:r>
            <w:r w:rsidRPr="005D4301">
              <w:rPr>
                <w:iCs/>
                <w:sz w:val="20"/>
                <w:szCs w:val="20"/>
                <w:lang w:val="el-GR"/>
              </w:rPr>
              <w:t>). Επιπρόσθετα, ένα μικρό μέρος των διαλέξεων και ασκήσεων εργαστηρίου αφιερώνεται σε γενικότερα θέματα προγραμματισμού (αντικειμενοστραφής σύνταξη, δομές δεδομένων κλπ) ώστε να ενισχύσει την ικανότητα χρήσης και εκμετάλλευσης από τον/την φοιτητή/τρια  ευρύτερου πεδίου εργαλείων που παρέχονται από τις Τεχνολογίες της Πληροφορίας και Επικοινωνιών.</w:t>
            </w:r>
          </w:p>
          <w:p w14:paraId="56278BD4" w14:textId="77777777" w:rsidR="005D4301" w:rsidRPr="005D4301" w:rsidRDefault="005D4301" w:rsidP="005D4301">
            <w:pPr>
              <w:jc w:val="both"/>
              <w:rPr>
                <w:rFonts w:cs="Arial"/>
                <w:sz w:val="20"/>
                <w:szCs w:val="20"/>
                <w:lang w:val="el-GR"/>
              </w:rPr>
            </w:pPr>
          </w:p>
          <w:p w14:paraId="462C22CD" w14:textId="77777777" w:rsidR="005D4301" w:rsidRPr="005D4301" w:rsidRDefault="005D4301" w:rsidP="005D4301">
            <w:pPr>
              <w:jc w:val="both"/>
              <w:rPr>
                <w:rFonts w:cs="Arial"/>
                <w:sz w:val="20"/>
                <w:szCs w:val="20"/>
                <w:lang w:val="el-GR"/>
              </w:rPr>
            </w:pPr>
            <w:r w:rsidRPr="005D4301">
              <w:rPr>
                <w:rFonts w:cs="Arial"/>
                <w:sz w:val="20"/>
                <w:szCs w:val="20"/>
                <w:lang w:val="el-GR"/>
              </w:rPr>
              <w:t>Με την επιτυχή ολοκλήρωση του μαθήματος ο φοιτητής / τρια θα μπορεί να:</w:t>
            </w:r>
          </w:p>
          <w:p w14:paraId="263FE3B2" w14:textId="77777777" w:rsidR="005D4301" w:rsidRPr="005D4301" w:rsidRDefault="005D4301" w:rsidP="005D4301">
            <w:pPr>
              <w:jc w:val="both"/>
              <w:rPr>
                <w:rFonts w:cs="Arial"/>
                <w:sz w:val="20"/>
                <w:szCs w:val="20"/>
                <w:lang w:val="el-GR"/>
              </w:rPr>
            </w:pPr>
          </w:p>
          <w:p w14:paraId="7C0EF99A" w14:textId="77777777" w:rsidR="005D4301" w:rsidRPr="00A56088" w:rsidRDefault="005D4301" w:rsidP="004178A5">
            <w:pPr>
              <w:pStyle w:val="a3"/>
              <w:numPr>
                <w:ilvl w:val="0"/>
                <w:numId w:val="5"/>
              </w:numPr>
              <w:spacing w:after="0" w:line="240" w:lineRule="auto"/>
              <w:ind w:left="502"/>
              <w:jc w:val="both"/>
              <w:rPr>
                <w:rFonts w:cs="Arial"/>
                <w:sz w:val="20"/>
                <w:szCs w:val="20"/>
              </w:rPr>
            </w:pPr>
            <w:r w:rsidRPr="00A56088">
              <w:rPr>
                <w:rFonts w:cs="Arial"/>
                <w:sz w:val="20"/>
                <w:szCs w:val="20"/>
              </w:rPr>
              <w:t>Επιλύσει απλά οικονομικά και επιχειρησιακά προβλήματα αναλύοντας τα σε υλοποιήσιμα μέρη, μοντέλα, αλγοριθμικά βήματα.</w:t>
            </w:r>
          </w:p>
          <w:p w14:paraId="658A9642" w14:textId="77777777" w:rsidR="005D4301" w:rsidRPr="00A56088" w:rsidRDefault="005D4301" w:rsidP="004178A5">
            <w:pPr>
              <w:pStyle w:val="a3"/>
              <w:numPr>
                <w:ilvl w:val="0"/>
                <w:numId w:val="5"/>
              </w:numPr>
              <w:spacing w:after="0" w:line="240" w:lineRule="auto"/>
              <w:ind w:left="502"/>
              <w:jc w:val="both"/>
              <w:rPr>
                <w:rFonts w:cs="Arial"/>
                <w:sz w:val="20"/>
                <w:szCs w:val="20"/>
              </w:rPr>
            </w:pPr>
            <w:r w:rsidRPr="00A56088">
              <w:rPr>
                <w:rFonts w:cs="Arial"/>
                <w:sz w:val="20"/>
                <w:szCs w:val="20"/>
              </w:rPr>
              <w:t>Εφαρμόσει την επίλυση, εμπράγματώνοντας τη σε λογισμικό μέσω κατάλληλων εργαλείων.</w:t>
            </w:r>
          </w:p>
          <w:p w14:paraId="10B351FF" w14:textId="77777777" w:rsidR="005D4301" w:rsidRPr="00A56088" w:rsidRDefault="005D4301" w:rsidP="004178A5">
            <w:pPr>
              <w:pStyle w:val="a3"/>
              <w:numPr>
                <w:ilvl w:val="0"/>
                <w:numId w:val="5"/>
              </w:numPr>
              <w:spacing w:after="0" w:line="240" w:lineRule="auto"/>
              <w:ind w:left="502"/>
              <w:jc w:val="both"/>
              <w:rPr>
                <w:rFonts w:cs="Arial"/>
                <w:sz w:val="20"/>
                <w:szCs w:val="20"/>
              </w:rPr>
            </w:pPr>
            <w:r w:rsidRPr="00A56088">
              <w:rPr>
                <w:rFonts w:cs="Arial"/>
                <w:sz w:val="20"/>
                <w:szCs w:val="20"/>
              </w:rPr>
              <w:t>Εκμεταλλευτεί τις δυνατότητες που προσφέρουν οι προγραμματιστικές προσεγγίσεις στην επίλυση προβλημάτων.</w:t>
            </w:r>
          </w:p>
          <w:p w14:paraId="4A5D6C51" w14:textId="77777777" w:rsidR="005D4301" w:rsidRPr="00A56088" w:rsidRDefault="005D4301" w:rsidP="004178A5">
            <w:pPr>
              <w:pStyle w:val="a3"/>
              <w:numPr>
                <w:ilvl w:val="0"/>
                <w:numId w:val="5"/>
              </w:numPr>
              <w:spacing w:after="0" w:line="240" w:lineRule="auto"/>
              <w:ind w:left="502"/>
              <w:jc w:val="both"/>
              <w:rPr>
                <w:rFonts w:cs="Arial"/>
                <w:sz w:val="20"/>
                <w:szCs w:val="20"/>
              </w:rPr>
            </w:pPr>
            <w:r w:rsidRPr="00A56088">
              <w:rPr>
                <w:rFonts w:cs="Arial"/>
                <w:sz w:val="20"/>
                <w:szCs w:val="20"/>
              </w:rPr>
              <w:t>Αναγνωρίσει τις δυνατότητες διαφόρων ετεροειδών προσεγγίσεων και εργαλείων ανάπτυξης υπολογιστικών λύσεων (R, Octave/Matlab, Java/C#/</w:t>
            </w:r>
            <w:r w:rsidRPr="00A56088">
              <w:rPr>
                <w:rFonts w:cs="Arial"/>
                <w:sz w:val="20"/>
                <w:szCs w:val="20"/>
                <w:lang w:val="en-US"/>
              </w:rPr>
              <w:t>Python</w:t>
            </w:r>
            <w:r w:rsidRPr="00A56088">
              <w:rPr>
                <w:rFonts w:cs="Arial"/>
                <w:sz w:val="20"/>
                <w:szCs w:val="20"/>
              </w:rPr>
              <w:t>).</w:t>
            </w:r>
          </w:p>
          <w:p w14:paraId="7D11409B" w14:textId="77777777" w:rsidR="005D4301" w:rsidRPr="00A56088" w:rsidRDefault="005D4301" w:rsidP="004178A5">
            <w:pPr>
              <w:pStyle w:val="a3"/>
              <w:numPr>
                <w:ilvl w:val="0"/>
                <w:numId w:val="5"/>
              </w:numPr>
              <w:spacing w:after="0" w:line="240" w:lineRule="auto"/>
              <w:ind w:left="502"/>
              <w:jc w:val="both"/>
              <w:rPr>
                <w:rFonts w:cs="Arial"/>
                <w:sz w:val="20"/>
                <w:szCs w:val="20"/>
              </w:rPr>
            </w:pPr>
            <w:r w:rsidRPr="00A56088">
              <w:rPr>
                <w:rFonts w:cs="Arial"/>
                <w:sz w:val="20"/>
                <w:szCs w:val="20"/>
              </w:rPr>
              <w:t>Διαθέτει εφαρμόσιμες γνώσεις και δεξιότητες σε υπολογιστικές τεχνικές.</w:t>
            </w:r>
          </w:p>
          <w:p w14:paraId="19E86AB4" w14:textId="77777777" w:rsidR="005D4301" w:rsidRPr="00A56088" w:rsidRDefault="005D4301" w:rsidP="004178A5">
            <w:pPr>
              <w:pStyle w:val="a3"/>
              <w:numPr>
                <w:ilvl w:val="0"/>
                <w:numId w:val="5"/>
              </w:numPr>
              <w:spacing w:after="0" w:line="240" w:lineRule="auto"/>
              <w:ind w:left="502"/>
              <w:jc w:val="both"/>
              <w:rPr>
                <w:rFonts w:cs="Arial"/>
                <w:sz w:val="20"/>
                <w:szCs w:val="20"/>
              </w:rPr>
            </w:pPr>
            <w:r w:rsidRPr="00A56088">
              <w:rPr>
                <w:rFonts w:cs="Arial"/>
                <w:sz w:val="20"/>
                <w:szCs w:val="20"/>
              </w:rPr>
              <w:t>Διαθέτει βασικές γνώσεις σε προγραμματιστικά θέματα όπως δομές δεδομένων και αντικειμενοστραφής προγραμματισμός.</w:t>
            </w:r>
          </w:p>
          <w:p w14:paraId="0452408E" w14:textId="77777777" w:rsidR="005D4301" w:rsidRPr="00A56088" w:rsidRDefault="005D4301" w:rsidP="004178A5">
            <w:pPr>
              <w:pStyle w:val="a3"/>
              <w:numPr>
                <w:ilvl w:val="0"/>
                <w:numId w:val="5"/>
              </w:numPr>
              <w:spacing w:after="0" w:line="240" w:lineRule="auto"/>
              <w:ind w:left="502"/>
              <w:jc w:val="both"/>
              <w:rPr>
                <w:rFonts w:cs="Arial"/>
                <w:sz w:val="20"/>
                <w:szCs w:val="20"/>
              </w:rPr>
            </w:pPr>
            <w:r w:rsidRPr="00A56088">
              <w:rPr>
                <w:rFonts w:cs="Arial"/>
                <w:sz w:val="20"/>
                <w:szCs w:val="20"/>
              </w:rPr>
              <w:t xml:space="preserve">Έχει βελτιώσει το υπόβαθρο που θα χρειαστεί για την αντιμετώπιση υπολογιστικών προβλημάτων (στατιστικής, ανάλυσης δεδομένων, επιχειρησιακών, </w:t>
            </w:r>
            <w:r w:rsidRPr="00A56088">
              <w:rPr>
                <w:iCs/>
                <w:sz w:val="20"/>
                <w:szCs w:val="20"/>
              </w:rPr>
              <w:t>οικονομετρίας</w:t>
            </w:r>
            <w:r w:rsidRPr="00A56088">
              <w:rPr>
                <w:rFonts w:cs="Arial"/>
                <w:sz w:val="20"/>
                <w:szCs w:val="20"/>
              </w:rPr>
              <w:t xml:space="preserve"> κ.α.) σε ακόλουθα μαθήματα, πτυχιακή εργασία, αλλά και στο μέλλον.</w:t>
            </w:r>
          </w:p>
          <w:p w14:paraId="62832DCC" w14:textId="77777777" w:rsidR="005D4301" w:rsidRPr="00A56088" w:rsidRDefault="005D4301" w:rsidP="005D4301">
            <w:pPr>
              <w:pStyle w:val="a3"/>
              <w:spacing w:after="0" w:line="240" w:lineRule="auto"/>
              <w:ind w:left="1174"/>
              <w:jc w:val="both"/>
              <w:rPr>
                <w:rFonts w:cs="Arial"/>
                <w:sz w:val="20"/>
                <w:szCs w:val="20"/>
              </w:rPr>
            </w:pPr>
          </w:p>
        </w:tc>
      </w:tr>
      <w:tr w:rsidR="005D4301" w:rsidRPr="00A56088" w14:paraId="6F4E6F05"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33B985CA" w14:textId="77777777" w:rsidR="005D4301" w:rsidRPr="0045248B" w:rsidRDefault="005D4301" w:rsidP="005D4301">
            <w:pPr>
              <w:rPr>
                <w:rFonts w:eastAsia="Times New Roman" w:cs="Arial"/>
                <w:b/>
                <w:sz w:val="20"/>
                <w:szCs w:val="20"/>
              </w:rPr>
            </w:pPr>
            <w:r w:rsidRPr="0045248B">
              <w:rPr>
                <w:rFonts w:eastAsia="Times New Roman" w:cs="Arial"/>
                <w:b/>
                <w:sz w:val="20"/>
                <w:szCs w:val="20"/>
              </w:rPr>
              <w:t>Γενικές Ικανότητες</w:t>
            </w:r>
          </w:p>
        </w:tc>
      </w:tr>
      <w:tr w:rsidR="005D4301" w:rsidRPr="00E52A7F" w14:paraId="16652088" w14:textId="77777777" w:rsidTr="005D4301">
        <w:tc>
          <w:tcPr>
            <w:tcW w:w="8472" w:type="dxa"/>
            <w:gridSpan w:val="3"/>
            <w:tcBorders>
              <w:top w:val="nil"/>
              <w:bottom w:val="nil"/>
            </w:tcBorders>
            <w:shd w:val="clear" w:color="auto" w:fill="DDD9C3"/>
          </w:tcPr>
          <w:p w14:paraId="2F060E7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336E6566"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409DB13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CA43A1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435627A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5B3CFA1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4D52B02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783B93D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20A28AC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16B1A8B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38A23A7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42A9B3B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0360F83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3A1FCD7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711A4CD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19036CB7"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A56088" w14:paraId="5DE9F11B" w14:textId="77777777" w:rsidTr="005D4301">
        <w:tc>
          <w:tcPr>
            <w:tcW w:w="8472" w:type="dxa"/>
            <w:gridSpan w:val="3"/>
            <w:tcBorders>
              <w:bottom w:val="single" w:sz="4" w:space="0" w:color="auto"/>
            </w:tcBorders>
          </w:tcPr>
          <w:p w14:paraId="2D34C762" w14:textId="77777777" w:rsidR="005D4301" w:rsidRPr="0045248B" w:rsidRDefault="005D4301" w:rsidP="004178A5">
            <w:pPr>
              <w:pStyle w:val="a3"/>
              <w:widowControl w:val="0"/>
              <w:numPr>
                <w:ilvl w:val="0"/>
                <w:numId w:val="53"/>
              </w:numPr>
              <w:autoSpaceDE w:val="0"/>
              <w:autoSpaceDN w:val="0"/>
              <w:adjustRightInd w:val="0"/>
              <w:spacing w:after="0" w:line="240" w:lineRule="auto"/>
              <w:rPr>
                <w:sz w:val="20"/>
                <w:szCs w:val="20"/>
              </w:rPr>
            </w:pPr>
            <w:r w:rsidRPr="0045248B">
              <w:rPr>
                <w:sz w:val="20"/>
                <w:szCs w:val="20"/>
              </w:rPr>
              <w:t>Αναζήτηση, ανάλυση και σύνθεση δεδομένων και πληροφοριών, με τη χρήση και των απαραίτητων τεχνολογιών.</w:t>
            </w:r>
          </w:p>
          <w:p w14:paraId="5CD1BF76" w14:textId="77777777" w:rsidR="005D4301" w:rsidRPr="0045248B" w:rsidRDefault="005D4301" w:rsidP="004178A5">
            <w:pPr>
              <w:pStyle w:val="a3"/>
              <w:widowControl w:val="0"/>
              <w:numPr>
                <w:ilvl w:val="0"/>
                <w:numId w:val="53"/>
              </w:numPr>
              <w:autoSpaceDE w:val="0"/>
              <w:autoSpaceDN w:val="0"/>
              <w:adjustRightInd w:val="0"/>
              <w:spacing w:after="0" w:line="240" w:lineRule="auto"/>
              <w:rPr>
                <w:sz w:val="20"/>
                <w:szCs w:val="20"/>
              </w:rPr>
            </w:pPr>
            <w:r w:rsidRPr="0045248B">
              <w:rPr>
                <w:sz w:val="20"/>
                <w:szCs w:val="20"/>
              </w:rPr>
              <w:t>Κατανόηση τεχνολογίας και απόκτηση δεξιοτήτων.</w:t>
            </w:r>
          </w:p>
          <w:p w14:paraId="75AAE8EE" w14:textId="77777777" w:rsidR="005D4301" w:rsidRPr="0045248B" w:rsidRDefault="005D4301" w:rsidP="004178A5">
            <w:pPr>
              <w:pStyle w:val="a3"/>
              <w:widowControl w:val="0"/>
              <w:numPr>
                <w:ilvl w:val="0"/>
                <w:numId w:val="53"/>
              </w:numPr>
              <w:autoSpaceDE w:val="0"/>
              <w:autoSpaceDN w:val="0"/>
              <w:adjustRightInd w:val="0"/>
              <w:spacing w:after="0" w:line="240" w:lineRule="auto"/>
            </w:pPr>
            <w:r w:rsidRPr="0045248B">
              <w:rPr>
                <w:sz w:val="20"/>
                <w:szCs w:val="20"/>
              </w:rPr>
              <w:lastRenderedPageBreak/>
              <w:t>Αυτόνομη εργασία.</w:t>
            </w:r>
          </w:p>
          <w:p w14:paraId="38B6F536" w14:textId="77777777" w:rsidR="005D4301" w:rsidRPr="0045248B" w:rsidRDefault="005D4301" w:rsidP="004178A5">
            <w:pPr>
              <w:pStyle w:val="a3"/>
              <w:widowControl w:val="0"/>
              <w:numPr>
                <w:ilvl w:val="0"/>
                <w:numId w:val="53"/>
              </w:numPr>
              <w:autoSpaceDE w:val="0"/>
              <w:autoSpaceDN w:val="0"/>
              <w:adjustRightInd w:val="0"/>
              <w:spacing w:after="0" w:line="240" w:lineRule="auto"/>
            </w:pPr>
            <w:r w:rsidRPr="0045248B">
              <w:rPr>
                <w:sz w:val="20"/>
                <w:szCs w:val="20"/>
              </w:rPr>
              <w:t>Ομαδική εργασία.</w:t>
            </w:r>
          </w:p>
        </w:tc>
      </w:tr>
    </w:tbl>
    <w:p w14:paraId="72D38680" w14:textId="77777777" w:rsidR="005D4301" w:rsidRPr="0045248B" w:rsidRDefault="005D4301" w:rsidP="004178A5">
      <w:pPr>
        <w:widowControl w:val="0"/>
        <w:numPr>
          <w:ilvl w:val="0"/>
          <w:numId w:val="125"/>
        </w:numPr>
        <w:autoSpaceDE w:val="0"/>
        <w:autoSpaceDN w:val="0"/>
        <w:adjustRightInd w:val="0"/>
        <w:ind w:left="357" w:hanging="357"/>
        <w:rPr>
          <w:rFonts w:eastAsia="Times New Roman" w:cs="Arial"/>
          <w:b/>
        </w:rPr>
      </w:pPr>
      <w:r w:rsidRPr="0045248B">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52A7F" w14:paraId="0B415E57" w14:textId="77777777" w:rsidTr="005D4301">
        <w:tc>
          <w:tcPr>
            <w:tcW w:w="8472" w:type="dxa"/>
          </w:tcPr>
          <w:p w14:paraId="37DBD9B5" w14:textId="77777777" w:rsidR="005D4301" w:rsidRPr="00A56088" w:rsidRDefault="005D4301" w:rsidP="005D4301">
            <w:pPr>
              <w:jc w:val="both"/>
              <w:rPr>
                <w:iCs/>
                <w:sz w:val="20"/>
                <w:szCs w:val="20"/>
              </w:rPr>
            </w:pPr>
          </w:p>
          <w:p w14:paraId="083BBC50" w14:textId="77777777" w:rsidR="005D4301" w:rsidRDefault="005D4301" w:rsidP="004178A5">
            <w:pPr>
              <w:pStyle w:val="a3"/>
              <w:numPr>
                <w:ilvl w:val="0"/>
                <w:numId w:val="139"/>
              </w:numPr>
              <w:spacing w:after="0" w:line="259" w:lineRule="auto"/>
            </w:pPr>
            <w:r>
              <w:t>Εισαγωγή σε γλώσσα και περιβάλλον ανάπτυξης.</w:t>
            </w:r>
          </w:p>
          <w:p w14:paraId="76B40E71" w14:textId="77777777" w:rsidR="005D4301" w:rsidRDefault="005D4301" w:rsidP="004178A5">
            <w:pPr>
              <w:pStyle w:val="a3"/>
              <w:numPr>
                <w:ilvl w:val="0"/>
                <w:numId w:val="139"/>
              </w:numPr>
              <w:spacing w:after="0" w:line="259" w:lineRule="auto"/>
            </w:pPr>
            <w:r>
              <w:t>Κανόνες σύνταξης, πράξεις, μεταβλητές. Βιβλιοθήκες.</w:t>
            </w:r>
          </w:p>
          <w:p w14:paraId="749B0CE5" w14:textId="77777777" w:rsidR="005D4301" w:rsidRDefault="005D4301" w:rsidP="004178A5">
            <w:pPr>
              <w:pStyle w:val="a3"/>
              <w:numPr>
                <w:ilvl w:val="0"/>
                <w:numId w:val="139"/>
              </w:numPr>
              <w:spacing w:after="0" w:line="259" w:lineRule="auto"/>
            </w:pPr>
            <w:r>
              <w:t>Διανύσματα, σειρές, ακολουθίες.</w:t>
            </w:r>
          </w:p>
          <w:p w14:paraId="7B4A932A" w14:textId="77777777" w:rsidR="005D4301" w:rsidRDefault="005D4301" w:rsidP="004178A5">
            <w:pPr>
              <w:pStyle w:val="a3"/>
              <w:numPr>
                <w:ilvl w:val="0"/>
                <w:numId w:val="139"/>
              </w:numPr>
              <w:spacing w:after="0" w:line="259" w:lineRule="auto"/>
            </w:pPr>
            <w:r>
              <w:t>Δημιουργία συναρτήσεων.</w:t>
            </w:r>
          </w:p>
          <w:p w14:paraId="76FCBAB3" w14:textId="77777777" w:rsidR="005D4301" w:rsidRDefault="005D4301" w:rsidP="004178A5">
            <w:pPr>
              <w:pStyle w:val="a3"/>
              <w:numPr>
                <w:ilvl w:val="0"/>
                <w:numId w:val="139"/>
              </w:numPr>
              <w:spacing w:after="0" w:line="259" w:lineRule="auto"/>
            </w:pPr>
            <w:r>
              <w:t>Έλεγχος ροής, λογικές συναρτήσεις.</w:t>
            </w:r>
          </w:p>
          <w:p w14:paraId="58935C63" w14:textId="77777777" w:rsidR="005D4301" w:rsidRDefault="005D4301" w:rsidP="004178A5">
            <w:pPr>
              <w:pStyle w:val="a3"/>
              <w:numPr>
                <w:ilvl w:val="0"/>
                <w:numId w:val="139"/>
              </w:numPr>
              <w:spacing w:after="0" w:line="259" w:lineRule="auto"/>
            </w:pPr>
            <w:r>
              <w:t>Ενσωματωμένες δομές δεδομένων και αξιοποίηση τους (1): πίνακες, λίστες κ.α..</w:t>
            </w:r>
          </w:p>
          <w:p w14:paraId="284C2971" w14:textId="77777777" w:rsidR="005D4301" w:rsidRDefault="005D4301" w:rsidP="004178A5">
            <w:pPr>
              <w:pStyle w:val="a3"/>
              <w:numPr>
                <w:ilvl w:val="0"/>
                <w:numId w:val="139"/>
              </w:numPr>
              <w:spacing w:after="0" w:line="259" w:lineRule="auto"/>
            </w:pPr>
            <w:r>
              <w:t>Ενσωματωμένες Δομές δεδομένων και αξιοποίηση τους (2): πλαίσια δεδομένων κ.α.</w:t>
            </w:r>
          </w:p>
          <w:p w14:paraId="0CDEA7F9" w14:textId="77777777" w:rsidR="005D4301" w:rsidRPr="0030721C" w:rsidRDefault="005D4301" w:rsidP="004178A5">
            <w:pPr>
              <w:pStyle w:val="a3"/>
              <w:numPr>
                <w:ilvl w:val="0"/>
                <w:numId w:val="139"/>
              </w:numPr>
              <w:spacing w:after="0" w:line="259" w:lineRule="auto"/>
            </w:pPr>
            <w:r>
              <w:t>Δεδομένα από εξωτερικές πηγές και αρχεία, missing</w:t>
            </w:r>
            <w:r w:rsidRPr="003C1113">
              <w:t xml:space="preserve"> </w:t>
            </w:r>
            <w:r>
              <w:t>values</w:t>
            </w:r>
            <w:r w:rsidRPr="003C1113">
              <w:t xml:space="preserve"> </w:t>
            </w:r>
            <w:r>
              <w:t>κλπ.</w:t>
            </w:r>
          </w:p>
          <w:p w14:paraId="54DEBFB7" w14:textId="77777777" w:rsidR="005D4301" w:rsidRDefault="005D4301" w:rsidP="004178A5">
            <w:pPr>
              <w:pStyle w:val="a3"/>
              <w:numPr>
                <w:ilvl w:val="0"/>
                <w:numId w:val="139"/>
              </w:numPr>
              <w:spacing w:after="0" w:line="259" w:lineRule="auto"/>
            </w:pPr>
            <w:r>
              <w:t>Γραφήματα, διαγράμματα, visualization.</w:t>
            </w:r>
          </w:p>
          <w:p w14:paraId="006DBB88" w14:textId="77777777" w:rsidR="005D4301" w:rsidRDefault="005D4301" w:rsidP="004178A5">
            <w:pPr>
              <w:pStyle w:val="a3"/>
              <w:numPr>
                <w:ilvl w:val="0"/>
                <w:numId w:val="139"/>
              </w:numPr>
              <w:spacing w:after="0" w:line="259" w:lineRule="auto"/>
            </w:pPr>
            <w:r>
              <w:t>Στατιστικές συναρτήσεις, παράγοντες (factor) και εφαρμογές τους.</w:t>
            </w:r>
          </w:p>
          <w:p w14:paraId="0CC0010A" w14:textId="77777777" w:rsidR="005D4301" w:rsidRDefault="005D4301" w:rsidP="004178A5">
            <w:pPr>
              <w:pStyle w:val="a3"/>
              <w:numPr>
                <w:ilvl w:val="0"/>
                <w:numId w:val="139"/>
              </w:numPr>
              <w:spacing w:after="0" w:line="259" w:lineRule="auto"/>
            </w:pPr>
            <w:r>
              <w:t>Μοντέλα, παλινδρομήσεις, επίλυση κλπ.</w:t>
            </w:r>
          </w:p>
          <w:p w14:paraId="3CF48BB1" w14:textId="77777777" w:rsidR="005D4301" w:rsidRDefault="005D4301" w:rsidP="004178A5">
            <w:pPr>
              <w:pStyle w:val="a3"/>
              <w:numPr>
                <w:ilvl w:val="0"/>
                <w:numId w:val="139"/>
              </w:numPr>
              <w:spacing w:after="0" w:line="259" w:lineRule="auto"/>
            </w:pPr>
            <w:r>
              <w:t>Ενδεικτικές εφαρμογές στην οικονομία.</w:t>
            </w:r>
          </w:p>
          <w:p w14:paraId="0C9FC6FB" w14:textId="77777777" w:rsidR="005D4301" w:rsidRDefault="005D4301" w:rsidP="004178A5">
            <w:pPr>
              <w:pStyle w:val="a3"/>
              <w:numPr>
                <w:ilvl w:val="0"/>
                <w:numId w:val="139"/>
              </w:numPr>
              <w:spacing w:after="0" w:line="259" w:lineRule="auto"/>
            </w:pPr>
            <w:r>
              <w:t xml:space="preserve">Άλλες δυνατότητες, δημοφιλείς βιβλιοθήκες, </w:t>
            </w:r>
            <w:r w:rsidRPr="00FF7E9E">
              <w:t>θέματα για εμβάθυνση</w:t>
            </w:r>
            <w:r>
              <w:t>.</w:t>
            </w:r>
          </w:p>
          <w:p w14:paraId="68A1337E" w14:textId="77777777" w:rsidR="005D4301" w:rsidRPr="005D4301" w:rsidRDefault="005D4301" w:rsidP="005D4301">
            <w:pPr>
              <w:jc w:val="both"/>
              <w:rPr>
                <w:iCs/>
                <w:sz w:val="20"/>
                <w:szCs w:val="20"/>
                <w:lang w:val="el-GR"/>
              </w:rPr>
            </w:pPr>
          </w:p>
        </w:tc>
      </w:tr>
    </w:tbl>
    <w:p w14:paraId="65CCE2DB" w14:textId="77777777" w:rsidR="005D4301" w:rsidRPr="0045248B" w:rsidRDefault="005D4301" w:rsidP="004178A5">
      <w:pPr>
        <w:widowControl w:val="0"/>
        <w:numPr>
          <w:ilvl w:val="0"/>
          <w:numId w:val="125"/>
        </w:numPr>
        <w:autoSpaceDE w:val="0"/>
        <w:autoSpaceDN w:val="0"/>
        <w:adjustRightInd w:val="0"/>
        <w:ind w:left="357" w:hanging="357"/>
        <w:rPr>
          <w:rFonts w:eastAsia="Times New Roman" w:cs="Arial"/>
          <w:b/>
        </w:rPr>
      </w:pPr>
      <w:r w:rsidRPr="0045248B">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01002268" w14:textId="77777777" w:rsidTr="005D4301">
        <w:tc>
          <w:tcPr>
            <w:tcW w:w="3306" w:type="dxa"/>
            <w:shd w:val="clear" w:color="auto" w:fill="DDD9C3"/>
          </w:tcPr>
          <w:p w14:paraId="0027CEB1"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12311BB1" w14:textId="77777777" w:rsidR="005D4301" w:rsidRPr="00A56088" w:rsidRDefault="005D4301" w:rsidP="005D4301">
            <w:pPr>
              <w:rPr>
                <w:iCs/>
                <w:sz w:val="20"/>
                <w:szCs w:val="20"/>
              </w:rPr>
            </w:pPr>
            <w:r w:rsidRPr="00A56088">
              <w:rPr>
                <w:iCs/>
                <w:sz w:val="20"/>
                <w:szCs w:val="20"/>
              </w:rPr>
              <w:t xml:space="preserve">Πρόσωπο με πρόσωπο. </w:t>
            </w:r>
          </w:p>
        </w:tc>
      </w:tr>
      <w:tr w:rsidR="005D4301" w:rsidRPr="00E52A7F" w14:paraId="77B74908" w14:textId="77777777" w:rsidTr="005D4301">
        <w:tc>
          <w:tcPr>
            <w:tcW w:w="3306" w:type="dxa"/>
            <w:shd w:val="clear" w:color="auto" w:fill="DDD9C3"/>
          </w:tcPr>
          <w:p w14:paraId="7D34AE19"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690801ED" w14:textId="77777777" w:rsidR="005D4301" w:rsidRPr="005D4301" w:rsidRDefault="005D4301" w:rsidP="005D4301">
            <w:pPr>
              <w:rPr>
                <w:iCs/>
                <w:sz w:val="20"/>
                <w:szCs w:val="20"/>
                <w:lang w:val="el-GR"/>
              </w:rPr>
            </w:pPr>
            <w:r w:rsidRPr="005D4301">
              <w:rPr>
                <w:iCs/>
                <w:sz w:val="20"/>
                <w:szCs w:val="20"/>
                <w:lang w:val="el-GR"/>
              </w:rPr>
              <w:t xml:space="preserve">Υποστήριξη Μαθησιακής διαδικασίας μέσω της ηλεκτρονικής πλατφόρμας </w:t>
            </w:r>
            <w:r w:rsidRPr="00A56088">
              <w:rPr>
                <w:iCs/>
                <w:sz w:val="20"/>
                <w:szCs w:val="20"/>
              </w:rPr>
              <w:t>e</w:t>
            </w:r>
            <w:r w:rsidRPr="005D4301">
              <w:rPr>
                <w:iCs/>
                <w:sz w:val="20"/>
                <w:szCs w:val="20"/>
                <w:lang w:val="el-GR"/>
              </w:rPr>
              <w:t>-</w:t>
            </w:r>
            <w:r w:rsidRPr="00A56088">
              <w:rPr>
                <w:iCs/>
                <w:sz w:val="20"/>
                <w:szCs w:val="20"/>
              </w:rPr>
              <w:t>class</w:t>
            </w:r>
            <w:r w:rsidRPr="005D4301">
              <w:rPr>
                <w:iCs/>
                <w:sz w:val="20"/>
                <w:szCs w:val="20"/>
                <w:lang w:val="el-GR"/>
              </w:rPr>
              <w:t>.</w:t>
            </w:r>
          </w:p>
          <w:p w14:paraId="733EE0FF" w14:textId="77777777" w:rsidR="005D4301" w:rsidRPr="005D4301" w:rsidRDefault="005D4301" w:rsidP="005D4301">
            <w:pPr>
              <w:rPr>
                <w:iCs/>
                <w:sz w:val="20"/>
                <w:szCs w:val="20"/>
                <w:lang w:val="el-GR"/>
              </w:rPr>
            </w:pPr>
            <w:r w:rsidRPr="005D4301">
              <w:rPr>
                <w:iCs/>
                <w:sz w:val="20"/>
                <w:szCs w:val="20"/>
                <w:lang w:val="el-GR"/>
              </w:rPr>
              <w:t xml:space="preserve">Σημειώσεις σε μορφή </w:t>
            </w:r>
            <w:r w:rsidRPr="00A56088">
              <w:rPr>
                <w:iCs/>
                <w:sz w:val="20"/>
                <w:szCs w:val="20"/>
              </w:rPr>
              <w:t>e</w:t>
            </w:r>
            <w:r w:rsidRPr="005D4301">
              <w:rPr>
                <w:iCs/>
                <w:sz w:val="20"/>
                <w:szCs w:val="20"/>
                <w:lang w:val="el-GR"/>
              </w:rPr>
              <w:t>-</w:t>
            </w:r>
            <w:r w:rsidRPr="00A56088">
              <w:rPr>
                <w:iCs/>
                <w:sz w:val="20"/>
                <w:szCs w:val="20"/>
              </w:rPr>
              <w:t>book</w:t>
            </w:r>
            <w:r w:rsidRPr="005D4301">
              <w:rPr>
                <w:iCs/>
                <w:sz w:val="20"/>
                <w:szCs w:val="20"/>
                <w:lang w:val="el-GR"/>
              </w:rPr>
              <w:t>.</w:t>
            </w:r>
          </w:p>
          <w:p w14:paraId="4E4A9929" w14:textId="77777777" w:rsidR="005D4301" w:rsidRPr="005D4301" w:rsidRDefault="005D4301" w:rsidP="005D4301">
            <w:pPr>
              <w:rPr>
                <w:iCs/>
                <w:sz w:val="20"/>
                <w:szCs w:val="20"/>
                <w:lang w:val="el-GR"/>
              </w:rPr>
            </w:pPr>
            <w:r w:rsidRPr="005D4301">
              <w:rPr>
                <w:iCs/>
                <w:sz w:val="20"/>
                <w:szCs w:val="20"/>
                <w:lang w:val="el-GR"/>
              </w:rPr>
              <w:t>Πρακτική εξάσκηση σε Εργαστήριο Η/Υ που παρέχει εργαλεία ανάπτυξης λογισμικού.</w:t>
            </w:r>
          </w:p>
          <w:p w14:paraId="1EE2A3EC" w14:textId="77777777" w:rsidR="005D4301" w:rsidRPr="005D4301" w:rsidRDefault="005D4301" w:rsidP="005D4301">
            <w:pPr>
              <w:rPr>
                <w:rFonts w:eastAsia="Times New Roman" w:cs="Arial"/>
                <w:b/>
                <w:sz w:val="20"/>
                <w:szCs w:val="20"/>
                <w:lang w:val="el-GR"/>
              </w:rPr>
            </w:pPr>
          </w:p>
        </w:tc>
      </w:tr>
      <w:tr w:rsidR="005D4301" w:rsidRPr="00A56088" w14:paraId="5B610580" w14:textId="77777777" w:rsidTr="005D4301">
        <w:tc>
          <w:tcPr>
            <w:tcW w:w="3306" w:type="dxa"/>
            <w:shd w:val="clear" w:color="auto" w:fill="DDD9C3"/>
          </w:tcPr>
          <w:p w14:paraId="4D79AFDE"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505CAA25"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0DF826C2"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45248B">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03F3A7BD" w14:textId="77777777" w:rsidR="005D4301" w:rsidRPr="005D4301" w:rsidRDefault="005D4301" w:rsidP="005D4301">
            <w:pPr>
              <w:jc w:val="both"/>
              <w:rPr>
                <w:rFonts w:eastAsia="Times New Roman" w:cs="Arial"/>
                <w:i/>
                <w:sz w:val="16"/>
                <w:szCs w:val="16"/>
                <w:lang w:val="el-GR"/>
              </w:rPr>
            </w:pPr>
          </w:p>
          <w:p w14:paraId="3576A72C"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45248B">
              <w:rPr>
                <w:rFonts w:eastAsia="Times New Roman" w:cs="Arial"/>
                <w:i/>
                <w:sz w:val="16"/>
                <w:szCs w:val="16"/>
              </w:rPr>
              <w:t>standards</w:t>
            </w:r>
            <w:r w:rsidRPr="005D4301">
              <w:rPr>
                <w:rFonts w:eastAsia="Times New Roman" w:cs="Arial"/>
                <w:i/>
                <w:sz w:val="16"/>
                <w:szCs w:val="16"/>
                <w:lang w:val="el-GR"/>
              </w:rPr>
              <w:t xml:space="preserve"> του </w:t>
            </w:r>
            <w:r w:rsidRPr="0045248B">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09155E52" w14:textId="77777777" w:rsidTr="005D4301">
              <w:tc>
                <w:tcPr>
                  <w:tcW w:w="2467" w:type="dxa"/>
                  <w:shd w:val="clear" w:color="auto" w:fill="DDD9C3"/>
                  <w:vAlign w:val="center"/>
                </w:tcPr>
                <w:p w14:paraId="23F80E97"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Δραστηριότητα</w:t>
                  </w:r>
                </w:p>
              </w:tc>
              <w:tc>
                <w:tcPr>
                  <w:tcW w:w="2468" w:type="dxa"/>
                  <w:shd w:val="clear" w:color="auto" w:fill="DDD9C3"/>
                  <w:vAlign w:val="center"/>
                </w:tcPr>
                <w:p w14:paraId="7E5474E5"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3C045A03" w14:textId="77777777" w:rsidTr="005D4301">
              <w:tc>
                <w:tcPr>
                  <w:tcW w:w="2467" w:type="dxa"/>
                </w:tcPr>
                <w:p w14:paraId="13D01D46" w14:textId="77777777" w:rsidR="005D4301" w:rsidRPr="00A56088" w:rsidRDefault="005D4301" w:rsidP="005D4301">
                  <w:pPr>
                    <w:rPr>
                      <w:rFonts w:eastAsia="Times New Roman" w:cs="Arial"/>
                      <w:sz w:val="20"/>
                      <w:szCs w:val="20"/>
                    </w:rPr>
                  </w:pPr>
                  <w:r w:rsidRPr="00A56088">
                    <w:rPr>
                      <w:rFonts w:eastAsia="Times New Roman" w:cs="Arial"/>
                      <w:sz w:val="20"/>
                      <w:szCs w:val="20"/>
                    </w:rPr>
                    <w:t>Διαλέξεις</w:t>
                  </w:r>
                </w:p>
              </w:tc>
              <w:tc>
                <w:tcPr>
                  <w:tcW w:w="2468" w:type="dxa"/>
                </w:tcPr>
                <w:p w14:paraId="31FFC3B9" w14:textId="2438A930" w:rsidR="005D4301" w:rsidRPr="005D398E" w:rsidRDefault="005D398E" w:rsidP="005D4301">
                  <w:pPr>
                    <w:jc w:val="center"/>
                    <w:rPr>
                      <w:rFonts w:eastAsia="Times New Roman" w:cs="Arial"/>
                      <w:sz w:val="20"/>
                      <w:szCs w:val="20"/>
                      <w:lang w:val="el-GR"/>
                    </w:rPr>
                  </w:pPr>
                  <w:r>
                    <w:rPr>
                      <w:rFonts w:eastAsia="Times New Roman" w:cs="Arial"/>
                      <w:sz w:val="20"/>
                      <w:szCs w:val="20"/>
                      <w:lang w:val="el-GR"/>
                    </w:rPr>
                    <w:t>50</w:t>
                  </w:r>
                </w:p>
              </w:tc>
            </w:tr>
            <w:tr w:rsidR="005D4301" w:rsidRPr="00A56088" w14:paraId="2B35A272" w14:textId="77777777" w:rsidTr="005D4301">
              <w:tc>
                <w:tcPr>
                  <w:tcW w:w="2467" w:type="dxa"/>
                  <w:shd w:val="clear" w:color="auto" w:fill="auto"/>
                </w:tcPr>
                <w:p w14:paraId="0DFDFBB6" w14:textId="77777777" w:rsidR="005D4301" w:rsidRPr="00A56088" w:rsidRDefault="005D4301" w:rsidP="005D4301">
                  <w:pPr>
                    <w:rPr>
                      <w:rFonts w:eastAsia="Times New Roman" w:cs="Arial"/>
                      <w:i/>
                      <w:sz w:val="16"/>
                      <w:szCs w:val="16"/>
                    </w:rPr>
                  </w:pPr>
                  <w:r w:rsidRPr="00A56088">
                    <w:rPr>
                      <w:rFonts w:eastAsia="Times New Roman" w:cs="Arial"/>
                      <w:sz w:val="20"/>
                      <w:szCs w:val="20"/>
                    </w:rPr>
                    <w:t>Εργαστηριακή Άσκηση</w:t>
                  </w:r>
                </w:p>
              </w:tc>
              <w:tc>
                <w:tcPr>
                  <w:tcW w:w="2468" w:type="dxa"/>
                </w:tcPr>
                <w:p w14:paraId="63AE27B1" w14:textId="464910B7" w:rsidR="005D4301" w:rsidRPr="005D398E" w:rsidRDefault="005D398E" w:rsidP="005D4301">
                  <w:pPr>
                    <w:jc w:val="center"/>
                    <w:rPr>
                      <w:rFonts w:eastAsia="Times New Roman" w:cs="Arial"/>
                      <w:sz w:val="20"/>
                      <w:szCs w:val="20"/>
                      <w:lang w:val="el-GR"/>
                    </w:rPr>
                  </w:pPr>
                  <w:r>
                    <w:rPr>
                      <w:rFonts w:eastAsia="Times New Roman" w:cs="Arial"/>
                      <w:sz w:val="20"/>
                      <w:szCs w:val="20"/>
                      <w:lang w:val="el-GR"/>
                    </w:rPr>
                    <w:t>70</w:t>
                  </w:r>
                </w:p>
              </w:tc>
            </w:tr>
            <w:tr w:rsidR="005D4301" w:rsidRPr="00A56088" w14:paraId="634E825D" w14:textId="77777777" w:rsidTr="005D4301">
              <w:tc>
                <w:tcPr>
                  <w:tcW w:w="2467" w:type="dxa"/>
                  <w:shd w:val="clear" w:color="auto" w:fill="auto"/>
                </w:tcPr>
                <w:p w14:paraId="43A5AD88" w14:textId="77777777" w:rsidR="005D4301" w:rsidRPr="00A56088" w:rsidRDefault="005D4301" w:rsidP="005D4301">
                  <w:pPr>
                    <w:rPr>
                      <w:rFonts w:eastAsia="Times New Roman" w:cs="Arial"/>
                      <w:sz w:val="20"/>
                      <w:szCs w:val="20"/>
                    </w:rPr>
                  </w:pPr>
                  <w:r w:rsidRPr="00A56088">
                    <w:rPr>
                      <w:rFonts w:eastAsia="Times New Roman" w:cs="Arial"/>
                      <w:sz w:val="20"/>
                      <w:szCs w:val="20"/>
                    </w:rPr>
                    <w:t>Αυτοτελής Μελέτη</w:t>
                  </w:r>
                </w:p>
              </w:tc>
              <w:tc>
                <w:tcPr>
                  <w:tcW w:w="2468" w:type="dxa"/>
                </w:tcPr>
                <w:p w14:paraId="45FF0423" w14:textId="61FCB537" w:rsidR="005D4301" w:rsidRPr="005D398E" w:rsidRDefault="005D398E" w:rsidP="005D4301">
                  <w:pPr>
                    <w:jc w:val="center"/>
                    <w:rPr>
                      <w:rFonts w:eastAsia="Times New Roman" w:cs="Arial"/>
                      <w:sz w:val="20"/>
                      <w:szCs w:val="20"/>
                      <w:lang w:val="el-GR"/>
                    </w:rPr>
                  </w:pPr>
                  <w:r>
                    <w:rPr>
                      <w:rFonts w:eastAsia="Times New Roman" w:cs="Arial"/>
                      <w:sz w:val="20"/>
                      <w:szCs w:val="20"/>
                      <w:lang w:val="el-GR"/>
                    </w:rPr>
                    <w:t>30</w:t>
                  </w:r>
                </w:p>
              </w:tc>
            </w:tr>
            <w:tr w:rsidR="005D4301" w:rsidRPr="00A56088" w14:paraId="65044ECC" w14:textId="77777777" w:rsidTr="005D4301">
              <w:tc>
                <w:tcPr>
                  <w:tcW w:w="2467" w:type="dxa"/>
                  <w:shd w:val="clear" w:color="auto" w:fill="auto"/>
                </w:tcPr>
                <w:p w14:paraId="55EC06D8" w14:textId="77777777" w:rsidR="005D4301" w:rsidRPr="00A56088" w:rsidRDefault="005D4301" w:rsidP="005D4301">
                  <w:pPr>
                    <w:rPr>
                      <w:rFonts w:eastAsia="Times New Roman" w:cs="Arial"/>
                      <w:sz w:val="20"/>
                      <w:szCs w:val="20"/>
                    </w:rPr>
                  </w:pPr>
                </w:p>
              </w:tc>
              <w:tc>
                <w:tcPr>
                  <w:tcW w:w="2468" w:type="dxa"/>
                </w:tcPr>
                <w:p w14:paraId="5ACF7D3C" w14:textId="77777777" w:rsidR="005D4301" w:rsidRPr="00A56088" w:rsidRDefault="005D4301" w:rsidP="005D4301">
                  <w:pPr>
                    <w:jc w:val="center"/>
                    <w:rPr>
                      <w:rFonts w:eastAsia="Times New Roman" w:cs="Arial"/>
                      <w:sz w:val="20"/>
                      <w:szCs w:val="20"/>
                    </w:rPr>
                  </w:pPr>
                </w:p>
              </w:tc>
            </w:tr>
            <w:tr w:rsidR="005D4301" w:rsidRPr="00A56088" w14:paraId="61736940" w14:textId="77777777" w:rsidTr="005D4301">
              <w:tc>
                <w:tcPr>
                  <w:tcW w:w="2467" w:type="dxa"/>
                </w:tcPr>
                <w:p w14:paraId="714FC671"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1C7CD131"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(25 ώρες φόρτου εργασίας ανά πιστωτική μονάδα)</w:t>
                  </w:r>
                </w:p>
              </w:tc>
              <w:tc>
                <w:tcPr>
                  <w:tcW w:w="2468" w:type="dxa"/>
                  <w:vAlign w:val="center"/>
                </w:tcPr>
                <w:p w14:paraId="7B720D41"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150</w:t>
                  </w:r>
                </w:p>
              </w:tc>
            </w:tr>
          </w:tbl>
          <w:p w14:paraId="2399B928" w14:textId="77777777" w:rsidR="005D4301" w:rsidRPr="0045248B" w:rsidRDefault="005D4301" w:rsidP="005D4301">
            <w:pPr>
              <w:rPr>
                <w:rFonts w:ascii="Tahoma" w:eastAsia="Times New Roman" w:hAnsi="Tahoma" w:cs="Tahoma"/>
              </w:rPr>
            </w:pPr>
          </w:p>
        </w:tc>
      </w:tr>
      <w:tr w:rsidR="005D4301" w:rsidRPr="00ED1899" w14:paraId="66DA24B6" w14:textId="77777777" w:rsidTr="005D4301">
        <w:tc>
          <w:tcPr>
            <w:tcW w:w="3306" w:type="dxa"/>
          </w:tcPr>
          <w:p w14:paraId="341CF4C4"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ΑΞΙΟΛΟΓΗΣΗ ΦΟΙΤΗΤΩΝ </w:t>
            </w:r>
          </w:p>
          <w:p w14:paraId="55E6C0F1"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1084D12B" w14:textId="77777777" w:rsidR="005D4301" w:rsidRPr="005D4301" w:rsidRDefault="005D4301" w:rsidP="005D4301">
            <w:pPr>
              <w:jc w:val="both"/>
              <w:rPr>
                <w:rFonts w:eastAsia="Times New Roman" w:cs="Arial"/>
                <w:i/>
                <w:sz w:val="16"/>
                <w:szCs w:val="16"/>
                <w:lang w:val="el-GR"/>
              </w:rPr>
            </w:pPr>
          </w:p>
          <w:p w14:paraId="52591C83"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FA7A8C7" w14:textId="77777777" w:rsidR="005D4301" w:rsidRPr="005D4301" w:rsidRDefault="005D4301" w:rsidP="005D4301">
            <w:pPr>
              <w:jc w:val="both"/>
              <w:rPr>
                <w:rFonts w:eastAsia="Times New Roman" w:cs="Arial"/>
                <w:i/>
                <w:sz w:val="16"/>
                <w:szCs w:val="16"/>
                <w:lang w:val="el-GR"/>
              </w:rPr>
            </w:pPr>
          </w:p>
          <w:p w14:paraId="1E02B64F"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lastRenderedPageBreak/>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6918AA45" w14:textId="77777777" w:rsidR="005D4301" w:rsidRPr="005D4301" w:rsidRDefault="005D4301" w:rsidP="005D4301">
            <w:pPr>
              <w:rPr>
                <w:iCs/>
                <w:sz w:val="20"/>
                <w:szCs w:val="20"/>
                <w:lang w:val="el-GR"/>
              </w:rPr>
            </w:pPr>
            <w:r w:rsidRPr="005D4301">
              <w:rPr>
                <w:iCs/>
                <w:sz w:val="20"/>
                <w:szCs w:val="20"/>
                <w:lang w:val="el-GR"/>
              </w:rPr>
              <w:lastRenderedPageBreak/>
              <w:t>Ι. Γραπτή τελική εξέταση που περιλαμβάνει ερωτήσεις πολλαπλής επιλογής και ερωτήσεις ανάπτυξης.</w:t>
            </w:r>
          </w:p>
          <w:p w14:paraId="72491465" w14:textId="77777777" w:rsidR="005D4301" w:rsidRPr="005D4301" w:rsidRDefault="005D4301" w:rsidP="005D4301">
            <w:pPr>
              <w:ind w:left="267" w:hanging="267"/>
              <w:rPr>
                <w:iCs/>
                <w:sz w:val="20"/>
                <w:szCs w:val="20"/>
                <w:lang w:val="el-GR"/>
              </w:rPr>
            </w:pPr>
          </w:p>
          <w:p w14:paraId="78A06624" w14:textId="1D8F2DBF" w:rsidR="005D4301" w:rsidRPr="005D4301" w:rsidRDefault="005D4301" w:rsidP="005D4301">
            <w:pPr>
              <w:rPr>
                <w:iCs/>
                <w:sz w:val="20"/>
                <w:szCs w:val="20"/>
                <w:lang w:val="el-GR"/>
              </w:rPr>
            </w:pPr>
            <w:r w:rsidRPr="005D4301">
              <w:rPr>
                <w:iCs/>
                <w:sz w:val="20"/>
                <w:szCs w:val="20"/>
                <w:lang w:val="el-GR"/>
              </w:rPr>
              <w:t>ΙΙ. Ατομικές ασκήσεις πρ</w:t>
            </w:r>
            <w:r w:rsidR="005D398E">
              <w:rPr>
                <w:iCs/>
                <w:sz w:val="20"/>
                <w:szCs w:val="20"/>
                <w:lang w:val="el-GR"/>
              </w:rPr>
              <w:t>οόδου</w:t>
            </w:r>
            <w:r w:rsidRPr="005D4301">
              <w:rPr>
                <w:iCs/>
                <w:sz w:val="20"/>
                <w:szCs w:val="20"/>
                <w:lang w:val="el-GR"/>
              </w:rPr>
              <w:t>.</w:t>
            </w:r>
          </w:p>
          <w:p w14:paraId="3C7B723B" w14:textId="77777777" w:rsidR="005D4301" w:rsidRPr="005D4301" w:rsidRDefault="005D4301" w:rsidP="005D4301">
            <w:pPr>
              <w:rPr>
                <w:iCs/>
                <w:lang w:val="el-GR"/>
              </w:rPr>
            </w:pPr>
          </w:p>
        </w:tc>
      </w:tr>
    </w:tbl>
    <w:p w14:paraId="59BF4DCE" w14:textId="77777777" w:rsidR="005D4301" w:rsidRPr="0045248B" w:rsidRDefault="005D4301" w:rsidP="004178A5">
      <w:pPr>
        <w:widowControl w:val="0"/>
        <w:numPr>
          <w:ilvl w:val="0"/>
          <w:numId w:val="125"/>
        </w:numPr>
        <w:autoSpaceDE w:val="0"/>
        <w:autoSpaceDN w:val="0"/>
        <w:adjustRightInd w:val="0"/>
        <w:ind w:left="357" w:hanging="357"/>
        <w:rPr>
          <w:rFonts w:eastAsia="Times New Roman" w:cs="Arial"/>
          <w:b/>
        </w:rPr>
      </w:pPr>
      <w:r w:rsidRPr="0045248B">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52A7F" w14:paraId="43859980" w14:textId="77777777" w:rsidTr="005D4301">
        <w:tc>
          <w:tcPr>
            <w:tcW w:w="8472" w:type="dxa"/>
          </w:tcPr>
          <w:p w14:paraId="1B18C310" w14:textId="77777777" w:rsidR="005D4301" w:rsidRPr="00A56088" w:rsidRDefault="005D4301" w:rsidP="005D4301">
            <w:pPr>
              <w:jc w:val="both"/>
              <w:rPr>
                <w:rFonts w:cs="Arial"/>
                <w:sz w:val="20"/>
                <w:szCs w:val="20"/>
              </w:rPr>
            </w:pPr>
          </w:p>
          <w:p w14:paraId="1FFFED85" w14:textId="77777777" w:rsidR="005D4301" w:rsidRPr="00A56088" w:rsidRDefault="005D4301" w:rsidP="005D4301">
            <w:pPr>
              <w:jc w:val="both"/>
              <w:rPr>
                <w:rFonts w:cs="Arial"/>
                <w:sz w:val="20"/>
                <w:szCs w:val="20"/>
              </w:rPr>
            </w:pPr>
            <w:r w:rsidRPr="00A56088">
              <w:rPr>
                <w:rFonts w:cs="Arial"/>
                <w:sz w:val="20"/>
                <w:szCs w:val="20"/>
              </w:rPr>
              <w:t>Προτεινόμενη Βιβλιογραφία :</w:t>
            </w:r>
          </w:p>
          <w:p w14:paraId="3847BD57" w14:textId="77777777" w:rsidR="005D4301" w:rsidRPr="00A56088" w:rsidRDefault="005D4301" w:rsidP="005D4301">
            <w:pPr>
              <w:jc w:val="both"/>
              <w:rPr>
                <w:rFonts w:cs="Arial"/>
                <w:sz w:val="20"/>
                <w:szCs w:val="20"/>
              </w:rPr>
            </w:pPr>
          </w:p>
          <w:p w14:paraId="33378B06" w14:textId="77777777" w:rsidR="005D4301" w:rsidRPr="00A56088" w:rsidRDefault="005D4301" w:rsidP="004178A5">
            <w:pPr>
              <w:pStyle w:val="a3"/>
              <w:numPr>
                <w:ilvl w:val="0"/>
                <w:numId w:val="6"/>
              </w:numPr>
              <w:spacing w:after="0" w:line="240" w:lineRule="auto"/>
              <w:jc w:val="both"/>
              <w:rPr>
                <w:rFonts w:cs="Arial"/>
                <w:sz w:val="20"/>
                <w:szCs w:val="20"/>
              </w:rPr>
            </w:pPr>
            <w:r w:rsidRPr="00A56088">
              <w:rPr>
                <w:rFonts w:cs="Arial"/>
                <w:sz w:val="20"/>
                <w:szCs w:val="20"/>
              </w:rPr>
              <w:t>Michael J. Crawley (2013), Εισαγωγή στη Στατιστική Ανάλυση με το R, Εκδόσεις Broken Hill.</w:t>
            </w:r>
          </w:p>
          <w:p w14:paraId="74DD258A" w14:textId="77777777" w:rsidR="005D4301" w:rsidRPr="00A56088" w:rsidRDefault="005D4301" w:rsidP="004178A5">
            <w:pPr>
              <w:pStyle w:val="a3"/>
              <w:numPr>
                <w:ilvl w:val="0"/>
                <w:numId w:val="6"/>
              </w:numPr>
              <w:spacing w:after="0" w:line="240" w:lineRule="auto"/>
              <w:jc w:val="both"/>
              <w:rPr>
                <w:rFonts w:cs="Arial"/>
                <w:sz w:val="20"/>
                <w:szCs w:val="20"/>
              </w:rPr>
            </w:pPr>
            <w:r w:rsidRPr="00A56088">
              <w:rPr>
                <w:rFonts w:cs="Arial"/>
                <w:sz w:val="20"/>
                <w:szCs w:val="20"/>
              </w:rPr>
              <w:t>Αθανάσιος Σταυρακούδης (2012), Εισαγωγή στις Υπολογιστικές μεθόδους για τις Οικονομικές και Επιχειρησιακές σπουδές, Εκδόσεις Κλειδάριθμος.</w:t>
            </w:r>
          </w:p>
          <w:p w14:paraId="62F62075" w14:textId="77777777" w:rsidR="005D4301" w:rsidRPr="00A56088" w:rsidRDefault="005D4301" w:rsidP="004178A5">
            <w:pPr>
              <w:pStyle w:val="a3"/>
              <w:numPr>
                <w:ilvl w:val="0"/>
                <w:numId w:val="6"/>
              </w:numPr>
              <w:spacing w:after="0" w:line="240" w:lineRule="auto"/>
              <w:jc w:val="both"/>
              <w:rPr>
                <w:rFonts w:cs="Arial"/>
                <w:sz w:val="20"/>
                <w:szCs w:val="20"/>
              </w:rPr>
            </w:pPr>
            <w:r w:rsidRPr="00A56088">
              <w:rPr>
                <w:rFonts w:cs="Arial"/>
                <w:sz w:val="20"/>
                <w:szCs w:val="20"/>
              </w:rPr>
              <w:t>Διομήδης Σπινέλλης (2010), Προγραμματισμός σε Java Προγραμματισμός σε Java ΙΙ (Υλοποίηση πληροφοριακών συστημάτων), Δωρεάν Ηλεκτρονικό Βοήθημα.</w:t>
            </w:r>
          </w:p>
          <w:p w14:paraId="17481620" w14:textId="77777777" w:rsidR="005D4301" w:rsidRPr="00A56088" w:rsidRDefault="005D4301" w:rsidP="005D4301">
            <w:pPr>
              <w:pStyle w:val="a3"/>
              <w:spacing w:after="0" w:line="240" w:lineRule="auto"/>
              <w:jc w:val="both"/>
              <w:rPr>
                <w:rFonts w:cs="Arial"/>
                <w:sz w:val="20"/>
                <w:szCs w:val="20"/>
              </w:rPr>
            </w:pPr>
          </w:p>
        </w:tc>
      </w:tr>
    </w:tbl>
    <w:p w14:paraId="775E8F19" w14:textId="77777777" w:rsidR="005D4301" w:rsidRPr="005D4301" w:rsidRDefault="005D4301" w:rsidP="005D4301">
      <w:pPr>
        <w:rPr>
          <w:lang w:val="el-GR"/>
        </w:rPr>
      </w:pPr>
    </w:p>
    <w:p w14:paraId="01A4BCDA" w14:textId="77777777" w:rsidR="005D4301" w:rsidRPr="005D4301" w:rsidRDefault="005D4301" w:rsidP="005D4301">
      <w:pPr>
        <w:rPr>
          <w:lang w:val="el-GR"/>
        </w:rPr>
      </w:pPr>
    </w:p>
    <w:p w14:paraId="27EDB9F5" w14:textId="77777777" w:rsidR="005D4301" w:rsidRPr="00B76F33" w:rsidRDefault="005D4301" w:rsidP="00B76F33">
      <w:pPr>
        <w:pStyle w:val="3"/>
        <w:spacing w:before="0" w:after="120" w:line="360" w:lineRule="auto"/>
        <w:rPr>
          <w:b/>
          <w:color w:val="0070C0"/>
          <w:sz w:val="28"/>
        </w:rPr>
      </w:pPr>
      <w:bookmarkStart w:id="79" w:name="_Toc50909999"/>
      <w:r w:rsidRPr="00B76F33">
        <w:rPr>
          <w:b/>
          <w:color w:val="0070C0"/>
          <w:sz w:val="28"/>
        </w:rPr>
        <w:t>Διαχείριση Κινδύνου</w:t>
      </w:r>
      <w:bookmarkEnd w:id="79"/>
    </w:p>
    <w:p w14:paraId="6603BFC6" w14:textId="77777777" w:rsidR="005D4301" w:rsidRPr="0045248B" w:rsidRDefault="005D4301" w:rsidP="005D4301">
      <w:pPr>
        <w:spacing w:before="120"/>
        <w:jc w:val="center"/>
        <w:rPr>
          <w:rFonts w:eastAsia="Times New Roman" w:cs="Arial"/>
        </w:rPr>
      </w:pPr>
      <w:r w:rsidRPr="0045248B">
        <w:rPr>
          <w:rFonts w:eastAsia="Times New Roman" w:cs="Arial"/>
          <w:b/>
        </w:rPr>
        <w:t>ΠΕΡΙΓΡΑΜΜΑ ΜΑΘΗΜΑΤΟΣ</w:t>
      </w:r>
    </w:p>
    <w:p w14:paraId="38E0F71E" w14:textId="77777777" w:rsidR="005D4301" w:rsidRPr="0045248B" w:rsidRDefault="005D4301" w:rsidP="004178A5">
      <w:pPr>
        <w:widowControl w:val="0"/>
        <w:numPr>
          <w:ilvl w:val="0"/>
          <w:numId w:val="132"/>
        </w:numPr>
        <w:autoSpaceDE w:val="0"/>
        <w:autoSpaceDN w:val="0"/>
        <w:adjustRightInd w:val="0"/>
        <w:spacing w:before="120"/>
        <w:rPr>
          <w:rFonts w:eastAsia="Times New Roman" w:cs="Arial"/>
          <w:b/>
        </w:rPr>
      </w:pPr>
      <w:r w:rsidRPr="0045248B">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6"/>
        <w:gridCol w:w="1072"/>
        <w:gridCol w:w="1179"/>
        <w:gridCol w:w="1352"/>
        <w:gridCol w:w="342"/>
        <w:gridCol w:w="1389"/>
      </w:tblGrid>
      <w:tr w:rsidR="005D4301" w:rsidRPr="00A56088" w14:paraId="2D83E339" w14:textId="77777777" w:rsidTr="005D4301">
        <w:tc>
          <w:tcPr>
            <w:tcW w:w="3133" w:type="dxa"/>
            <w:shd w:val="clear" w:color="auto" w:fill="DDD9C3"/>
          </w:tcPr>
          <w:p w14:paraId="29751683"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ΣΧΟΛΗ</w:t>
            </w:r>
          </w:p>
        </w:tc>
        <w:tc>
          <w:tcPr>
            <w:tcW w:w="5163" w:type="dxa"/>
            <w:gridSpan w:val="5"/>
          </w:tcPr>
          <w:p w14:paraId="0BED668D" w14:textId="77777777" w:rsidR="005D4301" w:rsidRPr="0045248B" w:rsidRDefault="005D4301" w:rsidP="005D4301">
            <w:pPr>
              <w:rPr>
                <w:rFonts w:eastAsia="Times New Roman" w:cs="Arial"/>
                <w:sz w:val="20"/>
                <w:szCs w:val="20"/>
              </w:rPr>
            </w:pPr>
            <w:r w:rsidRPr="0045248B">
              <w:rPr>
                <w:rFonts w:eastAsia="Times New Roman" w:cs="Arial"/>
                <w:sz w:val="20"/>
                <w:szCs w:val="20"/>
              </w:rPr>
              <w:t>ΔΙΟΙΚΗΣΗΣ</w:t>
            </w:r>
          </w:p>
        </w:tc>
      </w:tr>
      <w:tr w:rsidR="005D4301" w:rsidRPr="00A56088" w14:paraId="177BB285" w14:textId="77777777" w:rsidTr="005D4301">
        <w:tc>
          <w:tcPr>
            <w:tcW w:w="3133" w:type="dxa"/>
            <w:shd w:val="clear" w:color="auto" w:fill="DDD9C3"/>
          </w:tcPr>
          <w:p w14:paraId="37B0DDCB"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ΤΜΗΜΑ</w:t>
            </w:r>
          </w:p>
        </w:tc>
        <w:tc>
          <w:tcPr>
            <w:tcW w:w="5163" w:type="dxa"/>
            <w:gridSpan w:val="5"/>
          </w:tcPr>
          <w:p w14:paraId="173997A7" w14:textId="77777777" w:rsidR="005D4301" w:rsidRPr="0045248B" w:rsidRDefault="005D4301" w:rsidP="005D4301">
            <w:pPr>
              <w:rPr>
                <w:rFonts w:eastAsia="Times New Roman" w:cs="Arial"/>
                <w:sz w:val="20"/>
                <w:szCs w:val="20"/>
              </w:rPr>
            </w:pPr>
            <w:r w:rsidRPr="0045248B">
              <w:rPr>
                <w:rFonts w:eastAsia="Times New Roman" w:cs="Arial"/>
                <w:sz w:val="20"/>
                <w:szCs w:val="20"/>
              </w:rPr>
              <w:t>ΛΟΓΙΣΤΙΚΗΣ &amp; ΧΡΗΜΑΤΟΟΙΚΟΝΟΜΙΚΗΣ</w:t>
            </w:r>
          </w:p>
        </w:tc>
      </w:tr>
      <w:tr w:rsidR="005D4301" w:rsidRPr="00A56088" w14:paraId="0E75DCE3" w14:textId="77777777" w:rsidTr="005D4301">
        <w:tc>
          <w:tcPr>
            <w:tcW w:w="3133" w:type="dxa"/>
            <w:shd w:val="clear" w:color="auto" w:fill="DDD9C3"/>
          </w:tcPr>
          <w:p w14:paraId="7F7C4B6A"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 xml:space="preserve">ΕΠΙΠΕΔΟ ΣΠΟΥΔΩΝ </w:t>
            </w:r>
          </w:p>
        </w:tc>
        <w:tc>
          <w:tcPr>
            <w:tcW w:w="5163" w:type="dxa"/>
            <w:gridSpan w:val="5"/>
          </w:tcPr>
          <w:p w14:paraId="5E661D10" w14:textId="77777777" w:rsidR="005D4301" w:rsidRPr="0045248B" w:rsidRDefault="005D4301" w:rsidP="005D4301">
            <w:pPr>
              <w:rPr>
                <w:rFonts w:eastAsia="Times New Roman" w:cs="Arial"/>
                <w:sz w:val="20"/>
                <w:szCs w:val="20"/>
              </w:rPr>
            </w:pPr>
            <w:r w:rsidRPr="0045248B">
              <w:rPr>
                <w:rFonts w:eastAsia="Times New Roman" w:cs="Arial"/>
                <w:i/>
                <w:sz w:val="18"/>
                <w:szCs w:val="18"/>
              </w:rPr>
              <w:t>Προπτυχιακό</w:t>
            </w:r>
          </w:p>
        </w:tc>
      </w:tr>
      <w:tr w:rsidR="005D4301" w:rsidRPr="00A56088" w14:paraId="6423AC17" w14:textId="77777777" w:rsidTr="005D4301">
        <w:tc>
          <w:tcPr>
            <w:tcW w:w="3133" w:type="dxa"/>
            <w:shd w:val="clear" w:color="auto" w:fill="DDD9C3"/>
          </w:tcPr>
          <w:p w14:paraId="5AA79D6C"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ΚΩΔΙΚΟΣ ΜΑΘΗΜΑΤΟΣ</w:t>
            </w:r>
          </w:p>
        </w:tc>
        <w:tc>
          <w:tcPr>
            <w:tcW w:w="1103" w:type="dxa"/>
          </w:tcPr>
          <w:p w14:paraId="6B4F1179" w14:textId="77777777" w:rsidR="005D4301" w:rsidRPr="00AB4E5F" w:rsidRDefault="005D4301" w:rsidP="005D4301">
            <w:pPr>
              <w:rPr>
                <w:rFonts w:eastAsia="Times New Roman" w:cs="Arial"/>
                <w:sz w:val="20"/>
                <w:szCs w:val="20"/>
              </w:rPr>
            </w:pPr>
            <w:r w:rsidRPr="00AB4E5F">
              <w:rPr>
                <w:rFonts w:eastAsia="Times New Roman" w:cs="Arial"/>
                <w:sz w:val="20"/>
                <w:szCs w:val="20"/>
              </w:rPr>
              <w:t>UAF43</w:t>
            </w:r>
          </w:p>
        </w:tc>
        <w:tc>
          <w:tcPr>
            <w:tcW w:w="2472" w:type="dxa"/>
            <w:gridSpan w:val="2"/>
            <w:shd w:val="clear" w:color="auto" w:fill="DDD9C3"/>
          </w:tcPr>
          <w:p w14:paraId="535E359C"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ΕΞΑΜΗΝΟ ΣΠΟΥΔΩΝ</w:t>
            </w:r>
          </w:p>
        </w:tc>
        <w:tc>
          <w:tcPr>
            <w:tcW w:w="1588" w:type="dxa"/>
            <w:gridSpan w:val="2"/>
          </w:tcPr>
          <w:p w14:paraId="603B75D1" w14:textId="77777777" w:rsidR="005D4301" w:rsidRPr="0045248B" w:rsidRDefault="005D4301" w:rsidP="005D4301">
            <w:pPr>
              <w:rPr>
                <w:rFonts w:eastAsia="Times New Roman" w:cs="Arial"/>
                <w:sz w:val="20"/>
                <w:szCs w:val="20"/>
              </w:rPr>
            </w:pPr>
          </w:p>
        </w:tc>
      </w:tr>
      <w:tr w:rsidR="005D4301" w:rsidRPr="00A56088" w14:paraId="21B5E99B" w14:textId="77777777" w:rsidTr="005D4301">
        <w:trPr>
          <w:trHeight w:val="375"/>
        </w:trPr>
        <w:tc>
          <w:tcPr>
            <w:tcW w:w="3133" w:type="dxa"/>
            <w:shd w:val="clear" w:color="auto" w:fill="DDD9C3"/>
            <w:vAlign w:val="center"/>
          </w:tcPr>
          <w:p w14:paraId="478DCE0A"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ΤΙΤΛΟΣ ΜΑΘΗΜΑΤΟΣ</w:t>
            </w:r>
          </w:p>
        </w:tc>
        <w:tc>
          <w:tcPr>
            <w:tcW w:w="5163" w:type="dxa"/>
            <w:gridSpan w:val="5"/>
            <w:vAlign w:val="center"/>
          </w:tcPr>
          <w:p w14:paraId="26262DC0" w14:textId="77777777" w:rsidR="005D4301" w:rsidRPr="0045248B" w:rsidRDefault="005D4301" w:rsidP="005D4301">
            <w:pPr>
              <w:rPr>
                <w:rFonts w:eastAsia="Times New Roman" w:cs="Arial"/>
                <w:sz w:val="20"/>
                <w:szCs w:val="20"/>
              </w:rPr>
            </w:pPr>
            <w:r w:rsidRPr="0045248B">
              <w:rPr>
                <w:rFonts w:eastAsia="Times New Roman" w:cs="Arial"/>
                <w:sz w:val="20"/>
                <w:szCs w:val="20"/>
              </w:rPr>
              <w:t>Διαχείριση Κινδύνου</w:t>
            </w:r>
          </w:p>
        </w:tc>
      </w:tr>
      <w:tr w:rsidR="005D4301" w:rsidRPr="00A56088" w14:paraId="35A0C12D" w14:textId="77777777" w:rsidTr="005D4301">
        <w:trPr>
          <w:trHeight w:val="196"/>
        </w:trPr>
        <w:tc>
          <w:tcPr>
            <w:tcW w:w="5500" w:type="dxa"/>
            <w:gridSpan w:val="3"/>
            <w:shd w:val="clear" w:color="auto" w:fill="DDD9C3"/>
            <w:vAlign w:val="center"/>
          </w:tcPr>
          <w:p w14:paraId="5ACFA464"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6" w:type="dxa"/>
            <w:gridSpan w:val="2"/>
            <w:shd w:val="clear" w:color="auto" w:fill="DDD9C3"/>
            <w:vAlign w:val="center"/>
          </w:tcPr>
          <w:p w14:paraId="6AE27C4C"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ΕΒΔΟΜΑΔΙΑΙΕΣ</w:t>
            </w:r>
            <w:r w:rsidRPr="0045248B">
              <w:rPr>
                <w:rFonts w:eastAsia="Times New Roman" w:cs="Arial"/>
                <w:b/>
                <w:sz w:val="20"/>
                <w:szCs w:val="20"/>
              </w:rPr>
              <w:br/>
              <w:t>ΩΡΕΣ Δ</w:t>
            </w:r>
            <w:r w:rsidRPr="0045248B">
              <w:rPr>
                <w:rFonts w:eastAsia="Times New Roman" w:cs="Arial"/>
                <w:b/>
                <w:sz w:val="20"/>
                <w:szCs w:val="20"/>
                <w:shd w:val="clear" w:color="auto" w:fill="DDD9C3"/>
              </w:rPr>
              <w:t>ΙΔ</w:t>
            </w:r>
            <w:r w:rsidRPr="0045248B">
              <w:rPr>
                <w:rFonts w:eastAsia="Times New Roman" w:cs="Arial"/>
                <w:b/>
                <w:sz w:val="20"/>
                <w:szCs w:val="20"/>
              </w:rPr>
              <w:t>ΑΣΚΑΛΙΑΣ</w:t>
            </w:r>
          </w:p>
        </w:tc>
        <w:tc>
          <w:tcPr>
            <w:tcW w:w="1240" w:type="dxa"/>
            <w:shd w:val="clear" w:color="auto" w:fill="DDD9C3"/>
            <w:vAlign w:val="center"/>
          </w:tcPr>
          <w:p w14:paraId="0DC76600"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ΠΙΣΤΩΤΙΚΕΣ ΜΟΝΑΔΕΣ</w:t>
            </w:r>
          </w:p>
        </w:tc>
      </w:tr>
      <w:tr w:rsidR="005D4301" w:rsidRPr="00A56088" w14:paraId="5829DBB1" w14:textId="77777777" w:rsidTr="005D4301">
        <w:trPr>
          <w:trHeight w:val="194"/>
        </w:trPr>
        <w:tc>
          <w:tcPr>
            <w:tcW w:w="5500" w:type="dxa"/>
            <w:gridSpan w:val="3"/>
          </w:tcPr>
          <w:p w14:paraId="731FB782" w14:textId="77777777" w:rsidR="005D4301" w:rsidRPr="0045248B" w:rsidRDefault="005D4301" w:rsidP="005D4301">
            <w:pPr>
              <w:jc w:val="right"/>
              <w:rPr>
                <w:rFonts w:eastAsia="Times New Roman" w:cs="Arial"/>
                <w:sz w:val="20"/>
                <w:szCs w:val="20"/>
              </w:rPr>
            </w:pPr>
            <w:r w:rsidRPr="0045248B">
              <w:rPr>
                <w:rFonts w:eastAsia="Times New Roman" w:cs="Arial"/>
                <w:sz w:val="20"/>
                <w:szCs w:val="20"/>
              </w:rPr>
              <w:t>Διαλέξεις</w:t>
            </w:r>
          </w:p>
        </w:tc>
        <w:tc>
          <w:tcPr>
            <w:tcW w:w="1556" w:type="dxa"/>
            <w:gridSpan w:val="2"/>
          </w:tcPr>
          <w:p w14:paraId="22CFE01A" w14:textId="77777777" w:rsidR="005D4301" w:rsidRPr="0045248B" w:rsidRDefault="005D4301" w:rsidP="005D4301">
            <w:pPr>
              <w:tabs>
                <w:tab w:val="left" w:pos="600"/>
                <w:tab w:val="center" w:pos="671"/>
              </w:tabs>
              <w:jc w:val="center"/>
              <w:rPr>
                <w:rFonts w:eastAsia="Times New Roman" w:cs="Arial"/>
                <w:sz w:val="20"/>
                <w:szCs w:val="20"/>
              </w:rPr>
            </w:pPr>
            <w:r w:rsidRPr="0045248B">
              <w:rPr>
                <w:rFonts w:eastAsia="Times New Roman" w:cs="Arial"/>
                <w:sz w:val="20"/>
                <w:szCs w:val="20"/>
              </w:rPr>
              <w:t>2</w:t>
            </w:r>
          </w:p>
        </w:tc>
        <w:tc>
          <w:tcPr>
            <w:tcW w:w="1240" w:type="dxa"/>
          </w:tcPr>
          <w:p w14:paraId="1BD51240" w14:textId="77777777" w:rsidR="005D4301" w:rsidRPr="0045248B" w:rsidRDefault="005D4301" w:rsidP="005D4301">
            <w:pPr>
              <w:jc w:val="center"/>
              <w:rPr>
                <w:rFonts w:eastAsia="Times New Roman" w:cs="Arial"/>
                <w:sz w:val="20"/>
                <w:szCs w:val="20"/>
              </w:rPr>
            </w:pPr>
          </w:p>
        </w:tc>
      </w:tr>
      <w:tr w:rsidR="005D4301" w:rsidRPr="00A56088" w14:paraId="3BC00DDE" w14:textId="77777777" w:rsidTr="005D4301">
        <w:trPr>
          <w:trHeight w:val="194"/>
        </w:trPr>
        <w:tc>
          <w:tcPr>
            <w:tcW w:w="5500" w:type="dxa"/>
            <w:gridSpan w:val="3"/>
          </w:tcPr>
          <w:p w14:paraId="58DE0937" w14:textId="77777777" w:rsidR="005D4301" w:rsidRPr="0045248B" w:rsidRDefault="005D4301" w:rsidP="005D4301">
            <w:pPr>
              <w:jc w:val="right"/>
              <w:rPr>
                <w:rFonts w:eastAsia="Times New Roman" w:cs="Arial"/>
                <w:b/>
                <w:sz w:val="20"/>
                <w:szCs w:val="20"/>
              </w:rPr>
            </w:pPr>
            <w:r w:rsidRPr="0045248B">
              <w:rPr>
                <w:rFonts w:eastAsia="Times New Roman" w:cs="Arial"/>
                <w:sz w:val="20"/>
                <w:szCs w:val="20"/>
              </w:rPr>
              <w:t>Ασκήσεις Πράξης</w:t>
            </w:r>
          </w:p>
        </w:tc>
        <w:tc>
          <w:tcPr>
            <w:tcW w:w="1556" w:type="dxa"/>
            <w:gridSpan w:val="2"/>
          </w:tcPr>
          <w:p w14:paraId="59145CBE" w14:textId="77777777" w:rsidR="005D4301" w:rsidRPr="0045248B" w:rsidRDefault="005D4301" w:rsidP="005D4301">
            <w:pPr>
              <w:jc w:val="center"/>
              <w:rPr>
                <w:rFonts w:eastAsia="Times New Roman" w:cs="Arial"/>
                <w:sz w:val="20"/>
                <w:szCs w:val="20"/>
              </w:rPr>
            </w:pPr>
            <w:r w:rsidRPr="0045248B">
              <w:rPr>
                <w:rFonts w:eastAsia="Times New Roman" w:cs="Arial"/>
                <w:sz w:val="20"/>
                <w:szCs w:val="20"/>
              </w:rPr>
              <w:t>1</w:t>
            </w:r>
          </w:p>
        </w:tc>
        <w:tc>
          <w:tcPr>
            <w:tcW w:w="1240" w:type="dxa"/>
          </w:tcPr>
          <w:p w14:paraId="7D36D616" w14:textId="77777777" w:rsidR="005D4301" w:rsidRPr="0045248B" w:rsidRDefault="005D4301" w:rsidP="005D4301">
            <w:pPr>
              <w:jc w:val="center"/>
              <w:rPr>
                <w:rFonts w:eastAsia="Times New Roman" w:cs="Arial"/>
                <w:sz w:val="20"/>
                <w:szCs w:val="20"/>
              </w:rPr>
            </w:pPr>
          </w:p>
        </w:tc>
      </w:tr>
      <w:tr w:rsidR="005D4301" w:rsidRPr="00A56088" w14:paraId="003FF89A" w14:textId="77777777" w:rsidTr="005D4301">
        <w:trPr>
          <w:trHeight w:val="194"/>
        </w:trPr>
        <w:tc>
          <w:tcPr>
            <w:tcW w:w="5500" w:type="dxa"/>
            <w:gridSpan w:val="3"/>
          </w:tcPr>
          <w:p w14:paraId="51E0CB80"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Σύνολο</w:t>
            </w:r>
          </w:p>
        </w:tc>
        <w:tc>
          <w:tcPr>
            <w:tcW w:w="1556" w:type="dxa"/>
            <w:gridSpan w:val="2"/>
          </w:tcPr>
          <w:p w14:paraId="37EBBCC6"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3</w:t>
            </w:r>
          </w:p>
        </w:tc>
        <w:tc>
          <w:tcPr>
            <w:tcW w:w="1240" w:type="dxa"/>
          </w:tcPr>
          <w:p w14:paraId="69B5D883"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6</w:t>
            </w:r>
          </w:p>
        </w:tc>
      </w:tr>
      <w:tr w:rsidR="005D4301" w:rsidRPr="00E52A7F" w14:paraId="4FBD4122" w14:textId="77777777" w:rsidTr="005D4301">
        <w:trPr>
          <w:trHeight w:val="194"/>
        </w:trPr>
        <w:tc>
          <w:tcPr>
            <w:tcW w:w="5500" w:type="dxa"/>
            <w:gridSpan w:val="3"/>
            <w:shd w:val="clear" w:color="auto" w:fill="DDD9C3"/>
          </w:tcPr>
          <w:p w14:paraId="3130EBB6"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6" w:type="dxa"/>
            <w:gridSpan w:val="2"/>
          </w:tcPr>
          <w:p w14:paraId="3CCF6EB3" w14:textId="77777777" w:rsidR="005D4301" w:rsidRPr="005D4301" w:rsidRDefault="005D4301" w:rsidP="005D4301">
            <w:pPr>
              <w:jc w:val="center"/>
              <w:rPr>
                <w:rFonts w:eastAsia="Times New Roman" w:cs="Arial"/>
                <w:sz w:val="20"/>
                <w:szCs w:val="20"/>
                <w:lang w:val="el-GR"/>
              </w:rPr>
            </w:pPr>
          </w:p>
        </w:tc>
        <w:tc>
          <w:tcPr>
            <w:tcW w:w="1240" w:type="dxa"/>
          </w:tcPr>
          <w:p w14:paraId="7CD6991F" w14:textId="77777777" w:rsidR="005D4301" w:rsidRPr="005D4301" w:rsidRDefault="005D4301" w:rsidP="005D4301">
            <w:pPr>
              <w:jc w:val="center"/>
              <w:rPr>
                <w:rFonts w:eastAsia="Times New Roman" w:cs="Arial"/>
                <w:sz w:val="20"/>
                <w:szCs w:val="20"/>
                <w:lang w:val="el-GR"/>
              </w:rPr>
            </w:pPr>
          </w:p>
        </w:tc>
      </w:tr>
      <w:tr w:rsidR="005D4301" w:rsidRPr="00A56088" w14:paraId="5CA1CAC4" w14:textId="77777777" w:rsidTr="005D4301">
        <w:trPr>
          <w:trHeight w:val="599"/>
        </w:trPr>
        <w:tc>
          <w:tcPr>
            <w:tcW w:w="3133" w:type="dxa"/>
            <w:shd w:val="clear" w:color="auto" w:fill="DDD9C3"/>
          </w:tcPr>
          <w:p w14:paraId="2A788D65"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ΤΥΠΟΣ ΜΑΘΗΜΑΤΟΣ</w:t>
            </w:r>
            <w:r w:rsidRPr="005D4301">
              <w:rPr>
                <w:rFonts w:eastAsia="Times New Roman" w:cs="Arial"/>
                <w:i/>
                <w:sz w:val="16"/>
                <w:szCs w:val="16"/>
                <w:lang w:val="el-GR"/>
              </w:rPr>
              <w:t xml:space="preserve"> </w:t>
            </w:r>
          </w:p>
          <w:p w14:paraId="6DD51F93"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163" w:type="dxa"/>
            <w:gridSpan w:val="5"/>
          </w:tcPr>
          <w:p w14:paraId="242939F9" w14:textId="77777777" w:rsidR="005D4301" w:rsidRPr="0045248B" w:rsidRDefault="005D4301" w:rsidP="005D4301">
            <w:pPr>
              <w:rPr>
                <w:rFonts w:eastAsia="Times New Roman" w:cs="Arial"/>
                <w:sz w:val="20"/>
                <w:szCs w:val="20"/>
              </w:rPr>
            </w:pPr>
            <w:r w:rsidRPr="00A56088">
              <w:rPr>
                <w:rFonts w:cs="Arial"/>
                <w:sz w:val="20"/>
                <w:szCs w:val="20"/>
              </w:rPr>
              <w:t xml:space="preserve">Ανάπτυξης Δεξιοτήτων </w:t>
            </w:r>
          </w:p>
        </w:tc>
      </w:tr>
      <w:tr w:rsidR="005D4301" w:rsidRPr="00A56088" w14:paraId="78ACACA3" w14:textId="77777777" w:rsidTr="005D4301">
        <w:tc>
          <w:tcPr>
            <w:tcW w:w="3133" w:type="dxa"/>
            <w:shd w:val="clear" w:color="auto" w:fill="DDD9C3"/>
          </w:tcPr>
          <w:p w14:paraId="45EC9BB7"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ΠΡΟΑΠΑΙΤΟΥΜΕΝΑ ΜΑΘΗΜΑΤΑ:</w:t>
            </w:r>
          </w:p>
          <w:p w14:paraId="211EA582" w14:textId="77777777" w:rsidR="005D4301" w:rsidRPr="0045248B" w:rsidRDefault="005D4301" w:rsidP="005D4301">
            <w:pPr>
              <w:jc w:val="right"/>
              <w:rPr>
                <w:rFonts w:eastAsia="Times New Roman" w:cs="Arial"/>
                <w:b/>
                <w:sz w:val="20"/>
                <w:szCs w:val="20"/>
              </w:rPr>
            </w:pPr>
          </w:p>
        </w:tc>
        <w:tc>
          <w:tcPr>
            <w:tcW w:w="5163" w:type="dxa"/>
            <w:gridSpan w:val="5"/>
          </w:tcPr>
          <w:p w14:paraId="2FC02087" w14:textId="77777777" w:rsidR="005D4301" w:rsidRPr="0045248B" w:rsidRDefault="005D4301" w:rsidP="005D4301">
            <w:pPr>
              <w:rPr>
                <w:rFonts w:eastAsia="Times New Roman" w:cs="Arial"/>
                <w:sz w:val="20"/>
                <w:szCs w:val="20"/>
              </w:rPr>
            </w:pPr>
            <w:r w:rsidRPr="0045248B">
              <w:rPr>
                <w:rFonts w:eastAsia="Times New Roman" w:cs="Arial"/>
                <w:sz w:val="20"/>
                <w:szCs w:val="20"/>
              </w:rPr>
              <w:t>Κανένα</w:t>
            </w:r>
          </w:p>
        </w:tc>
      </w:tr>
      <w:tr w:rsidR="005D4301" w:rsidRPr="00A56088" w14:paraId="6258DDB5" w14:textId="77777777" w:rsidTr="005D4301">
        <w:tc>
          <w:tcPr>
            <w:tcW w:w="3133" w:type="dxa"/>
            <w:shd w:val="clear" w:color="auto" w:fill="DDD9C3"/>
          </w:tcPr>
          <w:p w14:paraId="1367E201"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ΓΛΩΣΣΑ ΔΙΔΑΣΚΑΛΙΑΣ και ΕΞΕΤΑΣΕΩΝ:</w:t>
            </w:r>
          </w:p>
        </w:tc>
        <w:tc>
          <w:tcPr>
            <w:tcW w:w="5163" w:type="dxa"/>
            <w:gridSpan w:val="5"/>
          </w:tcPr>
          <w:p w14:paraId="1355EC59" w14:textId="77777777" w:rsidR="005D4301" w:rsidRPr="0045248B" w:rsidRDefault="005D4301" w:rsidP="005D4301">
            <w:pPr>
              <w:rPr>
                <w:rFonts w:eastAsia="Times New Roman" w:cs="Arial"/>
                <w:sz w:val="20"/>
                <w:szCs w:val="20"/>
              </w:rPr>
            </w:pPr>
            <w:r w:rsidRPr="00A56088">
              <w:rPr>
                <w:rFonts w:cs="Arial"/>
                <w:sz w:val="20"/>
                <w:szCs w:val="20"/>
              </w:rPr>
              <w:t>Ελληνική</w:t>
            </w:r>
          </w:p>
        </w:tc>
      </w:tr>
      <w:tr w:rsidR="005D4301" w:rsidRPr="00A56088" w14:paraId="7627C153" w14:textId="77777777" w:rsidTr="005D4301">
        <w:tc>
          <w:tcPr>
            <w:tcW w:w="3133" w:type="dxa"/>
            <w:shd w:val="clear" w:color="auto" w:fill="DDD9C3"/>
          </w:tcPr>
          <w:p w14:paraId="063E5E9F"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45248B">
              <w:rPr>
                <w:rFonts w:eastAsia="Times New Roman" w:cs="Arial"/>
                <w:b/>
                <w:sz w:val="20"/>
                <w:szCs w:val="20"/>
                <w:lang w:val="en-GB"/>
              </w:rPr>
              <w:t>ERASMUS</w:t>
            </w:r>
            <w:r w:rsidRPr="005D4301">
              <w:rPr>
                <w:rFonts w:eastAsia="Times New Roman" w:cs="Arial"/>
                <w:b/>
                <w:sz w:val="20"/>
                <w:szCs w:val="20"/>
                <w:lang w:val="el-GR"/>
              </w:rPr>
              <w:t xml:space="preserve"> </w:t>
            </w:r>
          </w:p>
        </w:tc>
        <w:tc>
          <w:tcPr>
            <w:tcW w:w="5163" w:type="dxa"/>
            <w:gridSpan w:val="5"/>
            <w:shd w:val="clear" w:color="auto" w:fill="auto"/>
          </w:tcPr>
          <w:p w14:paraId="21C0A286" w14:textId="77777777" w:rsidR="005D4301" w:rsidRPr="0045248B" w:rsidRDefault="005D4301" w:rsidP="005D4301">
            <w:pPr>
              <w:rPr>
                <w:rFonts w:eastAsia="Times New Roman" w:cs="Arial"/>
                <w:sz w:val="20"/>
                <w:szCs w:val="20"/>
                <w:highlight w:val="yellow"/>
              </w:rPr>
            </w:pPr>
            <w:r w:rsidRPr="00A56088">
              <w:rPr>
                <w:rFonts w:cs="Arial"/>
                <w:sz w:val="20"/>
                <w:szCs w:val="20"/>
              </w:rPr>
              <w:t>ΝΑΙ (στην Αγγλική)</w:t>
            </w:r>
          </w:p>
        </w:tc>
      </w:tr>
      <w:tr w:rsidR="005D4301" w:rsidRPr="00A56088" w14:paraId="7EA2BA8C" w14:textId="77777777" w:rsidTr="005D4301">
        <w:tc>
          <w:tcPr>
            <w:tcW w:w="3133" w:type="dxa"/>
            <w:shd w:val="clear" w:color="auto" w:fill="DDD9C3"/>
          </w:tcPr>
          <w:p w14:paraId="6E307467" w14:textId="77777777" w:rsidR="005D4301" w:rsidRPr="0045248B" w:rsidRDefault="005D4301" w:rsidP="005D4301">
            <w:pPr>
              <w:jc w:val="right"/>
              <w:rPr>
                <w:rFonts w:eastAsia="Times New Roman" w:cs="Arial"/>
                <w:b/>
                <w:sz w:val="20"/>
                <w:szCs w:val="20"/>
                <w:lang w:val="en-GB"/>
              </w:rPr>
            </w:pPr>
            <w:r w:rsidRPr="0045248B">
              <w:rPr>
                <w:rFonts w:eastAsia="Times New Roman" w:cs="Arial"/>
                <w:b/>
                <w:sz w:val="20"/>
                <w:szCs w:val="20"/>
              </w:rPr>
              <w:t>ΗΛΕΚΤΡΟΝΙΚΗ ΣΕΛΙΔΑ ΜΑΘΗΜΑΤΟΣ (</w:t>
            </w:r>
            <w:r w:rsidRPr="0045248B">
              <w:rPr>
                <w:rFonts w:eastAsia="Times New Roman" w:cs="Arial"/>
                <w:b/>
                <w:sz w:val="20"/>
                <w:szCs w:val="20"/>
                <w:lang w:val="en-GB"/>
              </w:rPr>
              <w:t>URL)</w:t>
            </w:r>
          </w:p>
        </w:tc>
        <w:tc>
          <w:tcPr>
            <w:tcW w:w="5163" w:type="dxa"/>
            <w:gridSpan w:val="5"/>
          </w:tcPr>
          <w:p w14:paraId="53EE78F2" w14:textId="77777777" w:rsidR="005D4301" w:rsidRPr="0045248B" w:rsidRDefault="005D4301" w:rsidP="005D4301">
            <w:pPr>
              <w:rPr>
                <w:rFonts w:eastAsia="Times New Roman" w:cs="Arial"/>
                <w:sz w:val="20"/>
                <w:szCs w:val="20"/>
                <w:lang w:val="en-GB"/>
              </w:rPr>
            </w:pPr>
          </w:p>
        </w:tc>
      </w:tr>
    </w:tbl>
    <w:p w14:paraId="43DB7682" w14:textId="77777777" w:rsidR="005D4301" w:rsidRPr="0045248B" w:rsidRDefault="005D4301" w:rsidP="004178A5">
      <w:pPr>
        <w:widowControl w:val="0"/>
        <w:numPr>
          <w:ilvl w:val="0"/>
          <w:numId w:val="132"/>
        </w:numPr>
        <w:autoSpaceDE w:val="0"/>
        <w:autoSpaceDN w:val="0"/>
        <w:adjustRightInd w:val="0"/>
        <w:ind w:left="357" w:hanging="357"/>
        <w:rPr>
          <w:rFonts w:eastAsia="Times New Roman" w:cs="Arial"/>
          <w:b/>
        </w:rPr>
      </w:pPr>
      <w:r w:rsidRPr="0045248B">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A56088" w14:paraId="1A865D17" w14:textId="77777777" w:rsidTr="005D4301">
        <w:tc>
          <w:tcPr>
            <w:tcW w:w="8472" w:type="dxa"/>
            <w:gridSpan w:val="3"/>
            <w:tcBorders>
              <w:bottom w:val="nil"/>
            </w:tcBorders>
            <w:shd w:val="clear" w:color="auto" w:fill="DDD9C3"/>
          </w:tcPr>
          <w:p w14:paraId="555E378F" w14:textId="77777777" w:rsidR="005D4301" w:rsidRPr="0045248B" w:rsidRDefault="005D4301" w:rsidP="005D4301">
            <w:pPr>
              <w:rPr>
                <w:rFonts w:eastAsia="Times New Roman" w:cs="Arial"/>
                <w:i/>
                <w:sz w:val="16"/>
                <w:szCs w:val="16"/>
              </w:rPr>
            </w:pPr>
            <w:r w:rsidRPr="0045248B">
              <w:rPr>
                <w:rFonts w:eastAsia="Times New Roman" w:cs="Arial"/>
                <w:b/>
                <w:sz w:val="20"/>
                <w:szCs w:val="20"/>
              </w:rPr>
              <w:t>Μαθησιακά Αποτελέσματα</w:t>
            </w:r>
          </w:p>
        </w:tc>
      </w:tr>
      <w:tr w:rsidR="005D4301" w:rsidRPr="00E52A7F" w14:paraId="1F0E15FD" w14:textId="77777777" w:rsidTr="005D4301">
        <w:tc>
          <w:tcPr>
            <w:tcW w:w="8472" w:type="dxa"/>
            <w:gridSpan w:val="3"/>
            <w:tcBorders>
              <w:top w:val="nil"/>
            </w:tcBorders>
            <w:shd w:val="clear" w:color="auto" w:fill="DDD9C3"/>
          </w:tcPr>
          <w:p w14:paraId="2FAE03AA" w14:textId="77777777" w:rsidR="005D4301" w:rsidRPr="005D4301" w:rsidRDefault="005D4301" w:rsidP="005D4301">
            <w:pPr>
              <w:widowControl w:val="0"/>
              <w:autoSpaceDE w:val="0"/>
              <w:autoSpaceDN w:val="0"/>
              <w:adjustRightInd w:val="0"/>
              <w:spacing w:after="6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1CF4F19" w14:textId="77777777" w:rsidR="005D4301" w:rsidRPr="0045248B" w:rsidRDefault="005D4301" w:rsidP="005D4301">
            <w:pPr>
              <w:autoSpaceDE w:val="0"/>
              <w:autoSpaceDN w:val="0"/>
              <w:adjustRightInd w:val="0"/>
              <w:rPr>
                <w:rFonts w:eastAsia="Times New Roman" w:cs="Arial"/>
                <w:i/>
                <w:sz w:val="16"/>
                <w:szCs w:val="16"/>
              </w:rPr>
            </w:pPr>
            <w:r w:rsidRPr="0045248B">
              <w:rPr>
                <w:rFonts w:eastAsia="Times New Roman" w:cs="Arial"/>
                <w:i/>
                <w:sz w:val="16"/>
                <w:szCs w:val="16"/>
              </w:rPr>
              <w:t xml:space="preserve">Συμβουλευτείτε το Παράρτημα Α </w:t>
            </w:r>
          </w:p>
          <w:p w14:paraId="491A50B7"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11976622" w14:textId="77777777" w:rsidR="005D4301" w:rsidRPr="005D4301" w:rsidRDefault="005D4301" w:rsidP="004178A5">
            <w:pPr>
              <w:widowControl w:val="0"/>
              <w:numPr>
                <w:ilvl w:val="0"/>
                <w:numId w:val="5"/>
              </w:numPr>
              <w:autoSpaceDE w:val="0"/>
              <w:autoSpaceDN w:val="0"/>
              <w:adjustRightInd w:val="0"/>
              <w:spacing w:after="6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7835DE2C" w14:textId="77777777" w:rsidR="005D4301" w:rsidRPr="0045248B" w:rsidRDefault="005D4301" w:rsidP="005D4301">
            <w:pPr>
              <w:widowControl w:val="0"/>
              <w:autoSpaceDE w:val="0"/>
              <w:autoSpaceDN w:val="0"/>
              <w:adjustRightInd w:val="0"/>
              <w:rPr>
                <w:rFonts w:ascii="Times New Roman" w:eastAsia="Times New Roman" w:hAnsi="Times New Roman" w:cs="Arial"/>
                <w:i/>
                <w:sz w:val="16"/>
                <w:szCs w:val="16"/>
              </w:rPr>
            </w:pPr>
            <w:r w:rsidRPr="0045248B">
              <w:rPr>
                <w:rFonts w:ascii="Times New Roman" w:eastAsia="Times New Roman" w:hAnsi="Times New Roman" w:cs="Arial"/>
                <w:i/>
                <w:sz w:val="16"/>
                <w:szCs w:val="16"/>
              </w:rPr>
              <w:lastRenderedPageBreak/>
              <w:t>και Παράρτημα Β</w:t>
            </w:r>
          </w:p>
          <w:p w14:paraId="45992430"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52A7F" w14:paraId="13701D26" w14:textId="77777777" w:rsidTr="005D4301">
        <w:tc>
          <w:tcPr>
            <w:tcW w:w="8472" w:type="dxa"/>
            <w:gridSpan w:val="3"/>
          </w:tcPr>
          <w:p w14:paraId="7A6E487F" w14:textId="77777777" w:rsidR="005D4301" w:rsidRPr="005D4301" w:rsidRDefault="005D4301" w:rsidP="005D4301">
            <w:pPr>
              <w:widowControl w:val="0"/>
              <w:autoSpaceDE w:val="0"/>
              <w:autoSpaceDN w:val="0"/>
              <w:adjustRightInd w:val="0"/>
              <w:spacing w:line="280" w:lineRule="atLeast"/>
              <w:jc w:val="both"/>
              <w:rPr>
                <w:rFonts w:ascii="Times" w:hAnsi="Times" w:cs="Times"/>
                <w:lang w:val="el-GR"/>
              </w:rPr>
            </w:pPr>
            <w:r w:rsidRPr="005D4301">
              <w:rPr>
                <w:rFonts w:cs="Calibri"/>
                <w:lang w:val="el-GR"/>
              </w:rPr>
              <w:t xml:space="preserve">Το μάθημα εισάγει τον φοιτητή́ στον χώρο της αξιολόγησης κίνδυνων με χρήση ποιοτικών και ποσοτικών μέθοδών. </w:t>
            </w:r>
          </w:p>
          <w:p w14:paraId="73E03C2D" w14:textId="77777777" w:rsidR="005D4301" w:rsidRPr="005D4301" w:rsidRDefault="005D4301" w:rsidP="005D4301">
            <w:pPr>
              <w:widowControl w:val="0"/>
              <w:autoSpaceDE w:val="0"/>
              <w:autoSpaceDN w:val="0"/>
              <w:adjustRightInd w:val="0"/>
              <w:spacing w:line="280" w:lineRule="atLeast"/>
              <w:jc w:val="both"/>
              <w:rPr>
                <w:rFonts w:ascii="Times" w:hAnsi="Times" w:cs="Times"/>
                <w:lang w:val="el-GR"/>
              </w:rPr>
            </w:pPr>
            <w:r w:rsidRPr="005D4301">
              <w:rPr>
                <w:rFonts w:cs="Calibri"/>
                <w:lang w:val="el-GR"/>
              </w:rPr>
              <w:t xml:space="preserve">Μέσα από́ μεθοδική́ ανάπτυξη των βασικών εννοιών αναφορικά́ με τον προσδιορισμό́ και την αξιολόγησης του επιχειρηματικού́ ρίσκου, την επικινδυνότητας στην υλοποίηση αποφάσεων και σχεδίων ανάπτυξης και τη διαχείριση των κίνδυνων στη λειτουργιά της επιχείρησης. Στόχος είναι η παρουσίαση των κυριότερων μεθοδολογικών προσεγγίσεων για τον προσδιορισμό́ του ρίσκου και την αξιολόγηση των κίνδυνων στη βάση των επιπτώσεων, καθώς και οι τεχνικές διαχείρισης του κίνδυνου. </w:t>
            </w:r>
          </w:p>
          <w:p w14:paraId="7C7176EA" w14:textId="77777777" w:rsidR="005D4301" w:rsidRPr="005D4301" w:rsidRDefault="005D4301" w:rsidP="005D4301">
            <w:pPr>
              <w:widowControl w:val="0"/>
              <w:autoSpaceDE w:val="0"/>
              <w:autoSpaceDN w:val="0"/>
              <w:adjustRightInd w:val="0"/>
              <w:spacing w:line="280" w:lineRule="atLeast"/>
              <w:jc w:val="both"/>
              <w:rPr>
                <w:rFonts w:ascii="Times" w:hAnsi="Times" w:cs="Times"/>
                <w:lang w:val="el-GR"/>
              </w:rPr>
            </w:pPr>
            <w:r w:rsidRPr="005D4301">
              <w:rPr>
                <w:rFonts w:cs="Calibri"/>
                <w:lang w:val="el-GR"/>
              </w:rPr>
              <w:t xml:space="preserve">Στο μάθημα γίνεται παρουσίαση τόσο των κυριότερων ποσοτικών μεθόδων για την αξιολόγηση κίνδυνων με χρήση μαθηματικών και γραφικών απεικονίσεων καθώς και χρήση εργαλείων στατιστικής ανάλυσης για την ανάπτυξη απλών υποδειγμάτων στις επιχειρήσεων και τη διαχείριση οικονομικών και παραγωγικών μονάδων. Επίσης, γίνεται παρουσίαση ποιοτικών μεθόδων αξιολόγησης των κίνδυνων με χρήση μεθοδολογικών προσεγγίσεων και γραφικών απεικονίσεων γίνεται ανάπτυξη απλών υποδειγμάτων στις επιχειρήσεων και τη διαχείριση οικονομικών και παραγωγικών μονάδων. </w:t>
            </w:r>
          </w:p>
          <w:p w14:paraId="27EBF6DB" w14:textId="77777777" w:rsidR="005D4301" w:rsidRPr="005D4301" w:rsidRDefault="005D4301" w:rsidP="005D4301">
            <w:pPr>
              <w:widowControl w:val="0"/>
              <w:tabs>
                <w:tab w:val="left" w:pos="220"/>
                <w:tab w:val="left" w:pos="720"/>
              </w:tabs>
              <w:autoSpaceDE w:val="0"/>
              <w:autoSpaceDN w:val="0"/>
              <w:adjustRightInd w:val="0"/>
              <w:spacing w:line="280" w:lineRule="atLeast"/>
              <w:jc w:val="both"/>
              <w:rPr>
                <w:rFonts w:ascii="Times" w:hAnsi="Times" w:cs="Times"/>
                <w:lang w:val="el-GR"/>
              </w:rPr>
            </w:pPr>
            <w:r w:rsidRPr="005D4301">
              <w:rPr>
                <w:rFonts w:cs="Calibri"/>
                <w:lang w:val="el-GR"/>
              </w:rPr>
              <w:t xml:space="preserve">Οι φοιτητές με την ολοκλήρωση του μαθήματος θα είναι σε θέση να: </w:t>
            </w:r>
            <w:r w:rsidRPr="005D4301">
              <w:rPr>
                <w:rFonts w:ascii="MS Mincho" w:eastAsia="MS Mincho" w:hAnsi="MS Mincho" w:cs="MS Mincho"/>
                <w:lang w:val="el-GR"/>
              </w:rPr>
              <w:t> </w:t>
            </w:r>
          </w:p>
          <w:p w14:paraId="2269EF2D" w14:textId="77777777" w:rsidR="005D4301" w:rsidRPr="00A56088" w:rsidRDefault="005D4301" w:rsidP="004178A5">
            <w:pPr>
              <w:pStyle w:val="a3"/>
              <w:widowControl w:val="0"/>
              <w:numPr>
                <w:ilvl w:val="0"/>
                <w:numId w:val="5"/>
              </w:numPr>
              <w:tabs>
                <w:tab w:val="left" w:pos="220"/>
                <w:tab w:val="left" w:pos="720"/>
              </w:tabs>
              <w:autoSpaceDE w:val="0"/>
              <w:autoSpaceDN w:val="0"/>
              <w:adjustRightInd w:val="0"/>
              <w:spacing w:after="0" w:line="280" w:lineRule="atLeast"/>
              <w:ind w:left="502"/>
              <w:jc w:val="both"/>
              <w:rPr>
                <w:rFonts w:ascii="Times" w:hAnsi="Times" w:cs="Times"/>
                <w:sz w:val="24"/>
                <w:szCs w:val="24"/>
              </w:rPr>
            </w:pPr>
            <w:r w:rsidRPr="00A56088">
              <w:rPr>
                <w:rFonts w:cs="Calibri"/>
                <w:sz w:val="24"/>
                <w:szCs w:val="24"/>
              </w:rPr>
              <w:t xml:space="preserve">Γνωρίζουν τις βασικές αρχές και προσεγγίσεις για τον εντοπισμό́ των κίνδυνων στις επιχειρήσεις και τη διαχείριση οικονομικών και παραγωγικών μονάδων. </w:t>
            </w:r>
            <w:r w:rsidRPr="0045248B">
              <w:rPr>
                <w:rFonts w:ascii="MS Mincho" w:eastAsia="MS Mincho" w:hAnsi="MS Mincho" w:cs="MS Mincho"/>
                <w:sz w:val="24"/>
                <w:szCs w:val="24"/>
              </w:rPr>
              <w:t> </w:t>
            </w:r>
          </w:p>
          <w:p w14:paraId="55094CFD" w14:textId="77777777" w:rsidR="005D4301" w:rsidRPr="00A56088" w:rsidRDefault="005D4301" w:rsidP="004178A5">
            <w:pPr>
              <w:pStyle w:val="a3"/>
              <w:widowControl w:val="0"/>
              <w:numPr>
                <w:ilvl w:val="0"/>
                <w:numId w:val="5"/>
              </w:numPr>
              <w:tabs>
                <w:tab w:val="left" w:pos="220"/>
                <w:tab w:val="left" w:pos="720"/>
              </w:tabs>
              <w:autoSpaceDE w:val="0"/>
              <w:autoSpaceDN w:val="0"/>
              <w:adjustRightInd w:val="0"/>
              <w:spacing w:after="0" w:line="280" w:lineRule="atLeast"/>
              <w:ind w:left="502"/>
              <w:jc w:val="both"/>
              <w:rPr>
                <w:rFonts w:ascii="Times" w:hAnsi="Times" w:cs="Times"/>
                <w:sz w:val="24"/>
                <w:szCs w:val="24"/>
              </w:rPr>
            </w:pPr>
            <w:r w:rsidRPr="00A56088">
              <w:rPr>
                <w:rFonts w:cs="Calibri"/>
                <w:sz w:val="24"/>
                <w:szCs w:val="24"/>
              </w:rPr>
              <w:t xml:space="preserve">Αναπτύσσουν μεθοδολογικά́ εργαλεία για την αξιολόγηση και ιεράρχηση των κίνδυνων. </w:t>
            </w:r>
            <w:r w:rsidRPr="0045248B">
              <w:rPr>
                <w:rFonts w:ascii="MS Mincho" w:eastAsia="MS Mincho" w:hAnsi="MS Mincho" w:cs="MS Mincho"/>
                <w:sz w:val="24"/>
                <w:szCs w:val="24"/>
              </w:rPr>
              <w:t> </w:t>
            </w:r>
          </w:p>
          <w:p w14:paraId="60DB763A" w14:textId="77777777" w:rsidR="005D4301" w:rsidRPr="00A56088" w:rsidRDefault="005D4301" w:rsidP="004178A5">
            <w:pPr>
              <w:pStyle w:val="a3"/>
              <w:widowControl w:val="0"/>
              <w:numPr>
                <w:ilvl w:val="0"/>
                <w:numId w:val="5"/>
              </w:numPr>
              <w:tabs>
                <w:tab w:val="left" w:pos="220"/>
                <w:tab w:val="left" w:pos="720"/>
              </w:tabs>
              <w:autoSpaceDE w:val="0"/>
              <w:autoSpaceDN w:val="0"/>
              <w:adjustRightInd w:val="0"/>
              <w:spacing w:after="0" w:line="280" w:lineRule="atLeast"/>
              <w:ind w:left="502"/>
              <w:jc w:val="both"/>
              <w:rPr>
                <w:rFonts w:ascii="Times" w:hAnsi="Times" w:cs="Times"/>
                <w:sz w:val="24"/>
                <w:szCs w:val="24"/>
              </w:rPr>
            </w:pPr>
            <w:r w:rsidRPr="00A56088">
              <w:rPr>
                <w:rFonts w:cs="Calibri"/>
                <w:sz w:val="24"/>
                <w:szCs w:val="24"/>
              </w:rPr>
              <w:t xml:space="preserve">Αναγνωρίζουν το περιεχόμενο και τα αποτελέσματα σε μια έκθεση κίνδυνων. </w:t>
            </w:r>
          </w:p>
          <w:p w14:paraId="5E53739F" w14:textId="77777777" w:rsidR="005D4301" w:rsidRPr="00A56088" w:rsidRDefault="005D4301" w:rsidP="004178A5">
            <w:pPr>
              <w:pStyle w:val="a3"/>
              <w:widowControl w:val="0"/>
              <w:numPr>
                <w:ilvl w:val="0"/>
                <w:numId w:val="5"/>
              </w:numPr>
              <w:tabs>
                <w:tab w:val="left" w:pos="220"/>
                <w:tab w:val="left" w:pos="720"/>
              </w:tabs>
              <w:autoSpaceDE w:val="0"/>
              <w:autoSpaceDN w:val="0"/>
              <w:adjustRightInd w:val="0"/>
              <w:spacing w:after="0" w:line="280" w:lineRule="atLeast"/>
              <w:ind w:left="502"/>
              <w:jc w:val="both"/>
              <w:rPr>
                <w:rFonts w:ascii="Times" w:hAnsi="Times" w:cs="Times"/>
                <w:sz w:val="24"/>
                <w:szCs w:val="24"/>
              </w:rPr>
            </w:pPr>
            <w:r w:rsidRPr="00A56088">
              <w:rPr>
                <w:rFonts w:cs="Calibri"/>
                <w:sz w:val="24"/>
                <w:szCs w:val="24"/>
              </w:rPr>
              <w:t>Εφαρμόζουν ποιοτικές μεθόδους σε ένα υπόδειγμα διαχείρισης κίνδυνων σε μια επιχείρηση ή οργανισμό.</w:t>
            </w:r>
          </w:p>
          <w:p w14:paraId="428791D3" w14:textId="77777777" w:rsidR="005D4301" w:rsidRPr="00A56088" w:rsidRDefault="005D4301" w:rsidP="004178A5">
            <w:pPr>
              <w:pStyle w:val="a3"/>
              <w:widowControl w:val="0"/>
              <w:numPr>
                <w:ilvl w:val="0"/>
                <w:numId w:val="5"/>
              </w:numPr>
              <w:tabs>
                <w:tab w:val="left" w:pos="220"/>
                <w:tab w:val="left" w:pos="720"/>
              </w:tabs>
              <w:autoSpaceDE w:val="0"/>
              <w:autoSpaceDN w:val="0"/>
              <w:adjustRightInd w:val="0"/>
              <w:spacing w:after="0" w:line="280" w:lineRule="atLeast"/>
              <w:ind w:left="502"/>
              <w:jc w:val="both"/>
              <w:rPr>
                <w:rFonts w:ascii="Times" w:hAnsi="Times" w:cs="Times"/>
                <w:sz w:val="24"/>
                <w:szCs w:val="24"/>
              </w:rPr>
            </w:pPr>
            <w:r w:rsidRPr="00A56088">
              <w:rPr>
                <w:rFonts w:cs="Calibri"/>
                <w:sz w:val="24"/>
                <w:szCs w:val="24"/>
              </w:rPr>
              <w:t>Εφαρμόζουν ποσοτικές μεθόδους σε ένα υπόδειγμα διαχείρισης κίνδυνων σε μια επιχείρηση ή οργανισμό́</w:t>
            </w:r>
            <w:r w:rsidRPr="00A56088">
              <w:rPr>
                <w:rFonts w:eastAsia="MS Mincho" w:cs="MS Mincho"/>
                <w:sz w:val="24"/>
                <w:szCs w:val="24"/>
              </w:rPr>
              <w:t>.</w:t>
            </w:r>
          </w:p>
          <w:p w14:paraId="65F2172E" w14:textId="77777777" w:rsidR="005D4301" w:rsidRPr="00A56088" w:rsidRDefault="005D4301" w:rsidP="004178A5">
            <w:pPr>
              <w:pStyle w:val="a3"/>
              <w:widowControl w:val="0"/>
              <w:numPr>
                <w:ilvl w:val="0"/>
                <w:numId w:val="5"/>
              </w:numPr>
              <w:tabs>
                <w:tab w:val="left" w:pos="220"/>
                <w:tab w:val="left" w:pos="720"/>
              </w:tabs>
              <w:autoSpaceDE w:val="0"/>
              <w:autoSpaceDN w:val="0"/>
              <w:adjustRightInd w:val="0"/>
              <w:spacing w:after="0" w:line="280" w:lineRule="atLeast"/>
              <w:ind w:left="502"/>
              <w:jc w:val="both"/>
              <w:rPr>
                <w:rFonts w:ascii="Times" w:hAnsi="Times" w:cs="Times"/>
                <w:sz w:val="24"/>
                <w:szCs w:val="24"/>
              </w:rPr>
            </w:pPr>
            <w:r w:rsidRPr="00A56088">
              <w:rPr>
                <w:rFonts w:cs="Calibri"/>
                <w:sz w:val="24"/>
                <w:szCs w:val="24"/>
              </w:rPr>
              <w:t xml:space="preserve">Προσδιορίζουν το περιεχόμενο και τα κυρία μέρη της διαδικασίας παρακολούθησης και αξιολόγησης κίνδυνων </w:t>
            </w:r>
            <w:r w:rsidRPr="0045248B">
              <w:rPr>
                <w:rFonts w:ascii="MS Mincho" w:eastAsia="MS Mincho" w:hAnsi="MS Mincho" w:cs="MS Mincho"/>
                <w:sz w:val="24"/>
                <w:szCs w:val="24"/>
              </w:rPr>
              <w:t> </w:t>
            </w:r>
            <w:r w:rsidRPr="00A56088">
              <w:rPr>
                <w:rFonts w:cs="Calibri"/>
                <w:sz w:val="24"/>
                <w:szCs w:val="24"/>
              </w:rPr>
              <w:t xml:space="preserve">στις επιχειρήσεις και τη διαχείριση οικονομικών και παραγωγικών μονάδων. </w:t>
            </w:r>
            <w:r w:rsidRPr="0045248B">
              <w:rPr>
                <w:rFonts w:ascii="MS Mincho" w:eastAsia="MS Mincho" w:hAnsi="MS Mincho" w:cs="MS Mincho"/>
                <w:sz w:val="24"/>
                <w:szCs w:val="24"/>
              </w:rPr>
              <w:t> </w:t>
            </w:r>
          </w:p>
        </w:tc>
      </w:tr>
      <w:tr w:rsidR="005D4301" w:rsidRPr="00A56088" w14:paraId="5A1C9055"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14:paraId="4F1B01B0" w14:textId="77777777" w:rsidR="005D4301" w:rsidRPr="0045248B" w:rsidRDefault="005D4301" w:rsidP="005D4301">
            <w:pPr>
              <w:rPr>
                <w:rFonts w:eastAsia="Times New Roman" w:cs="Arial"/>
                <w:b/>
                <w:sz w:val="20"/>
                <w:szCs w:val="20"/>
              </w:rPr>
            </w:pPr>
            <w:r w:rsidRPr="0045248B">
              <w:rPr>
                <w:rFonts w:eastAsia="Times New Roman" w:cs="Arial"/>
                <w:b/>
                <w:sz w:val="20"/>
                <w:szCs w:val="20"/>
              </w:rPr>
              <w:t>Γενικές Ικανότητες</w:t>
            </w:r>
          </w:p>
        </w:tc>
      </w:tr>
      <w:tr w:rsidR="005D4301" w:rsidRPr="00E52A7F" w14:paraId="07694787" w14:textId="77777777" w:rsidTr="005D4301">
        <w:tc>
          <w:tcPr>
            <w:tcW w:w="8472" w:type="dxa"/>
            <w:gridSpan w:val="3"/>
            <w:tcBorders>
              <w:top w:val="nil"/>
              <w:bottom w:val="nil"/>
            </w:tcBorders>
            <w:shd w:val="clear" w:color="auto" w:fill="DDD9C3"/>
          </w:tcPr>
          <w:p w14:paraId="14D9ED17" w14:textId="77777777" w:rsidR="005D4301" w:rsidRPr="005D4301" w:rsidRDefault="005D4301" w:rsidP="005D4301">
            <w:pPr>
              <w:widowControl w:val="0"/>
              <w:autoSpaceDE w:val="0"/>
              <w:autoSpaceDN w:val="0"/>
              <w:adjustRightInd w:val="0"/>
              <w:spacing w:after="6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383FD4A7"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cPr>
          <w:p w14:paraId="6CE9B40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CAD1E6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7875355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438CC44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0A52473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11839D2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0131425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59CA63D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4464E1F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6D3E4C4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0A01F1F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07ABD85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6696312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2AE898EF"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A56088" w14:paraId="68ACEABB" w14:textId="77777777" w:rsidTr="005D4301">
        <w:tc>
          <w:tcPr>
            <w:tcW w:w="8472" w:type="dxa"/>
            <w:gridSpan w:val="3"/>
            <w:tcBorders>
              <w:bottom w:val="single" w:sz="4" w:space="0" w:color="auto"/>
            </w:tcBorders>
          </w:tcPr>
          <w:p w14:paraId="03CDDD9E" w14:textId="77777777" w:rsidR="005D4301" w:rsidRPr="005D4301" w:rsidRDefault="005D4301" w:rsidP="005D4301">
            <w:pPr>
              <w:rPr>
                <w:rFonts w:eastAsia="Times New Roman" w:cs="Arial"/>
                <w:sz w:val="20"/>
                <w:szCs w:val="20"/>
                <w:lang w:val="el-GR"/>
              </w:rPr>
            </w:pPr>
          </w:p>
          <w:p w14:paraId="0BBBACCD" w14:textId="77777777" w:rsidR="005D4301" w:rsidRPr="005D4301" w:rsidRDefault="005D4301" w:rsidP="005D4301">
            <w:pPr>
              <w:widowControl w:val="0"/>
              <w:autoSpaceDE w:val="0"/>
              <w:autoSpaceDN w:val="0"/>
              <w:adjustRightInd w:val="0"/>
              <w:ind w:left="426" w:hanging="426"/>
              <w:rPr>
                <w:lang w:val="el-GR"/>
              </w:rPr>
            </w:pPr>
            <w:r w:rsidRPr="005D4301">
              <w:rPr>
                <w:lang w:val="el-GR"/>
              </w:rPr>
              <w:t>•</w:t>
            </w:r>
            <w:r w:rsidRPr="005D4301">
              <w:rPr>
                <w:lang w:val="el-GR"/>
              </w:rPr>
              <w:tab/>
              <w:t xml:space="preserve">Αναζήτηση, ανάλυση και σύνθεση δεδομένων και πληροφοριών, με τη χρήση και των απαραίτητων τεχνολογιών </w:t>
            </w:r>
          </w:p>
          <w:p w14:paraId="39E0E301" w14:textId="77777777" w:rsidR="005D4301" w:rsidRPr="0045248B" w:rsidRDefault="005D4301" w:rsidP="004178A5">
            <w:pPr>
              <w:pStyle w:val="a3"/>
              <w:widowControl w:val="0"/>
              <w:numPr>
                <w:ilvl w:val="0"/>
                <w:numId w:val="11"/>
              </w:numPr>
              <w:autoSpaceDE w:val="0"/>
              <w:autoSpaceDN w:val="0"/>
              <w:adjustRightInd w:val="0"/>
              <w:spacing w:after="0" w:line="240" w:lineRule="auto"/>
            </w:pPr>
            <w:r w:rsidRPr="0045248B">
              <w:t>Προαγωγή της ελεύθερης, δημιουργικής και επαγωγικής σκέψης</w:t>
            </w:r>
          </w:p>
          <w:p w14:paraId="03716F7D" w14:textId="77777777" w:rsidR="005D4301" w:rsidRPr="0045248B" w:rsidRDefault="005D4301" w:rsidP="004178A5">
            <w:pPr>
              <w:pStyle w:val="a3"/>
              <w:widowControl w:val="0"/>
              <w:numPr>
                <w:ilvl w:val="0"/>
                <w:numId w:val="10"/>
              </w:numPr>
              <w:autoSpaceDE w:val="0"/>
              <w:autoSpaceDN w:val="0"/>
              <w:adjustRightInd w:val="0"/>
              <w:spacing w:after="0" w:line="240" w:lineRule="auto"/>
            </w:pPr>
            <w:r w:rsidRPr="0045248B">
              <w:t>Προσαρμογή σε νέες καταστάσεις Αυτόνομη Εργασία</w:t>
            </w:r>
          </w:p>
          <w:p w14:paraId="31CEC4E2" w14:textId="77777777" w:rsidR="005D4301" w:rsidRPr="0045248B" w:rsidRDefault="005D4301" w:rsidP="005D4301">
            <w:pPr>
              <w:widowControl w:val="0"/>
              <w:autoSpaceDE w:val="0"/>
              <w:autoSpaceDN w:val="0"/>
              <w:adjustRightInd w:val="0"/>
              <w:ind w:left="454" w:hanging="454"/>
            </w:pPr>
            <w:r w:rsidRPr="0045248B">
              <w:t>•</w:t>
            </w:r>
            <w:r w:rsidRPr="0045248B">
              <w:tab/>
              <w:t>Ομαδική Εργασία</w:t>
            </w:r>
          </w:p>
          <w:p w14:paraId="6463EDF6" w14:textId="77777777" w:rsidR="005D4301" w:rsidRPr="0045248B" w:rsidRDefault="005D4301" w:rsidP="005D4301">
            <w:pPr>
              <w:widowControl w:val="0"/>
              <w:autoSpaceDE w:val="0"/>
              <w:autoSpaceDN w:val="0"/>
              <w:adjustRightInd w:val="0"/>
              <w:spacing w:after="60"/>
              <w:ind w:left="454" w:hanging="454"/>
              <w:rPr>
                <w:rFonts w:eastAsia="Times New Roman" w:cs="Arial"/>
                <w:i/>
                <w:sz w:val="16"/>
                <w:szCs w:val="16"/>
              </w:rPr>
            </w:pPr>
            <w:r w:rsidRPr="0045248B">
              <w:lastRenderedPageBreak/>
              <w:t>•</w:t>
            </w:r>
            <w:r w:rsidRPr="0045248B">
              <w:tab/>
              <w:t>Λήψη Αποφάσεων</w:t>
            </w:r>
          </w:p>
        </w:tc>
      </w:tr>
    </w:tbl>
    <w:p w14:paraId="4CB5E525" w14:textId="77777777" w:rsidR="005D4301" w:rsidRPr="0045248B" w:rsidRDefault="005D4301" w:rsidP="004178A5">
      <w:pPr>
        <w:widowControl w:val="0"/>
        <w:numPr>
          <w:ilvl w:val="0"/>
          <w:numId w:val="132"/>
        </w:numPr>
        <w:autoSpaceDE w:val="0"/>
        <w:autoSpaceDN w:val="0"/>
        <w:adjustRightInd w:val="0"/>
        <w:ind w:left="357" w:hanging="357"/>
        <w:rPr>
          <w:rFonts w:eastAsia="Times New Roman" w:cs="Arial"/>
          <w:b/>
        </w:rPr>
      </w:pPr>
      <w:r w:rsidRPr="0045248B">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7FFC349B" w14:textId="77777777" w:rsidTr="005D4301">
        <w:tc>
          <w:tcPr>
            <w:tcW w:w="8472" w:type="dxa"/>
          </w:tcPr>
          <w:p w14:paraId="792494C7" w14:textId="77777777" w:rsidR="005D4301" w:rsidRPr="005D4301" w:rsidRDefault="005D4301" w:rsidP="005D4301">
            <w:pPr>
              <w:rPr>
                <w:lang w:val="el-GR"/>
              </w:rPr>
            </w:pPr>
            <w:r w:rsidRPr="005D4301">
              <w:rPr>
                <w:lang w:val="el-GR"/>
              </w:rPr>
              <w:t xml:space="preserve">Εβδομάδα 1: Η διασαφήνιση του σκοπού́ και των τεχνικών αξιολόγησης του επιχειρηματικού́ και επενδυτικού́ κίνδυνου </w:t>
            </w:r>
            <w:r w:rsidRPr="005D4301">
              <w:rPr>
                <w:rFonts w:ascii="Tahoma" w:hAnsi="Tahoma" w:cs="Tahoma"/>
                <w:lang w:val="el-GR"/>
              </w:rPr>
              <w:t> </w:t>
            </w:r>
          </w:p>
          <w:p w14:paraId="0B6C9C6B" w14:textId="77777777" w:rsidR="005D4301" w:rsidRPr="005D4301" w:rsidRDefault="005D4301" w:rsidP="005D4301">
            <w:pPr>
              <w:rPr>
                <w:lang w:val="el-GR"/>
              </w:rPr>
            </w:pPr>
            <w:r w:rsidRPr="005D4301">
              <w:rPr>
                <w:lang w:val="el-GR"/>
              </w:rPr>
              <w:t>Εβδομάδα 2: Αναγνώριση κινδύνων στα πλαίσια του σύγχρονου εταιρικού περιβάλλοντος</w:t>
            </w:r>
          </w:p>
          <w:p w14:paraId="60B96DBD" w14:textId="77777777" w:rsidR="005D4301" w:rsidRPr="005D4301" w:rsidRDefault="005D4301" w:rsidP="005D4301">
            <w:pPr>
              <w:rPr>
                <w:lang w:val="el-GR"/>
              </w:rPr>
            </w:pPr>
            <w:r w:rsidRPr="005D4301">
              <w:rPr>
                <w:lang w:val="el-GR"/>
              </w:rPr>
              <w:t>Εβδομάδα 3: Ο προσδιορισμός του ρόλου του στρατηγικού́ και επιχειρησιακού́ σχεδιασμού́ στη διαχείριση κίνδυνων</w:t>
            </w:r>
          </w:p>
          <w:p w14:paraId="44B3E6B1" w14:textId="77777777" w:rsidR="005D4301" w:rsidRPr="005D4301" w:rsidRDefault="005D4301" w:rsidP="005D4301">
            <w:pPr>
              <w:rPr>
                <w:lang w:val="el-GR"/>
              </w:rPr>
            </w:pPr>
            <w:r w:rsidRPr="005D4301">
              <w:rPr>
                <w:lang w:val="el-GR"/>
              </w:rPr>
              <w:t>Εβδομάδα 4: Η παρουσίαση της μεθοδολογική́ προσέγγισης για τον εντοπισμό́ και την αποτίμηση του κίνδυνου- Τα 5 Μ του Κινδύνου</w:t>
            </w:r>
          </w:p>
          <w:p w14:paraId="44A5F7E1" w14:textId="77777777" w:rsidR="005D4301" w:rsidRPr="005D4301" w:rsidRDefault="005D4301" w:rsidP="005D4301">
            <w:pPr>
              <w:rPr>
                <w:lang w:val="el-GR"/>
              </w:rPr>
            </w:pPr>
            <w:r w:rsidRPr="005D4301">
              <w:rPr>
                <w:lang w:val="el-GR"/>
              </w:rPr>
              <w:t>Εβδομάδα 5: Αρχές και μεθοδολογίες αξιολόγησης και ιεράρχησης του κίνδυνου (</w:t>
            </w:r>
            <w:r w:rsidRPr="00B6054A">
              <w:t>Risk</w:t>
            </w:r>
            <w:r w:rsidRPr="005D4301">
              <w:rPr>
                <w:lang w:val="el-GR"/>
              </w:rPr>
              <w:t xml:space="preserve"> </w:t>
            </w:r>
            <w:r w:rsidRPr="00B6054A">
              <w:t>Assessment</w:t>
            </w:r>
            <w:r w:rsidRPr="005D4301">
              <w:rPr>
                <w:lang w:val="el-GR"/>
              </w:rPr>
              <w:t>) -Στην οικονομία</w:t>
            </w:r>
          </w:p>
          <w:p w14:paraId="2E235BF0" w14:textId="77777777" w:rsidR="005D4301" w:rsidRPr="005D4301" w:rsidRDefault="005D4301" w:rsidP="005D4301">
            <w:pPr>
              <w:rPr>
                <w:lang w:val="el-GR"/>
              </w:rPr>
            </w:pPr>
            <w:r w:rsidRPr="005D4301">
              <w:rPr>
                <w:lang w:val="el-GR"/>
              </w:rPr>
              <w:t>Εβδομάδα 6: Αρχές και μεθοδολογίες αξιολόγησης και ιεράρχησης του κίνδυνου (</w:t>
            </w:r>
            <w:r w:rsidRPr="00B6054A">
              <w:t>Risk</w:t>
            </w:r>
            <w:r w:rsidRPr="005D4301">
              <w:rPr>
                <w:lang w:val="el-GR"/>
              </w:rPr>
              <w:t xml:space="preserve"> </w:t>
            </w:r>
            <w:r w:rsidRPr="00B6054A">
              <w:t>Assessment</w:t>
            </w:r>
            <w:r w:rsidRPr="005D4301">
              <w:rPr>
                <w:lang w:val="el-GR"/>
              </w:rPr>
              <w:t xml:space="preserve">)- </w:t>
            </w:r>
            <w:r w:rsidRPr="005D4301">
              <w:rPr>
                <w:rFonts w:cs="Calibri"/>
                <w:lang w:val="el-GR"/>
              </w:rPr>
              <w:t>Στην</w:t>
            </w:r>
            <w:r w:rsidRPr="005D4301">
              <w:rPr>
                <w:lang w:val="el-GR"/>
              </w:rPr>
              <w:t xml:space="preserve"> </w:t>
            </w:r>
            <w:r w:rsidRPr="005D4301">
              <w:rPr>
                <w:rFonts w:cs="Calibri"/>
                <w:lang w:val="el-GR"/>
              </w:rPr>
              <w:t>οικονομία</w:t>
            </w:r>
            <w:r w:rsidRPr="005D4301">
              <w:rPr>
                <w:lang w:val="el-GR"/>
              </w:rPr>
              <w:t xml:space="preserve">, </w:t>
            </w:r>
            <w:r w:rsidRPr="005D4301">
              <w:rPr>
                <w:rFonts w:cs="Calibri"/>
                <w:lang w:val="el-GR"/>
              </w:rPr>
              <w:t>Σε</w:t>
            </w:r>
            <w:r w:rsidRPr="005D4301">
              <w:rPr>
                <w:lang w:val="el-GR"/>
              </w:rPr>
              <w:t xml:space="preserve"> </w:t>
            </w:r>
            <w:r w:rsidRPr="005D4301">
              <w:rPr>
                <w:rFonts w:cs="Calibri"/>
                <w:lang w:val="el-GR"/>
              </w:rPr>
              <w:t>επιχειρήσεις</w:t>
            </w:r>
            <w:r w:rsidRPr="005D4301">
              <w:rPr>
                <w:lang w:val="el-GR"/>
              </w:rPr>
              <w:t xml:space="preserve"> </w:t>
            </w:r>
            <w:r w:rsidRPr="005D4301">
              <w:rPr>
                <w:rFonts w:cs="Calibri"/>
                <w:lang w:val="el-GR"/>
              </w:rPr>
              <w:t>και</w:t>
            </w:r>
            <w:r w:rsidRPr="005D4301">
              <w:rPr>
                <w:lang w:val="el-GR"/>
              </w:rPr>
              <w:t xml:space="preserve"> </w:t>
            </w:r>
            <w:r w:rsidRPr="005D4301">
              <w:rPr>
                <w:rFonts w:cs="Calibri"/>
                <w:lang w:val="el-GR"/>
              </w:rPr>
              <w:t>οργανισμούς</w:t>
            </w:r>
            <w:r w:rsidRPr="005D4301">
              <w:rPr>
                <w:lang w:val="el-GR"/>
              </w:rPr>
              <w:t xml:space="preserve">, </w:t>
            </w:r>
          </w:p>
          <w:p w14:paraId="1D8AE0EE" w14:textId="77777777" w:rsidR="005D4301" w:rsidRPr="005D4301" w:rsidRDefault="005D4301" w:rsidP="005D4301">
            <w:pPr>
              <w:rPr>
                <w:lang w:val="el-GR"/>
              </w:rPr>
            </w:pPr>
            <w:r w:rsidRPr="005D4301">
              <w:rPr>
                <w:lang w:val="el-GR"/>
              </w:rPr>
              <w:t>Εβδομάδα 7: Διαχείριση κινδύνων στον χρηματοπιστωτικό τομέα</w:t>
            </w:r>
          </w:p>
          <w:p w14:paraId="73E3BCA9" w14:textId="77777777" w:rsidR="005D4301" w:rsidRPr="005D4301" w:rsidRDefault="005D4301" w:rsidP="005D4301">
            <w:pPr>
              <w:rPr>
                <w:rFonts w:ascii="Tahoma" w:hAnsi="Tahoma" w:cs="Tahoma"/>
                <w:lang w:val="el-GR"/>
              </w:rPr>
            </w:pPr>
            <w:r w:rsidRPr="005D4301">
              <w:rPr>
                <w:lang w:val="el-GR"/>
              </w:rPr>
              <w:t>Εβδομάδα 8:</w:t>
            </w:r>
            <w:r w:rsidRPr="005D4301">
              <w:rPr>
                <w:rFonts w:cs="Calibri"/>
                <w:lang w:val="el-GR"/>
              </w:rPr>
              <w:t xml:space="preserve"> </w:t>
            </w:r>
            <w:r w:rsidRPr="005D4301">
              <w:rPr>
                <w:lang w:val="el-GR"/>
              </w:rPr>
              <w:t>Αρχές και μεθοδολογίες αξιολόγησης και ιεράρχησης του κίνδυνου (</w:t>
            </w:r>
            <w:r w:rsidRPr="00B6054A">
              <w:t>Risk</w:t>
            </w:r>
            <w:r w:rsidRPr="005D4301">
              <w:rPr>
                <w:lang w:val="el-GR"/>
              </w:rPr>
              <w:t xml:space="preserve"> </w:t>
            </w:r>
            <w:r w:rsidRPr="00B6054A">
              <w:t>Assessment</w:t>
            </w:r>
            <w:r w:rsidRPr="005D4301">
              <w:rPr>
                <w:lang w:val="el-GR"/>
              </w:rPr>
              <w:t>)-</w:t>
            </w:r>
            <w:r w:rsidRPr="005D4301">
              <w:rPr>
                <w:rFonts w:cs="Calibri"/>
                <w:lang w:val="el-GR"/>
              </w:rPr>
              <w:t>Στη</w:t>
            </w:r>
            <w:r w:rsidRPr="005D4301">
              <w:rPr>
                <w:lang w:val="el-GR"/>
              </w:rPr>
              <w:t xml:space="preserve"> </w:t>
            </w:r>
            <w:r w:rsidRPr="005D4301">
              <w:rPr>
                <w:rFonts w:cs="Calibri"/>
                <w:lang w:val="el-GR"/>
              </w:rPr>
              <w:t>διαχείριση</w:t>
            </w:r>
            <w:r w:rsidRPr="005D4301">
              <w:rPr>
                <w:lang w:val="el-GR"/>
              </w:rPr>
              <w:t xml:space="preserve"> </w:t>
            </w:r>
            <w:r w:rsidRPr="005D4301">
              <w:rPr>
                <w:rFonts w:cs="Calibri"/>
                <w:lang w:val="el-GR"/>
              </w:rPr>
              <w:t>ε</w:t>
            </w:r>
            <w:r w:rsidRPr="005D4301">
              <w:rPr>
                <w:lang w:val="el-GR"/>
              </w:rPr>
              <w:t>́</w:t>
            </w:r>
            <w:r w:rsidRPr="005D4301">
              <w:rPr>
                <w:rFonts w:cs="Calibri"/>
                <w:lang w:val="el-GR"/>
              </w:rPr>
              <w:t>ργων</w:t>
            </w:r>
            <w:r w:rsidRPr="005D4301">
              <w:rPr>
                <w:lang w:val="el-GR"/>
              </w:rPr>
              <w:t>-</w:t>
            </w:r>
            <w:r w:rsidRPr="00B6054A">
              <w:t>project</w:t>
            </w:r>
            <w:r w:rsidRPr="005D4301">
              <w:rPr>
                <w:rFonts w:ascii="Tahoma" w:hAnsi="Tahoma" w:cs="Tahoma"/>
                <w:lang w:val="el-GR"/>
              </w:rPr>
              <w:t> </w:t>
            </w:r>
          </w:p>
          <w:p w14:paraId="02C99410" w14:textId="77777777" w:rsidR="005D4301" w:rsidRPr="005D4301" w:rsidRDefault="005D4301" w:rsidP="005D4301">
            <w:pPr>
              <w:rPr>
                <w:lang w:val="el-GR"/>
              </w:rPr>
            </w:pPr>
            <w:r w:rsidRPr="005D4301">
              <w:rPr>
                <w:lang w:val="el-GR"/>
              </w:rPr>
              <w:t>Εβδομάδα 9:</w:t>
            </w:r>
            <w:r w:rsidRPr="005D4301">
              <w:rPr>
                <w:rFonts w:cs="Calibri"/>
                <w:lang w:val="el-GR"/>
              </w:rPr>
              <w:t xml:space="preserve"> Ανάπτυξη ποιοτικών μεθόδων στην αποτίμηση κίνδυνων</w:t>
            </w:r>
          </w:p>
          <w:p w14:paraId="0A41D640" w14:textId="77777777" w:rsidR="005D4301" w:rsidRPr="005D4301" w:rsidRDefault="005D4301" w:rsidP="005D4301">
            <w:pPr>
              <w:widowControl w:val="0"/>
              <w:tabs>
                <w:tab w:val="left" w:pos="220"/>
                <w:tab w:val="left" w:pos="720"/>
              </w:tabs>
              <w:autoSpaceDE w:val="0"/>
              <w:autoSpaceDN w:val="0"/>
              <w:adjustRightInd w:val="0"/>
              <w:spacing w:line="280" w:lineRule="atLeast"/>
              <w:rPr>
                <w:rFonts w:cs="Calibri"/>
                <w:lang w:val="el-GR"/>
              </w:rPr>
            </w:pPr>
            <w:r w:rsidRPr="005D4301">
              <w:rPr>
                <w:lang w:val="el-GR"/>
              </w:rPr>
              <w:t>Εβδομάδα 10:</w:t>
            </w:r>
            <w:r w:rsidRPr="005D4301">
              <w:rPr>
                <w:rFonts w:cs="Calibri"/>
                <w:lang w:val="el-GR"/>
              </w:rPr>
              <w:t xml:space="preserve"> Ανάπτυξη ποσοτικών μεθόδων στην αποτίμηση κίνδυνων </w:t>
            </w:r>
            <w:r w:rsidRPr="005D4301">
              <w:rPr>
                <w:rFonts w:ascii="MS Mincho" w:eastAsia="MS Mincho" w:hAnsi="MS Mincho" w:cs="MS Mincho"/>
                <w:lang w:val="el-GR"/>
              </w:rPr>
              <w:t> </w:t>
            </w:r>
          </w:p>
          <w:p w14:paraId="1AC4FDB7" w14:textId="77777777" w:rsidR="005D4301" w:rsidRPr="005D4301" w:rsidRDefault="005D4301" w:rsidP="005D4301">
            <w:pPr>
              <w:rPr>
                <w:lang w:val="el-GR"/>
              </w:rPr>
            </w:pPr>
            <w:r w:rsidRPr="005D4301">
              <w:rPr>
                <w:lang w:val="el-GR"/>
              </w:rPr>
              <w:t>Εβδομάδα 11:</w:t>
            </w:r>
            <w:r w:rsidRPr="005D4301">
              <w:rPr>
                <w:rFonts w:cs="Calibri"/>
                <w:lang w:val="el-GR"/>
              </w:rPr>
              <w:t xml:space="preserve"> Παρουσίαση σχετικών υποδειγμάτων και καλών πρακτικών</w:t>
            </w:r>
          </w:p>
          <w:p w14:paraId="12462340" w14:textId="77777777" w:rsidR="005D4301" w:rsidRPr="005D4301" w:rsidRDefault="005D4301" w:rsidP="005D4301">
            <w:pPr>
              <w:rPr>
                <w:lang w:val="el-GR"/>
              </w:rPr>
            </w:pPr>
            <w:r w:rsidRPr="005D4301">
              <w:rPr>
                <w:lang w:val="el-GR"/>
              </w:rPr>
              <w:t>Εβδομάδα 12:</w:t>
            </w:r>
            <w:r w:rsidRPr="005D4301">
              <w:rPr>
                <w:rFonts w:cs="Calibri"/>
                <w:lang w:val="el-GR"/>
              </w:rPr>
              <w:t xml:space="preserve"> Μεθοδολογία και διαδικασία παρακολούθησης και διαχείρισης κίνδυνων </w:t>
            </w:r>
            <w:r w:rsidRPr="005D4301">
              <w:rPr>
                <w:rFonts w:ascii="MS Mincho" w:eastAsia="MS Mincho" w:hAnsi="MS Mincho" w:cs="MS Mincho"/>
                <w:lang w:val="el-GR"/>
              </w:rPr>
              <w:t> </w:t>
            </w:r>
          </w:p>
          <w:p w14:paraId="27C3074F" w14:textId="77777777" w:rsidR="005D4301" w:rsidRPr="00211845" w:rsidRDefault="005D4301" w:rsidP="005D4301">
            <w:pPr>
              <w:spacing w:after="160" w:line="259" w:lineRule="auto"/>
            </w:pPr>
            <w:r>
              <w:t>Εβδομάδα 13</w:t>
            </w:r>
            <w:r w:rsidRPr="00B6054A">
              <w:t>:</w:t>
            </w:r>
            <w:r>
              <w:t xml:space="preserve"> Επανάληψη ύλης</w:t>
            </w:r>
          </w:p>
        </w:tc>
      </w:tr>
    </w:tbl>
    <w:p w14:paraId="097B0AC5" w14:textId="77777777" w:rsidR="005D4301" w:rsidRPr="0045248B" w:rsidRDefault="005D4301" w:rsidP="004178A5">
      <w:pPr>
        <w:widowControl w:val="0"/>
        <w:numPr>
          <w:ilvl w:val="0"/>
          <w:numId w:val="132"/>
        </w:numPr>
        <w:autoSpaceDE w:val="0"/>
        <w:autoSpaceDN w:val="0"/>
        <w:adjustRightInd w:val="0"/>
        <w:ind w:left="357" w:hanging="357"/>
        <w:rPr>
          <w:rFonts w:eastAsia="Times New Roman" w:cs="Arial"/>
          <w:b/>
        </w:rPr>
      </w:pPr>
      <w:r w:rsidRPr="0045248B">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117AD3AE" w14:textId="77777777" w:rsidTr="005D4301">
        <w:tc>
          <w:tcPr>
            <w:tcW w:w="3306" w:type="dxa"/>
            <w:shd w:val="clear" w:color="auto" w:fill="DDD9C3"/>
          </w:tcPr>
          <w:p w14:paraId="5058EB60"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7E4AAA79" w14:textId="77777777" w:rsidR="005D4301" w:rsidRPr="00A56088" w:rsidRDefault="005D4301" w:rsidP="005D4301">
            <w:pPr>
              <w:rPr>
                <w:iCs/>
              </w:rPr>
            </w:pPr>
            <w:r w:rsidRPr="00A56088">
              <w:rPr>
                <w:iCs/>
              </w:rPr>
              <w:t xml:space="preserve">Στην τάξη </w:t>
            </w:r>
          </w:p>
        </w:tc>
      </w:tr>
      <w:tr w:rsidR="005D4301" w:rsidRPr="00E52A7F" w14:paraId="1A284E32" w14:textId="77777777" w:rsidTr="005D4301">
        <w:tc>
          <w:tcPr>
            <w:tcW w:w="3306" w:type="dxa"/>
            <w:shd w:val="clear" w:color="auto" w:fill="DDD9C3"/>
          </w:tcPr>
          <w:p w14:paraId="30176718"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0CDAD5FE" w14:textId="77777777" w:rsidR="005D4301" w:rsidRPr="005D4301" w:rsidRDefault="005D4301" w:rsidP="005D4301">
            <w:pPr>
              <w:rPr>
                <w:iCs/>
                <w:lang w:val="el-GR"/>
              </w:rPr>
            </w:pPr>
            <w:r w:rsidRPr="005D4301">
              <w:rPr>
                <w:iCs/>
                <w:lang w:val="el-GR"/>
              </w:rPr>
              <w:t>Χρήση σύγχρονων μεθόδων διδασκαλίας με ηλεκτρονικά μέσα</w:t>
            </w:r>
          </w:p>
          <w:p w14:paraId="425035AF"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p>
        </w:tc>
      </w:tr>
      <w:tr w:rsidR="005D4301" w:rsidRPr="00A56088" w14:paraId="21D36F96" w14:textId="77777777" w:rsidTr="005D4301">
        <w:tc>
          <w:tcPr>
            <w:tcW w:w="3306" w:type="dxa"/>
            <w:shd w:val="clear" w:color="auto" w:fill="DDD9C3"/>
          </w:tcPr>
          <w:p w14:paraId="174CA2EB"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7212C12C"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5489B0D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45248B">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41520BAF" w14:textId="77777777" w:rsidR="005D4301" w:rsidRPr="005D4301" w:rsidRDefault="005D4301" w:rsidP="005D4301">
            <w:pPr>
              <w:jc w:val="both"/>
              <w:rPr>
                <w:rFonts w:eastAsia="Times New Roman" w:cs="Arial"/>
                <w:i/>
                <w:sz w:val="16"/>
                <w:szCs w:val="16"/>
                <w:lang w:val="el-GR"/>
              </w:rPr>
            </w:pPr>
          </w:p>
          <w:p w14:paraId="039721C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45248B">
              <w:rPr>
                <w:rFonts w:eastAsia="Times New Roman" w:cs="Arial"/>
                <w:i/>
                <w:sz w:val="16"/>
                <w:szCs w:val="16"/>
              </w:rPr>
              <w:t>standards</w:t>
            </w:r>
            <w:r w:rsidRPr="005D4301">
              <w:rPr>
                <w:rFonts w:eastAsia="Times New Roman" w:cs="Arial"/>
                <w:i/>
                <w:sz w:val="16"/>
                <w:szCs w:val="16"/>
                <w:lang w:val="el-GR"/>
              </w:rPr>
              <w:t xml:space="preserve"> του </w:t>
            </w:r>
            <w:r w:rsidRPr="0045248B">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37FDA13D" w14:textId="77777777" w:rsidTr="005D4301">
              <w:tc>
                <w:tcPr>
                  <w:tcW w:w="2467" w:type="dxa"/>
                  <w:shd w:val="clear" w:color="auto" w:fill="DDD9C3"/>
                  <w:vAlign w:val="center"/>
                </w:tcPr>
                <w:p w14:paraId="57F783AB"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Δραστηριότητα</w:t>
                  </w:r>
                </w:p>
              </w:tc>
              <w:tc>
                <w:tcPr>
                  <w:tcW w:w="2468" w:type="dxa"/>
                  <w:shd w:val="clear" w:color="auto" w:fill="DDD9C3"/>
                  <w:vAlign w:val="center"/>
                </w:tcPr>
                <w:p w14:paraId="4D830FB0"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5D39D442" w14:textId="77777777" w:rsidTr="005D4301">
              <w:tc>
                <w:tcPr>
                  <w:tcW w:w="2467" w:type="dxa"/>
                </w:tcPr>
                <w:p w14:paraId="181F73E2" w14:textId="77777777" w:rsidR="005D4301" w:rsidRPr="00A56088" w:rsidRDefault="005D4301" w:rsidP="005D4301">
                  <w:pPr>
                    <w:rPr>
                      <w:rFonts w:eastAsia="Times New Roman" w:cs="Arial"/>
                      <w:sz w:val="20"/>
                      <w:szCs w:val="20"/>
                      <w:lang w:val="en-GB"/>
                    </w:rPr>
                  </w:pPr>
                  <w:r w:rsidRPr="00A56088">
                    <w:rPr>
                      <w:rFonts w:eastAsia="Times New Roman" w:cs="Arial"/>
                      <w:sz w:val="20"/>
                      <w:szCs w:val="20"/>
                    </w:rPr>
                    <w:t>Διαλέξεις</w:t>
                  </w:r>
                  <w:r w:rsidRPr="00A56088">
                    <w:rPr>
                      <w:rFonts w:eastAsia="Times New Roman" w:cs="Arial"/>
                      <w:sz w:val="20"/>
                      <w:szCs w:val="20"/>
                      <w:lang w:val="en-GB"/>
                    </w:rPr>
                    <w:t>-</w:t>
                  </w:r>
                </w:p>
              </w:tc>
              <w:tc>
                <w:tcPr>
                  <w:tcW w:w="2468" w:type="dxa"/>
                </w:tcPr>
                <w:p w14:paraId="09AD6CF6" w14:textId="77777777" w:rsidR="005D4301" w:rsidRPr="00A56088" w:rsidRDefault="005D4301" w:rsidP="005D4301">
                  <w:pPr>
                    <w:jc w:val="center"/>
                    <w:rPr>
                      <w:rFonts w:eastAsia="Times New Roman" w:cs="Arial"/>
                      <w:sz w:val="20"/>
                      <w:szCs w:val="20"/>
                    </w:rPr>
                  </w:pPr>
                  <w:r>
                    <w:rPr>
                      <w:rFonts w:eastAsia="Times New Roman" w:cs="Arial"/>
                      <w:sz w:val="20"/>
                      <w:szCs w:val="20"/>
                    </w:rPr>
                    <w:t>80</w:t>
                  </w:r>
                </w:p>
              </w:tc>
            </w:tr>
            <w:tr w:rsidR="005D4301" w:rsidRPr="00A56088" w14:paraId="0CE1FFE5" w14:textId="77777777" w:rsidTr="005D4301">
              <w:tc>
                <w:tcPr>
                  <w:tcW w:w="2467" w:type="dxa"/>
                  <w:shd w:val="clear" w:color="auto" w:fill="auto"/>
                </w:tcPr>
                <w:p w14:paraId="0E90DF57"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Ασκήσεις Πράξης που εστιάζουν στην εφαρμογή μεθοδολογιών και ανάλυση μελετών περίπτωσης σε μικρότερες ομάδες φοιτητών</w:t>
                  </w:r>
                </w:p>
              </w:tc>
              <w:tc>
                <w:tcPr>
                  <w:tcW w:w="2468" w:type="dxa"/>
                </w:tcPr>
                <w:p w14:paraId="66D4CDA4"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3</w:t>
                  </w:r>
                  <w:r>
                    <w:rPr>
                      <w:rFonts w:eastAsia="Times New Roman" w:cs="Arial"/>
                      <w:sz w:val="20"/>
                      <w:szCs w:val="20"/>
                    </w:rPr>
                    <w:t>0</w:t>
                  </w:r>
                </w:p>
              </w:tc>
            </w:tr>
            <w:tr w:rsidR="005D4301" w:rsidRPr="00A56088" w14:paraId="6225D8A1" w14:textId="77777777" w:rsidTr="005D4301">
              <w:tc>
                <w:tcPr>
                  <w:tcW w:w="2467" w:type="dxa"/>
                  <w:shd w:val="clear" w:color="auto" w:fill="auto"/>
                </w:tcPr>
                <w:p w14:paraId="5522BC92" w14:textId="77777777" w:rsidR="005D4301" w:rsidRPr="00A56088" w:rsidRDefault="005D4301" w:rsidP="005D4301">
                  <w:pPr>
                    <w:rPr>
                      <w:rFonts w:eastAsia="Times New Roman" w:cs="Arial"/>
                      <w:i/>
                      <w:sz w:val="16"/>
                      <w:szCs w:val="16"/>
                    </w:rPr>
                  </w:pPr>
                  <w:r w:rsidRPr="00A56088">
                    <w:rPr>
                      <w:rFonts w:eastAsia="Times New Roman" w:cs="Arial"/>
                      <w:sz w:val="20"/>
                      <w:szCs w:val="20"/>
                    </w:rPr>
                    <w:t>Αυτοτελής μελέτη</w:t>
                  </w:r>
                </w:p>
              </w:tc>
              <w:tc>
                <w:tcPr>
                  <w:tcW w:w="2468" w:type="dxa"/>
                </w:tcPr>
                <w:p w14:paraId="30A918B6" w14:textId="77777777" w:rsidR="005D4301" w:rsidRPr="00A56088" w:rsidRDefault="005D4301" w:rsidP="005D4301">
                  <w:pPr>
                    <w:jc w:val="center"/>
                    <w:rPr>
                      <w:rFonts w:eastAsia="Times New Roman" w:cs="Arial"/>
                      <w:sz w:val="20"/>
                      <w:szCs w:val="20"/>
                    </w:rPr>
                  </w:pPr>
                  <w:r>
                    <w:rPr>
                      <w:rFonts w:eastAsia="Times New Roman" w:cs="Arial"/>
                      <w:sz w:val="20"/>
                      <w:szCs w:val="20"/>
                    </w:rPr>
                    <w:t>3</w:t>
                  </w:r>
                  <w:r w:rsidRPr="00A56088">
                    <w:rPr>
                      <w:rFonts w:eastAsia="Times New Roman" w:cs="Arial"/>
                      <w:sz w:val="20"/>
                      <w:szCs w:val="20"/>
                    </w:rPr>
                    <w:t>0</w:t>
                  </w:r>
                </w:p>
              </w:tc>
            </w:tr>
            <w:tr w:rsidR="005D4301" w:rsidRPr="00A56088" w14:paraId="6A3FAD35" w14:textId="77777777" w:rsidTr="005D4301">
              <w:tc>
                <w:tcPr>
                  <w:tcW w:w="2467" w:type="dxa"/>
                  <w:shd w:val="clear" w:color="auto" w:fill="auto"/>
                </w:tcPr>
                <w:p w14:paraId="60F48283" w14:textId="77777777" w:rsidR="005D4301" w:rsidRPr="005D4301" w:rsidRDefault="005D4301" w:rsidP="005D4301">
                  <w:pPr>
                    <w:rPr>
                      <w:rFonts w:eastAsia="Times New Roman" w:cs="Arial"/>
                      <w:i/>
                      <w:sz w:val="16"/>
                      <w:szCs w:val="16"/>
                      <w:lang w:val="el-GR"/>
                    </w:rPr>
                  </w:pPr>
                  <w:r w:rsidRPr="005D4301">
                    <w:rPr>
                      <w:rFonts w:eastAsia="Times New Roman" w:cs="Arial"/>
                      <w:sz w:val="20"/>
                      <w:szCs w:val="20"/>
                      <w:lang w:val="el-GR"/>
                    </w:rPr>
                    <w:t xml:space="preserve">Ατομική Εργασία σε μελέτη περίπτωσης. </w:t>
                  </w:r>
                </w:p>
              </w:tc>
              <w:tc>
                <w:tcPr>
                  <w:tcW w:w="2468" w:type="dxa"/>
                </w:tcPr>
                <w:p w14:paraId="1F3FB641" w14:textId="77777777" w:rsidR="005D4301" w:rsidRPr="00852422" w:rsidRDefault="005D4301" w:rsidP="005D4301">
                  <w:pPr>
                    <w:jc w:val="center"/>
                    <w:rPr>
                      <w:rFonts w:eastAsia="Times New Roman" w:cs="Arial"/>
                      <w:sz w:val="20"/>
                      <w:szCs w:val="20"/>
                    </w:rPr>
                  </w:pPr>
                  <w:r w:rsidRPr="00852422">
                    <w:rPr>
                      <w:rFonts w:eastAsia="Times New Roman" w:cs="Arial"/>
                      <w:sz w:val="20"/>
                      <w:szCs w:val="20"/>
                    </w:rPr>
                    <w:t>10</w:t>
                  </w:r>
                </w:p>
              </w:tc>
            </w:tr>
            <w:tr w:rsidR="005D4301" w:rsidRPr="00A56088" w14:paraId="6FBC93CF" w14:textId="77777777" w:rsidTr="005D4301">
              <w:tc>
                <w:tcPr>
                  <w:tcW w:w="2467" w:type="dxa"/>
                </w:tcPr>
                <w:p w14:paraId="27E4C30A"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0E1B28FB"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(25 ώρες φόρτου εργασίας ανά πιστωτική μονάδα)</w:t>
                  </w:r>
                </w:p>
              </w:tc>
              <w:tc>
                <w:tcPr>
                  <w:tcW w:w="2468" w:type="dxa"/>
                  <w:vAlign w:val="center"/>
                </w:tcPr>
                <w:p w14:paraId="42FFF090"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150</w:t>
                  </w:r>
                </w:p>
              </w:tc>
            </w:tr>
          </w:tbl>
          <w:p w14:paraId="307F61B0" w14:textId="77777777" w:rsidR="005D4301" w:rsidRPr="0045248B" w:rsidRDefault="005D4301" w:rsidP="005D4301">
            <w:pPr>
              <w:rPr>
                <w:rFonts w:ascii="Tahoma" w:eastAsia="Times New Roman" w:hAnsi="Tahoma" w:cs="Tahoma"/>
              </w:rPr>
            </w:pPr>
          </w:p>
        </w:tc>
      </w:tr>
      <w:tr w:rsidR="005D4301" w:rsidRPr="00E52A7F" w14:paraId="6111F3C0" w14:textId="77777777" w:rsidTr="005D4301">
        <w:tc>
          <w:tcPr>
            <w:tcW w:w="3306" w:type="dxa"/>
          </w:tcPr>
          <w:p w14:paraId="476C8E61"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ΑΞΙΟΛΟΓΗΣΗ ΦΟΙΤΗΤΩΝ </w:t>
            </w:r>
          </w:p>
          <w:p w14:paraId="2A9F049E"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3180F206" w14:textId="77777777" w:rsidR="005D4301" w:rsidRPr="005D4301" w:rsidRDefault="005D4301" w:rsidP="005D4301">
            <w:pPr>
              <w:jc w:val="both"/>
              <w:rPr>
                <w:rFonts w:eastAsia="Times New Roman" w:cs="Arial"/>
                <w:i/>
                <w:sz w:val="16"/>
                <w:szCs w:val="16"/>
                <w:lang w:val="el-GR"/>
              </w:rPr>
            </w:pPr>
          </w:p>
          <w:p w14:paraId="3AD194BD"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lastRenderedPageBreak/>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543F838" w14:textId="77777777" w:rsidR="005D4301" w:rsidRPr="005D4301" w:rsidRDefault="005D4301" w:rsidP="005D4301">
            <w:pPr>
              <w:jc w:val="both"/>
              <w:rPr>
                <w:rFonts w:eastAsia="Times New Roman" w:cs="Arial"/>
                <w:i/>
                <w:sz w:val="16"/>
                <w:szCs w:val="16"/>
                <w:lang w:val="el-GR"/>
              </w:rPr>
            </w:pPr>
          </w:p>
          <w:p w14:paraId="6B9642D9"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7E8F7C1C" w14:textId="77777777" w:rsidR="005D4301" w:rsidRPr="005D4301" w:rsidRDefault="005D4301" w:rsidP="005D4301">
            <w:pPr>
              <w:rPr>
                <w:iCs/>
                <w:lang w:val="el-GR"/>
              </w:rPr>
            </w:pPr>
          </w:p>
          <w:p w14:paraId="619932FC" w14:textId="77777777" w:rsidR="005D4301" w:rsidRPr="005D4301" w:rsidRDefault="005D4301" w:rsidP="005D4301">
            <w:pPr>
              <w:rPr>
                <w:iCs/>
                <w:lang w:val="el-GR"/>
              </w:rPr>
            </w:pPr>
            <w:r w:rsidRPr="005D4301">
              <w:rPr>
                <w:iCs/>
                <w:lang w:val="el-GR"/>
              </w:rPr>
              <w:t>Ι. Γραπτή τελική εξέταση (70-100%) που περιλαμβάνει:</w:t>
            </w:r>
          </w:p>
          <w:p w14:paraId="4D45CE47" w14:textId="77777777" w:rsidR="005D4301" w:rsidRPr="005D4301" w:rsidRDefault="005D4301" w:rsidP="005D4301">
            <w:pPr>
              <w:ind w:left="267" w:hanging="267"/>
              <w:rPr>
                <w:iCs/>
                <w:lang w:val="el-GR"/>
              </w:rPr>
            </w:pPr>
            <w:r w:rsidRPr="005D4301">
              <w:rPr>
                <w:iCs/>
                <w:lang w:val="el-GR"/>
              </w:rPr>
              <w:lastRenderedPageBreak/>
              <w:t>-</w:t>
            </w:r>
            <w:r w:rsidRPr="005D4301">
              <w:rPr>
                <w:iCs/>
                <w:lang w:val="el-GR"/>
              </w:rPr>
              <w:tab/>
              <w:t>Ερωτήσεις θεωρητικού περιεχομένου</w:t>
            </w:r>
          </w:p>
          <w:p w14:paraId="0A0766BE" w14:textId="77777777" w:rsidR="005D4301" w:rsidRPr="005D4301" w:rsidRDefault="005D4301" w:rsidP="005D4301">
            <w:pPr>
              <w:ind w:left="267" w:hanging="267"/>
              <w:rPr>
                <w:iCs/>
                <w:lang w:val="el-GR"/>
              </w:rPr>
            </w:pPr>
            <w:r w:rsidRPr="005D4301">
              <w:rPr>
                <w:iCs/>
                <w:lang w:val="el-GR"/>
              </w:rPr>
              <w:t>-</w:t>
            </w:r>
            <w:r w:rsidRPr="005D4301">
              <w:rPr>
                <w:iCs/>
                <w:lang w:val="el-GR"/>
              </w:rPr>
              <w:tab/>
              <w:t>Αριθμητικές Ασκήσεις</w:t>
            </w:r>
          </w:p>
          <w:p w14:paraId="58FD3E8B" w14:textId="77777777" w:rsidR="005D4301" w:rsidRPr="005D4301" w:rsidRDefault="005D4301" w:rsidP="005D4301">
            <w:pPr>
              <w:ind w:left="267" w:hanging="267"/>
              <w:rPr>
                <w:iCs/>
                <w:lang w:val="el-GR"/>
              </w:rPr>
            </w:pPr>
            <w:r w:rsidRPr="005D4301">
              <w:rPr>
                <w:iCs/>
                <w:lang w:val="el-GR"/>
              </w:rPr>
              <w:t>-</w:t>
            </w:r>
            <w:r w:rsidRPr="005D4301">
              <w:rPr>
                <w:iCs/>
                <w:lang w:val="el-GR"/>
              </w:rPr>
              <w:tab/>
              <w:t>Διαγραμματικές Ασκήσεις</w:t>
            </w:r>
          </w:p>
          <w:p w14:paraId="06554B31"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λήψης απόφασης</w:t>
            </w:r>
          </w:p>
          <w:p w14:paraId="11325179" w14:textId="77777777" w:rsidR="005D4301" w:rsidRPr="005D4301" w:rsidRDefault="005D4301" w:rsidP="005D4301">
            <w:pPr>
              <w:ind w:left="267" w:hanging="267"/>
              <w:rPr>
                <w:iCs/>
                <w:lang w:val="el-GR"/>
              </w:rPr>
            </w:pPr>
          </w:p>
          <w:p w14:paraId="526C4B0C" w14:textId="77777777" w:rsidR="005D4301" w:rsidRPr="005D4301" w:rsidRDefault="005D4301" w:rsidP="005D4301">
            <w:pPr>
              <w:ind w:left="267" w:hanging="267"/>
              <w:rPr>
                <w:iCs/>
                <w:lang w:val="el-GR"/>
              </w:rPr>
            </w:pPr>
            <w:r w:rsidRPr="00A56088">
              <w:rPr>
                <w:iCs/>
              </w:rPr>
              <w:t>II</w:t>
            </w:r>
            <w:r w:rsidRPr="005D4301">
              <w:rPr>
                <w:iCs/>
                <w:lang w:val="el-GR"/>
              </w:rPr>
              <w:t>. Προαιρετική Εργασία (0-30%), σε θεματολογία συναφή με το γνωστικό αντικείμενο του μαθήματος</w:t>
            </w:r>
          </w:p>
          <w:p w14:paraId="1F87FF20" w14:textId="77777777" w:rsidR="005D4301" w:rsidRPr="005D4301" w:rsidRDefault="005D4301" w:rsidP="005D4301">
            <w:pPr>
              <w:ind w:left="267" w:hanging="267"/>
              <w:rPr>
                <w:iCs/>
                <w:lang w:val="el-GR"/>
              </w:rPr>
            </w:pPr>
          </w:p>
          <w:p w14:paraId="3F533A74" w14:textId="77777777" w:rsidR="005D4301" w:rsidRPr="005D4301" w:rsidRDefault="005D4301" w:rsidP="005D4301">
            <w:pPr>
              <w:rPr>
                <w:iCs/>
                <w:lang w:val="el-GR"/>
              </w:rPr>
            </w:pPr>
          </w:p>
          <w:p w14:paraId="76F64715" w14:textId="77777777" w:rsidR="005D4301" w:rsidRPr="005D4301" w:rsidRDefault="005D4301" w:rsidP="005D4301">
            <w:pPr>
              <w:rPr>
                <w:iCs/>
                <w:lang w:val="el-GR"/>
              </w:rPr>
            </w:pPr>
          </w:p>
        </w:tc>
      </w:tr>
    </w:tbl>
    <w:p w14:paraId="08C10829" w14:textId="77777777" w:rsidR="005D4301" w:rsidRPr="0045248B" w:rsidRDefault="005D4301" w:rsidP="004178A5">
      <w:pPr>
        <w:widowControl w:val="0"/>
        <w:numPr>
          <w:ilvl w:val="0"/>
          <w:numId w:val="132"/>
        </w:numPr>
        <w:autoSpaceDE w:val="0"/>
        <w:autoSpaceDN w:val="0"/>
        <w:adjustRightInd w:val="0"/>
        <w:ind w:left="357" w:hanging="357"/>
        <w:rPr>
          <w:rFonts w:eastAsia="Times New Roman" w:cs="Arial"/>
          <w:b/>
        </w:rPr>
      </w:pPr>
      <w:r w:rsidRPr="0045248B">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18F8ACDB" w14:textId="77777777" w:rsidTr="005D4301">
        <w:tc>
          <w:tcPr>
            <w:tcW w:w="8472" w:type="dxa"/>
          </w:tcPr>
          <w:p w14:paraId="7062C696" w14:textId="77777777" w:rsidR="005D4301" w:rsidRPr="0045248B" w:rsidRDefault="005D4301" w:rsidP="005D4301">
            <w:pPr>
              <w:pStyle w:val="a3"/>
              <w:spacing w:after="0" w:line="240" w:lineRule="auto"/>
              <w:ind w:left="360"/>
              <w:jc w:val="both"/>
              <w:rPr>
                <w:rFonts w:eastAsia="Times New Roman" w:cs="Arial"/>
                <w:b/>
                <w:sz w:val="20"/>
                <w:szCs w:val="20"/>
              </w:rPr>
            </w:pPr>
          </w:p>
          <w:p w14:paraId="18696374" w14:textId="77777777" w:rsidR="005D4301" w:rsidRPr="00211845" w:rsidRDefault="005D4301" w:rsidP="005D4301">
            <w:pPr>
              <w:widowControl w:val="0"/>
              <w:autoSpaceDE w:val="0"/>
              <w:autoSpaceDN w:val="0"/>
              <w:adjustRightInd w:val="0"/>
              <w:spacing w:line="300" w:lineRule="atLeast"/>
              <w:rPr>
                <w:rFonts w:cs="Calibri"/>
                <w:b/>
                <w:bCs/>
                <w:sz w:val="26"/>
                <w:szCs w:val="26"/>
              </w:rPr>
            </w:pPr>
            <w:r w:rsidRPr="00211845">
              <w:rPr>
                <w:rFonts w:cs="Calibri"/>
                <w:b/>
                <w:bCs/>
                <w:sz w:val="26"/>
                <w:szCs w:val="26"/>
              </w:rPr>
              <w:t>Συγγράμματα</w:t>
            </w:r>
          </w:p>
          <w:p w14:paraId="1E190F77" w14:textId="77777777" w:rsidR="005D4301" w:rsidRPr="005D4301" w:rsidRDefault="005D4301" w:rsidP="005D4301">
            <w:pPr>
              <w:widowControl w:val="0"/>
              <w:autoSpaceDE w:val="0"/>
              <w:autoSpaceDN w:val="0"/>
              <w:adjustRightInd w:val="0"/>
              <w:spacing w:after="240" w:line="280" w:lineRule="atLeast"/>
              <w:ind w:left="360"/>
              <w:rPr>
                <w:rFonts w:ascii="Times" w:hAnsi="Times" w:cs="Times"/>
                <w:lang w:val="el-GR"/>
              </w:rPr>
            </w:pPr>
            <w:r w:rsidRPr="005D4301">
              <w:rPr>
                <w:rFonts w:cs="Calibri"/>
                <w:lang w:val="el-GR"/>
              </w:rPr>
              <w:t>Αρτίκης, Π. (2010). «</w:t>
            </w:r>
            <w:r w:rsidRPr="005D4301">
              <w:rPr>
                <w:rFonts w:cs="Calibri"/>
                <w:i/>
                <w:iCs/>
                <w:lang w:val="el-GR"/>
              </w:rPr>
              <w:t>Διαχείριση Αξίας και Κινδύνου»</w:t>
            </w:r>
            <w:r w:rsidRPr="005D4301">
              <w:rPr>
                <w:rFonts w:cs="Calibri"/>
                <w:lang w:val="el-GR"/>
              </w:rPr>
              <w:t xml:space="preserve">, Εκδόσεις </w:t>
            </w:r>
            <w:r w:rsidRPr="00A56088">
              <w:rPr>
                <w:rFonts w:cs="Calibri"/>
              </w:rPr>
              <w:t>Interbooks</w:t>
            </w:r>
            <w:r w:rsidRPr="005D4301">
              <w:rPr>
                <w:rFonts w:cs="Calibri"/>
                <w:lang w:val="el-GR"/>
              </w:rPr>
              <w:t xml:space="preserve">. </w:t>
            </w:r>
          </w:p>
          <w:p w14:paraId="42731628" w14:textId="77777777" w:rsidR="005D4301" w:rsidRPr="005D4301" w:rsidRDefault="005D4301" w:rsidP="005D4301">
            <w:pPr>
              <w:widowControl w:val="0"/>
              <w:autoSpaceDE w:val="0"/>
              <w:autoSpaceDN w:val="0"/>
              <w:adjustRightInd w:val="0"/>
              <w:spacing w:after="240" w:line="280" w:lineRule="atLeast"/>
              <w:ind w:left="360"/>
              <w:rPr>
                <w:rFonts w:ascii="Times" w:hAnsi="Times" w:cs="Times"/>
                <w:lang w:val="el-GR"/>
              </w:rPr>
            </w:pPr>
            <w:r w:rsidRPr="00A56088">
              <w:rPr>
                <w:rFonts w:cs="Calibri"/>
              </w:rPr>
              <w:t>Chapman</w:t>
            </w:r>
            <w:r w:rsidRPr="005D4301">
              <w:rPr>
                <w:rFonts w:cs="Calibri"/>
                <w:lang w:val="el-GR"/>
              </w:rPr>
              <w:t xml:space="preserve">, </w:t>
            </w:r>
            <w:r w:rsidRPr="00A56088">
              <w:rPr>
                <w:rFonts w:cs="Calibri"/>
              </w:rPr>
              <w:t>Chris</w:t>
            </w:r>
            <w:r w:rsidRPr="005D4301">
              <w:rPr>
                <w:rFonts w:cs="Calibri"/>
                <w:lang w:val="el-GR"/>
              </w:rPr>
              <w:t xml:space="preserve">. Διαχείριση κίνδυνων έργων : Διεργασίες, τεχνικές καιεμβαθύνσεις / </w:t>
            </w:r>
            <w:r w:rsidRPr="00A56088">
              <w:rPr>
                <w:rFonts w:cs="Calibri"/>
              </w:rPr>
              <w:t>Chris</w:t>
            </w:r>
            <w:r w:rsidRPr="005D4301">
              <w:rPr>
                <w:rFonts w:cs="Calibri"/>
                <w:lang w:val="el-GR"/>
              </w:rPr>
              <w:t xml:space="preserve"> </w:t>
            </w:r>
            <w:r w:rsidRPr="00A56088">
              <w:rPr>
                <w:rFonts w:cs="Calibri"/>
              </w:rPr>
              <w:t>Chapman</w:t>
            </w:r>
            <w:r w:rsidRPr="005D4301">
              <w:rPr>
                <w:rFonts w:cs="Calibri"/>
                <w:lang w:val="el-GR"/>
              </w:rPr>
              <w:t xml:space="preserve">, </w:t>
            </w:r>
            <w:r w:rsidRPr="00A56088">
              <w:rPr>
                <w:rFonts w:cs="Calibri"/>
              </w:rPr>
              <w:t>Stephen</w:t>
            </w:r>
            <w:r w:rsidRPr="005D4301">
              <w:rPr>
                <w:rFonts w:cs="Calibri"/>
                <w:lang w:val="el-GR"/>
              </w:rPr>
              <w:t xml:space="preserve"> </w:t>
            </w:r>
            <w:r w:rsidRPr="00A56088">
              <w:rPr>
                <w:rFonts w:cs="Calibri"/>
              </w:rPr>
              <w:t>Ward</w:t>
            </w:r>
            <w:r w:rsidRPr="005D4301">
              <w:rPr>
                <w:rFonts w:cs="Calibri"/>
                <w:lang w:val="el-GR"/>
              </w:rPr>
              <w:t xml:space="preserve"> · μετάφραση Ιουλία Τσολακίδου · επιμέλεια Κ. Π. Αναγνωστόπουλος. Γλώσσα πρωτοτύπου: Αγγλικά, Τίτλος πρωτοτύπου: </w:t>
            </w:r>
            <w:r w:rsidRPr="00A56088">
              <w:rPr>
                <w:rFonts w:cs="Calibri"/>
              </w:rPr>
              <w:t>Project</w:t>
            </w:r>
            <w:r w:rsidRPr="005D4301">
              <w:rPr>
                <w:rFonts w:cs="Calibri"/>
                <w:lang w:val="el-GR"/>
              </w:rPr>
              <w:t xml:space="preserve"> </w:t>
            </w:r>
            <w:r w:rsidRPr="00A56088">
              <w:rPr>
                <w:rFonts w:cs="Calibri"/>
              </w:rPr>
              <w:t>Risk</w:t>
            </w:r>
            <w:r w:rsidRPr="005D4301">
              <w:rPr>
                <w:rFonts w:cs="Calibri"/>
                <w:lang w:val="el-GR"/>
              </w:rPr>
              <w:t xml:space="preserve"> </w:t>
            </w:r>
            <w:r w:rsidRPr="00A56088">
              <w:rPr>
                <w:rFonts w:cs="Calibri"/>
              </w:rPr>
              <w:t>Management</w:t>
            </w:r>
            <w:r w:rsidRPr="005D4301">
              <w:rPr>
                <w:rFonts w:cs="Calibri"/>
                <w:lang w:val="el-GR"/>
              </w:rPr>
              <w:t xml:space="preserve">. </w:t>
            </w:r>
          </w:p>
          <w:p w14:paraId="5425D2C6" w14:textId="77777777" w:rsidR="005D4301" w:rsidRPr="005D4301" w:rsidRDefault="005D4301" w:rsidP="005D4301">
            <w:pPr>
              <w:widowControl w:val="0"/>
              <w:autoSpaceDE w:val="0"/>
              <w:autoSpaceDN w:val="0"/>
              <w:adjustRightInd w:val="0"/>
              <w:spacing w:after="240" w:line="280" w:lineRule="atLeast"/>
              <w:ind w:left="360"/>
              <w:rPr>
                <w:rFonts w:ascii="Times" w:hAnsi="Times" w:cs="Times"/>
                <w:lang w:val="el-GR"/>
              </w:rPr>
            </w:pPr>
            <w:r w:rsidRPr="005D4301">
              <w:rPr>
                <w:rFonts w:cs="Calibri"/>
                <w:lang w:val="el-GR"/>
              </w:rPr>
              <w:t xml:space="preserve">Σχηνιωτάκης, Ν. &amp; Συλλιγάρδος, Γ. (2010). «Διαχείριση Τραπεζικών και Χρηματοοικονομικών Κινδύνων», Εκδόσεις ΔΙΣΙΓΜΑ. </w:t>
            </w:r>
          </w:p>
          <w:p w14:paraId="4A13D264" w14:textId="77777777" w:rsidR="005D4301" w:rsidRPr="00A56088" w:rsidRDefault="005D4301" w:rsidP="005D4301">
            <w:pPr>
              <w:widowControl w:val="0"/>
              <w:autoSpaceDE w:val="0"/>
              <w:autoSpaceDN w:val="0"/>
              <w:adjustRightInd w:val="0"/>
              <w:spacing w:line="300" w:lineRule="atLeast"/>
              <w:rPr>
                <w:rFonts w:ascii="Times" w:hAnsi="Times" w:cs="Times"/>
                <w:lang w:val="en-GB"/>
              </w:rPr>
            </w:pPr>
            <w:r w:rsidRPr="00A56088">
              <w:rPr>
                <w:rFonts w:cs="Calibri"/>
                <w:b/>
                <w:bCs/>
                <w:sz w:val="26"/>
                <w:szCs w:val="26"/>
                <w:lang w:val="en-GB"/>
              </w:rPr>
              <w:t xml:space="preserve">- Ενδεικτικά συναφή επιστημονικά περιοδικά: </w:t>
            </w:r>
          </w:p>
          <w:p w14:paraId="757B25B5" w14:textId="77777777" w:rsidR="005D4301" w:rsidRPr="00A56088" w:rsidRDefault="005D4301" w:rsidP="005D4301">
            <w:pPr>
              <w:widowControl w:val="0"/>
              <w:autoSpaceDE w:val="0"/>
              <w:autoSpaceDN w:val="0"/>
              <w:adjustRightInd w:val="0"/>
              <w:spacing w:line="280" w:lineRule="atLeast"/>
              <w:rPr>
                <w:rFonts w:ascii="Times" w:hAnsi="Times" w:cs="Times"/>
                <w:lang w:val="en-GB"/>
              </w:rPr>
            </w:pPr>
            <w:r w:rsidRPr="00211845">
              <w:rPr>
                <w:rFonts w:ascii="Times" w:hAnsi="Times" w:cs="Times"/>
                <w:noProof/>
                <w:lang w:val="el-GR" w:eastAsia="el-GR"/>
              </w:rPr>
              <w:drawing>
                <wp:inline distT="0" distB="0" distL="0" distR="0" wp14:anchorId="4DAD6996" wp14:editId="10B87BF5">
                  <wp:extent cx="2714625" cy="1333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14625" cy="133350"/>
                          </a:xfrm>
                          <a:prstGeom prst="rect">
                            <a:avLst/>
                          </a:prstGeom>
                          <a:noFill/>
                          <a:ln>
                            <a:noFill/>
                          </a:ln>
                        </pic:spPr>
                      </pic:pic>
                    </a:graphicData>
                  </a:graphic>
                </wp:inline>
              </w:drawing>
            </w:r>
          </w:p>
          <w:p w14:paraId="106299BA" w14:textId="77777777" w:rsidR="005D4301" w:rsidRPr="00A56088" w:rsidRDefault="005D4301" w:rsidP="005D4301">
            <w:pPr>
              <w:widowControl w:val="0"/>
              <w:autoSpaceDE w:val="0"/>
              <w:autoSpaceDN w:val="0"/>
              <w:adjustRightInd w:val="0"/>
              <w:spacing w:line="280" w:lineRule="atLeast"/>
              <w:rPr>
                <w:rFonts w:ascii="Times" w:hAnsi="Times" w:cs="Times"/>
                <w:lang w:val="en-GB"/>
              </w:rPr>
            </w:pPr>
            <w:r w:rsidRPr="00A56088">
              <w:rPr>
                <w:rFonts w:cs="Calibri"/>
                <w:lang w:val="en-GB"/>
              </w:rPr>
              <w:t xml:space="preserve">International Journal of Risk Assessment and Management </w:t>
            </w:r>
          </w:p>
          <w:p w14:paraId="31B0298C" w14:textId="77777777" w:rsidR="005D4301" w:rsidRPr="00A56088" w:rsidRDefault="005D4301" w:rsidP="005D4301">
            <w:pPr>
              <w:widowControl w:val="0"/>
              <w:autoSpaceDE w:val="0"/>
              <w:autoSpaceDN w:val="0"/>
              <w:adjustRightInd w:val="0"/>
              <w:spacing w:line="280" w:lineRule="atLeast"/>
              <w:rPr>
                <w:rFonts w:ascii="Times" w:hAnsi="Times" w:cs="Times"/>
                <w:lang w:val="en-GB"/>
              </w:rPr>
            </w:pPr>
            <w:r w:rsidRPr="00A56088">
              <w:rPr>
                <w:rFonts w:cs="Calibri"/>
                <w:lang w:val="en-GB"/>
              </w:rPr>
              <w:t xml:space="preserve">Risk Analysis </w:t>
            </w:r>
          </w:p>
          <w:p w14:paraId="4E36A372" w14:textId="77777777" w:rsidR="005D4301" w:rsidRPr="00A56088" w:rsidRDefault="005D4301" w:rsidP="005D4301">
            <w:pPr>
              <w:widowControl w:val="0"/>
              <w:autoSpaceDE w:val="0"/>
              <w:autoSpaceDN w:val="0"/>
              <w:adjustRightInd w:val="0"/>
              <w:spacing w:line="280" w:lineRule="atLeast"/>
              <w:rPr>
                <w:rFonts w:ascii="Times" w:hAnsi="Times" w:cs="Times"/>
                <w:lang w:val="en-GB"/>
              </w:rPr>
            </w:pPr>
            <w:r w:rsidRPr="00A56088">
              <w:rPr>
                <w:rFonts w:cs="Calibri"/>
                <w:lang w:val="en-GB"/>
              </w:rPr>
              <w:t xml:space="preserve">SRA Journal in Risk Analysis: An International Journal </w:t>
            </w:r>
          </w:p>
          <w:p w14:paraId="2129201C" w14:textId="77777777" w:rsidR="005D4301" w:rsidRPr="00A56088" w:rsidRDefault="005D4301" w:rsidP="005D4301">
            <w:pPr>
              <w:widowControl w:val="0"/>
              <w:autoSpaceDE w:val="0"/>
              <w:autoSpaceDN w:val="0"/>
              <w:adjustRightInd w:val="0"/>
              <w:spacing w:line="280" w:lineRule="atLeast"/>
              <w:rPr>
                <w:rFonts w:ascii="Times" w:hAnsi="Times" w:cs="Times"/>
                <w:lang w:val="en-GB"/>
              </w:rPr>
            </w:pPr>
            <w:r w:rsidRPr="00A56088">
              <w:rPr>
                <w:rFonts w:cs="Calibri"/>
                <w:lang w:val="en-GB"/>
              </w:rPr>
              <w:t xml:space="preserve">The journal of enterprise risk management (JERM) </w:t>
            </w:r>
          </w:p>
          <w:p w14:paraId="41C1A7E4" w14:textId="77777777" w:rsidR="005D4301" w:rsidRPr="00A56088" w:rsidRDefault="005D4301" w:rsidP="005D4301">
            <w:pPr>
              <w:widowControl w:val="0"/>
              <w:autoSpaceDE w:val="0"/>
              <w:autoSpaceDN w:val="0"/>
              <w:adjustRightInd w:val="0"/>
              <w:spacing w:line="280" w:lineRule="atLeast"/>
              <w:rPr>
                <w:rFonts w:ascii="Times" w:hAnsi="Times" w:cs="Times"/>
                <w:lang w:val="en-GB"/>
              </w:rPr>
            </w:pPr>
            <w:r w:rsidRPr="00A56088">
              <w:rPr>
                <w:rFonts w:cs="Calibri"/>
                <w:lang w:val="en-GB"/>
              </w:rPr>
              <w:t xml:space="preserve">Journal of Financial Risk Management </w:t>
            </w:r>
          </w:p>
          <w:p w14:paraId="3D52A7E0" w14:textId="77777777" w:rsidR="005D4301" w:rsidRPr="00A56088" w:rsidRDefault="005D4301" w:rsidP="005D4301">
            <w:pPr>
              <w:widowControl w:val="0"/>
              <w:autoSpaceDE w:val="0"/>
              <w:autoSpaceDN w:val="0"/>
              <w:adjustRightInd w:val="0"/>
              <w:spacing w:line="280" w:lineRule="atLeast"/>
              <w:rPr>
                <w:rFonts w:ascii="Times" w:hAnsi="Times" w:cs="Times"/>
                <w:lang w:val="en-GB"/>
              </w:rPr>
            </w:pPr>
            <w:r w:rsidRPr="00A56088">
              <w:rPr>
                <w:rFonts w:cs="Calibri"/>
                <w:lang w:val="en-GB"/>
              </w:rPr>
              <w:t xml:space="preserve">Journal of Risk Management in Financial Institutions </w:t>
            </w:r>
          </w:p>
          <w:p w14:paraId="26FF123F" w14:textId="77777777" w:rsidR="005D4301" w:rsidRPr="00A56088" w:rsidRDefault="005D4301" w:rsidP="005D4301">
            <w:pPr>
              <w:widowControl w:val="0"/>
              <w:autoSpaceDE w:val="0"/>
              <w:autoSpaceDN w:val="0"/>
              <w:adjustRightInd w:val="0"/>
              <w:spacing w:line="280" w:lineRule="atLeast"/>
              <w:rPr>
                <w:rFonts w:ascii="Times" w:hAnsi="Times" w:cs="Times"/>
                <w:lang w:val="en-GB"/>
              </w:rPr>
            </w:pPr>
            <w:r w:rsidRPr="00A56088">
              <w:rPr>
                <w:rFonts w:cs="Calibri"/>
                <w:lang w:val="en-GB"/>
              </w:rPr>
              <w:t xml:space="preserve">Risk management – Springer </w:t>
            </w:r>
          </w:p>
          <w:p w14:paraId="226BB482" w14:textId="77777777" w:rsidR="005D4301" w:rsidRPr="0045248B" w:rsidRDefault="005D4301" w:rsidP="005D4301">
            <w:pPr>
              <w:jc w:val="both"/>
              <w:rPr>
                <w:rFonts w:eastAsia="Times New Roman" w:cs="Arial"/>
                <w:b/>
                <w:sz w:val="20"/>
                <w:szCs w:val="20"/>
              </w:rPr>
            </w:pPr>
          </w:p>
        </w:tc>
      </w:tr>
    </w:tbl>
    <w:p w14:paraId="170C07EE" w14:textId="77777777" w:rsidR="005D4301" w:rsidRDefault="005D4301" w:rsidP="005D4301">
      <w:pPr>
        <w:rPr>
          <w:b/>
          <w:u w:val="single"/>
        </w:rPr>
      </w:pPr>
    </w:p>
    <w:p w14:paraId="4398FC0B" w14:textId="77777777" w:rsidR="005D4301" w:rsidRPr="00C4079D" w:rsidRDefault="005D4301" w:rsidP="005D4301">
      <w:pPr>
        <w:rPr>
          <w:b/>
          <w:u w:val="single"/>
        </w:rPr>
      </w:pPr>
    </w:p>
    <w:p w14:paraId="5F0A0FE1" w14:textId="77777777" w:rsidR="005D4301" w:rsidRPr="00B76F33" w:rsidRDefault="005D4301" w:rsidP="00B76F33">
      <w:pPr>
        <w:pStyle w:val="3"/>
        <w:spacing w:before="0" w:after="120" w:line="360" w:lineRule="auto"/>
        <w:rPr>
          <w:b/>
          <w:color w:val="0070C0"/>
          <w:sz w:val="28"/>
        </w:rPr>
      </w:pPr>
      <w:bookmarkStart w:id="80" w:name="_Toc50910000"/>
      <w:r w:rsidRPr="00B76F33">
        <w:rPr>
          <w:b/>
          <w:color w:val="0070C0"/>
          <w:sz w:val="28"/>
        </w:rPr>
        <w:t>Στοχαστικές Διαδικασίες στα Χρηματοοικονομικά</w:t>
      </w:r>
      <w:bookmarkEnd w:id="80"/>
    </w:p>
    <w:p w14:paraId="20101B6F" w14:textId="77777777" w:rsidR="005D4301" w:rsidRPr="00050B81" w:rsidRDefault="005D4301" w:rsidP="005D4301">
      <w:pPr>
        <w:jc w:val="center"/>
        <w:rPr>
          <w:rFonts w:eastAsia="Times New Roman" w:cs="Arial"/>
        </w:rPr>
      </w:pPr>
      <w:r w:rsidRPr="00050B81">
        <w:rPr>
          <w:rFonts w:eastAsia="Times New Roman" w:cs="Arial"/>
          <w:b/>
        </w:rPr>
        <w:t>ΠΕΡΙΓΡΑΜΜΑ ΜΑΘΗΜΑΤΟΣ</w:t>
      </w:r>
    </w:p>
    <w:p w14:paraId="24F92BFF" w14:textId="77777777" w:rsidR="005D4301" w:rsidRPr="00050B81" w:rsidRDefault="005D4301" w:rsidP="004178A5">
      <w:pPr>
        <w:widowControl w:val="0"/>
        <w:numPr>
          <w:ilvl w:val="0"/>
          <w:numId w:val="166"/>
        </w:numPr>
        <w:autoSpaceDE w:val="0"/>
        <w:autoSpaceDN w:val="0"/>
        <w:adjustRightInd w:val="0"/>
        <w:ind w:left="499" w:hanging="357"/>
        <w:rPr>
          <w:rFonts w:eastAsia="Times New Roman" w:cs="Arial"/>
          <w:b/>
          <w:color w:val="000000"/>
        </w:rPr>
      </w:pPr>
      <w:r w:rsidRPr="00050B81">
        <w:rPr>
          <w:rFonts w:eastAsia="Times New Roman" w:cs="Arial"/>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050B81" w14:paraId="61602F11" w14:textId="77777777" w:rsidTr="005D4301">
        <w:tc>
          <w:tcPr>
            <w:tcW w:w="3205" w:type="dxa"/>
            <w:shd w:val="clear" w:color="auto" w:fill="D0CECE"/>
          </w:tcPr>
          <w:p w14:paraId="061991BC"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ΣΧΟΛΗ</w:t>
            </w:r>
          </w:p>
        </w:tc>
        <w:tc>
          <w:tcPr>
            <w:tcW w:w="5231" w:type="dxa"/>
            <w:gridSpan w:val="5"/>
          </w:tcPr>
          <w:p w14:paraId="1DF88056" w14:textId="77777777" w:rsidR="005D4301" w:rsidRPr="007E4748" w:rsidRDefault="005D4301" w:rsidP="005D4301">
            <w:pPr>
              <w:rPr>
                <w:rFonts w:eastAsia="Times New Roman" w:cs="Arial"/>
                <w:color w:val="000000"/>
                <w:sz w:val="20"/>
                <w:szCs w:val="20"/>
              </w:rPr>
            </w:pPr>
            <w:r w:rsidRPr="007E4748">
              <w:rPr>
                <w:rFonts w:eastAsia="Times New Roman" w:cs="Arial"/>
                <w:color w:val="000000"/>
                <w:sz w:val="20"/>
                <w:szCs w:val="20"/>
              </w:rPr>
              <w:t xml:space="preserve">ΔΙΟΙΚΗΣΗΣ </w:t>
            </w:r>
          </w:p>
        </w:tc>
      </w:tr>
      <w:tr w:rsidR="005D4301" w:rsidRPr="00050B81" w14:paraId="58573F18" w14:textId="77777777" w:rsidTr="005D4301">
        <w:tc>
          <w:tcPr>
            <w:tcW w:w="3205" w:type="dxa"/>
            <w:shd w:val="clear" w:color="auto" w:fill="D0CECE"/>
          </w:tcPr>
          <w:p w14:paraId="41FA987C"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ΤΜΗΜΑ</w:t>
            </w:r>
          </w:p>
        </w:tc>
        <w:tc>
          <w:tcPr>
            <w:tcW w:w="5231" w:type="dxa"/>
            <w:gridSpan w:val="5"/>
          </w:tcPr>
          <w:p w14:paraId="45B8A9CF" w14:textId="77777777" w:rsidR="005D4301" w:rsidRPr="007E4748" w:rsidRDefault="005D4301" w:rsidP="005D4301">
            <w:pPr>
              <w:rPr>
                <w:rFonts w:eastAsia="Times New Roman" w:cs="Arial"/>
                <w:color w:val="000000"/>
                <w:sz w:val="20"/>
                <w:szCs w:val="20"/>
              </w:rPr>
            </w:pPr>
            <w:r w:rsidRPr="007E4748">
              <w:rPr>
                <w:rFonts w:eastAsia="Times New Roman" w:cs="Arial"/>
                <w:color w:val="000000"/>
                <w:sz w:val="20"/>
                <w:szCs w:val="20"/>
              </w:rPr>
              <w:t>ΛΟΓΙΣΤΙΚΗΣ &amp; ΧΡΗΜΑΤΟΟΙΚΟΝΟΜΙΚΗΣ</w:t>
            </w:r>
          </w:p>
        </w:tc>
      </w:tr>
      <w:tr w:rsidR="005D4301" w:rsidRPr="00050B81" w14:paraId="6F9AB269" w14:textId="77777777" w:rsidTr="005D4301">
        <w:tc>
          <w:tcPr>
            <w:tcW w:w="3205" w:type="dxa"/>
            <w:shd w:val="clear" w:color="auto" w:fill="D0CECE"/>
          </w:tcPr>
          <w:p w14:paraId="261C4DD8"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 xml:space="preserve">ΕΠΙΠΕΔΟ ΣΠΟΥΔΩΝ </w:t>
            </w:r>
          </w:p>
        </w:tc>
        <w:tc>
          <w:tcPr>
            <w:tcW w:w="5231" w:type="dxa"/>
            <w:gridSpan w:val="5"/>
          </w:tcPr>
          <w:p w14:paraId="26E30DF2" w14:textId="77777777" w:rsidR="005D4301" w:rsidRPr="007E4748" w:rsidRDefault="005D4301" w:rsidP="005D4301">
            <w:pPr>
              <w:rPr>
                <w:rFonts w:eastAsia="Times New Roman" w:cs="Arial"/>
                <w:color w:val="000000"/>
                <w:sz w:val="20"/>
                <w:szCs w:val="20"/>
              </w:rPr>
            </w:pPr>
            <w:r w:rsidRPr="007E4748">
              <w:rPr>
                <w:rFonts w:eastAsia="Times New Roman" w:cs="Arial"/>
                <w:i/>
                <w:color w:val="000000"/>
                <w:sz w:val="18"/>
                <w:szCs w:val="18"/>
              </w:rPr>
              <w:t>Προπτυχιακό</w:t>
            </w:r>
          </w:p>
        </w:tc>
      </w:tr>
      <w:tr w:rsidR="005D4301" w:rsidRPr="00050B81" w14:paraId="37281043" w14:textId="77777777" w:rsidTr="005D4301">
        <w:tc>
          <w:tcPr>
            <w:tcW w:w="3205" w:type="dxa"/>
            <w:shd w:val="clear" w:color="auto" w:fill="D0CECE"/>
          </w:tcPr>
          <w:p w14:paraId="1CBB5A83" w14:textId="77777777" w:rsidR="005D4301" w:rsidRPr="001A3F9B" w:rsidRDefault="005D4301" w:rsidP="005D4301">
            <w:pPr>
              <w:jc w:val="right"/>
              <w:rPr>
                <w:rFonts w:eastAsia="Times New Roman" w:cs="Arial"/>
                <w:b/>
                <w:sz w:val="20"/>
                <w:szCs w:val="20"/>
              </w:rPr>
            </w:pPr>
            <w:r>
              <w:rPr>
                <w:rFonts w:eastAsia="Times New Roman" w:cs="Arial"/>
                <w:b/>
                <w:sz w:val="20"/>
                <w:szCs w:val="20"/>
              </w:rPr>
              <w:t>ΚΩΔΙΚΟΣ ΜΑΘΗΜΑΤΟΣ</w:t>
            </w:r>
          </w:p>
        </w:tc>
        <w:tc>
          <w:tcPr>
            <w:tcW w:w="1135" w:type="dxa"/>
          </w:tcPr>
          <w:p w14:paraId="5A8C0A83" w14:textId="77777777" w:rsidR="005D4301" w:rsidRPr="002016AF" w:rsidRDefault="005D4301" w:rsidP="005D4301">
            <w:pPr>
              <w:rPr>
                <w:rFonts w:eastAsia="Times New Roman" w:cs="Arial"/>
                <w:b/>
                <w:sz w:val="20"/>
                <w:szCs w:val="20"/>
              </w:rPr>
            </w:pPr>
            <w:r w:rsidRPr="002016AF">
              <w:rPr>
                <w:rFonts w:eastAsia="Times New Roman" w:cs="Arial"/>
                <w:b/>
                <w:sz w:val="20"/>
                <w:szCs w:val="20"/>
              </w:rPr>
              <w:t>UAF47</w:t>
            </w:r>
          </w:p>
        </w:tc>
        <w:tc>
          <w:tcPr>
            <w:tcW w:w="2505" w:type="dxa"/>
            <w:gridSpan w:val="2"/>
            <w:shd w:val="clear" w:color="auto" w:fill="D0CECE"/>
          </w:tcPr>
          <w:p w14:paraId="497C22E6" w14:textId="77777777" w:rsidR="005D4301" w:rsidRPr="001A3F9B" w:rsidRDefault="005D4301" w:rsidP="005D4301">
            <w:pPr>
              <w:jc w:val="right"/>
              <w:rPr>
                <w:rFonts w:eastAsia="Times New Roman" w:cs="Arial"/>
                <w:b/>
                <w:sz w:val="20"/>
                <w:szCs w:val="20"/>
              </w:rPr>
            </w:pPr>
            <w:r>
              <w:rPr>
                <w:rFonts w:eastAsia="Times New Roman" w:cs="Arial"/>
                <w:b/>
                <w:sz w:val="20"/>
                <w:szCs w:val="20"/>
              </w:rPr>
              <w:t>ΕΞΑΜΗΝΟ ΣΠΟΥΔΩΝ</w:t>
            </w:r>
          </w:p>
        </w:tc>
        <w:tc>
          <w:tcPr>
            <w:tcW w:w="1591" w:type="dxa"/>
            <w:gridSpan w:val="2"/>
          </w:tcPr>
          <w:p w14:paraId="3A53AD31" w14:textId="77777777" w:rsidR="005D4301" w:rsidRPr="007E4748" w:rsidRDefault="005D4301" w:rsidP="005D4301">
            <w:pPr>
              <w:rPr>
                <w:rFonts w:eastAsia="Times New Roman" w:cs="Arial"/>
                <w:color w:val="000000"/>
                <w:sz w:val="20"/>
                <w:szCs w:val="20"/>
              </w:rPr>
            </w:pPr>
            <w:r w:rsidRPr="007E4748">
              <w:rPr>
                <w:rFonts w:eastAsia="Times New Roman" w:cs="Arial"/>
                <w:color w:val="000000"/>
                <w:sz w:val="20"/>
                <w:szCs w:val="20"/>
              </w:rPr>
              <w:t>Εαρινό</w:t>
            </w:r>
          </w:p>
        </w:tc>
      </w:tr>
      <w:tr w:rsidR="005D4301" w:rsidRPr="003B45BC" w14:paraId="1ECD1003" w14:textId="77777777" w:rsidTr="005D4301">
        <w:trPr>
          <w:trHeight w:val="375"/>
        </w:trPr>
        <w:tc>
          <w:tcPr>
            <w:tcW w:w="3205" w:type="dxa"/>
            <w:shd w:val="clear" w:color="auto" w:fill="D0CECE"/>
            <w:vAlign w:val="center"/>
          </w:tcPr>
          <w:p w14:paraId="17049D8E"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ΤΙΤΛΟΣ ΜΑΘΗΜΑΤΟΣ</w:t>
            </w:r>
          </w:p>
        </w:tc>
        <w:tc>
          <w:tcPr>
            <w:tcW w:w="5231" w:type="dxa"/>
            <w:gridSpan w:val="5"/>
            <w:vAlign w:val="center"/>
          </w:tcPr>
          <w:p w14:paraId="271D0171" w14:textId="77777777" w:rsidR="005D4301" w:rsidRPr="00BC297E" w:rsidRDefault="005D4301" w:rsidP="005D4301">
            <w:pPr>
              <w:rPr>
                <w:rFonts w:eastAsia="Times New Roman" w:cs="Arial"/>
                <w:sz w:val="20"/>
                <w:szCs w:val="20"/>
              </w:rPr>
            </w:pPr>
            <w:r>
              <w:rPr>
                <w:rFonts w:eastAsia="Times New Roman" w:cs="Arial"/>
                <w:sz w:val="20"/>
                <w:szCs w:val="20"/>
              </w:rPr>
              <w:t>ΣΤΟΧΑΣΤΙΚΕΣ ΔΙΑΔΙΚΑΣΙΕΣ ΣΤΑ ΧΡΗΜΑΤΟΟΙΚΟΝΟΜΙΚΑ</w:t>
            </w:r>
          </w:p>
        </w:tc>
      </w:tr>
      <w:tr w:rsidR="005D4301" w:rsidRPr="00050B81" w14:paraId="4F195217" w14:textId="77777777" w:rsidTr="005D4301">
        <w:trPr>
          <w:trHeight w:val="196"/>
        </w:trPr>
        <w:tc>
          <w:tcPr>
            <w:tcW w:w="5637" w:type="dxa"/>
            <w:gridSpan w:val="3"/>
            <w:shd w:val="clear" w:color="auto" w:fill="D0CECE"/>
            <w:vAlign w:val="center"/>
          </w:tcPr>
          <w:p w14:paraId="3BEC1344"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0CECE"/>
            <w:vAlign w:val="center"/>
          </w:tcPr>
          <w:p w14:paraId="6AABD8D0" w14:textId="77777777" w:rsidR="005D4301" w:rsidRPr="00050B81" w:rsidRDefault="005D4301" w:rsidP="005D4301">
            <w:pPr>
              <w:jc w:val="center"/>
              <w:rPr>
                <w:rFonts w:eastAsia="Times New Roman" w:cs="Arial"/>
                <w:b/>
                <w:sz w:val="20"/>
                <w:szCs w:val="20"/>
              </w:rPr>
            </w:pPr>
            <w:r w:rsidRPr="00050B81">
              <w:rPr>
                <w:rFonts w:eastAsia="Times New Roman" w:cs="Arial"/>
                <w:b/>
                <w:sz w:val="20"/>
                <w:szCs w:val="20"/>
              </w:rPr>
              <w:t>ΕΒΔΟΜΑΔΙΑΙΕΣ</w:t>
            </w:r>
            <w:r w:rsidRPr="00050B81">
              <w:rPr>
                <w:rFonts w:eastAsia="Times New Roman" w:cs="Arial"/>
                <w:b/>
                <w:sz w:val="20"/>
                <w:szCs w:val="20"/>
              </w:rPr>
              <w:br/>
              <w:t>ΩΡΕΣ Δ</w:t>
            </w:r>
            <w:r w:rsidRPr="004B750B">
              <w:rPr>
                <w:rFonts w:eastAsia="Times New Roman" w:cs="Arial"/>
                <w:b/>
                <w:sz w:val="20"/>
                <w:szCs w:val="20"/>
                <w:shd w:val="clear" w:color="auto" w:fill="D0CECE"/>
              </w:rPr>
              <w:t>ΙΔ</w:t>
            </w:r>
            <w:r w:rsidRPr="00050B81">
              <w:rPr>
                <w:rFonts w:eastAsia="Times New Roman" w:cs="Arial"/>
                <w:b/>
                <w:sz w:val="20"/>
                <w:szCs w:val="20"/>
              </w:rPr>
              <w:t>ΑΣΚΑΛΙΑΣ</w:t>
            </w:r>
          </w:p>
        </w:tc>
        <w:tc>
          <w:tcPr>
            <w:tcW w:w="1240" w:type="dxa"/>
            <w:shd w:val="clear" w:color="auto" w:fill="D0CECE"/>
            <w:vAlign w:val="center"/>
          </w:tcPr>
          <w:p w14:paraId="5DA99DD8" w14:textId="77777777" w:rsidR="005D4301" w:rsidRPr="00050B81" w:rsidRDefault="005D4301" w:rsidP="005D4301">
            <w:pPr>
              <w:jc w:val="center"/>
              <w:rPr>
                <w:rFonts w:eastAsia="Times New Roman" w:cs="Arial"/>
                <w:b/>
                <w:sz w:val="20"/>
                <w:szCs w:val="20"/>
              </w:rPr>
            </w:pPr>
            <w:r w:rsidRPr="00050B81">
              <w:rPr>
                <w:rFonts w:eastAsia="Times New Roman" w:cs="Arial"/>
                <w:b/>
                <w:sz w:val="20"/>
                <w:szCs w:val="20"/>
              </w:rPr>
              <w:t>ΠΙΣΤΩΤΙΚΕΣ ΜΟΝΑΔΕΣ</w:t>
            </w:r>
          </w:p>
        </w:tc>
      </w:tr>
      <w:tr w:rsidR="005D4301" w:rsidRPr="00050B81" w14:paraId="6355DBD9" w14:textId="77777777" w:rsidTr="005D4301">
        <w:trPr>
          <w:trHeight w:val="194"/>
        </w:trPr>
        <w:tc>
          <w:tcPr>
            <w:tcW w:w="5637" w:type="dxa"/>
            <w:gridSpan w:val="3"/>
          </w:tcPr>
          <w:p w14:paraId="196F2868" w14:textId="77777777" w:rsidR="005D4301" w:rsidRPr="007E4748" w:rsidRDefault="005D4301" w:rsidP="005D4301">
            <w:pPr>
              <w:jc w:val="right"/>
              <w:rPr>
                <w:rFonts w:eastAsia="Times New Roman" w:cs="Arial"/>
                <w:color w:val="000000"/>
                <w:sz w:val="20"/>
                <w:szCs w:val="20"/>
              </w:rPr>
            </w:pPr>
            <w:r w:rsidRPr="007E4748">
              <w:rPr>
                <w:rFonts w:eastAsia="Times New Roman" w:cs="Arial"/>
                <w:color w:val="000000"/>
                <w:sz w:val="20"/>
                <w:szCs w:val="20"/>
              </w:rPr>
              <w:lastRenderedPageBreak/>
              <w:t xml:space="preserve">Διαλέξεις </w:t>
            </w:r>
          </w:p>
        </w:tc>
        <w:tc>
          <w:tcPr>
            <w:tcW w:w="1559" w:type="dxa"/>
            <w:gridSpan w:val="2"/>
          </w:tcPr>
          <w:p w14:paraId="586DCE69" w14:textId="77777777" w:rsidR="005D4301" w:rsidRPr="007E4748" w:rsidRDefault="005D4301" w:rsidP="005D4301">
            <w:pPr>
              <w:jc w:val="center"/>
              <w:rPr>
                <w:rFonts w:eastAsia="Times New Roman" w:cs="Arial"/>
                <w:color w:val="000000"/>
                <w:sz w:val="20"/>
                <w:szCs w:val="20"/>
              </w:rPr>
            </w:pPr>
            <w:r w:rsidRPr="007E4748">
              <w:rPr>
                <w:rFonts w:eastAsia="Times New Roman" w:cs="Arial"/>
                <w:color w:val="000000"/>
                <w:sz w:val="20"/>
                <w:szCs w:val="20"/>
              </w:rPr>
              <w:t>2</w:t>
            </w:r>
          </w:p>
        </w:tc>
        <w:tc>
          <w:tcPr>
            <w:tcW w:w="1240" w:type="dxa"/>
          </w:tcPr>
          <w:p w14:paraId="07946791" w14:textId="77777777" w:rsidR="005D4301" w:rsidRPr="007E4748" w:rsidRDefault="005D4301" w:rsidP="005D4301">
            <w:pPr>
              <w:jc w:val="center"/>
              <w:rPr>
                <w:rFonts w:eastAsia="Times New Roman" w:cs="Arial"/>
                <w:color w:val="000000"/>
                <w:sz w:val="20"/>
                <w:szCs w:val="20"/>
              </w:rPr>
            </w:pPr>
          </w:p>
        </w:tc>
      </w:tr>
      <w:tr w:rsidR="005D4301" w:rsidRPr="00050B81" w14:paraId="12CA71C5" w14:textId="77777777" w:rsidTr="005D4301">
        <w:trPr>
          <w:trHeight w:val="194"/>
        </w:trPr>
        <w:tc>
          <w:tcPr>
            <w:tcW w:w="5637" w:type="dxa"/>
            <w:gridSpan w:val="3"/>
          </w:tcPr>
          <w:p w14:paraId="6FDFFA2E" w14:textId="77777777" w:rsidR="005D4301" w:rsidRPr="007E4748" w:rsidRDefault="005D4301" w:rsidP="005D4301">
            <w:pPr>
              <w:jc w:val="right"/>
              <w:rPr>
                <w:rFonts w:eastAsia="Times New Roman" w:cs="Arial"/>
                <w:b/>
                <w:color w:val="000000"/>
                <w:sz w:val="20"/>
                <w:szCs w:val="20"/>
              </w:rPr>
            </w:pPr>
            <w:r w:rsidRPr="007E4748">
              <w:rPr>
                <w:rFonts w:eastAsia="Times New Roman" w:cs="Arial"/>
                <w:color w:val="000000"/>
                <w:sz w:val="20"/>
                <w:szCs w:val="20"/>
              </w:rPr>
              <w:t>Ασκήσεις Πράξης</w:t>
            </w:r>
          </w:p>
        </w:tc>
        <w:tc>
          <w:tcPr>
            <w:tcW w:w="1559" w:type="dxa"/>
            <w:gridSpan w:val="2"/>
          </w:tcPr>
          <w:p w14:paraId="7E8DBB8E" w14:textId="77777777" w:rsidR="005D4301" w:rsidRPr="007E4748" w:rsidRDefault="005D4301" w:rsidP="005D4301">
            <w:pPr>
              <w:jc w:val="center"/>
              <w:rPr>
                <w:rFonts w:eastAsia="Times New Roman" w:cs="Arial"/>
                <w:color w:val="000000"/>
                <w:sz w:val="20"/>
                <w:szCs w:val="20"/>
              </w:rPr>
            </w:pPr>
            <w:r w:rsidRPr="007E4748">
              <w:rPr>
                <w:rFonts w:eastAsia="Times New Roman" w:cs="Arial"/>
                <w:color w:val="000000"/>
                <w:sz w:val="20"/>
                <w:szCs w:val="20"/>
              </w:rPr>
              <w:t>1</w:t>
            </w:r>
          </w:p>
        </w:tc>
        <w:tc>
          <w:tcPr>
            <w:tcW w:w="1240" w:type="dxa"/>
          </w:tcPr>
          <w:p w14:paraId="1E6138BD" w14:textId="77777777" w:rsidR="005D4301" w:rsidRPr="007E4748" w:rsidRDefault="005D4301" w:rsidP="005D4301">
            <w:pPr>
              <w:rPr>
                <w:rFonts w:eastAsia="Times New Roman" w:cs="Arial"/>
                <w:color w:val="000000"/>
                <w:sz w:val="20"/>
                <w:szCs w:val="20"/>
              </w:rPr>
            </w:pPr>
          </w:p>
        </w:tc>
      </w:tr>
      <w:tr w:rsidR="005D4301" w:rsidRPr="00050B81" w14:paraId="49EA88D2" w14:textId="77777777" w:rsidTr="005D4301">
        <w:trPr>
          <w:trHeight w:val="194"/>
        </w:trPr>
        <w:tc>
          <w:tcPr>
            <w:tcW w:w="5637" w:type="dxa"/>
            <w:gridSpan w:val="3"/>
          </w:tcPr>
          <w:p w14:paraId="7B7B5480" w14:textId="1F681AA4" w:rsidR="005D4301" w:rsidRPr="00165F56" w:rsidRDefault="00165F56" w:rsidP="00165F56">
            <w:pPr>
              <w:jc w:val="right"/>
              <w:rPr>
                <w:rFonts w:eastAsia="Times New Roman" w:cs="Arial"/>
                <w:b/>
                <w:color w:val="000000"/>
                <w:sz w:val="20"/>
                <w:szCs w:val="20"/>
                <w:lang w:val="el-GR"/>
              </w:rPr>
            </w:pPr>
            <w:r>
              <w:rPr>
                <w:rFonts w:eastAsia="Times New Roman" w:cs="Arial"/>
                <w:b/>
                <w:color w:val="000000"/>
                <w:sz w:val="20"/>
                <w:szCs w:val="20"/>
                <w:lang w:val="el-GR"/>
              </w:rPr>
              <w:t>Σύνολο</w:t>
            </w:r>
          </w:p>
        </w:tc>
        <w:tc>
          <w:tcPr>
            <w:tcW w:w="1559" w:type="dxa"/>
            <w:gridSpan w:val="2"/>
          </w:tcPr>
          <w:p w14:paraId="4565ACB5" w14:textId="77777777" w:rsidR="005D4301" w:rsidRPr="00165F56" w:rsidRDefault="005D4301" w:rsidP="005D4301">
            <w:pPr>
              <w:jc w:val="center"/>
              <w:rPr>
                <w:rFonts w:eastAsia="Times New Roman" w:cs="Arial"/>
                <w:b/>
                <w:color w:val="000000"/>
                <w:sz w:val="20"/>
                <w:szCs w:val="20"/>
              </w:rPr>
            </w:pPr>
            <w:r w:rsidRPr="00165F56">
              <w:rPr>
                <w:rFonts w:eastAsia="Times New Roman" w:cs="Arial"/>
                <w:b/>
                <w:color w:val="000000"/>
                <w:sz w:val="20"/>
                <w:szCs w:val="20"/>
              </w:rPr>
              <w:t>3</w:t>
            </w:r>
          </w:p>
        </w:tc>
        <w:tc>
          <w:tcPr>
            <w:tcW w:w="1240" w:type="dxa"/>
          </w:tcPr>
          <w:p w14:paraId="689F7F7B" w14:textId="77777777" w:rsidR="005D4301" w:rsidRPr="00E65033" w:rsidRDefault="005D4301" w:rsidP="005D4301">
            <w:pPr>
              <w:jc w:val="center"/>
              <w:rPr>
                <w:rFonts w:eastAsia="Times New Roman" w:cs="Arial"/>
                <w:b/>
                <w:color w:val="000000"/>
                <w:sz w:val="20"/>
                <w:szCs w:val="20"/>
              </w:rPr>
            </w:pPr>
            <w:r w:rsidRPr="00E65033">
              <w:rPr>
                <w:rFonts w:eastAsia="Times New Roman" w:cs="Arial"/>
                <w:b/>
                <w:color w:val="000000"/>
                <w:sz w:val="20"/>
                <w:szCs w:val="20"/>
              </w:rPr>
              <w:t>6</w:t>
            </w:r>
          </w:p>
        </w:tc>
      </w:tr>
      <w:tr w:rsidR="005D4301" w:rsidRPr="00E52A7F" w14:paraId="2D61F260" w14:textId="77777777" w:rsidTr="005D4301">
        <w:trPr>
          <w:trHeight w:val="194"/>
        </w:trPr>
        <w:tc>
          <w:tcPr>
            <w:tcW w:w="5637" w:type="dxa"/>
            <w:gridSpan w:val="3"/>
            <w:shd w:val="clear" w:color="auto" w:fill="D0CECE"/>
          </w:tcPr>
          <w:p w14:paraId="458FB2C9" w14:textId="77777777" w:rsidR="005D4301" w:rsidRPr="005D4301" w:rsidRDefault="005D4301" w:rsidP="005D4301">
            <w:pPr>
              <w:rPr>
                <w:rFonts w:eastAsia="Times New Roman" w:cs="Arial"/>
                <w:i/>
                <w:color w:val="000000"/>
                <w:sz w:val="18"/>
                <w:szCs w:val="18"/>
                <w:lang w:val="el-GR"/>
              </w:rPr>
            </w:pPr>
            <w:r w:rsidRPr="005D4301">
              <w:rPr>
                <w:rFonts w:eastAsia="Times New Roman" w:cs="Arial"/>
                <w:i/>
                <w:color w:val="000000"/>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34CAA256" w14:textId="77777777" w:rsidR="005D4301" w:rsidRPr="005D4301" w:rsidRDefault="005D4301" w:rsidP="005D4301">
            <w:pPr>
              <w:jc w:val="right"/>
              <w:rPr>
                <w:rFonts w:eastAsia="Times New Roman" w:cs="Arial"/>
                <w:color w:val="000000"/>
                <w:sz w:val="20"/>
                <w:szCs w:val="20"/>
                <w:lang w:val="el-GR"/>
              </w:rPr>
            </w:pPr>
          </w:p>
        </w:tc>
        <w:tc>
          <w:tcPr>
            <w:tcW w:w="1240" w:type="dxa"/>
          </w:tcPr>
          <w:p w14:paraId="5CC2847F" w14:textId="77777777" w:rsidR="005D4301" w:rsidRPr="005D4301" w:rsidRDefault="005D4301" w:rsidP="005D4301">
            <w:pPr>
              <w:rPr>
                <w:rFonts w:eastAsia="Times New Roman" w:cs="Arial"/>
                <w:color w:val="000000"/>
                <w:sz w:val="20"/>
                <w:szCs w:val="20"/>
                <w:lang w:val="el-GR"/>
              </w:rPr>
            </w:pPr>
          </w:p>
        </w:tc>
      </w:tr>
      <w:tr w:rsidR="005D4301" w:rsidRPr="00050B81" w14:paraId="06AA6EBA" w14:textId="77777777" w:rsidTr="005D4301">
        <w:trPr>
          <w:trHeight w:val="599"/>
        </w:trPr>
        <w:tc>
          <w:tcPr>
            <w:tcW w:w="3205" w:type="dxa"/>
            <w:shd w:val="clear" w:color="auto" w:fill="D0CECE"/>
          </w:tcPr>
          <w:p w14:paraId="219C187B" w14:textId="77777777" w:rsidR="005D4301" w:rsidRPr="005D4301" w:rsidRDefault="005D4301" w:rsidP="005D4301">
            <w:pPr>
              <w:jc w:val="right"/>
              <w:rPr>
                <w:rFonts w:eastAsia="Times New Roman" w:cs="Arial"/>
                <w:i/>
                <w:color w:val="000000"/>
                <w:sz w:val="16"/>
                <w:szCs w:val="16"/>
                <w:lang w:val="el-GR"/>
              </w:rPr>
            </w:pPr>
            <w:r w:rsidRPr="005D4301">
              <w:rPr>
                <w:rFonts w:eastAsia="Times New Roman" w:cs="Arial"/>
                <w:b/>
                <w:color w:val="000000"/>
                <w:sz w:val="20"/>
                <w:szCs w:val="20"/>
                <w:lang w:val="el-GR"/>
              </w:rPr>
              <w:t>ΤΥΠΟΣ ΜΑΘΗΜΑΤΟΣ</w:t>
            </w:r>
            <w:r w:rsidRPr="005D4301">
              <w:rPr>
                <w:rFonts w:eastAsia="Times New Roman" w:cs="Arial"/>
                <w:i/>
                <w:color w:val="000000"/>
                <w:sz w:val="16"/>
                <w:szCs w:val="16"/>
                <w:lang w:val="el-GR"/>
              </w:rPr>
              <w:t xml:space="preserve"> </w:t>
            </w:r>
          </w:p>
          <w:p w14:paraId="7C63E4B9" w14:textId="77777777" w:rsidR="005D4301" w:rsidRPr="005D4301" w:rsidRDefault="005D4301" w:rsidP="005D4301">
            <w:pPr>
              <w:jc w:val="right"/>
              <w:rPr>
                <w:rFonts w:eastAsia="Times New Roman" w:cs="Arial"/>
                <w:b/>
                <w:color w:val="000000"/>
                <w:sz w:val="20"/>
                <w:szCs w:val="20"/>
                <w:lang w:val="el-GR"/>
              </w:rPr>
            </w:pPr>
            <w:r w:rsidRPr="005D4301">
              <w:rPr>
                <w:rFonts w:eastAsia="Times New Roman" w:cs="Arial"/>
                <w:i/>
                <w:color w:val="000000"/>
                <w:sz w:val="16"/>
                <w:szCs w:val="16"/>
                <w:lang w:val="el-GR"/>
              </w:rPr>
              <w:t>Υποβάθρου , Γενικών Γνώσεων, Επιστημονικής Περιοχής, Ανάπτυξης Δεξιοτήτων</w:t>
            </w:r>
          </w:p>
        </w:tc>
        <w:tc>
          <w:tcPr>
            <w:tcW w:w="5231" w:type="dxa"/>
            <w:gridSpan w:val="5"/>
          </w:tcPr>
          <w:p w14:paraId="1F4A7655" w14:textId="77777777" w:rsidR="005D4301" w:rsidRPr="007E4748" w:rsidRDefault="005D4301" w:rsidP="005D4301">
            <w:pPr>
              <w:rPr>
                <w:rFonts w:eastAsia="Times New Roman" w:cs="Arial"/>
                <w:color w:val="000000"/>
                <w:sz w:val="20"/>
                <w:szCs w:val="20"/>
              </w:rPr>
            </w:pPr>
            <w:r w:rsidRPr="007E4748">
              <w:rPr>
                <w:rFonts w:cs="Arial"/>
                <w:color w:val="000000"/>
                <w:sz w:val="20"/>
                <w:szCs w:val="20"/>
              </w:rPr>
              <w:t>Επιστημονικής Περιοχής</w:t>
            </w:r>
          </w:p>
        </w:tc>
      </w:tr>
      <w:tr w:rsidR="005D4301" w:rsidRPr="00050B81" w14:paraId="47305366" w14:textId="77777777" w:rsidTr="005D4301">
        <w:tc>
          <w:tcPr>
            <w:tcW w:w="3205" w:type="dxa"/>
            <w:shd w:val="clear" w:color="auto" w:fill="D0CECE"/>
          </w:tcPr>
          <w:p w14:paraId="536692DC" w14:textId="77777777" w:rsidR="005D4301" w:rsidRPr="007E4748" w:rsidRDefault="005D4301" w:rsidP="005D4301">
            <w:pPr>
              <w:jc w:val="right"/>
              <w:rPr>
                <w:rFonts w:eastAsia="Times New Roman" w:cs="Arial"/>
                <w:b/>
                <w:color w:val="000000"/>
                <w:sz w:val="20"/>
                <w:szCs w:val="20"/>
              </w:rPr>
            </w:pPr>
            <w:r w:rsidRPr="007E4748">
              <w:rPr>
                <w:rFonts w:eastAsia="Times New Roman" w:cs="Arial"/>
                <w:b/>
                <w:color w:val="000000"/>
                <w:sz w:val="20"/>
                <w:szCs w:val="20"/>
              </w:rPr>
              <w:t>ΠΡΟΑΠΑΙΤΟΥΜΕΝΑ ΜΑΘΗΜΑΤΑ:</w:t>
            </w:r>
          </w:p>
          <w:p w14:paraId="211CF217" w14:textId="77777777" w:rsidR="005D4301" w:rsidRPr="007E4748" w:rsidRDefault="005D4301" w:rsidP="005D4301">
            <w:pPr>
              <w:jc w:val="right"/>
              <w:rPr>
                <w:rFonts w:eastAsia="Times New Roman" w:cs="Arial"/>
                <w:b/>
                <w:color w:val="000000"/>
                <w:sz w:val="20"/>
                <w:szCs w:val="20"/>
              </w:rPr>
            </w:pPr>
          </w:p>
        </w:tc>
        <w:tc>
          <w:tcPr>
            <w:tcW w:w="5231" w:type="dxa"/>
            <w:gridSpan w:val="5"/>
          </w:tcPr>
          <w:p w14:paraId="6E8032F8" w14:textId="77777777" w:rsidR="005D4301" w:rsidRPr="007E4748" w:rsidRDefault="005D4301" w:rsidP="005D4301">
            <w:pPr>
              <w:rPr>
                <w:rFonts w:eastAsia="Times New Roman" w:cs="Arial"/>
                <w:color w:val="000000"/>
                <w:sz w:val="20"/>
                <w:szCs w:val="20"/>
              </w:rPr>
            </w:pPr>
            <w:r>
              <w:rPr>
                <w:rFonts w:eastAsia="Times New Roman" w:cs="Arial"/>
                <w:color w:val="000000"/>
                <w:sz w:val="20"/>
                <w:szCs w:val="20"/>
              </w:rPr>
              <w:t>Κανένα</w:t>
            </w:r>
          </w:p>
        </w:tc>
      </w:tr>
      <w:tr w:rsidR="005D4301" w:rsidRPr="00050B81" w14:paraId="4D50E88B" w14:textId="77777777" w:rsidTr="005D4301">
        <w:tc>
          <w:tcPr>
            <w:tcW w:w="3205" w:type="dxa"/>
            <w:shd w:val="clear" w:color="auto" w:fill="D0CECE"/>
          </w:tcPr>
          <w:p w14:paraId="23FC3AE9" w14:textId="77777777" w:rsidR="005D4301" w:rsidRPr="007E4748" w:rsidRDefault="005D4301" w:rsidP="005D4301">
            <w:pPr>
              <w:jc w:val="right"/>
              <w:rPr>
                <w:rFonts w:eastAsia="Times New Roman" w:cs="Arial"/>
                <w:b/>
                <w:color w:val="000000"/>
                <w:sz w:val="20"/>
                <w:szCs w:val="20"/>
              </w:rPr>
            </w:pPr>
            <w:r w:rsidRPr="007E4748">
              <w:rPr>
                <w:rFonts w:eastAsia="Times New Roman" w:cs="Arial"/>
                <w:b/>
                <w:color w:val="000000"/>
                <w:sz w:val="20"/>
                <w:szCs w:val="20"/>
              </w:rPr>
              <w:t>ΓΛΩΣΣΑ ΔΙΔΑΣΚΑΛΙΑΣ και ΕΞΕΤΑΣΕΩΝ:</w:t>
            </w:r>
          </w:p>
        </w:tc>
        <w:tc>
          <w:tcPr>
            <w:tcW w:w="5231" w:type="dxa"/>
            <w:gridSpan w:val="5"/>
          </w:tcPr>
          <w:p w14:paraId="1E6CC1BB" w14:textId="77777777" w:rsidR="005D4301" w:rsidRPr="007E4748" w:rsidRDefault="005D4301" w:rsidP="005D4301">
            <w:pPr>
              <w:rPr>
                <w:rFonts w:eastAsia="Times New Roman" w:cs="Arial"/>
                <w:color w:val="000000"/>
                <w:sz w:val="20"/>
                <w:szCs w:val="20"/>
              </w:rPr>
            </w:pPr>
            <w:r w:rsidRPr="007E4748">
              <w:rPr>
                <w:rFonts w:cs="Arial"/>
                <w:color w:val="000000"/>
                <w:sz w:val="20"/>
                <w:szCs w:val="20"/>
              </w:rPr>
              <w:t>Ελληνική</w:t>
            </w:r>
          </w:p>
        </w:tc>
      </w:tr>
      <w:tr w:rsidR="005D4301" w:rsidRPr="00050B81" w14:paraId="42F244B8" w14:textId="77777777" w:rsidTr="005D4301">
        <w:tc>
          <w:tcPr>
            <w:tcW w:w="3205" w:type="dxa"/>
            <w:shd w:val="clear" w:color="auto" w:fill="D0CECE"/>
          </w:tcPr>
          <w:p w14:paraId="33F5EC85"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050B81">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7C7F83DA" w14:textId="77777777" w:rsidR="005D4301" w:rsidRPr="00E65033" w:rsidRDefault="005D4301" w:rsidP="005D4301">
            <w:pPr>
              <w:rPr>
                <w:rFonts w:eastAsia="Times New Roman" w:cs="Arial"/>
                <w:b/>
                <w:sz w:val="20"/>
                <w:szCs w:val="20"/>
              </w:rPr>
            </w:pPr>
            <w:r w:rsidRPr="00E65033">
              <w:rPr>
                <w:rFonts w:cs="Arial"/>
                <w:b/>
                <w:sz w:val="20"/>
                <w:szCs w:val="20"/>
              </w:rPr>
              <w:t>ΝΑΙ (στην Αγγλική)</w:t>
            </w:r>
          </w:p>
        </w:tc>
      </w:tr>
      <w:tr w:rsidR="005D4301" w:rsidRPr="00AB1CA4" w14:paraId="2DA4C1A9" w14:textId="77777777" w:rsidTr="005D4301">
        <w:tc>
          <w:tcPr>
            <w:tcW w:w="3205" w:type="dxa"/>
            <w:shd w:val="clear" w:color="auto" w:fill="D0CECE"/>
          </w:tcPr>
          <w:p w14:paraId="634330DE" w14:textId="77777777" w:rsidR="005D4301" w:rsidRPr="00050B81" w:rsidRDefault="005D4301" w:rsidP="005D4301">
            <w:pPr>
              <w:jc w:val="right"/>
              <w:rPr>
                <w:rFonts w:eastAsia="Times New Roman" w:cs="Arial"/>
                <w:b/>
                <w:sz w:val="20"/>
                <w:szCs w:val="20"/>
                <w:lang w:val="en-GB"/>
              </w:rPr>
            </w:pPr>
            <w:r w:rsidRPr="00050B81">
              <w:rPr>
                <w:rFonts w:eastAsia="Times New Roman" w:cs="Arial"/>
                <w:b/>
                <w:sz w:val="20"/>
                <w:szCs w:val="20"/>
              </w:rPr>
              <w:t>ΗΛΕΚΤΡΟΝΙΚΗ ΣΕΛΙΔΑ ΜΑΘΗΜΑΤΟΣ (</w:t>
            </w:r>
            <w:r w:rsidRPr="00050B81">
              <w:rPr>
                <w:rFonts w:eastAsia="Times New Roman" w:cs="Arial"/>
                <w:b/>
                <w:sz w:val="20"/>
                <w:szCs w:val="20"/>
                <w:lang w:val="en-GB"/>
              </w:rPr>
              <w:t>URL)</w:t>
            </w:r>
          </w:p>
        </w:tc>
        <w:tc>
          <w:tcPr>
            <w:tcW w:w="5231" w:type="dxa"/>
            <w:gridSpan w:val="5"/>
          </w:tcPr>
          <w:p w14:paraId="23B68F50" w14:textId="77777777" w:rsidR="005D4301" w:rsidRPr="006C1EB7" w:rsidRDefault="005D4301" w:rsidP="005D4301">
            <w:pPr>
              <w:rPr>
                <w:rFonts w:cs="Arial"/>
                <w:b/>
                <w:color w:val="FF0000"/>
                <w:sz w:val="20"/>
                <w:szCs w:val="20"/>
                <w:lang w:val="en-GB"/>
              </w:rPr>
            </w:pPr>
          </w:p>
        </w:tc>
      </w:tr>
    </w:tbl>
    <w:p w14:paraId="24A642D1" w14:textId="77777777" w:rsidR="005D4301" w:rsidRPr="00050B81" w:rsidRDefault="005D4301" w:rsidP="004178A5">
      <w:pPr>
        <w:widowControl w:val="0"/>
        <w:numPr>
          <w:ilvl w:val="0"/>
          <w:numId w:val="166"/>
        </w:numPr>
        <w:autoSpaceDE w:val="0"/>
        <w:autoSpaceDN w:val="0"/>
        <w:adjustRightInd w:val="0"/>
        <w:ind w:left="357" w:hanging="357"/>
        <w:rPr>
          <w:rFonts w:eastAsia="Times New Roman" w:cs="Arial"/>
          <w:b/>
          <w:color w:val="000000"/>
        </w:rPr>
      </w:pPr>
      <w:r w:rsidRPr="00050B81">
        <w:rPr>
          <w:rFonts w:eastAsia="Times New Roman"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5D4301" w:rsidRPr="00050B81" w14:paraId="4ABC2ECF" w14:textId="77777777" w:rsidTr="005D4301">
        <w:tc>
          <w:tcPr>
            <w:tcW w:w="8472" w:type="dxa"/>
            <w:gridSpan w:val="3"/>
            <w:tcBorders>
              <w:bottom w:val="nil"/>
            </w:tcBorders>
            <w:shd w:val="clear" w:color="auto" w:fill="D0CECE"/>
          </w:tcPr>
          <w:p w14:paraId="195E1E46" w14:textId="77777777" w:rsidR="005D4301" w:rsidRPr="00050B81" w:rsidRDefault="005D4301" w:rsidP="005D4301">
            <w:pPr>
              <w:rPr>
                <w:rFonts w:eastAsia="Times New Roman" w:cs="Arial"/>
                <w:i/>
                <w:sz w:val="16"/>
                <w:szCs w:val="16"/>
              </w:rPr>
            </w:pPr>
            <w:r w:rsidRPr="00050B81">
              <w:rPr>
                <w:rFonts w:eastAsia="Times New Roman" w:cs="Arial"/>
                <w:b/>
                <w:sz w:val="20"/>
                <w:szCs w:val="20"/>
              </w:rPr>
              <w:t>Μαθησιακά Αποτελέσματα</w:t>
            </w:r>
          </w:p>
        </w:tc>
      </w:tr>
      <w:tr w:rsidR="005D4301" w:rsidRPr="00E52A7F" w14:paraId="2AF820E9" w14:textId="77777777" w:rsidTr="005D4301">
        <w:tc>
          <w:tcPr>
            <w:tcW w:w="8472" w:type="dxa"/>
            <w:gridSpan w:val="3"/>
            <w:tcBorders>
              <w:top w:val="nil"/>
            </w:tcBorders>
            <w:shd w:val="clear" w:color="auto" w:fill="D0CECE"/>
          </w:tcPr>
          <w:p w14:paraId="305C8AB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941C426" w14:textId="77777777" w:rsidR="005D4301" w:rsidRPr="00050B81" w:rsidRDefault="005D4301" w:rsidP="005D4301">
            <w:pPr>
              <w:autoSpaceDE w:val="0"/>
              <w:autoSpaceDN w:val="0"/>
              <w:adjustRightInd w:val="0"/>
              <w:rPr>
                <w:rFonts w:eastAsia="Times New Roman" w:cs="Arial"/>
                <w:i/>
                <w:sz w:val="16"/>
                <w:szCs w:val="16"/>
              </w:rPr>
            </w:pPr>
            <w:r w:rsidRPr="00050B81">
              <w:rPr>
                <w:rFonts w:eastAsia="Times New Roman" w:cs="Arial"/>
                <w:i/>
                <w:sz w:val="16"/>
                <w:szCs w:val="16"/>
              </w:rPr>
              <w:t xml:space="preserve">Συμβουλευτείτε το Παράρτημα Α </w:t>
            </w:r>
          </w:p>
          <w:p w14:paraId="1B0EDED1"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2486B8D1"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5F6CE8F0" w14:textId="77777777" w:rsidR="005D4301" w:rsidRPr="00050B81" w:rsidRDefault="005D4301" w:rsidP="005D4301">
            <w:pPr>
              <w:widowControl w:val="0"/>
              <w:autoSpaceDE w:val="0"/>
              <w:autoSpaceDN w:val="0"/>
              <w:adjustRightInd w:val="0"/>
              <w:rPr>
                <w:rFonts w:ascii="Times New Roman" w:eastAsia="Times New Roman" w:hAnsi="Times New Roman" w:cs="Arial"/>
                <w:i/>
                <w:sz w:val="16"/>
                <w:szCs w:val="16"/>
              </w:rPr>
            </w:pPr>
            <w:r w:rsidRPr="00050B81">
              <w:rPr>
                <w:rFonts w:ascii="Times New Roman" w:eastAsia="Times New Roman" w:hAnsi="Times New Roman" w:cs="Arial"/>
                <w:i/>
                <w:sz w:val="16"/>
                <w:szCs w:val="16"/>
              </w:rPr>
              <w:t xml:space="preserve">και </w:t>
            </w:r>
            <w:r w:rsidRPr="008343A9">
              <w:rPr>
                <w:rFonts w:ascii="Times New Roman" w:eastAsia="Times New Roman" w:hAnsi="Times New Roman" w:cs="Arial"/>
                <w:i/>
                <w:sz w:val="16"/>
                <w:szCs w:val="16"/>
              </w:rPr>
              <w:t>Παράρτημα</w:t>
            </w:r>
            <w:r w:rsidRPr="00050B81">
              <w:rPr>
                <w:rFonts w:ascii="Times New Roman" w:eastAsia="Times New Roman" w:hAnsi="Times New Roman" w:cs="Arial"/>
                <w:i/>
                <w:sz w:val="16"/>
                <w:szCs w:val="16"/>
              </w:rPr>
              <w:t xml:space="preserve"> Β</w:t>
            </w:r>
          </w:p>
          <w:p w14:paraId="7031362C"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52A7F" w14:paraId="46893AD8" w14:textId="77777777" w:rsidTr="005D4301">
        <w:tc>
          <w:tcPr>
            <w:tcW w:w="8472" w:type="dxa"/>
            <w:gridSpan w:val="3"/>
          </w:tcPr>
          <w:p w14:paraId="0C1345EB"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Σκοπός του μαθήματος είναι η κατανόηση και εφαρμογή σύγχρονων μεθόδων εμπειρικής ανάλυσης δεδομένων χρονολογικών σειρών και της διαδικασίας της πρόβλεψης. Το μάθημα παρέχει μια μεγάλη έκταση υποδειγμάτων σε συνδυασμό με τη χρήση κατάλληλου λογισμικού για την πρακτική εφαρμογή σε πραγματικά δεδομένα.</w:t>
            </w:r>
          </w:p>
          <w:p w14:paraId="5A6DEF7B" w14:textId="77777777" w:rsidR="005D4301" w:rsidRPr="005D4301" w:rsidRDefault="005D4301" w:rsidP="005D4301">
            <w:pPr>
              <w:widowControl w:val="0"/>
              <w:autoSpaceDE w:val="0"/>
              <w:autoSpaceDN w:val="0"/>
              <w:adjustRightInd w:val="0"/>
              <w:jc w:val="both"/>
              <w:rPr>
                <w:rFonts w:eastAsia="Times New Roman" w:cs="Arial"/>
                <w:sz w:val="20"/>
                <w:szCs w:val="20"/>
                <w:lang w:val="el-GR"/>
              </w:rPr>
            </w:pPr>
            <w:r w:rsidRPr="005D4301">
              <w:rPr>
                <w:rFonts w:eastAsia="Times New Roman" w:cs="Arial"/>
                <w:sz w:val="20"/>
                <w:szCs w:val="20"/>
                <w:lang w:val="el-GR"/>
              </w:rPr>
              <w:t>Στο τέλος του μαθήματος οι διδασκόμενοι θα είναι σε θέση να εξειδικεύουν, να ελέγχουν και αξιολογούν μία σειρά υποδειγμάτων και να προβαίνουν σε προβλέψεις.</w:t>
            </w:r>
          </w:p>
        </w:tc>
      </w:tr>
      <w:tr w:rsidR="005D4301" w:rsidRPr="00050B81" w14:paraId="26BFFD62" w14:textId="77777777" w:rsidTr="005D4301">
        <w:tblPrEx>
          <w:tblLook w:val="0000" w:firstRow="0" w:lastRow="0" w:firstColumn="0" w:lastColumn="0" w:noHBand="0" w:noVBand="0"/>
        </w:tblPrEx>
        <w:trPr>
          <w:gridBefore w:val="1"/>
          <w:wBefore w:w="18" w:type="dxa"/>
        </w:trPr>
        <w:tc>
          <w:tcPr>
            <w:tcW w:w="8454" w:type="dxa"/>
            <w:gridSpan w:val="2"/>
            <w:tcBorders>
              <w:bottom w:val="nil"/>
            </w:tcBorders>
            <w:shd w:val="clear" w:color="auto" w:fill="D0CECE"/>
          </w:tcPr>
          <w:p w14:paraId="19A33F4C" w14:textId="77777777" w:rsidR="005D4301" w:rsidRPr="00050B81" w:rsidRDefault="005D4301" w:rsidP="005D4301">
            <w:pPr>
              <w:rPr>
                <w:rFonts w:eastAsia="Times New Roman" w:cs="Arial"/>
                <w:b/>
                <w:sz w:val="20"/>
                <w:szCs w:val="20"/>
              </w:rPr>
            </w:pPr>
            <w:r w:rsidRPr="00050B81">
              <w:rPr>
                <w:rFonts w:eastAsia="Times New Roman" w:cs="Arial"/>
                <w:b/>
                <w:sz w:val="20"/>
                <w:szCs w:val="20"/>
              </w:rPr>
              <w:t>Γενικές Ικανότητες</w:t>
            </w:r>
          </w:p>
        </w:tc>
      </w:tr>
      <w:tr w:rsidR="005D4301" w:rsidRPr="00E52A7F" w14:paraId="76B65955" w14:textId="77777777" w:rsidTr="005D4301">
        <w:tc>
          <w:tcPr>
            <w:tcW w:w="8472" w:type="dxa"/>
            <w:gridSpan w:val="3"/>
            <w:tcBorders>
              <w:top w:val="nil"/>
              <w:bottom w:val="nil"/>
            </w:tcBorders>
            <w:shd w:val="clear" w:color="auto" w:fill="D0CECE"/>
          </w:tcPr>
          <w:p w14:paraId="2E6869F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13FEC317" w14:textId="77777777" w:rsidTr="005D4301">
        <w:tblPrEx>
          <w:tblLook w:val="0000" w:firstRow="0" w:lastRow="0" w:firstColumn="0" w:lastColumn="0" w:noHBand="0" w:noVBand="0"/>
        </w:tblPrEx>
        <w:tc>
          <w:tcPr>
            <w:tcW w:w="3964" w:type="dxa"/>
            <w:gridSpan w:val="2"/>
            <w:tcBorders>
              <w:top w:val="nil"/>
              <w:bottom w:val="single" w:sz="4" w:space="0" w:color="auto"/>
              <w:right w:val="nil"/>
            </w:tcBorders>
            <w:shd w:val="clear" w:color="auto" w:fill="D0CECE"/>
          </w:tcPr>
          <w:p w14:paraId="4C8E16F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21358E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3B46234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0CC35B32"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3D8E4AD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16D993A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3402A2C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642B3A6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0CECE"/>
          </w:tcPr>
          <w:p w14:paraId="696B7AC5"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5B51C81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6B76AD4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42E1F46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7169E01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05C5E56A"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E52A7F" w14:paraId="52190EB1" w14:textId="77777777" w:rsidTr="005D4301">
        <w:tc>
          <w:tcPr>
            <w:tcW w:w="8472" w:type="dxa"/>
            <w:gridSpan w:val="3"/>
            <w:tcBorders>
              <w:bottom w:val="single" w:sz="4" w:space="0" w:color="auto"/>
            </w:tcBorders>
          </w:tcPr>
          <w:p w14:paraId="2F8F09F2" w14:textId="77777777" w:rsidR="005D4301" w:rsidRPr="005D4301" w:rsidRDefault="005D4301" w:rsidP="005D4301">
            <w:pPr>
              <w:rPr>
                <w:rFonts w:eastAsia="Times New Roman" w:cs="Arial"/>
                <w:sz w:val="20"/>
                <w:szCs w:val="20"/>
                <w:lang w:val="el-GR"/>
              </w:rPr>
            </w:pPr>
          </w:p>
          <w:p w14:paraId="1D7D526C" w14:textId="77777777" w:rsidR="005D4301" w:rsidRPr="00E65033" w:rsidRDefault="005D4301" w:rsidP="004178A5">
            <w:pPr>
              <w:pStyle w:val="a3"/>
              <w:widowControl w:val="0"/>
              <w:numPr>
                <w:ilvl w:val="0"/>
                <w:numId w:val="5"/>
              </w:numPr>
              <w:autoSpaceDE w:val="0"/>
              <w:autoSpaceDN w:val="0"/>
              <w:adjustRightInd w:val="0"/>
              <w:spacing w:after="0" w:line="240" w:lineRule="auto"/>
              <w:ind w:left="357" w:hanging="357"/>
            </w:pPr>
            <w:r w:rsidRPr="00E65033">
              <w:t>Αναζήτηση, ανάλυση και σύνθεση δεδομένων και πληροφοριών, με τη χρήση και των απαραίτητων τεχνολογιών</w:t>
            </w:r>
          </w:p>
          <w:p w14:paraId="6BCFB3FA" w14:textId="77777777" w:rsidR="005D4301" w:rsidRPr="00E65033" w:rsidRDefault="005D4301" w:rsidP="004178A5">
            <w:pPr>
              <w:pStyle w:val="a3"/>
              <w:widowControl w:val="0"/>
              <w:numPr>
                <w:ilvl w:val="0"/>
                <w:numId w:val="5"/>
              </w:numPr>
              <w:autoSpaceDE w:val="0"/>
              <w:autoSpaceDN w:val="0"/>
              <w:adjustRightInd w:val="0"/>
              <w:spacing w:after="0" w:line="240" w:lineRule="auto"/>
              <w:ind w:left="357" w:hanging="357"/>
            </w:pPr>
            <w:r w:rsidRPr="00E65033">
              <w:t xml:space="preserve">Προσαρμογή σε νέες καταστάσεις </w:t>
            </w:r>
          </w:p>
          <w:p w14:paraId="1A38673F" w14:textId="77777777" w:rsidR="005D4301" w:rsidRPr="00E65033" w:rsidRDefault="005D4301" w:rsidP="004178A5">
            <w:pPr>
              <w:pStyle w:val="a3"/>
              <w:widowControl w:val="0"/>
              <w:numPr>
                <w:ilvl w:val="0"/>
                <w:numId w:val="5"/>
              </w:numPr>
              <w:autoSpaceDE w:val="0"/>
              <w:autoSpaceDN w:val="0"/>
              <w:adjustRightInd w:val="0"/>
              <w:spacing w:after="0" w:line="240" w:lineRule="auto"/>
              <w:ind w:left="357" w:hanging="357"/>
            </w:pPr>
            <w:r w:rsidRPr="00E65033">
              <w:t>Λήψη αποφάσεων</w:t>
            </w:r>
          </w:p>
          <w:p w14:paraId="00DDA53F" w14:textId="77777777" w:rsidR="005D4301" w:rsidRPr="00E65033" w:rsidRDefault="005D4301" w:rsidP="004178A5">
            <w:pPr>
              <w:pStyle w:val="a3"/>
              <w:widowControl w:val="0"/>
              <w:numPr>
                <w:ilvl w:val="0"/>
                <w:numId w:val="5"/>
              </w:numPr>
              <w:autoSpaceDE w:val="0"/>
              <w:autoSpaceDN w:val="0"/>
              <w:adjustRightInd w:val="0"/>
              <w:spacing w:after="0" w:line="240" w:lineRule="auto"/>
              <w:ind w:left="357" w:hanging="357"/>
            </w:pPr>
            <w:r w:rsidRPr="00E65033">
              <w:t xml:space="preserve">Προαγωγή της ελεύθερης, δημιουργικής και επαγωγικής σκέψης </w:t>
            </w:r>
          </w:p>
        </w:tc>
      </w:tr>
    </w:tbl>
    <w:p w14:paraId="26558DF8" w14:textId="77777777" w:rsidR="005D4301" w:rsidRPr="00050B81" w:rsidRDefault="005D4301" w:rsidP="004178A5">
      <w:pPr>
        <w:widowControl w:val="0"/>
        <w:numPr>
          <w:ilvl w:val="0"/>
          <w:numId w:val="166"/>
        </w:numPr>
        <w:autoSpaceDE w:val="0"/>
        <w:autoSpaceDN w:val="0"/>
        <w:adjustRightInd w:val="0"/>
        <w:ind w:left="357" w:hanging="357"/>
        <w:rPr>
          <w:rFonts w:eastAsia="Times New Roman" w:cs="Arial"/>
          <w:b/>
          <w:color w:val="000000"/>
        </w:rPr>
      </w:pPr>
      <w:r w:rsidRPr="00050B81">
        <w:rPr>
          <w:rFonts w:eastAsia="Times New Roman"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6A7435" w14:paraId="0062D8F6" w14:textId="77777777" w:rsidTr="005D4301">
        <w:tc>
          <w:tcPr>
            <w:tcW w:w="8472" w:type="dxa"/>
          </w:tcPr>
          <w:p w14:paraId="3B343717" w14:textId="77777777" w:rsidR="005D4301" w:rsidRPr="00E65033" w:rsidRDefault="005D4301" w:rsidP="005D4301">
            <w:pPr>
              <w:rPr>
                <w:iCs/>
              </w:rPr>
            </w:pPr>
          </w:p>
          <w:p w14:paraId="5D323895" w14:textId="77777777" w:rsidR="005D4301" w:rsidRPr="00E65033" w:rsidRDefault="005D4301" w:rsidP="004178A5">
            <w:pPr>
              <w:pStyle w:val="a3"/>
              <w:numPr>
                <w:ilvl w:val="2"/>
                <w:numId w:val="166"/>
              </w:numPr>
              <w:spacing w:after="0" w:line="240" w:lineRule="auto"/>
              <w:ind w:left="420"/>
              <w:rPr>
                <w:iCs/>
                <w:sz w:val="20"/>
                <w:szCs w:val="20"/>
              </w:rPr>
            </w:pPr>
            <w:r w:rsidRPr="00E65033">
              <w:rPr>
                <w:iCs/>
                <w:sz w:val="20"/>
                <w:szCs w:val="20"/>
              </w:rPr>
              <w:t>Εισαγωγή στις στοχαστικές διαδικασίες</w:t>
            </w:r>
          </w:p>
          <w:p w14:paraId="6AB1940D" w14:textId="77777777" w:rsidR="005D4301" w:rsidRPr="00E65033" w:rsidRDefault="005D4301" w:rsidP="004178A5">
            <w:pPr>
              <w:pStyle w:val="a3"/>
              <w:numPr>
                <w:ilvl w:val="2"/>
                <w:numId w:val="166"/>
              </w:numPr>
              <w:spacing w:after="0" w:line="240" w:lineRule="auto"/>
              <w:ind w:left="420"/>
              <w:rPr>
                <w:iCs/>
                <w:sz w:val="20"/>
                <w:szCs w:val="20"/>
              </w:rPr>
            </w:pPr>
            <w:r w:rsidRPr="00E65033">
              <w:rPr>
                <w:iCs/>
                <w:sz w:val="20"/>
                <w:szCs w:val="20"/>
              </w:rPr>
              <w:t>Συντελεστής αυτοσυσχέτισης - μερικής αυτοσυσχέτισης - επίπεδα εμπιστοσύνης</w:t>
            </w:r>
          </w:p>
          <w:p w14:paraId="3989B474" w14:textId="77777777" w:rsidR="005D4301" w:rsidRPr="00E65033" w:rsidRDefault="005D4301" w:rsidP="004178A5">
            <w:pPr>
              <w:pStyle w:val="a3"/>
              <w:numPr>
                <w:ilvl w:val="2"/>
                <w:numId w:val="166"/>
              </w:numPr>
              <w:spacing w:after="0" w:line="240" w:lineRule="auto"/>
              <w:ind w:left="420"/>
              <w:rPr>
                <w:iCs/>
                <w:sz w:val="20"/>
                <w:szCs w:val="20"/>
              </w:rPr>
            </w:pPr>
            <w:r w:rsidRPr="00E65033">
              <w:rPr>
                <w:iCs/>
                <w:sz w:val="20"/>
                <w:szCs w:val="20"/>
              </w:rPr>
              <w:t>Φασματική συνάρτηση - εκτίμηση του φάσματος</w:t>
            </w:r>
          </w:p>
          <w:p w14:paraId="72DC9809" w14:textId="77777777" w:rsidR="005D4301" w:rsidRPr="00E65033" w:rsidRDefault="005D4301" w:rsidP="004178A5">
            <w:pPr>
              <w:pStyle w:val="a3"/>
              <w:numPr>
                <w:ilvl w:val="2"/>
                <w:numId w:val="166"/>
              </w:numPr>
              <w:spacing w:after="0" w:line="240" w:lineRule="auto"/>
              <w:ind w:left="420"/>
              <w:rPr>
                <w:iCs/>
                <w:sz w:val="20"/>
                <w:szCs w:val="20"/>
              </w:rPr>
            </w:pPr>
            <w:r w:rsidRPr="00E65033">
              <w:rPr>
                <w:iCs/>
                <w:sz w:val="20"/>
                <w:szCs w:val="20"/>
              </w:rPr>
              <w:t>Συνάρτηση αυτοσυσχέτισης και φασματική συνάρτηση</w:t>
            </w:r>
          </w:p>
          <w:p w14:paraId="13C17F91" w14:textId="77777777" w:rsidR="005D4301" w:rsidRPr="00E65033" w:rsidRDefault="005D4301" w:rsidP="004178A5">
            <w:pPr>
              <w:pStyle w:val="a3"/>
              <w:numPr>
                <w:ilvl w:val="2"/>
                <w:numId w:val="166"/>
              </w:numPr>
              <w:spacing w:after="0" w:line="240" w:lineRule="auto"/>
              <w:ind w:left="420"/>
              <w:rPr>
                <w:iCs/>
                <w:sz w:val="20"/>
                <w:szCs w:val="20"/>
              </w:rPr>
            </w:pPr>
            <w:r w:rsidRPr="00E65033">
              <w:rPr>
                <w:iCs/>
                <w:sz w:val="20"/>
                <w:szCs w:val="20"/>
              </w:rPr>
              <w:t>Υποδείγματα κινητού μέσου MA(q)</w:t>
            </w:r>
          </w:p>
          <w:p w14:paraId="01479F8B" w14:textId="77777777" w:rsidR="005D4301" w:rsidRPr="00E65033" w:rsidRDefault="005D4301" w:rsidP="004178A5">
            <w:pPr>
              <w:pStyle w:val="a3"/>
              <w:numPr>
                <w:ilvl w:val="2"/>
                <w:numId w:val="166"/>
              </w:numPr>
              <w:spacing w:after="0" w:line="240" w:lineRule="auto"/>
              <w:ind w:left="420"/>
              <w:rPr>
                <w:iCs/>
                <w:sz w:val="20"/>
                <w:szCs w:val="20"/>
              </w:rPr>
            </w:pPr>
            <w:r w:rsidRPr="00E65033">
              <w:rPr>
                <w:iCs/>
                <w:sz w:val="20"/>
                <w:szCs w:val="20"/>
              </w:rPr>
              <w:t>Υπολογισμός της συνάρτησης αυτοσυσχέτισης σε ένα υπόδειγμα MA(q)</w:t>
            </w:r>
          </w:p>
          <w:p w14:paraId="33C03E03" w14:textId="77777777" w:rsidR="005D4301" w:rsidRPr="00E65033" w:rsidRDefault="005D4301" w:rsidP="004178A5">
            <w:pPr>
              <w:pStyle w:val="a3"/>
              <w:numPr>
                <w:ilvl w:val="2"/>
                <w:numId w:val="166"/>
              </w:numPr>
              <w:spacing w:after="0" w:line="240" w:lineRule="auto"/>
              <w:ind w:left="420"/>
              <w:rPr>
                <w:iCs/>
                <w:sz w:val="20"/>
                <w:szCs w:val="20"/>
              </w:rPr>
            </w:pPr>
            <w:r w:rsidRPr="00E65033">
              <w:rPr>
                <w:iCs/>
                <w:sz w:val="20"/>
                <w:szCs w:val="20"/>
              </w:rPr>
              <w:lastRenderedPageBreak/>
              <w:t>Αυτοπαλίνδρομα υποδείγματα AR(p)</w:t>
            </w:r>
          </w:p>
          <w:p w14:paraId="7117BA80" w14:textId="77777777" w:rsidR="005D4301" w:rsidRPr="00E65033" w:rsidRDefault="005D4301" w:rsidP="004178A5">
            <w:pPr>
              <w:pStyle w:val="a3"/>
              <w:numPr>
                <w:ilvl w:val="2"/>
                <w:numId w:val="166"/>
              </w:numPr>
              <w:spacing w:after="0" w:line="240" w:lineRule="auto"/>
              <w:ind w:left="420"/>
              <w:rPr>
                <w:iCs/>
                <w:sz w:val="20"/>
                <w:szCs w:val="20"/>
              </w:rPr>
            </w:pPr>
            <w:r w:rsidRPr="00E65033">
              <w:rPr>
                <w:iCs/>
                <w:sz w:val="20"/>
                <w:szCs w:val="20"/>
              </w:rPr>
              <w:t>Υπολογισμός της συνάρτησης αυτοσύσχετισης σε ένα υπόδειγμα AR(p)</w:t>
            </w:r>
          </w:p>
          <w:p w14:paraId="365ABBCC" w14:textId="77777777" w:rsidR="005D4301" w:rsidRPr="00E65033" w:rsidRDefault="005D4301" w:rsidP="004178A5">
            <w:pPr>
              <w:pStyle w:val="a3"/>
              <w:numPr>
                <w:ilvl w:val="2"/>
                <w:numId w:val="166"/>
              </w:numPr>
              <w:spacing w:after="0" w:line="240" w:lineRule="auto"/>
              <w:ind w:left="420"/>
              <w:rPr>
                <w:iCs/>
                <w:sz w:val="20"/>
                <w:szCs w:val="20"/>
              </w:rPr>
            </w:pPr>
            <w:r w:rsidRPr="00E65033">
              <w:rPr>
                <w:iCs/>
                <w:sz w:val="20"/>
                <w:szCs w:val="20"/>
              </w:rPr>
              <w:t>Μεικτά σχήματα ARMA (p,q)</w:t>
            </w:r>
          </w:p>
          <w:p w14:paraId="51E34392" w14:textId="77777777" w:rsidR="005D4301" w:rsidRPr="00E65033" w:rsidRDefault="005D4301" w:rsidP="004178A5">
            <w:pPr>
              <w:pStyle w:val="a3"/>
              <w:numPr>
                <w:ilvl w:val="2"/>
                <w:numId w:val="166"/>
              </w:numPr>
              <w:spacing w:after="0" w:line="240" w:lineRule="auto"/>
              <w:ind w:left="420"/>
              <w:rPr>
                <w:iCs/>
                <w:sz w:val="20"/>
                <w:szCs w:val="20"/>
              </w:rPr>
            </w:pPr>
            <w:r w:rsidRPr="00E65033">
              <w:rPr>
                <w:iCs/>
                <w:sz w:val="20"/>
                <w:szCs w:val="20"/>
              </w:rPr>
              <w:t>Υπόδειγμα ARIMA (1,1,1)</w:t>
            </w:r>
          </w:p>
          <w:p w14:paraId="16A4164D" w14:textId="77777777" w:rsidR="005D4301" w:rsidRPr="00E65033" w:rsidRDefault="005D4301" w:rsidP="004178A5">
            <w:pPr>
              <w:pStyle w:val="a3"/>
              <w:numPr>
                <w:ilvl w:val="2"/>
                <w:numId w:val="166"/>
              </w:numPr>
              <w:spacing w:after="0" w:line="240" w:lineRule="auto"/>
              <w:ind w:left="420"/>
              <w:rPr>
                <w:iCs/>
                <w:sz w:val="20"/>
                <w:szCs w:val="20"/>
              </w:rPr>
            </w:pPr>
            <w:r w:rsidRPr="00E65033">
              <w:rPr>
                <w:iCs/>
                <w:sz w:val="20"/>
                <w:szCs w:val="20"/>
              </w:rPr>
              <w:t>Το ολοκληρωμένο μεικτό υπόδειγμα ARIMA(p,d,q)</w:t>
            </w:r>
          </w:p>
          <w:p w14:paraId="2FF84EC8" w14:textId="77777777" w:rsidR="005D4301" w:rsidRPr="00E65033" w:rsidRDefault="005D4301" w:rsidP="004178A5">
            <w:pPr>
              <w:pStyle w:val="a3"/>
              <w:numPr>
                <w:ilvl w:val="2"/>
                <w:numId w:val="166"/>
              </w:numPr>
              <w:spacing w:after="0" w:line="240" w:lineRule="auto"/>
              <w:ind w:left="420"/>
              <w:rPr>
                <w:iCs/>
                <w:sz w:val="20"/>
                <w:szCs w:val="20"/>
              </w:rPr>
            </w:pPr>
            <w:r w:rsidRPr="00E65033">
              <w:rPr>
                <w:iCs/>
                <w:sz w:val="20"/>
                <w:szCs w:val="20"/>
              </w:rPr>
              <w:t>Το γενικό εποχιακό υπόδειγμα SARIMA</w:t>
            </w:r>
          </w:p>
          <w:p w14:paraId="63F31B15" w14:textId="77777777" w:rsidR="005D4301" w:rsidRPr="00E65033" w:rsidRDefault="005D4301" w:rsidP="004178A5">
            <w:pPr>
              <w:pStyle w:val="a3"/>
              <w:numPr>
                <w:ilvl w:val="2"/>
                <w:numId w:val="166"/>
              </w:numPr>
              <w:spacing w:after="0" w:line="240" w:lineRule="auto"/>
              <w:ind w:left="420"/>
              <w:rPr>
                <w:iCs/>
                <w:sz w:val="20"/>
                <w:szCs w:val="20"/>
              </w:rPr>
            </w:pPr>
            <w:r w:rsidRPr="00E65033">
              <w:rPr>
                <w:iCs/>
                <w:sz w:val="20"/>
                <w:szCs w:val="20"/>
              </w:rPr>
              <w:t>Το υπόδειγμα ARIMAX</w:t>
            </w:r>
          </w:p>
        </w:tc>
      </w:tr>
    </w:tbl>
    <w:p w14:paraId="6B2A1128" w14:textId="77777777" w:rsidR="005D4301" w:rsidRPr="00050B81" w:rsidRDefault="005D4301" w:rsidP="004178A5">
      <w:pPr>
        <w:widowControl w:val="0"/>
        <w:numPr>
          <w:ilvl w:val="0"/>
          <w:numId w:val="166"/>
        </w:numPr>
        <w:autoSpaceDE w:val="0"/>
        <w:autoSpaceDN w:val="0"/>
        <w:adjustRightInd w:val="0"/>
        <w:ind w:left="357" w:hanging="357"/>
        <w:rPr>
          <w:rFonts w:eastAsia="Times New Roman" w:cs="Arial"/>
          <w:b/>
          <w:color w:val="000000"/>
        </w:rPr>
      </w:pPr>
      <w:r w:rsidRPr="00050B81">
        <w:rPr>
          <w:rFonts w:eastAsia="Times New Roman"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050B81" w14:paraId="1F31B55E" w14:textId="77777777" w:rsidTr="005D4301">
        <w:tc>
          <w:tcPr>
            <w:tcW w:w="3306" w:type="dxa"/>
            <w:shd w:val="clear" w:color="auto" w:fill="D0CECE"/>
          </w:tcPr>
          <w:p w14:paraId="47E129C9"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240CEECB" w14:textId="77777777" w:rsidR="005D4301" w:rsidRPr="00E65033" w:rsidRDefault="005D4301" w:rsidP="005D4301">
            <w:pPr>
              <w:rPr>
                <w:iCs/>
              </w:rPr>
            </w:pPr>
            <w:r w:rsidRPr="00E65033">
              <w:rPr>
                <w:iCs/>
              </w:rPr>
              <w:t xml:space="preserve">Στην τάξη </w:t>
            </w:r>
          </w:p>
        </w:tc>
      </w:tr>
      <w:tr w:rsidR="005D4301" w:rsidRPr="00E52A7F" w14:paraId="4201FA88" w14:textId="77777777" w:rsidTr="005D4301">
        <w:tc>
          <w:tcPr>
            <w:tcW w:w="3306" w:type="dxa"/>
            <w:shd w:val="clear" w:color="auto" w:fill="D0CECE"/>
          </w:tcPr>
          <w:p w14:paraId="5107A5E6"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2D743EB9" w14:textId="77777777" w:rsidR="005D4301" w:rsidRPr="005D4301" w:rsidRDefault="005D4301" w:rsidP="005D4301">
            <w:pPr>
              <w:rPr>
                <w:iCs/>
                <w:lang w:val="el-GR"/>
              </w:rPr>
            </w:pPr>
            <w:r w:rsidRPr="005D4301">
              <w:rPr>
                <w:iCs/>
                <w:lang w:val="el-GR"/>
              </w:rPr>
              <w:t xml:space="preserve">Εξειδικευμένες ασκήσεις και μελέτες  περιπτώσεων με πραγματικά δεδομένα </w:t>
            </w:r>
          </w:p>
          <w:p w14:paraId="5F9714B3" w14:textId="77777777" w:rsidR="005D4301" w:rsidRPr="005D4301" w:rsidRDefault="005D4301" w:rsidP="005D4301">
            <w:pPr>
              <w:rPr>
                <w:rFonts w:eastAsia="Times New Roman" w:cs="Arial"/>
                <w:b/>
                <w:sz w:val="20"/>
                <w:szCs w:val="20"/>
                <w:lang w:val="el-GR"/>
              </w:rPr>
            </w:pPr>
            <w:r w:rsidRPr="005D4301">
              <w:rPr>
                <w:iCs/>
                <w:lang w:val="el-GR"/>
              </w:rPr>
              <w:t xml:space="preserve">Υποστήριξη Μαθησιακής διαδικασίας μέσω της ηλεκτρονικής πλατφόρμας </w:t>
            </w:r>
            <w:r w:rsidRPr="00E65033">
              <w:rPr>
                <w:iCs/>
              </w:rPr>
              <w:t>e</w:t>
            </w:r>
            <w:r w:rsidRPr="005D4301">
              <w:rPr>
                <w:iCs/>
                <w:lang w:val="el-GR"/>
              </w:rPr>
              <w:t>-</w:t>
            </w:r>
            <w:r w:rsidRPr="00E65033">
              <w:rPr>
                <w:iCs/>
              </w:rPr>
              <w:t>class</w:t>
            </w:r>
          </w:p>
        </w:tc>
      </w:tr>
      <w:tr w:rsidR="005D4301" w:rsidRPr="00050B81" w14:paraId="2CB76C79" w14:textId="77777777" w:rsidTr="005D4301">
        <w:tc>
          <w:tcPr>
            <w:tcW w:w="3306" w:type="dxa"/>
            <w:shd w:val="clear" w:color="auto" w:fill="D0CECE"/>
          </w:tcPr>
          <w:p w14:paraId="60F515A3"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354BED13"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3CD2CA18"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7D9FCC89" w14:textId="77777777" w:rsidR="005D4301" w:rsidRPr="005D4301" w:rsidRDefault="005D4301" w:rsidP="005D4301">
            <w:pPr>
              <w:jc w:val="both"/>
              <w:rPr>
                <w:rFonts w:eastAsia="Times New Roman" w:cs="Arial"/>
                <w:i/>
                <w:sz w:val="16"/>
                <w:szCs w:val="16"/>
                <w:lang w:val="el-GR"/>
              </w:rPr>
            </w:pPr>
          </w:p>
          <w:p w14:paraId="7676B175"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eastAsia="Times New Roman" w:cs="Arial"/>
                <w:i/>
                <w:sz w:val="16"/>
                <w:szCs w:val="16"/>
              </w:rPr>
              <w:t>standards</w:t>
            </w:r>
            <w:r w:rsidRPr="005D4301">
              <w:rPr>
                <w:rFonts w:eastAsia="Times New Roman" w:cs="Arial"/>
                <w:i/>
                <w:sz w:val="16"/>
                <w:szCs w:val="16"/>
                <w:lang w:val="el-GR"/>
              </w:rPr>
              <w:t xml:space="preserve"> του </w:t>
            </w:r>
            <w:r w:rsidRPr="00050B81">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050B81" w14:paraId="68C5A5B8" w14:textId="77777777" w:rsidTr="005D4301">
              <w:tc>
                <w:tcPr>
                  <w:tcW w:w="2467" w:type="dxa"/>
                  <w:shd w:val="clear" w:color="auto" w:fill="D0CECE"/>
                  <w:vAlign w:val="center"/>
                </w:tcPr>
                <w:p w14:paraId="4282C1ED" w14:textId="77777777" w:rsidR="005D4301" w:rsidRPr="00AB36CC" w:rsidRDefault="005D4301" w:rsidP="005D4301">
                  <w:pPr>
                    <w:jc w:val="center"/>
                    <w:rPr>
                      <w:rFonts w:eastAsia="Times New Roman" w:cs="Arial"/>
                      <w:b/>
                      <w:i/>
                    </w:rPr>
                  </w:pPr>
                  <w:r w:rsidRPr="00AB36CC">
                    <w:rPr>
                      <w:rFonts w:eastAsia="Times New Roman" w:cs="Arial"/>
                      <w:b/>
                      <w:i/>
                    </w:rPr>
                    <w:t>Δραστηριότητα</w:t>
                  </w:r>
                </w:p>
              </w:tc>
              <w:tc>
                <w:tcPr>
                  <w:tcW w:w="2468" w:type="dxa"/>
                  <w:shd w:val="clear" w:color="auto" w:fill="D0CECE"/>
                  <w:vAlign w:val="center"/>
                </w:tcPr>
                <w:p w14:paraId="2D5674A5" w14:textId="77777777" w:rsidR="005D4301" w:rsidRPr="00AB36CC" w:rsidRDefault="005D4301" w:rsidP="005D4301">
                  <w:pPr>
                    <w:jc w:val="center"/>
                    <w:rPr>
                      <w:rFonts w:eastAsia="Times New Roman" w:cs="Arial"/>
                      <w:b/>
                      <w:i/>
                    </w:rPr>
                  </w:pPr>
                  <w:r w:rsidRPr="00AB36CC">
                    <w:rPr>
                      <w:rFonts w:eastAsia="Times New Roman" w:cs="Arial"/>
                      <w:b/>
                      <w:i/>
                    </w:rPr>
                    <w:t>Φόρτος Εργασίας Εξαμήνου</w:t>
                  </w:r>
                </w:p>
              </w:tc>
            </w:tr>
            <w:tr w:rsidR="005D4301" w:rsidRPr="00050B81" w14:paraId="189E91A5" w14:textId="77777777" w:rsidTr="005D4301">
              <w:tc>
                <w:tcPr>
                  <w:tcW w:w="2467" w:type="dxa"/>
                  <w:shd w:val="clear" w:color="auto" w:fill="auto"/>
                </w:tcPr>
                <w:p w14:paraId="01738480" w14:textId="77777777" w:rsidR="005D4301" w:rsidRPr="00AB36CC" w:rsidRDefault="005D4301" w:rsidP="005D4301">
                  <w:pPr>
                    <w:rPr>
                      <w:rFonts w:eastAsia="Times New Roman" w:cs="Arial"/>
                    </w:rPr>
                  </w:pPr>
                  <w:r w:rsidRPr="00AB36CC">
                    <w:rPr>
                      <w:rFonts w:eastAsia="Times New Roman" w:cs="Arial"/>
                    </w:rPr>
                    <w:t>Διαλέξεις</w:t>
                  </w:r>
                </w:p>
              </w:tc>
              <w:tc>
                <w:tcPr>
                  <w:tcW w:w="2468" w:type="dxa"/>
                  <w:shd w:val="clear" w:color="auto" w:fill="auto"/>
                </w:tcPr>
                <w:p w14:paraId="47AED141" w14:textId="77777777" w:rsidR="005D4301" w:rsidRPr="00AB36CC" w:rsidRDefault="005D4301" w:rsidP="005D4301">
                  <w:pPr>
                    <w:jc w:val="center"/>
                    <w:rPr>
                      <w:rFonts w:eastAsia="Times New Roman" w:cs="Arial"/>
                    </w:rPr>
                  </w:pPr>
                  <w:r>
                    <w:rPr>
                      <w:rFonts w:eastAsia="Times New Roman" w:cs="Arial"/>
                    </w:rPr>
                    <w:t>39</w:t>
                  </w:r>
                </w:p>
              </w:tc>
            </w:tr>
            <w:tr w:rsidR="005D4301" w:rsidRPr="00050B81" w14:paraId="70E8DED2" w14:textId="77777777" w:rsidTr="005D4301">
              <w:tc>
                <w:tcPr>
                  <w:tcW w:w="2467" w:type="dxa"/>
                  <w:shd w:val="clear" w:color="auto" w:fill="auto"/>
                </w:tcPr>
                <w:p w14:paraId="16461C85" w14:textId="77777777" w:rsidR="005D4301" w:rsidRPr="005D4301" w:rsidRDefault="005D4301" w:rsidP="005D4301">
                  <w:pPr>
                    <w:rPr>
                      <w:rFonts w:eastAsia="Times New Roman" w:cs="Arial"/>
                      <w:i/>
                      <w:sz w:val="16"/>
                      <w:szCs w:val="16"/>
                      <w:lang w:val="el-GR"/>
                    </w:rPr>
                  </w:pPr>
                  <w:r w:rsidRPr="005D4301">
                    <w:rPr>
                      <w:rFonts w:eastAsia="Times New Roman" w:cs="Arial"/>
                      <w:lang w:val="el-GR"/>
                    </w:rPr>
                    <w:t>Ασκήσεις Πράξης που εστιάζουν στην εφαρμογή μεθοδολογιών και ανάλυση μελετών περίπτωσης σε μικρότερες ομάδες φοιτητών</w:t>
                  </w:r>
                </w:p>
              </w:tc>
              <w:tc>
                <w:tcPr>
                  <w:tcW w:w="2468" w:type="dxa"/>
                  <w:shd w:val="clear" w:color="auto" w:fill="auto"/>
                </w:tcPr>
                <w:p w14:paraId="1AC0C8ED" w14:textId="77777777" w:rsidR="005D4301" w:rsidRPr="00AB36CC" w:rsidRDefault="005D4301" w:rsidP="005D4301">
                  <w:pPr>
                    <w:jc w:val="center"/>
                    <w:rPr>
                      <w:rFonts w:eastAsia="Times New Roman" w:cs="Arial"/>
                    </w:rPr>
                  </w:pPr>
                  <w:r>
                    <w:rPr>
                      <w:rFonts w:eastAsia="Times New Roman" w:cs="Arial"/>
                    </w:rPr>
                    <w:t>56</w:t>
                  </w:r>
                </w:p>
              </w:tc>
            </w:tr>
            <w:tr w:rsidR="005D4301" w:rsidRPr="00E52A7F" w14:paraId="41FE9105" w14:textId="77777777" w:rsidTr="005D4301">
              <w:trPr>
                <w:trHeight w:val="624"/>
              </w:trPr>
              <w:tc>
                <w:tcPr>
                  <w:tcW w:w="2467" w:type="dxa"/>
                  <w:shd w:val="clear" w:color="auto" w:fill="auto"/>
                </w:tcPr>
                <w:p w14:paraId="30B91D5E" w14:textId="77777777" w:rsidR="005D4301" w:rsidRPr="005D4301" w:rsidRDefault="005D4301" w:rsidP="005D4301">
                  <w:pPr>
                    <w:rPr>
                      <w:rFonts w:eastAsia="Times New Roman" w:cs="Arial"/>
                      <w:i/>
                      <w:sz w:val="16"/>
                      <w:szCs w:val="16"/>
                      <w:lang w:val="el-GR"/>
                    </w:rPr>
                  </w:pPr>
                  <w:r w:rsidRPr="005D4301">
                    <w:rPr>
                      <w:rFonts w:eastAsia="Times New Roman" w:cs="Arial"/>
                      <w:lang w:val="el-GR"/>
                    </w:rPr>
                    <w:t xml:space="preserve">Ατομική Εργασία σε μελέτη περίπτωσης. </w:t>
                  </w:r>
                </w:p>
              </w:tc>
              <w:tc>
                <w:tcPr>
                  <w:tcW w:w="2468" w:type="dxa"/>
                  <w:shd w:val="clear" w:color="auto" w:fill="auto"/>
                </w:tcPr>
                <w:p w14:paraId="48A87B63" w14:textId="77777777" w:rsidR="005D4301" w:rsidRPr="005D4301" w:rsidRDefault="005D4301" w:rsidP="005D4301">
                  <w:pPr>
                    <w:jc w:val="center"/>
                    <w:rPr>
                      <w:rFonts w:eastAsia="Times New Roman" w:cs="Arial"/>
                      <w:lang w:val="el-GR"/>
                    </w:rPr>
                  </w:pPr>
                </w:p>
                <w:p w14:paraId="02924F73" w14:textId="77777777" w:rsidR="005D4301" w:rsidRPr="005D4301" w:rsidRDefault="005D4301" w:rsidP="005D4301">
                  <w:pPr>
                    <w:jc w:val="center"/>
                    <w:rPr>
                      <w:rFonts w:eastAsia="Times New Roman" w:cs="Arial"/>
                      <w:lang w:val="el-GR"/>
                    </w:rPr>
                  </w:pPr>
                </w:p>
              </w:tc>
            </w:tr>
            <w:tr w:rsidR="005D4301" w:rsidRPr="00E52A7F" w14:paraId="635E9887" w14:textId="77777777" w:rsidTr="005D4301">
              <w:tc>
                <w:tcPr>
                  <w:tcW w:w="2467" w:type="dxa"/>
                  <w:shd w:val="clear" w:color="auto" w:fill="auto"/>
                </w:tcPr>
                <w:p w14:paraId="5E0E4708" w14:textId="77777777" w:rsidR="005D4301" w:rsidRPr="005D4301" w:rsidRDefault="005D4301" w:rsidP="005D4301">
                  <w:pPr>
                    <w:rPr>
                      <w:rFonts w:eastAsia="Times New Roman" w:cs="Arial"/>
                      <w:i/>
                      <w:sz w:val="16"/>
                      <w:szCs w:val="16"/>
                      <w:lang w:val="el-GR"/>
                    </w:rPr>
                  </w:pPr>
                </w:p>
              </w:tc>
              <w:tc>
                <w:tcPr>
                  <w:tcW w:w="2468" w:type="dxa"/>
                  <w:shd w:val="clear" w:color="auto" w:fill="auto"/>
                </w:tcPr>
                <w:p w14:paraId="64C7E30F" w14:textId="77777777" w:rsidR="005D4301" w:rsidRPr="005D4301" w:rsidRDefault="005D4301" w:rsidP="005D4301">
                  <w:pPr>
                    <w:rPr>
                      <w:rFonts w:eastAsia="Times New Roman" w:cs="Arial"/>
                      <w:i/>
                      <w:sz w:val="16"/>
                      <w:szCs w:val="16"/>
                      <w:lang w:val="el-GR"/>
                    </w:rPr>
                  </w:pPr>
                </w:p>
              </w:tc>
            </w:tr>
            <w:tr w:rsidR="005D4301" w:rsidRPr="00050B81" w14:paraId="77885359" w14:textId="77777777" w:rsidTr="005D4301">
              <w:tc>
                <w:tcPr>
                  <w:tcW w:w="2467" w:type="dxa"/>
                  <w:shd w:val="clear" w:color="auto" w:fill="auto"/>
                </w:tcPr>
                <w:p w14:paraId="3F0E6A54" w14:textId="77777777" w:rsidR="005D4301" w:rsidRPr="00AB36CC" w:rsidRDefault="005D4301" w:rsidP="005D4301">
                  <w:pPr>
                    <w:rPr>
                      <w:rFonts w:eastAsia="Times New Roman" w:cs="Arial"/>
                    </w:rPr>
                  </w:pPr>
                  <w:r w:rsidRPr="00AB36CC">
                    <w:rPr>
                      <w:rFonts w:eastAsia="Times New Roman" w:cs="Arial"/>
                    </w:rPr>
                    <w:t>Αυτοτελής Μελέτη</w:t>
                  </w:r>
                </w:p>
              </w:tc>
              <w:tc>
                <w:tcPr>
                  <w:tcW w:w="2468" w:type="dxa"/>
                  <w:shd w:val="clear" w:color="auto" w:fill="auto"/>
                </w:tcPr>
                <w:p w14:paraId="2711F8F3" w14:textId="77777777" w:rsidR="005D4301" w:rsidRPr="00AB36CC" w:rsidRDefault="005D4301" w:rsidP="005D4301">
                  <w:pPr>
                    <w:jc w:val="center"/>
                    <w:rPr>
                      <w:rFonts w:eastAsia="Times New Roman" w:cs="Arial"/>
                    </w:rPr>
                  </w:pPr>
                  <w:r>
                    <w:rPr>
                      <w:rFonts w:eastAsia="Times New Roman" w:cs="Arial"/>
                    </w:rPr>
                    <w:t>55</w:t>
                  </w:r>
                </w:p>
              </w:tc>
            </w:tr>
            <w:tr w:rsidR="005D4301" w:rsidRPr="00050B81" w14:paraId="5D3B90E8" w14:textId="77777777" w:rsidTr="005D4301">
              <w:tc>
                <w:tcPr>
                  <w:tcW w:w="2467" w:type="dxa"/>
                  <w:shd w:val="clear" w:color="auto" w:fill="auto"/>
                </w:tcPr>
                <w:p w14:paraId="43F26BB4" w14:textId="77777777" w:rsidR="005D4301" w:rsidRPr="005D4301" w:rsidRDefault="005D4301" w:rsidP="005D4301">
                  <w:pPr>
                    <w:rPr>
                      <w:rFonts w:eastAsia="Times New Roman" w:cs="Arial"/>
                      <w:b/>
                      <w:i/>
                      <w:lang w:val="el-GR"/>
                    </w:rPr>
                  </w:pPr>
                  <w:r w:rsidRPr="005D4301">
                    <w:rPr>
                      <w:rFonts w:eastAsia="Times New Roman" w:cs="Arial"/>
                      <w:b/>
                      <w:i/>
                      <w:lang w:val="el-GR"/>
                    </w:rPr>
                    <w:t xml:space="preserve">Σύνολο Μαθήματος </w:t>
                  </w:r>
                </w:p>
                <w:p w14:paraId="461AA14C" w14:textId="77777777" w:rsidR="005D4301" w:rsidRPr="005D4301" w:rsidRDefault="005D4301" w:rsidP="005D4301">
                  <w:pPr>
                    <w:rPr>
                      <w:rFonts w:eastAsia="Times New Roman" w:cs="Arial"/>
                      <w:b/>
                      <w:i/>
                      <w:lang w:val="el-GR"/>
                    </w:rPr>
                  </w:pPr>
                  <w:r w:rsidRPr="005D4301">
                    <w:rPr>
                      <w:rFonts w:eastAsia="Times New Roman" w:cs="Arial"/>
                      <w:b/>
                      <w:i/>
                      <w:lang w:val="el-GR"/>
                    </w:rPr>
                    <w:t>(25 ώρες φόρτου εργασίας ανά πιστωτική μονάδα)</w:t>
                  </w:r>
                </w:p>
              </w:tc>
              <w:tc>
                <w:tcPr>
                  <w:tcW w:w="2468" w:type="dxa"/>
                  <w:shd w:val="clear" w:color="auto" w:fill="auto"/>
                  <w:vAlign w:val="center"/>
                </w:tcPr>
                <w:p w14:paraId="06AAB056" w14:textId="77777777" w:rsidR="005D4301" w:rsidRPr="00AB36CC" w:rsidRDefault="005D4301" w:rsidP="005D4301">
                  <w:pPr>
                    <w:jc w:val="center"/>
                    <w:rPr>
                      <w:rFonts w:eastAsia="Times New Roman" w:cs="Arial"/>
                      <w:b/>
                      <w:i/>
                    </w:rPr>
                  </w:pPr>
                  <w:r w:rsidRPr="00AB36CC">
                    <w:rPr>
                      <w:rFonts w:eastAsia="Times New Roman" w:cs="Arial"/>
                      <w:b/>
                      <w:i/>
                    </w:rPr>
                    <w:t>150</w:t>
                  </w:r>
                </w:p>
              </w:tc>
            </w:tr>
          </w:tbl>
          <w:p w14:paraId="513300ED" w14:textId="77777777" w:rsidR="005D4301" w:rsidRPr="00050B81" w:rsidRDefault="005D4301" w:rsidP="005D4301">
            <w:pPr>
              <w:rPr>
                <w:rFonts w:ascii="Tahoma" w:eastAsia="Times New Roman" w:hAnsi="Tahoma" w:cs="Tahoma"/>
              </w:rPr>
            </w:pPr>
          </w:p>
        </w:tc>
      </w:tr>
      <w:tr w:rsidR="005D4301" w:rsidRPr="003B45BC" w14:paraId="187A6624" w14:textId="77777777" w:rsidTr="005D4301">
        <w:tc>
          <w:tcPr>
            <w:tcW w:w="3306" w:type="dxa"/>
          </w:tcPr>
          <w:p w14:paraId="13C938C6"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ΑΞΙΟΛΟΓΗΣΗ ΦΟΙΤΗΤΩΝ </w:t>
            </w:r>
          </w:p>
          <w:p w14:paraId="2993BD1A"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23CA58A0" w14:textId="77777777" w:rsidR="005D4301" w:rsidRPr="005D4301" w:rsidRDefault="005D4301" w:rsidP="005D4301">
            <w:pPr>
              <w:jc w:val="both"/>
              <w:rPr>
                <w:rFonts w:eastAsia="Times New Roman" w:cs="Arial"/>
                <w:i/>
                <w:sz w:val="16"/>
                <w:szCs w:val="16"/>
                <w:lang w:val="el-GR"/>
              </w:rPr>
            </w:pPr>
          </w:p>
          <w:p w14:paraId="24B6C539"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2B8E00B" w14:textId="77777777" w:rsidR="005D4301" w:rsidRPr="005D4301" w:rsidRDefault="005D4301" w:rsidP="005D4301">
            <w:pPr>
              <w:jc w:val="both"/>
              <w:rPr>
                <w:rFonts w:eastAsia="Times New Roman" w:cs="Arial"/>
                <w:i/>
                <w:sz w:val="16"/>
                <w:szCs w:val="16"/>
                <w:lang w:val="el-GR"/>
              </w:rPr>
            </w:pPr>
          </w:p>
          <w:p w14:paraId="5977D2A6"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64D8FD2C" w14:textId="77777777" w:rsidR="005D4301" w:rsidRPr="005D4301" w:rsidRDefault="005D4301" w:rsidP="005D4301">
            <w:pPr>
              <w:rPr>
                <w:iCs/>
                <w:lang w:val="el-GR"/>
              </w:rPr>
            </w:pPr>
          </w:p>
          <w:p w14:paraId="73757D23" w14:textId="77777777" w:rsidR="005D4301" w:rsidRPr="005D4301" w:rsidRDefault="005D4301" w:rsidP="005D4301">
            <w:pPr>
              <w:rPr>
                <w:iCs/>
                <w:lang w:val="el-GR"/>
              </w:rPr>
            </w:pPr>
            <w:r w:rsidRPr="005D4301">
              <w:rPr>
                <w:iCs/>
                <w:lang w:val="el-GR"/>
              </w:rPr>
              <w:t>Γραπτή τελική εξέταση (100%) που περιλαμβάνει:</w:t>
            </w:r>
          </w:p>
          <w:p w14:paraId="7D4EA717"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πολλαπλής επιλογής</w:t>
            </w:r>
          </w:p>
          <w:p w14:paraId="4D6D1577"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Σύντομης Απάντησης</w:t>
            </w:r>
          </w:p>
          <w:p w14:paraId="6CDD56A9" w14:textId="77777777" w:rsidR="005D4301" w:rsidRPr="003A0A1C" w:rsidRDefault="005D4301" w:rsidP="005D4301">
            <w:pPr>
              <w:ind w:left="267" w:hanging="267"/>
              <w:rPr>
                <w:iCs/>
              </w:rPr>
            </w:pPr>
            <w:r w:rsidRPr="003A0A1C">
              <w:rPr>
                <w:iCs/>
              </w:rPr>
              <w:t xml:space="preserve">-    Επίλυση προβλημάτων </w:t>
            </w:r>
          </w:p>
          <w:p w14:paraId="025288D6" w14:textId="77777777" w:rsidR="005D4301" w:rsidRPr="003A0A1C" w:rsidRDefault="005D4301" w:rsidP="005D4301">
            <w:pPr>
              <w:ind w:left="267" w:hanging="267"/>
              <w:rPr>
                <w:iCs/>
              </w:rPr>
            </w:pPr>
          </w:p>
          <w:p w14:paraId="33581B89" w14:textId="77777777" w:rsidR="005D4301" w:rsidRPr="003A0A1C" w:rsidRDefault="005D4301" w:rsidP="005D4301">
            <w:pPr>
              <w:ind w:left="267" w:hanging="267"/>
              <w:rPr>
                <w:iCs/>
              </w:rPr>
            </w:pPr>
          </w:p>
          <w:p w14:paraId="56252D8A" w14:textId="77777777" w:rsidR="005D4301" w:rsidRPr="003A0A1C" w:rsidRDefault="005D4301" w:rsidP="005D4301">
            <w:pPr>
              <w:rPr>
                <w:iCs/>
              </w:rPr>
            </w:pPr>
          </w:p>
          <w:p w14:paraId="6B50DEA6" w14:textId="77777777" w:rsidR="005D4301" w:rsidRPr="003A0A1C" w:rsidRDefault="005D4301" w:rsidP="005D4301">
            <w:pPr>
              <w:rPr>
                <w:iCs/>
              </w:rPr>
            </w:pPr>
          </w:p>
        </w:tc>
      </w:tr>
    </w:tbl>
    <w:p w14:paraId="2AAD32D8" w14:textId="77777777" w:rsidR="005D4301" w:rsidRPr="00050B81" w:rsidRDefault="005D4301" w:rsidP="004178A5">
      <w:pPr>
        <w:widowControl w:val="0"/>
        <w:numPr>
          <w:ilvl w:val="0"/>
          <w:numId w:val="166"/>
        </w:numPr>
        <w:autoSpaceDE w:val="0"/>
        <w:autoSpaceDN w:val="0"/>
        <w:adjustRightInd w:val="0"/>
        <w:ind w:left="357" w:hanging="357"/>
        <w:rPr>
          <w:rFonts w:eastAsia="Times New Roman" w:cs="Arial"/>
          <w:b/>
          <w:color w:val="000000"/>
        </w:rPr>
      </w:pPr>
      <w:r w:rsidRPr="00050B81">
        <w:rPr>
          <w:rFonts w:eastAsia="Times New Roman" w:cs="Arial"/>
          <w:b/>
          <w:color w:val="000000"/>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4B750B" w14:paraId="04DC2CFF" w14:textId="77777777" w:rsidTr="005D4301">
        <w:tc>
          <w:tcPr>
            <w:tcW w:w="8472" w:type="dxa"/>
          </w:tcPr>
          <w:p w14:paraId="5184520C" w14:textId="77777777" w:rsidR="005D4301" w:rsidRPr="003A0A1C" w:rsidRDefault="005D4301" w:rsidP="005D4301">
            <w:pPr>
              <w:jc w:val="both"/>
              <w:rPr>
                <w:rFonts w:eastAsia="Times New Roman" w:cs="Arial"/>
                <w:i/>
                <w:sz w:val="16"/>
                <w:szCs w:val="16"/>
              </w:rPr>
            </w:pPr>
            <w:r w:rsidRPr="003A0A1C">
              <w:rPr>
                <w:rFonts w:eastAsia="Times New Roman" w:cs="Arial"/>
                <w:i/>
                <w:sz w:val="16"/>
                <w:szCs w:val="16"/>
              </w:rPr>
              <w:t>-Προτεινόμενη Βιβλιογραφία :</w:t>
            </w:r>
          </w:p>
          <w:p w14:paraId="5C4C7E6F" w14:textId="77777777" w:rsidR="005D4301" w:rsidRPr="003A0A1C" w:rsidRDefault="005D4301" w:rsidP="005D4301">
            <w:pPr>
              <w:jc w:val="both"/>
              <w:rPr>
                <w:rFonts w:eastAsia="Times New Roman" w:cs="Arial"/>
                <w:sz w:val="16"/>
                <w:szCs w:val="16"/>
              </w:rPr>
            </w:pPr>
          </w:p>
          <w:p w14:paraId="7D9B4DA0" w14:textId="77777777" w:rsidR="005D4301" w:rsidRPr="003A0A1C" w:rsidRDefault="005D4301" w:rsidP="004178A5">
            <w:pPr>
              <w:pStyle w:val="a3"/>
              <w:numPr>
                <w:ilvl w:val="0"/>
                <w:numId w:val="34"/>
              </w:numPr>
              <w:spacing w:after="0" w:line="240" w:lineRule="auto"/>
              <w:jc w:val="both"/>
              <w:rPr>
                <w:iCs/>
                <w:sz w:val="20"/>
                <w:szCs w:val="20"/>
              </w:rPr>
            </w:pPr>
            <w:r w:rsidRPr="003A0A1C">
              <w:rPr>
                <w:iCs/>
                <w:sz w:val="20"/>
                <w:szCs w:val="20"/>
              </w:rPr>
              <w:t>ΔΗΜΕΛΗ ΣΟΦΙΑ ΣΥΓΧΡΟΝΕΣ ΜΕΘΟΔΟΙ ΑΝΑΛΥΣΗΣ ΧΡΟΝΟΛΟΓΙΚΩΝ ΣΕΙΡΩΝ (2013) Ο.Π.Α. (ΟΙΚΟΝΟΜΙΚΟ ΠΑΝΕΠΙΣΤΗΜΙΟ ΑΘΗΝΩΝ), Κωδικός Βιβλίου στον Εύδοξο: 28308114</w:t>
            </w:r>
          </w:p>
          <w:p w14:paraId="49FDE324" w14:textId="77777777" w:rsidR="005D4301" w:rsidRPr="003A0A1C" w:rsidRDefault="005D4301" w:rsidP="004178A5">
            <w:pPr>
              <w:pStyle w:val="a3"/>
              <w:numPr>
                <w:ilvl w:val="0"/>
                <w:numId w:val="34"/>
              </w:numPr>
              <w:spacing w:after="0" w:line="240" w:lineRule="auto"/>
              <w:jc w:val="both"/>
              <w:rPr>
                <w:iCs/>
                <w:sz w:val="20"/>
                <w:szCs w:val="20"/>
              </w:rPr>
            </w:pPr>
            <w:r w:rsidRPr="003A0A1C">
              <w:rPr>
                <w:iCs/>
                <w:sz w:val="20"/>
                <w:szCs w:val="20"/>
              </w:rPr>
              <w:lastRenderedPageBreak/>
              <w:t>ΘΑΛΑΣΣΙΝΟΣ ΕΛΕΥΘΕΡΙΟΣ (1991). Ανάλυση Χρονολογικών Σειρών Μεθοδολογία Box – Jenkins ΕΚΔΟΣΕΙΣ ΣΤΑΜΟΥΛΗ AE, Κωδικός Βιβλίου στον Εύδοξο: 23069</w:t>
            </w:r>
          </w:p>
          <w:p w14:paraId="2BFFCB33" w14:textId="77777777" w:rsidR="005D4301" w:rsidRPr="005D4301" w:rsidRDefault="005D4301" w:rsidP="005D4301">
            <w:pPr>
              <w:jc w:val="both"/>
              <w:rPr>
                <w:iCs/>
                <w:sz w:val="20"/>
                <w:szCs w:val="20"/>
                <w:lang w:val="el-GR"/>
              </w:rPr>
            </w:pPr>
          </w:p>
          <w:p w14:paraId="0F232551" w14:textId="77777777" w:rsidR="005D4301" w:rsidRPr="003A0A1C" w:rsidRDefault="005D4301" w:rsidP="005D4301">
            <w:pPr>
              <w:jc w:val="both"/>
              <w:rPr>
                <w:i/>
                <w:iCs/>
                <w:sz w:val="16"/>
                <w:szCs w:val="16"/>
              </w:rPr>
            </w:pPr>
            <w:r w:rsidRPr="003A0A1C">
              <w:rPr>
                <w:i/>
                <w:iCs/>
                <w:sz w:val="16"/>
                <w:szCs w:val="16"/>
              </w:rPr>
              <w:t>-Συναφή επιστημονικά περιοδικά:</w:t>
            </w:r>
          </w:p>
          <w:p w14:paraId="525B5A55" w14:textId="77777777" w:rsidR="005D4301" w:rsidRPr="003A0A1C" w:rsidRDefault="005D4301" w:rsidP="005D4301">
            <w:pPr>
              <w:jc w:val="both"/>
              <w:rPr>
                <w:iCs/>
                <w:sz w:val="20"/>
                <w:szCs w:val="20"/>
              </w:rPr>
            </w:pPr>
            <w:r w:rsidRPr="003A0A1C">
              <w:rPr>
                <w:iCs/>
                <w:sz w:val="20"/>
                <w:szCs w:val="20"/>
              </w:rPr>
              <w:t xml:space="preserve"> </w:t>
            </w:r>
          </w:p>
          <w:p w14:paraId="15A55AC7" w14:textId="77777777" w:rsidR="005D4301" w:rsidRPr="003A0A1C" w:rsidRDefault="005D4301" w:rsidP="004178A5">
            <w:pPr>
              <w:pStyle w:val="a3"/>
              <w:numPr>
                <w:ilvl w:val="0"/>
                <w:numId w:val="34"/>
              </w:numPr>
              <w:spacing w:after="0" w:line="240" w:lineRule="auto"/>
              <w:jc w:val="both"/>
              <w:rPr>
                <w:iCs/>
                <w:sz w:val="20"/>
                <w:szCs w:val="20"/>
                <w:lang w:val="en-US"/>
              </w:rPr>
            </w:pPr>
            <w:r w:rsidRPr="003A0A1C">
              <w:rPr>
                <w:iCs/>
                <w:sz w:val="20"/>
                <w:szCs w:val="20"/>
                <w:lang w:val="en-US"/>
              </w:rPr>
              <w:t>Journal of Time Series Analysis - Wiley Online Library</w:t>
            </w:r>
          </w:p>
          <w:p w14:paraId="03984D5A" w14:textId="77777777" w:rsidR="005D4301" w:rsidRPr="003A0A1C" w:rsidRDefault="005D4301" w:rsidP="004178A5">
            <w:pPr>
              <w:pStyle w:val="a3"/>
              <w:numPr>
                <w:ilvl w:val="0"/>
                <w:numId w:val="34"/>
              </w:numPr>
              <w:spacing w:after="0" w:line="240" w:lineRule="auto"/>
              <w:jc w:val="both"/>
              <w:rPr>
                <w:rFonts w:eastAsia="Times New Roman" w:cs="Arial"/>
                <w:b/>
                <w:sz w:val="20"/>
                <w:szCs w:val="20"/>
                <w:lang w:val="en-US"/>
              </w:rPr>
            </w:pPr>
            <w:r w:rsidRPr="003A0A1C">
              <w:rPr>
                <w:iCs/>
                <w:sz w:val="20"/>
                <w:szCs w:val="20"/>
                <w:lang w:val="en-US"/>
              </w:rPr>
              <w:t>International Journal of Forecasting - Elsevier</w:t>
            </w:r>
          </w:p>
        </w:tc>
      </w:tr>
    </w:tbl>
    <w:p w14:paraId="0DB6E810" w14:textId="77777777" w:rsidR="005D4301" w:rsidRPr="004B750B" w:rsidRDefault="005D4301" w:rsidP="005D4301"/>
    <w:p w14:paraId="3CF174D8" w14:textId="77777777" w:rsidR="005D4301" w:rsidRPr="000B2F38" w:rsidRDefault="005D4301" w:rsidP="005D4301">
      <w:pPr>
        <w:rPr>
          <w:b/>
          <w:u w:val="single"/>
        </w:rPr>
      </w:pPr>
    </w:p>
    <w:p w14:paraId="161C63CE" w14:textId="77777777" w:rsidR="005D4301" w:rsidRPr="00B76F33" w:rsidRDefault="005D4301" w:rsidP="00B76F33">
      <w:pPr>
        <w:pStyle w:val="3"/>
        <w:spacing w:before="0" w:after="120" w:line="360" w:lineRule="auto"/>
        <w:rPr>
          <w:b/>
          <w:color w:val="0070C0"/>
          <w:sz w:val="28"/>
        </w:rPr>
      </w:pPr>
      <w:bookmarkStart w:id="81" w:name="_Toc50910001"/>
      <w:r w:rsidRPr="00B76F33">
        <w:rPr>
          <w:b/>
          <w:color w:val="0070C0"/>
          <w:sz w:val="28"/>
        </w:rPr>
        <w:t>Επιχειρησιακή Έρευνα ΙΙ</w:t>
      </w:r>
      <w:bookmarkEnd w:id="81"/>
    </w:p>
    <w:p w14:paraId="5A2D8770" w14:textId="77777777" w:rsidR="005D4301" w:rsidRPr="0045248B" w:rsidRDefault="005D4301" w:rsidP="005D4301">
      <w:pPr>
        <w:jc w:val="center"/>
        <w:rPr>
          <w:rFonts w:eastAsia="Times New Roman" w:cs="Arial"/>
        </w:rPr>
      </w:pPr>
      <w:r w:rsidRPr="0045248B">
        <w:rPr>
          <w:rFonts w:eastAsia="Times New Roman" w:cs="Arial"/>
          <w:b/>
        </w:rPr>
        <w:t>ΠΕΡΙΓΡΑΜΜΑ ΜΑΘΗΜΑΤΟΣ</w:t>
      </w:r>
    </w:p>
    <w:p w14:paraId="1FB1B6F8" w14:textId="77777777" w:rsidR="005D4301" w:rsidRPr="0045248B" w:rsidRDefault="005D4301" w:rsidP="004178A5">
      <w:pPr>
        <w:widowControl w:val="0"/>
        <w:numPr>
          <w:ilvl w:val="0"/>
          <w:numId w:val="126"/>
        </w:numPr>
        <w:autoSpaceDE w:val="0"/>
        <w:autoSpaceDN w:val="0"/>
        <w:adjustRightInd w:val="0"/>
        <w:rPr>
          <w:rFonts w:eastAsia="Times New Roman" w:cs="Arial"/>
          <w:b/>
        </w:rPr>
      </w:pPr>
      <w:r w:rsidRPr="0045248B">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4"/>
        <w:gridCol w:w="1074"/>
        <w:gridCol w:w="1178"/>
        <w:gridCol w:w="1353"/>
        <w:gridCol w:w="342"/>
        <w:gridCol w:w="1389"/>
      </w:tblGrid>
      <w:tr w:rsidR="005D4301" w:rsidRPr="002016AF" w14:paraId="3E0B90DC" w14:textId="77777777" w:rsidTr="005D4301">
        <w:tc>
          <w:tcPr>
            <w:tcW w:w="3133" w:type="dxa"/>
            <w:shd w:val="clear" w:color="auto" w:fill="DDD9C3"/>
          </w:tcPr>
          <w:p w14:paraId="7FC5156B" w14:textId="77777777" w:rsidR="005D4301" w:rsidRPr="002016AF" w:rsidRDefault="005D4301" w:rsidP="005D4301">
            <w:pPr>
              <w:jc w:val="right"/>
              <w:rPr>
                <w:rFonts w:eastAsia="Times New Roman" w:cs="Arial"/>
                <w:b/>
                <w:sz w:val="20"/>
                <w:szCs w:val="20"/>
              </w:rPr>
            </w:pPr>
            <w:r w:rsidRPr="002016AF">
              <w:rPr>
                <w:rFonts w:eastAsia="Times New Roman" w:cs="Arial"/>
                <w:b/>
                <w:sz w:val="20"/>
                <w:szCs w:val="20"/>
              </w:rPr>
              <w:t>ΣΧΟΛΗ</w:t>
            </w:r>
          </w:p>
        </w:tc>
        <w:tc>
          <w:tcPr>
            <w:tcW w:w="5163" w:type="dxa"/>
            <w:gridSpan w:val="5"/>
          </w:tcPr>
          <w:p w14:paraId="46D39518" w14:textId="77777777" w:rsidR="005D4301" w:rsidRPr="002016AF" w:rsidRDefault="005D4301" w:rsidP="005D4301">
            <w:pPr>
              <w:rPr>
                <w:rFonts w:eastAsia="Times New Roman" w:cs="Arial"/>
                <w:sz w:val="20"/>
                <w:szCs w:val="20"/>
              </w:rPr>
            </w:pPr>
            <w:r w:rsidRPr="002016AF">
              <w:rPr>
                <w:rFonts w:eastAsia="Times New Roman" w:cs="Arial"/>
                <w:sz w:val="20"/>
                <w:szCs w:val="20"/>
              </w:rPr>
              <w:t>ΔΙΟΙΚΗΣΗΣ</w:t>
            </w:r>
          </w:p>
        </w:tc>
      </w:tr>
      <w:tr w:rsidR="005D4301" w:rsidRPr="002016AF" w14:paraId="73D08E17" w14:textId="77777777" w:rsidTr="005D4301">
        <w:tc>
          <w:tcPr>
            <w:tcW w:w="3133" w:type="dxa"/>
            <w:shd w:val="clear" w:color="auto" w:fill="DDD9C3"/>
          </w:tcPr>
          <w:p w14:paraId="5CC12B46" w14:textId="77777777" w:rsidR="005D4301" w:rsidRPr="002016AF" w:rsidRDefault="005D4301" w:rsidP="005D4301">
            <w:pPr>
              <w:jc w:val="right"/>
              <w:rPr>
                <w:rFonts w:eastAsia="Times New Roman" w:cs="Arial"/>
                <w:b/>
                <w:sz w:val="20"/>
                <w:szCs w:val="20"/>
              </w:rPr>
            </w:pPr>
            <w:r w:rsidRPr="002016AF">
              <w:rPr>
                <w:rFonts w:eastAsia="Times New Roman" w:cs="Arial"/>
                <w:b/>
                <w:sz w:val="20"/>
                <w:szCs w:val="20"/>
              </w:rPr>
              <w:t>ΤΜΗΜΑ</w:t>
            </w:r>
          </w:p>
        </w:tc>
        <w:tc>
          <w:tcPr>
            <w:tcW w:w="5163" w:type="dxa"/>
            <w:gridSpan w:val="5"/>
          </w:tcPr>
          <w:p w14:paraId="79A61716" w14:textId="77777777" w:rsidR="005D4301" w:rsidRPr="002016AF" w:rsidRDefault="005D4301" w:rsidP="005D4301">
            <w:pPr>
              <w:rPr>
                <w:rFonts w:eastAsia="Times New Roman" w:cs="Arial"/>
                <w:sz w:val="20"/>
                <w:szCs w:val="20"/>
              </w:rPr>
            </w:pPr>
            <w:r w:rsidRPr="002016AF">
              <w:rPr>
                <w:rFonts w:eastAsia="Times New Roman" w:cs="Arial"/>
                <w:sz w:val="20"/>
                <w:szCs w:val="20"/>
              </w:rPr>
              <w:t>ΛΟΓΙΣΤΙΚΗΣ &amp; ΧΡΗΜΑΤΟΟΙΚΟΝΟΜΙΚΗΣ</w:t>
            </w:r>
          </w:p>
        </w:tc>
      </w:tr>
      <w:tr w:rsidR="005D4301" w:rsidRPr="002016AF" w14:paraId="713B7B85" w14:textId="77777777" w:rsidTr="005D4301">
        <w:tc>
          <w:tcPr>
            <w:tcW w:w="3133" w:type="dxa"/>
            <w:shd w:val="clear" w:color="auto" w:fill="DDD9C3"/>
          </w:tcPr>
          <w:p w14:paraId="22E8062A" w14:textId="77777777" w:rsidR="005D4301" w:rsidRPr="002016AF" w:rsidRDefault="005D4301" w:rsidP="005D4301">
            <w:pPr>
              <w:jc w:val="right"/>
              <w:rPr>
                <w:rFonts w:eastAsia="Times New Roman" w:cs="Arial"/>
                <w:b/>
                <w:sz w:val="20"/>
                <w:szCs w:val="20"/>
              </w:rPr>
            </w:pPr>
            <w:r w:rsidRPr="002016AF">
              <w:rPr>
                <w:rFonts w:eastAsia="Times New Roman" w:cs="Arial"/>
                <w:b/>
                <w:sz w:val="20"/>
                <w:szCs w:val="20"/>
              </w:rPr>
              <w:t xml:space="preserve">ΕΠΙΠΕΔΟ ΣΠΟΥΔΩΝ </w:t>
            </w:r>
          </w:p>
        </w:tc>
        <w:tc>
          <w:tcPr>
            <w:tcW w:w="5163" w:type="dxa"/>
            <w:gridSpan w:val="5"/>
          </w:tcPr>
          <w:p w14:paraId="3A412BD6" w14:textId="77777777" w:rsidR="005D4301" w:rsidRPr="002016AF" w:rsidRDefault="005D4301" w:rsidP="005D4301">
            <w:pPr>
              <w:rPr>
                <w:rFonts w:eastAsia="Times New Roman" w:cs="Arial"/>
                <w:sz w:val="20"/>
                <w:szCs w:val="20"/>
              </w:rPr>
            </w:pPr>
            <w:r w:rsidRPr="002016AF">
              <w:rPr>
                <w:rFonts w:eastAsia="Times New Roman" w:cs="Arial"/>
                <w:i/>
                <w:sz w:val="20"/>
                <w:szCs w:val="20"/>
              </w:rPr>
              <w:t>Προπτυχιακό</w:t>
            </w:r>
          </w:p>
        </w:tc>
      </w:tr>
      <w:tr w:rsidR="005D4301" w:rsidRPr="002016AF" w14:paraId="1C8874F5" w14:textId="77777777" w:rsidTr="005D4301">
        <w:tc>
          <w:tcPr>
            <w:tcW w:w="3133" w:type="dxa"/>
            <w:shd w:val="clear" w:color="auto" w:fill="DDD9C3"/>
          </w:tcPr>
          <w:p w14:paraId="11FE81CC" w14:textId="77777777" w:rsidR="005D4301" w:rsidRPr="002016AF" w:rsidRDefault="005D4301" w:rsidP="005D4301">
            <w:pPr>
              <w:jc w:val="right"/>
              <w:rPr>
                <w:rFonts w:eastAsia="Times New Roman" w:cs="Arial"/>
                <w:b/>
                <w:sz w:val="20"/>
                <w:szCs w:val="20"/>
              </w:rPr>
            </w:pPr>
            <w:r w:rsidRPr="002016AF">
              <w:rPr>
                <w:rFonts w:eastAsia="Times New Roman" w:cs="Arial"/>
                <w:b/>
                <w:sz w:val="20"/>
                <w:szCs w:val="20"/>
              </w:rPr>
              <w:t>ΚΩΔΙΚΟΣ ΜΑΘΗΜΑΤΟΣ</w:t>
            </w:r>
          </w:p>
        </w:tc>
        <w:tc>
          <w:tcPr>
            <w:tcW w:w="1103" w:type="dxa"/>
          </w:tcPr>
          <w:p w14:paraId="6BC638E9" w14:textId="77777777" w:rsidR="005D4301" w:rsidRPr="002016AF" w:rsidRDefault="005D4301" w:rsidP="005D4301">
            <w:pPr>
              <w:rPr>
                <w:rFonts w:eastAsia="Times New Roman" w:cs="Arial"/>
                <w:b/>
                <w:sz w:val="20"/>
                <w:szCs w:val="20"/>
              </w:rPr>
            </w:pPr>
            <w:r w:rsidRPr="002016AF">
              <w:rPr>
                <w:rFonts w:eastAsia="Times New Roman" w:cs="Arial"/>
                <w:b/>
                <w:sz w:val="20"/>
                <w:szCs w:val="20"/>
              </w:rPr>
              <w:t>UAF48</w:t>
            </w:r>
          </w:p>
        </w:tc>
        <w:tc>
          <w:tcPr>
            <w:tcW w:w="2472" w:type="dxa"/>
            <w:gridSpan w:val="2"/>
            <w:shd w:val="clear" w:color="auto" w:fill="DDD9C3"/>
          </w:tcPr>
          <w:p w14:paraId="2E823FA0" w14:textId="77777777" w:rsidR="005D4301" w:rsidRPr="002016AF" w:rsidRDefault="005D4301" w:rsidP="005D4301">
            <w:pPr>
              <w:jc w:val="right"/>
              <w:rPr>
                <w:rFonts w:eastAsia="Times New Roman" w:cs="Arial"/>
                <w:b/>
                <w:sz w:val="20"/>
                <w:szCs w:val="20"/>
              </w:rPr>
            </w:pPr>
            <w:r w:rsidRPr="002016AF">
              <w:rPr>
                <w:rFonts w:eastAsia="Times New Roman" w:cs="Arial"/>
                <w:b/>
                <w:sz w:val="20"/>
                <w:szCs w:val="20"/>
              </w:rPr>
              <w:t>ΕΞΑΜΗΝΟ ΣΠΟΥΔΩΝ</w:t>
            </w:r>
          </w:p>
        </w:tc>
        <w:tc>
          <w:tcPr>
            <w:tcW w:w="1588" w:type="dxa"/>
            <w:gridSpan w:val="2"/>
          </w:tcPr>
          <w:p w14:paraId="55CFB610" w14:textId="77777777" w:rsidR="005D4301" w:rsidRPr="002016AF" w:rsidRDefault="005D4301" w:rsidP="005D4301">
            <w:pPr>
              <w:rPr>
                <w:rFonts w:eastAsia="Times New Roman" w:cs="Arial"/>
                <w:sz w:val="20"/>
                <w:szCs w:val="20"/>
              </w:rPr>
            </w:pPr>
            <w:r w:rsidRPr="002016AF">
              <w:rPr>
                <w:rFonts w:eastAsia="Times New Roman" w:cs="Arial"/>
                <w:sz w:val="20"/>
                <w:szCs w:val="20"/>
              </w:rPr>
              <w:t>Εαρινό</w:t>
            </w:r>
          </w:p>
        </w:tc>
      </w:tr>
      <w:tr w:rsidR="005D4301" w:rsidRPr="002016AF" w14:paraId="745BF6EB" w14:textId="77777777" w:rsidTr="005D4301">
        <w:trPr>
          <w:trHeight w:val="375"/>
        </w:trPr>
        <w:tc>
          <w:tcPr>
            <w:tcW w:w="3133" w:type="dxa"/>
            <w:shd w:val="clear" w:color="auto" w:fill="DDD9C3"/>
            <w:vAlign w:val="center"/>
          </w:tcPr>
          <w:p w14:paraId="39FB991F" w14:textId="77777777" w:rsidR="005D4301" w:rsidRPr="002016AF" w:rsidRDefault="005D4301" w:rsidP="005D4301">
            <w:pPr>
              <w:jc w:val="right"/>
              <w:rPr>
                <w:rFonts w:eastAsia="Times New Roman" w:cs="Arial"/>
                <w:b/>
                <w:sz w:val="20"/>
                <w:szCs w:val="20"/>
              </w:rPr>
            </w:pPr>
            <w:r w:rsidRPr="002016AF">
              <w:rPr>
                <w:rFonts w:eastAsia="Times New Roman" w:cs="Arial"/>
                <w:b/>
                <w:sz w:val="20"/>
                <w:szCs w:val="20"/>
              </w:rPr>
              <w:t>ΤΙΤΛΟΣ ΜΑΘΗΜΑΤΟΣ</w:t>
            </w:r>
          </w:p>
        </w:tc>
        <w:tc>
          <w:tcPr>
            <w:tcW w:w="5163" w:type="dxa"/>
            <w:gridSpan w:val="5"/>
          </w:tcPr>
          <w:p w14:paraId="042E03FF" w14:textId="77777777" w:rsidR="005D4301" w:rsidRPr="002016AF" w:rsidRDefault="005D4301" w:rsidP="005D4301">
            <w:pPr>
              <w:rPr>
                <w:rFonts w:eastAsia="Times New Roman" w:cs="Arial"/>
                <w:sz w:val="20"/>
                <w:szCs w:val="20"/>
              </w:rPr>
            </w:pPr>
            <w:r w:rsidRPr="002016AF">
              <w:rPr>
                <w:rFonts w:cs="MgHelveticaUCPol"/>
                <w:sz w:val="20"/>
                <w:szCs w:val="20"/>
              </w:rPr>
              <w:t>Επιχειρησιακή Έρευνα II</w:t>
            </w:r>
          </w:p>
        </w:tc>
      </w:tr>
      <w:tr w:rsidR="005D4301" w:rsidRPr="002016AF" w14:paraId="651E4C1F" w14:textId="77777777" w:rsidTr="005D4301">
        <w:trPr>
          <w:trHeight w:val="196"/>
        </w:trPr>
        <w:tc>
          <w:tcPr>
            <w:tcW w:w="5500" w:type="dxa"/>
            <w:gridSpan w:val="3"/>
            <w:shd w:val="clear" w:color="auto" w:fill="DDD9C3"/>
            <w:vAlign w:val="center"/>
          </w:tcPr>
          <w:p w14:paraId="071C98CD" w14:textId="77777777" w:rsidR="005D4301" w:rsidRPr="002016AF" w:rsidRDefault="005D4301" w:rsidP="005D4301">
            <w:pPr>
              <w:jc w:val="center"/>
              <w:rPr>
                <w:rFonts w:eastAsia="Times New Roman" w:cs="Arial"/>
                <w:b/>
                <w:sz w:val="20"/>
                <w:szCs w:val="20"/>
              </w:rPr>
            </w:pPr>
            <w:r w:rsidRPr="002016AF">
              <w:rPr>
                <w:rFonts w:eastAsia="Times New Roman" w:cs="Arial"/>
                <w:b/>
                <w:sz w:val="20"/>
                <w:szCs w:val="20"/>
              </w:rPr>
              <w:t xml:space="preserve">ΑΥΤΟΤΕΛΕΙΣ ΔΙΔΑΚΤΙΚΕΣ ΔΡΑΣΤΗΡΙΟΤΗΤΕΣ </w:t>
            </w:r>
            <w:r w:rsidRPr="002016AF">
              <w:rPr>
                <w:rFonts w:eastAsia="Times New Roman" w:cs="Arial"/>
                <w:b/>
                <w:sz w:val="20"/>
                <w:szCs w:val="20"/>
              </w:rPr>
              <w:br/>
            </w:r>
          </w:p>
        </w:tc>
        <w:tc>
          <w:tcPr>
            <w:tcW w:w="1556" w:type="dxa"/>
            <w:gridSpan w:val="2"/>
            <w:shd w:val="clear" w:color="auto" w:fill="DDD9C3"/>
            <w:vAlign w:val="center"/>
          </w:tcPr>
          <w:p w14:paraId="6F1E94A9" w14:textId="77777777" w:rsidR="005D4301" w:rsidRPr="002016AF" w:rsidRDefault="005D4301" w:rsidP="005D4301">
            <w:pPr>
              <w:jc w:val="center"/>
              <w:rPr>
                <w:rFonts w:eastAsia="Times New Roman" w:cs="Arial"/>
                <w:b/>
                <w:sz w:val="20"/>
                <w:szCs w:val="20"/>
              </w:rPr>
            </w:pPr>
            <w:r w:rsidRPr="002016AF">
              <w:rPr>
                <w:rFonts w:eastAsia="Times New Roman" w:cs="Arial"/>
                <w:b/>
                <w:sz w:val="20"/>
                <w:szCs w:val="20"/>
              </w:rPr>
              <w:t>ΕΒΔΟΜΑΔΙΑΙΕΣ</w:t>
            </w:r>
            <w:r w:rsidRPr="002016AF">
              <w:rPr>
                <w:rFonts w:eastAsia="Times New Roman" w:cs="Arial"/>
                <w:b/>
                <w:sz w:val="20"/>
                <w:szCs w:val="20"/>
              </w:rPr>
              <w:br/>
              <w:t>ΩΡΕΣ Δ</w:t>
            </w:r>
            <w:r w:rsidRPr="002016AF">
              <w:rPr>
                <w:rFonts w:eastAsia="Times New Roman" w:cs="Arial"/>
                <w:b/>
                <w:sz w:val="20"/>
                <w:szCs w:val="20"/>
                <w:shd w:val="clear" w:color="auto" w:fill="DDD9C3"/>
              </w:rPr>
              <w:t>ΙΔ</w:t>
            </w:r>
            <w:r w:rsidRPr="002016AF">
              <w:rPr>
                <w:rFonts w:eastAsia="Times New Roman" w:cs="Arial"/>
                <w:b/>
                <w:sz w:val="20"/>
                <w:szCs w:val="20"/>
              </w:rPr>
              <w:t>ΑΣΚΑΛΙΑΣ</w:t>
            </w:r>
          </w:p>
        </w:tc>
        <w:tc>
          <w:tcPr>
            <w:tcW w:w="1240" w:type="dxa"/>
            <w:shd w:val="clear" w:color="auto" w:fill="DDD9C3"/>
            <w:vAlign w:val="center"/>
          </w:tcPr>
          <w:p w14:paraId="033A0D56" w14:textId="77777777" w:rsidR="005D4301" w:rsidRPr="002016AF" w:rsidRDefault="005D4301" w:rsidP="005D4301">
            <w:pPr>
              <w:jc w:val="center"/>
              <w:rPr>
                <w:rFonts w:eastAsia="Times New Roman" w:cs="Arial"/>
                <w:b/>
                <w:sz w:val="20"/>
                <w:szCs w:val="20"/>
              </w:rPr>
            </w:pPr>
            <w:r w:rsidRPr="002016AF">
              <w:rPr>
                <w:rFonts w:eastAsia="Times New Roman" w:cs="Arial"/>
                <w:b/>
                <w:sz w:val="20"/>
                <w:szCs w:val="20"/>
              </w:rPr>
              <w:t>ΠΙΣΤΩΤΙΚΕΣ ΜΟΝΑΔΕΣ</w:t>
            </w:r>
          </w:p>
        </w:tc>
      </w:tr>
      <w:tr w:rsidR="005D4301" w:rsidRPr="002016AF" w14:paraId="736F06A3" w14:textId="77777777" w:rsidTr="005D4301">
        <w:trPr>
          <w:trHeight w:val="194"/>
        </w:trPr>
        <w:tc>
          <w:tcPr>
            <w:tcW w:w="5500" w:type="dxa"/>
            <w:gridSpan w:val="3"/>
          </w:tcPr>
          <w:p w14:paraId="565B1DB9" w14:textId="77777777" w:rsidR="005D4301" w:rsidRPr="002016AF" w:rsidRDefault="005D4301" w:rsidP="005D4301">
            <w:pPr>
              <w:jc w:val="right"/>
              <w:rPr>
                <w:rFonts w:eastAsia="Times New Roman" w:cs="Arial"/>
                <w:sz w:val="20"/>
                <w:szCs w:val="20"/>
              </w:rPr>
            </w:pPr>
            <w:r w:rsidRPr="002016AF">
              <w:rPr>
                <w:rFonts w:eastAsia="Times New Roman" w:cs="Arial"/>
                <w:sz w:val="20"/>
                <w:szCs w:val="20"/>
              </w:rPr>
              <w:t>Διαλέξεις</w:t>
            </w:r>
          </w:p>
        </w:tc>
        <w:tc>
          <w:tcPr>
            <w:tcW w:w="1556" w:type="dxa"/>
            <w:gridSpan w:val="2"/>
          </w:tcPr>
          <w:p w14:paraId="00903899" w14:textId="77777777" w:rsidR="005D4301" w:rsidRPr="002016AF" w:rsidRDefault="005D4301" w:rsidP="005D4301">
            <w:pPr>
              <w:tabs>
                <w:tab w:val="left" w:pos="600"/>
                <w:tab w:val="center" w:pos="671"/>
              </w:tabs>
              <w:jc w:val="center"/>
              <w:rPr>
                <w:rFonts w:eastAsia="Times New Roman" w:cs="Arial"/>
                <w:sz w:val="20"/>
                <w:szCs w:val="20"/>
              </w:rPr>
            </w:pPr>
            <w:r w:rsidRPr="002016AF">
              <w:rPr>
                <w:rFonts w:eastAsia="Times New Roman" w:cs="Arial"/>
                <w:sz w:val="20"/>
                <w:szCs w:val="20"/>
              </w:rPr>
              <w:t>2</w:t>
            </w:r>
          </w:p>
        </w:tc>
        <w:tc>
          <w:tcPr>
            <w:tcW w:w="1240" w:type="dxa"/>
          </w:tcPr>
          <w:p w14:paraId="37D7F8C2" w14:textId="77777777" w:rsidR="005D4301" w:rsidRPr="002016AF" w:rsidRDefault="005D4301" w:rsidP="005D4301">
            <w:pPr>
              <w:jc w:val="center"/>
              <w:rPr>
                <w:rFonts w:eastAsia="Times New Roman" w:cs="Arial"/>
                <w:sz w:val="20"/>
                <w:szCs w:val="20"/>
              </w:rPr>
            </w:pPr>
          </w:p>
        </w:tc>
      </w:tr>
      <w:tr w:rsidR="005D4301" w:rsidRPr="002016AF" w14:paraId="75F64311" w14:textId="77777777" w:rsidTr="005D4301">
        <w:trPr>
          <w:trHeight w:val="194"/>
        </w:trPr>
        <w:tc>
          <w:tcPr>
            <w:tcW w:w="5500" w:type="dxa"/>
            <w:gridSpan w:val="3"/>
          </w:tcPr>
          <w:p w14:paraId="055E908E" w14:textId="77777777" w:rsidR="005D4301" w:rsidRPr="002016AF" w:rsidRDefault="005D4301" w:rsidP="005D4301">
            <w:pPr>
              <w:jc w:val="right"/>
              <w:rPr>
                <w:rFonts w:eastAsia="Times New Roman" w:cs="Arial"/>
                <w:b/>
                <w:sz w:val="20"/>
                <w:szCs w:val="20"/>
              </w:rPr>
            </w:pPr>
            <w:r w:rsidRPr="002016AF">
              <w:rPr>
                <w:rFonts w:eastAsia="Times New Roman" w:cs="Arial"/>
                <w:sz w:val="20"/>
                <w:szCs w:val="20"/>
              </w:rPr>
              <w:t xml:space="preserve">Ασκήσεις </w:t>
            </w:r>
          </w:p>
        </w:tc>
        <w:tc>
          <w:tcPr>
            <w:tcW w:w="1556" w:type="dxa"/>
            <w:gridSpan w:val="2"/>
          </w:tcPr>
          <w:p w14:paraId="17DC5C73" w14:textId="77777777" w:rsidR="005D4301" w:rsidRPr="002016AF" w:rsidRDefault="005D4301" w:rsidP="005D4301">
            <w:pPr>
              <w:jc w:val="center"/>
              <w:rPr>
                <w:rFonts w:eastAsia="Times New Roman" w:cs="Arial"/>
                <w:sz w:val="20"/>
                <w:szCs w:val="20"/>
              </w:rPr>
            </w:pPr>
            <w:r w:rsidRPr="002016AF">
              <w:rPr>
                <w:rFonts w:eastAsia="Times New Roman" w:cs="Arial"/>
                <w:sz w:val="20"/>
                <w:szCs w:val="20"/>
              </w:rPr>
              <w:t>1</w:t>
            </w:r>
          </w:p>
        </w:tc>
        <w:tc>
          <w:tcPr>
            <w:tcW w:w="1240" w:type="dxa"/>
          </w:tcPr>
          <w:p w14:paraId="7BD3587A" w14:textId="77777777" w:rsidR="005D4301" w:rsidRPr="002016AF" w:rsidRDefault="005D4301" w:rsidP="005D4301">
            <w:pPr>
              <w:jc w:val="center"/>
              <w:rPr>
                <w:rFonts w:eastAsia="Times New Roman" w:cs="Arial"/>
                <w:sz w:val="20"/>
                <w:szCs w:val="20"/>
              </w:rPr>
            </w:pPr>
          </w:p>
        </w:tc>
      </w:tr>
      <w:tr w:rsidR="005D4301" w:rsidRPr="002016AF" w14:paraId="39043ABC" w14:textId="77777777" w:rsidTr="005D4301">
        <w:trPr>
          <w:trHeight w:val="194"/>
        </w:trPr>
        <w:tc>
          <w:tcPr>
            <w:tcW w:w="5500" w:type="dxa"/>
            <w:gridSpan w:val="3"/>
          </w:tcPr>
          <w:p w14:paraId="0377E209" w14:textId="77777777" w:rsidR="005D4301" w:rsidRPr="002016AF" w:rsidRDefault="005D4301" w:rsidP="00165F56">
            <w:pPr>
              <w:jc w:val="right"/>
              <w:rPr>
                <w:rFonts w:eastAsia="Times New Roman" w:cs="Arial"/>
                <w:b/>
                <w:sz w:val="20"/>
                <w:szCs w:val="20"/>
              </w:rPr>
            </w:pPr>
            <w:r w:rsidRPr="002016AF">
              <w:rPr>
                <w:rFonts w:eastAsia="Times New Roman" w:cs="Arial"/>
                <w:b/>
                <w:sz w:val="20"/>
                <w:szCs w:val="20"/>
              </w:rPr>
              <w:t>Σύνολο</w:t>
            </w:r>
          </w:p>
        </w:tc>
        <w:tc>
          <w:tcPr>
            <w:tcW w:w="1556" w:type="dxa"/>
            <w:gridSpan w:val="2"/>
          </w:tcPr>
          <w:p w14:paraId="29271451" w14:textId="77777777" w:rsidR="005D4301" w:rsidRPr="002016AF" w:rsidRDefault="005D4301" w:rsidP="005D4301">
            <w:pPr>
              <w:jc w:val="center"/>
              <w:rPr>
                <w:rFonts w:eastAsia="Times New Roman" w:cs="Arial"/>
                <w:b/>
                <w:sz w:val="20"/>
                <w:szCs w:val="20"/>
              </w:rPr>
            </w:pPr>
            <w:r w:rsidRPr="002016AF">
              <w:rPr>
                <w:rFonts w:eastAsia="Times New Roman" w:cs="Arial"/>
                <w:b/>
                <w:sz w:val="20"/>
                <w:szCs w:val="20"/>
              </w:rPr>
              <w:t>3</w:t>
            </w:r>
          </w:p>
        </w:tc>
        <w:tc>
          <w:tcPr>
            <w:tcW w:w="1240" w:type="dxa"/>
          </w:tcPr>
          <w:p w14:paraId="5B431EDF" w14:textId="77777777" w:rsidR="005D4301" w:rsidRPr="002016AF" w:rsidRDefault="005D4301" w:rsidP="005D4301">
            <w:pPr>
              <w:jc w:val="center"/>
              <w:rPr>
                <w:rFonts w:eastAsia="Times New Roman" w:cs="Arial"/>
                <w:b/>
                <w:sz w:val="20"/>
                <w:szCs w:val="20"/>
              </w:rPr>
            </w:pPr>
            <w:r w:rsidRPr="002016AF">
              <w:rPr>
                <w:rFonts w:eastAsia="Times New Roman" w:cs="Arial"/>
                <w:b/>
                <w:sz w:val="20"/>
                <w:szCs w:val="20"/>
              </w:rPr>
              <w:t>6</w:t>
            </w:r>
          </w:p>
        </w:tc>
      </w:tr>
      <w:tr w:rsidR="005D4301" w:rsidRPr="002016AF" w14:paraId="0F6E3AC7" w14:textId="77777777" w:rsidTr="005D4301">
        <w:trPr>
          <w:trHeight w:val="194"/>
        </w:trPr>
        <w:tc>
          <w:tcPr>
            <w:tcW w:w="5500" w:type="dxa"/>
            <w:gridSpan w:val="3"/>
            <w:shd w:val="clear" w:color="auto" w:fill="DDD9C3"/>
          </w:tcPr>
          <w:p w14:paraId="724E2373" w14:textId="77777777" w:rsidR="005D4301" w:rsidRPr="002016AF" w:rsidRDefault="005D4301" w:rsidP="005D4301">
            <w:pPr>
              <w:rPr>
                <w:rFonts w:eastAsia="Times New Roman" w:cs="Arial"/>
                <w:i/>
                <w:sz w:val="20"/>
                <w:szCs w:val="20"/>
              </w:rPr>
            </w:pPr>
          </w:p>
        </w:tc>
        <w:tc>
          <w:tcPr>
            <w:tcW w:w="1556" w:type="dxa"/>
            <w:gridSpan w:val="2"/>
          </w:tcPr>
          <w:p w14:paraId="3AB2D4DC" w14:textId="77777777" w:rsidR="005D4301" w:rsidRPr="002016AF" w:rsidRDefault="005D4301" w:rsidP="005D4301">
            <w:pPr>
              <w:jc w:val="center"/>
              <w:rPr>
                <w:rFonts w:eastAsia="Times New Roman" w:cs="Arial"/>
                <w:sz w:val="20"/>
                <w:szCs w:val="20"/>
              </w:rPr>
            </w:pPr>
          </w:p>
        </w:tc>
        <w:tc>
          <w:tcPr>
            <w:tcW w:w="1240" w:type="dxa"/>
          </w:tcPr>
          <w:p w14:paraId="799CCCEB" w14:textId="77777777" w:rsidR="005D4301" w:rsidRPr="002016AF" w:rsidRDefault="005D4301" w:rsidP="005D4301">
            <w:pPr>
              <w:jc w:val="center"/>
              <w:rPr>
                <w:rFonts w:eastAsia="Times New Roman" w:cs="Arial"/>
                <w:sz w:val="20"/>
                <w:szCs w:val="20"/>
              </w:rPr>
            </w:pPr>
          </w:p>
        </w:tc>
      </w:tr>
      <w:tr w:rsidR="005D4301" w:rsidRPr="002016AF" w14:paraId="0EF03793" w14:textId="77777777" w:rsidTr="005D4301">
        <w:trPr>
          <w:trHeight w:val="417"/>
        </w:trPr>
        <w:tc>
          <w:tcPr>
            <w:tcW w:w="3133" w:type="dxa"/>
            <w:shd w:val="clear" w:color="auto" w:fill="DDD9C3"/>
          </w:tcPr>
          <w:p w14:paraId="12D18AE2" w14:textId="77777777" w:rsidR="005D4301" w:rsidRPr="002016AF" w:rsidRDefault="005D4301" w:rsidP="005D4301">
            <w:pPr>
              <w:jc w:val="right"/>
              <w:rPr>
                <w:rFonts w:eastAsia="Times New Roman" w:cs="Arial"/>
                <w:i/>
                <w:sz w:val="20"/>
                <w:szCs w:val="20"/>
              </w:rPr>
            </w:pPr>
            <w:r w:rsidRPr="002016AF">
              <w:rPr>
                <w:rFonts w:eastAsia="Times New Roman" w:cs="Arial"/>
                <w:b/>
                <w:sz w:val="20"/>
                <w:szCs w:val="20"/>
              </w:rPr>
              <w:t>ΤΥΠΟΣ ΜΑΘΗΜΑΤΟΣ</w:t>
            </w:r>
            <w:r w:rsidRPr="002016AF">
              <w:rPr>
                <w:rFonts w:eastAsia="Times New Roman" w:cs="Arial"/>
                <w:i/>
                <w:sz w:val="20"/>
                <w:szCs w:val="20"/>
              </w:rPr>
              <w:t xml:space="preserve"> </w:t>
            </w:r>
          </w:p>
          <w:p w14:paraId="0BC9C87C" w14:textId="77777777" w:rsidR="005D4301" w:rsidRPr="002016AF" w:rsidRDefault="005D4301" w:rsidP="005D4301">
            <w:pPr>
              <w:jc w:val="right"/>
              <w:rPr>
                <w:rFonts w:eastAsia="Times New Roman" w:cs="Arial"/>
                <w:b/>
                <w:sz w:val="20"/>
                <w:szCs w:val="20"/>
              </w:rPr>
            </w:pPr>
          </w:p>
        </w:tc>
        <w:tc>
          <w:tcPr>
            <w:tcW w:w="5163" w:type="dxa"/>
            <w:gridSpan w:val="5"/>
          </w:tcPr>
          <w:p w14:paraId="571D025B" w14:textId="77777777" w:rsidR="005D4301" w:rsidRPr="002016AF" w:rsidRDefault="005D4301" w:rsidP="005D4301">
            <w:pPr>
              <w:rPr>
                <w:rFonts w:eastAsia="Times New Roman" w:cs="Arial"/>
                <w:sz w:val="20"/>
                <w:szCs w:val="20"/>
              </w:rPr>
            </w:pPr>
            <w:r w:rsidRPr="002016AF">
              <w:rPr>
                <w:rFonts w:eastAsia="Times New Roman" w:cs="Arial"/>
                <w:sz w:val="20"/>
                <w:szCs w:val="20"/>
              </w:rPr>
              <w:t>Γενικών Γνώσεων</w:t>
            </w:r>
          </w:p>
        </w:tc>
      </w:tr>
      <w:tr w:rsidR="005D4301" w:rsidRPr="002016AF" w14:paraId="13EF3CCC" w14:textId="77777777" w:rsidTr="005D4301">
        <w:tc>
          <w:tcPr>
            <w:tcW w:w="3133" w:type="dxa"/>
            <w:shd w:val="clear" w:color="auto" w:fill="DDD9C3"/>
          </w:tcPr>
          <w:p w14:paraId="3090C610" w14:textId="77777777" w:rsidR="005D4301" w:rsidRPr="002016AF" w:rsidRDefault="005D4301" w:rsidP="005D4301">
            <w:pPr>
              <w:jc w:val="right"/>
              <w:rPr>
                <w:rFonts w:eastAsia="Times New Roman" w:cs="Arial"/>
                <w:b/>
                <w:sz w:val="20"/>
                <w:szCs w:val="20"/>
              </w:rPr>
            </w:pPr>
            <w:r w:rsidRPr="002016AF">
              <w:rPr>
                <w:rFonts w:eastAsia="Times New Roman" w:cs="Arial"/>
                <w:b/>
                <w:sz w:val="20"/>
                <w:szCs w:val="20"/>
              </w:rPr>
              <w:t>ΠΡΟΑΠΑΙΤΟΥΜΕΝΑ ΜΑΘΗΜΑΤΑ:</w:t>
            </w:r>
          </w:p>
          <w:p w14:paraId="3D0B2E7A" w14:textId="77777777" w:rsidR="005D4301" w:rsidRPr="002016AF" w:rsidRDefault="005D4301" w:rsidP="005D4301">
            <w:pPr>
              <w:jc w:val="right"/>
              <w:rPr>
                <w:rFonts w:eastAsia="Times New Roman" w:cs="Arial"/>
                <w:b/>
                <w:sz w:val="20"/>
                <w:szCs w:val="20"/>
              </w:rPr>
            </w:pPr>
          </w:p>
        </w:tc>
        <w:tc>
          <w:tcPr>
            <w:tcW w:w="5163" w:type="dxa"/>
            <w:gridSpan w:val="5"/>
          </w:tcPr>
          <w:p w14:paraId="7102CFEA" w14:textId="77777777" w:rsidR="005D4301" w:rsidRPr="002016AF" w:rsidRDefault="005D4301" w:rsidP="005D4301">
            <w:pPr>
              <w:rPr>
                <w:rFonts w:eastAsia="Times New Roman" w:cs="Arial"/>
                <w:sz w:val="20"/>
                <w:szCs w:val="20"/>
              </w:rPr>
            </w:pPr>
            <w:r>
              <w:rPr>
                <w:rFonts w:eastAsia="Times New Roman" w:cs="Arial"/>
                <w:sz w:val="20"/>
                <w:szCs w:val="20"/>
              </w:rPr>
              <w:t>Κανένα</w:t>
            </w:r>
          </w:p>
        </w:tc>
      </w:tr>
      <w:tr w:rsidR="005D4301" w:rsidRPr="002016AF" w14:paraId="2122BC95" w14:textId="77777777" w:rsidTr="005D4301">
        <w:tc>
          <w:tcPr>
            <w:tcW w:w="3133" w:type="dxa"/>
            <w:shd w:val="clear" w:color="auto" w:fill="DDD9C3"/>
          </w:tcPr>
          <w:p w14:paraId="5BFC0A17" w14:textId="77777777" w:rsidR="005D4301" w:rsidRPr="002016AF" w:rsidRDefault="005D4301" w:rsidP="005D4301">
            <w:pPr>
              <w:jc w:val="right"/>
              <w:rPr>
                <w:rFonts w:eastAsia="Times New Roman" w:cs="Arial"/>
                <w:b/>
                <w:sz w:val="20"/>
                <w:szCs w:val="20"/>
              </w:rPr>
            </w:pPr>
            <w:r w:rsidRPr="002016AF">
              <w:rPr>
                <w:rFonts w:eastAsia="Times New Roman" w:cs="Arial"/>
                <w:b/>
                <w:sz w:val="20"/>
                <w:szCs w:val="20"/>
              </w:rPr>
              <w:t>ΓΛΩΣΣΑ ΔΙΔΑΣΚΑΛΙΑΣ και ΕΞΕΤΑΣΕΩΝ:</w:t>
            </w:r>
          </w:p>
        </w:tc>
        <w:tc>
          <w:tcPr>
            <w:tcW w:w="5163" w:type="dxa"/>
            <w:gridSpan w:val="5"/>
          </w:tcPr>
          <w:p w14:paraId="6F1C0618" w14:textId="77777777" w:rsidR="005D4301" w:rsidRPr="002016AF" w:rsidRDefault="005D4301" w:rsidP="005D4301">
            <w:pPr>
              <w:rPr>
                <w:rFonts w:eastAsia="Times New Roman" w:cs="Arial"/>
                <w:sz w:val="20"/>
                <w:szCs w:val="20"/>
              </w:rPr>
            </w:pPr>
            <w:r w:rsidRPr="002016AF">
              <w:rPr>
                <w:rFonts w:cs="Arial"/>
                <w:sz w:val="20"/>
                <w:szCs w:val="20"/>
              </w:rPr>
              <w:t>Ελληνική</w:t>
            </w:r>
          </w:p>
        </w:tc>
      </w:tr>
      <w:tr w:rsidR="005D4301" w:rsidRPr="002016AF" w14:paraId="52EAAC1E" w14:textId="77777777" w:rsidTr="005D4301">
        <w:tc>
          <w:tcPr>
            <w:tcW w:w="3133" w:type="dxa"/>
            <w:shd w:val="clear" w:color="auto" w:fill="DDD9C3"/>
          </w:tcPr>
          <w:p w14:paraId="4CA96F54"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2016AF">
              <w:rPr>
                <w:rFonts w:eastAsia="Times New Roman" w:cs="Arial"/>
                <w:b/>
                <w:sz w:val="20"/>
                <w:szCs w:val="20"/>
                <w:lang w:val="en-GB"/>
              </w:rPr>
              <w:t>ERASMUS</w:t>
            </w:r>
            <w:r w:rsidRPr="005D4301">
              <w:rPr>
                <w:rFonts w:eastAsia="Times New Roman" w:cs="Arial"/>
                <w:b/>
                <w:sz w:val="20"/>
                <w:szCs w:val="20"/>
                <w:lang w:val="el-GR"/>
              </w:rPr>
              <w:t xml:space="preserve"> </w:t>
            </w:r>
          </w:p>
        </w:tc>
        <w:tc>
          <w:tcPr>
            <w:tcW w:w="5163" w:type="dxa"/>
            <w:gridSpan w:val="5"/>
            <w:shd w:val="clear" w:color="auto" w:fill="auto"/>
          </w:tcPr>
          <w:p w14:paraId="1B20C322" w14:textId="77777777" w:rsidR="005D4301" w:rsidRPr="002016AF" w:rsidRDefault="005D4301" w:rsidP="005D4301">
            <w:pPr>
              <w:rPr>
                <w:rFonts w:eastAsia="Times New Roman" w:cs="Arial"/>
                <w:sz w:val="20"/>
                <w:szCs w:val="20"/>
                <w:highlight w:val="yellow"/>
              </w:rPr>
            </w:pPr>
            <w:r w:rsidRPr="002016AF">
              <w:rPr>
                <w:rFonts w:cs="Arial"/>
                <w:sz w:val="20"/>
                <w:szCs w:val="20"/>
              </w:rPr>
              <w:t>ΝΑΙ (στην Αγγλική)</w:t>
            </w:r>
          </w:p>
        </w:tc>
      </w:tr>
      <w:tr w:rsidR="005D4301" w:rsidRPr="002016AF" w14:paraId="01AAE2E3" w14:textId="77777777" w:rsidTr="005D4301">
        <w:tc>
          <w:tcPr>
            <w:tcW w:w="3133" w:type="dxa"/>
            <w:shd w:val="clear" w:color="auto" w:fill="DDD9C3"/>
          </w:tcPr>
          <w:p w14:paraId="0FD9E0A8" w14:textId="77777777" w:rsidR="005D4301" w:rsidRPr="002016AF" w:rsidRDefault="005D4301" w:rsidP="005D4301">
            <w:pPr>
              <w:jc w:val="right"/>
              <w:rPr>
                <w:rFonts w:eastAsia="Times New Roman" w:cs="Arial"/>
                <w:b/>
                <w:sz w:val="20"/>
                <w:szCs w:val="20"/>
                <w:lang w:val="en-GB"/>
              </w:rPr>
            </w:pPr>
            <w:r w:rsidRPr="002016AF">
              <w:rPr>
                <w:rFonts w:eastAsia="Times New Roman" w:cs="Arial"/>
                <w:b/>
                <w:sz w:val="20"/>
                <w:szCs w:val="20"/>
              </w:rPr>
              <w:t>ΗΛΕΚΤΡΟΝΙΚΗ ΣΕΛΙΔΑ ΜΑΘΗΜΑΤΟΣ (</w:t>
            </w:r>
            <w:r w:rsidRPr="002016AF">
              <w:rPr>
                <w:rFonts w:eastAsia="Times New Roman" w:cs="Arial"/>
                <w:b/>
                <w:sz w:val="20"/>
                <w:szCs w:val="20"/>
                <w:lang w:val="en-GB"/>
              </w:rPr>
              <w:t>URL)</w:t>
            </w:r>
          </w:p>
        </w:tc>
        <w:tc>
          <w:tcPr>
            <w:tcW w:w="5163" w:type="dxa"/>
            <w:gridSpan w:val="5"/>
          </w:tcPr>
          <w:p w14:paraId="348C33C5" w14:textId="77777777" w:rsidR="005D4301" w:rsidRPr="002016AF" w:rsidRDefault="005D4301" w:rsidP="005D4301">
            <w:pPr>
              <w:rPr>
                <w:rFonts w:eastAsia="Times New Roman" w:cs="Arial"/>
                <w:sz w:val="20"/>
                <w:szCs w:val="20"/>
                <w:lang w:val="en-GB"/>
              </w:rPr>
            </w:pPr>
          </w:p>
        </w:tc>
      </w:tr>
    </w:tbl>
    <w:p w14:paraId="13CEDB89" w14:textId="77777777" w:rsidR="005D4301" w:rsidRPr="0045248B" w:rsidRDefault="005D4301" w:rsidP="004178A5">
      <w:pPr>
        <w:widowControl w:val="0"/>
        <w:numPr>
          <w:ilvl w:val="0"/>
          <w:numId w:val="126"/>
        </w:numPr>
        <w:autoSpaceDE w:val="0"/>
        <w:autoSpaceDN w:val="0"/>
        <w:adjustRightInd w:val="0"/>
        <w:ind w:left="357" w:hanging="357"/>
        <w:rPr>
          <w:rFonts w:eastAsia="Times New Roman" w:cs="Arial"/>
          <w:b/>
        </w:rPr>
      </w:pPr>
      <w:r w:rsidRPr="0045248B">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5D4301" w:rsidRPr="00A56088" w14:paraId="0F3A591C" w14:textId="77777777" w:rsidTr="005D4301">
        <w:tc>
          <w:tcPr>
            <w:tcW w:w="8472" w:type="dxa"/>
            <w:gridSpan w:val="2"/>
            <w:tcBorders>
              <w:bottom w:val="nil"/>
            </w:tcBorders>
            <w:shd w:val="clear" w:color="auto" w:fill="DDD9C3"/>
          </w:tcPr>
          <w:p w14:paraId="01C8CBAD" w14:textId="77777777" w:rsidR="005D4301" w:rsidRPr="00A56088" w:rsidRDefault="005D4301" w:rsidP="005D4301">
            <w:pPr>
              <w:rPr>
                <w:rFonts w:eastAsia="Times New Roman" w:cs="Arial"/>
                <w:i/>
              </w:rPr>
            </w:pPr>
            <w:r w:rsidRPr="00A56088">
              <w:rPr>
                <w:rFonts w:eastAsia="Times New Roman" w:cs="Arial"/>
                <w:b/>
              </w:rPr>
              <w:t>Μαθησιακά Αποτελέσματα</w:t>
            </w:r>
          </w:p>
        </w:tc>
      </w:tr>
      <w:tr w:rsidR="005D4301" w:rsidRPr="00A56088" w14:paraId="60226E1E" w14:textId="77777777" w:rsidTr="005D4301">
        <w:tc>
          <w:tcPr>
            <w:tcW w:w="8472" w:type="dxa"/>
            <w:gridSpan w:val="2"/>
            <w:tcBorders>
              <w:top w:val="nil"/>
            </w:tcBorders>
            <w:shd w:val="clear" w:color="auto" w:fill="DDD9C3"/>
          </w:tcPr>
          <w:p w14:paraId="4C792F8F" w14:textId="77777777" w:rsidR="005D4301" w:rsidRPr="00A56088" w:rsidRDefault="005D4301" w:rsidP="005D4301">
            <w:pPr>
              <w:widowControl w:val="0"/>
              <w:autoSpaceDE w:val="0"/>
              <w:autoSpaceDN w:val="0"/>
              <w:adjustRightInd w:val="0"/>
              <w:contextualSpacing/>
              <w:rPr>
                <w:rFonts w:eastAsia="Times New Roman" w:cs="Arial"/>
                <w:i/>
              </w:rPr>
            </w:pPr>
          </w:p>
        </w:tc>
      </w:tr>
      <w:tr w:rsidR="005D4301" w:rsidRPr="00E52A7F" w14:paraId="015B940C" w14:textId="77777777" w:rsidTr="005D4301">
        <w:tc>
          <w:tcPr>
            <w:tcW w:w="8472" w:type="dxa"/>
            <w:gridSpan w:val="2"/>
          </w:tcPr>
          <w:p w14:paraId="23E767B1" w14:textId="77777777" w:rsidR="005D4301" w:rsidRPr="005D4301" w:rsidRDefault="005D4301" w:rsidP="005D4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val="el-GR"/>
              </w:rPr>
            </w:pPr>
            <w:r w:rsidRPr="005D4301">
              <w:rPr>
                <w:rFonts w:cs="Helvetica"/>
                <w:lang w:val="el-GR"/>
              </w:rPr>
              <w:t>Ο στόχος του μαθήματος αυτού είναι να δώσει μια περισσότερο ολοκληρωμένη γνώση και κατανόηση των μαθηματικών μεθόδων επιχειρησιακής έρευνας.</w:t>
            </w:r>
          </w:p>
          <w:p w14:paraId="7F81AF43" w14:textId="77777777" w:rsidR="005D4301" w:rsidRPr="005D4301" w:rsidRDefault="005D4301" w:rsidP="005D4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val="el-GR"/>
              </w:rPr>
            </w:pPr>
            <w:r w:rsidRPr="005D4301">
              <w:rPr>
                <w:rFonts w:cs="Helvetica"/>
                <w:lang w:val="el-GR"/>
              </w:rPr>
              <w:t>Με την επιτυχή ολοκλήρωση του μαθήματος ο φοιτητής / τρια θα μπορεί να:</w:t>
            </w:r>
          </w:p>
          <w:p w14:paraId="2D2DA5DC" w14:textId="77777777" w:rsidR="005D4301" w:rsidRPr="00A56088" w:rsidRDefault="005D4301" w:rsidP="004178A5">
            <w:pPr>
              <w:pStyle w:val="a3"/>
              <w:numPr>
                <w:ilvl w:val="0"/>
                <w:numId w:val="12"/>
              </w:numPr>
              <w:spacing w:after="0" w:line="240" w:lineRule="auto"/>
              <w:jc w:val="both"/>
              <w:rPr>
                <w:rFonts w:cs="Arial"/>
              </w:rPr>
            </w:pPr>
            <w:r w:rsidRPr="00A56088">
              <w:rPr>
                <w:rFonts w:cs="Arial"/>
              </w:rPr>
              <w:t xml:space="preserve">Να είναι σε θέση να εκφράζει με μαθηματικές σχέσεις προβλήματα βελτιστοποίησης </w:t>
            </w:r>
          </w:p>
          <w:p w14:paraId="4B40C0F6" w14:textId="77777777" w:rsidR="005D4301" w:rsidRPr="00A56088" w:rsidRDefault="005D4301" w:rsidP="004178A5">
            <w:pPr>
              <w:pStyle w:val="a3"/>
              <w:numPr>
                <w:ilvl w:val="0"/>
                <w:numId w:val="12"/>
              </w:numPr>
              <w:spacing w:after="0" w:line="240" w:lineRule="auto"/>
              <w:jc w:val="both"/>
              <w:rPr>
                <w:rFonts w:eastAsia="Times New Roman"/>
                <w:lang w:eastAsia="el-GR"/>
              </w:rPr>
            </w:pPr>
            <w:r w:rsidRPr="00A56088">
              <w:rPr>
                <w:rFonts w:eastAsia="Times New Roman"/>
                <w:lang w:eastAsia="el-GR"/>
              </w:rPr>
              <w:t xml:space="preserve">Να μπορεί να επιλύει προβλήματα προχωρημένου γραμμικού προγραμματισμού </w:t>
            </w:r>
          </w:p>
          <w:p w14:paraId="0E37879E" w14:textId="77777777" w:rsidR="005D4301" w:rsidRPr="00A56088" w:rsidRDefault="005D4301" w:rsidP="004178A5">
            <w:pPr>
              <w:pStyle w:val="a3"/>
              <w:numPr>
                <w:ilvl w:val="0"/>
                <w:numId w:val="12"/>
              </w:numPr>
              <w:spacing w:after="0" w:line="240" w:lineRule="auto"/>
              <w:jc w:val="both"/>
              <w:rPr>
                <w:rFonts w:eastAsia="Times New Roman"/>
                <w:lang w:eastAsia="el-GR"/>
              </w:rPr>
            </w:pPr>
            <w:r w:rsidRPr="00A56088">
              <w:rPr>
                <w:rFonts w:eastAsia="Times New Roman"/>
                <w:lang w:eastAsia="el-GR"/>
              </w:rPr>
              <w:t xml:space="preserve">Να μπορεί να επιλύει προβλήματα μη γραμμικού προγραμματισμού </w:t>
            </w:r>
          </w:p>
          <w:p w14:paraId="035A819B" w14:textId="77777777" w:rsidR="005D4301" w:rsidRPr="00A56088" w:rsidRDefault="005D4301" w:rsidP="004178A5">
            <w:pPr>
              <w:pStyle w:val="a3"/>
              <w:numPr>
                <w:ilvl w:val="0"/>
                <w:numId w:val="12"/>
              </w:numPr>
              <w:spacing w:after="0" w:line="240" w:lineRule="auto"/>
              <w:jc w:val="both"/>
              <w:rPr>
                <w:rFonts w:eastAsia="Times New Roman"/>
                <w:lang w:eastAsia="el-GR"/>
              </w:rPr>
            </w:pPr>
            <w:r w:rsidRPr="00A56088">
              <w:rPr>
                <w:rFonts w:eastAsia="Times New Roman"/>
                <w:lang w:eastAsia="el-GR"/>
              </w:rPr>
              <w:t>Να μπορεί να επιλύει προβλήματα με χρήση μεθόδων προσομοίωσης</w:t>
            </w:r>
          </w:p>
          <w:p w14:paraId="422ADC8B" w14:textId="77777777" w:rsidR="005D4301" w:rsidRPr="00A56088" w:rsidRDefault="005D4301" w:rsidP="004178A5">
            <w:pPr>
              <w:pStyle w:val="a3"/>
              <w:numPr>
                <w:ilvl w:val="0"/>
                <w:numId w:val="12"/>
              </w:numPr>
              <w:spacing w:after="0" w:line="240" w:lineRule="auto"/>
              <w:jc w:val="both"/>
              <w:rPr>
                <w:rFonts w:eastAsia="Times New Roman"/>
                <w:lang w:eastAsia="el-GR"/>
              </w:rPr>
            </w:pPr>
            <w:r w:rsidRPr="00A56088">
              <w:rPr>
                <w:rFonts w:eastAsia="Times New Roman"/>
                <w:lang w:eastAsia="el-GR"/>
              </w:rPr>
              <w:t xml:space="preserve">Να μπορεί να κάνει χρήση των κατάλληλων εργαλείων της </w:t>
            </w:r>
            <w:r w:rsidRPr="00A56088">
              <w:rPr>
                <w:rFonts w:eastAsia="Times New Roman"/>
                <w:lang w:val="en-US" w:eastAsia="el-GR"/>
              </w:rPr>
              <w:t>R</w:t>
            </w:r>
            <w:r w:rsidRPr="00A56088">
              <w:rPr>
                <w:rFonts w:eastAsia="Times New Roman"/>
                <w:lang w:eastAsia="el-GR"/>
              </w:rPr>
              <w:t>.</w:t>
            </w:r>
          </w:p>
        </w:tc>
      </w:tr>
      <w:tr w:rsidR="005D4301" w:rsidRPr="00A56088" w14:paraId="2CC17996" w14:textId="77777777" w:rsidTr="005D4301">
        <w:tblPrEx>
          <w:tblLook w:val="0000" w:firstRow="0" w:lastRow="0" w:firstColumn="0" w:lastColumn="0" w:noHBand="0" w:noVBand="0"/>
        </w:tblPrEx>
        <w:trPr>
          <w:gridBefore w:val="1"/>
          <w:wBefore w:w="18" w:type="dxa"/>
        </w:trPr>
        <w:tc>
          <w:tcPr>
            <w:tcW w:w="8454" w:type="dxa"/>
            <w:tcBorders>
              <w:bottom w:val="nil"/>
            </w:tcBorders>
            <w:shd w:val="clear" w:color="auto" w:fill="DDD9C3"/>
          </w:tcPr>
          <w:p w14:paraId="314B31C7" w14:textId="77777777" w:rsidR="005D4301" w:rsidRPr="00A56088" w:rsidRDefault="005D4301" w:rsidP="005D4301">
            <w:pPr>
              <w:rPr>
                <w:rFonts w:eastAsia="Times New Roman" w:cs="Arial"/>
                <w:b/>
              </w:rPr>
            </w:pPr>
            <w:r w:rsidRPr="00A56088">
              <w:rPr>
                <w:rFonts w:eastAsia="Times New Roman" w:cs="Arial"/>
                <w:b/>
              </w:rPr>
              <w:t>Γενικές Ικανότητες</w:t>
            </w:r>
          </w:p>
        </w:tc>
      </w:tr>
      <w:tr w:rsidR="005D4301" w:rsidRPr="00A56088" w14:paraId="04623613" w14:textId="77777777" w:rsidTr="005D4301">
        <w:tc>
          <w:tcPr>
            <w:tcW w:w="8472" w:type="dxa"/>
            <w:gridSpan w:val="2"/>
            <w:tcBorders>
              <w:bottom w:val="single" w:sz="4" w:space="0" w:color="auto"/>
            </w:tcBorders>
          </w:tcPr>
          <w:p w14:paraId="156229C0" w14:textId="77777777" w:rsidR="005D4301" w:rsidRPr="005D4301" w:rsidRDefault="005D4301" w:rsidP="005D4301">
            <w:pPr>
              <w:widowControl w:val="0"/>
              <w:autoSpaceDE w:val="0"/>
              <w:autoSpaceDN w:val="0"/>
              <w:adjustRightInd w:val="0"/>
              <w:ind w:left="738" w:hanging="426"/>
              <w:rPr>
                <w:lang w:val="el-GR"/>
              </w:rPr>
            </w:pPr>
            <w:r w:rsidRPr="005D4301">
              <w:rPr>
                <w:lang w:val="el-GR"/>
              </w:rPr>
              <w:t>•</w:t>
            </w:r>
            <w:r w:rsidRPr="005D4301">
              <w:rPr>
                <w:lang w:val="el-GR"/>
              </w:rPr>
              <w:tab/>
              <w:t xml:space="preserve">Αναζήτηση, ανάλυση και σύνθεση δεδομένων και πληροφοριών, με τη χρήση και των απαραίτητων τεχνολογιών </w:t>
            </w:r>
          </w:p>
          <w:p w14:paraId="71E87A0F" w14:textId="77777777" w:rsidR="005D4301" w:rsidRPr="00A56088" w:rsidRDefault="005D4301" w:rsidP="004178A5">
            <w:pPr>
              <w:pStyle w:val="a3"/>
              <w:widowControl w:val="0"/>
              <w:numPr>
                <w:ilvl w:val="0"/>
                <w:numId w:val="11"/>
              </w:numPr>
              <w:autoSpaceDE w:val="0"/>
              <w:autoSpaceDN w:val="0"/>
              <w:adjustRightInd w:val="0"/>
              <w:spacing w:after="0" w:line="240" w:lineRule="auto"/>
              <w:ind w:hanging="47"/>
            </w:pPr>
            <w:r w:rsidRPr="00A56088">
              <w:t>Προαγωγή της ελεύθερης, δημιουργικής και επαγωγικής σκέψης</w:t>
            </w:r>
          </w:p>
          <w:p w14:paraId="7E9F88B2" w14:textId="77777777" w:rsidR="005D4301" w:rsidRPr="00A56088" w:rsidRDefault="005D4301" w:rsidP="004178A5">
            <w:pPr>
              <w:pStyle w:val="a3"/>
              <w:widowControl w:val="0"/>
              <w:numPr>
                <w:ilvl w:val="0"/>
                <w:numId w:val="10"/>
              </w:numPr>
              <w:autoSpaceDE w:val="0"/>
              <w:autoSpaceDN w:val="0"/>
              <w:adjustRightInd w:val="0"/>
              <w:spacing w:after="0" w:line="240" w:lineRule="auto"/>
              <w:ind w:hanging="47"/>
            </w:pPr>
            <w:r w:rsidRPr="00A56088">
              <w:t>Προσαρμογή σε νέες καταστάσεις Αυτόνομη Εργασία</w:t>
            </w:r>
          </w:p>
          <w:p w14:paraId="494C04D5" w14:textId="77777777" w:rsidR="005D4301" w:rsidRPr="00A56088" w:rsidRDefault="005D4301" w:rsidP="005D4301">
            <w:pPr>
              <w:widowControl w:val="0"/>
              <w:autoSpaceDE w:val="0"/>
              <w:autoSpaceDN w:val="0"/>
              <w:adjustRightInd w:val="0"/>
              <w:ind w:left="454" w:hanging="141"/>
            </w:pPr>
            <w:r w:rsidRPr="00A56088">
              <w:lastRenderedPageBreak/>
              <w:t>•     Ομαδική Εργασία</w:t>
            </w:r>
          </w:p>
        </w:tc>
      </w:tr>
    </w:tbl>
    <w:p w14:paraId="46C13072" w14:textId="77777777" w:rsidR="005D4301" w:rsidRPr="0045248B" w:rsidRDefault="005D4301" w:rsidP="004178A5">
      <w:pPr>
        <w:widowControl w:val="0"/>
        <w:numPr>
          <w:ilvl w:val="0"/>
          <w:numId w:val="126"/>
        </w:numPr>
        <w:autoSpaceDE w:val="0"/>
        <w:autoSpaceDN w:val="0"/>
        <w:adjustRightInd w:val="0"/>
        <w:ind w:left="357" w:hanging="357"/>
        <w:rPr>
          <w:rFonts w:eastAsia="Times New Roman" w:cs="Arial"/>
          <w:b/>
        </w:rPr>
      </w:pPr>
      <w:r w:rsidRPr="0045248B">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5E0DCF3D" w14:textId="77777777" w:rsidTr="005D4301">
        <w:tc>
          <w:tcPr>
            <w:tcW w:w="8472" w:type="dxa"/>
          </w:tcPr>
          <w:p w14:paraId="7C6C726E" w14:textId="77777777" w:rsidR="005D4301" w:rsidRPr="007C08B0" w:rsidRDefault="005D4301" w:rsidP="004178A5">
            <w:pPr>
              <w:pStyle w:val="a3"/>
              <w:numPr>
                <w:ilvl w:val="0"/>
                <w:numId w:val="153"/>
              </w:numPr>
              <w:spacing w:after="0"/>
              <w:rPr>
                <w:rFonts w:eastAsia="Times New Roman" w:cs="Arial"/>
              </w:rPr>
            </w:pPr>
            <w:r w:rsidRPr="00A56088">
              <w:rPr>
                <w:rFonts w:eastAsia="Times New Roman" w:cs="Arial"/>
              </w:rPr>
              <w:t xml:space="preserve"> </w:t>
            </w:r>
            <w:r w:rsidRPr="007C08B0">
              <w:rPr>
                <w:rFonts w:eastAsia="Times New Roman" w:cs="Arial"/>
              </w:rPr>
              <w:t>Εισαγωγή και Επανάληψη βασικών εννοιών στην Επιχειρησιακή Έρευνα</w:t>
            </w:r>
          </w:p>
          <w:p w14:paraId="676EF12D" w14:textId="77777777" w:rsidR="005D4301" w:rsidRDefault="005D4301" w:rsidP="004178A5">
            <w:pPr>
              <w:pStyle w:val="a3"/>
              <w:numPr>
                <w:ilvl w:val="0"/>
                <w:numId w:val="153"/>
              </w:numPr>
              <w:spacing w:after="0"/>
              <w:rPr>
                <w:rFonts w:eastAsia="Times New Roman" w:cs="Arial"/>
              </w:rPr>
            </w:pPr>
            <w:r>
              <w:rPr>
                <w:rFonts w:eastAsia="Times New Roman" w:cs="Arial"/>
              </w:rPr>
              <w:t>Κλασική θεωρία βελτιστοποίησης</w:t>
            </w:r>
          </w:p>
          <w:p w14:paraId="26273812" w14:textId="77777777" w:rsidR="005D4301" w:rsidRDefault="005D4301" w:rsidP="004178A5">
            <w:pPr>
              <w:pStyle w:val="a3"/>
              <w:numPr>
                <w:ilvl w:val="0"/>
                <w:numId w:val="153"/>
              </w:numPr>
              <w:spacing w:after="0"/>
              <w:rPr>
                <w:rFonts w:eastAsia="Times New Roman" w:cs="Arial"/>
              </w:rPr>
            </w:pPr>
            <w:r w:rsidRPr="007C08B0">
              <w:rPr>
                <w:rFonts w:eastAsia="Times New Roman" w:cs="Arial"/>
              </w:rPr>
              <w:t>Ακέραιος προγραμματισμός</w:t>
            </w:r>
          </w:p>
          <w:p w14:paraId="499ED385" w14:textId="77777777" w:rsidR="005D4301" w:rsidRPr="007C08B0" w:rsidRDefault="005D4301" w:rsidP="004178A5">
            <w:pPr>
              <w:pStyle w:val="a3"/>
              <w:numPr>
                <w:ilvl w:val="0"/>
                <w:numId w:val="153"/>
              </w:numPr>
              <w:spacing w:after="0"/>
              <w:rPr>
                <w:rFonts w:eastAsia="Times New Roman" w:cs="Arial"/>
              </w:rPr>
            </w:pPr>
            <w:r>
              <w:rPr>
                <w:rFonts w:eastAsia="Times New Roman" w:cs="Arial"/>
              </w:rPr>
              <w:t>Ακέραιος προγραμματισμός με χρήση υπολογιστών</w:t>
            </w:r>
          </w:p>
          <w:p w14:paraId="6D256C02" w14:textId="77777777" w:rsidR="005D4301" w:rsidRDefault="005D4301" w:rsidP="004178A5">
            <w:pPr>
              <w:pStyle w:val="a3"/>
              <w:numPr>
                <w:ilvl w:val="0"/>
                <w:numId w:val="153"/>
              </w:numPr>
              <w:spacing w:after="0"/>
              <w:rPr>
                <w:rFonts w:eastAsia="Times New Roman" w:cs="Arial"/>
              </w:rPr>
            </w:pPr>
            <w:r w:rsidRPr="007C08B0">
              <w:rPr>
                <w:rFonts w:eastAsia="Times New Roman" w:cs="Arial"/>
              </w:rPr>
              <w:t xml:space="preserve">Ευρετικοί Αλγόριθμοι </w:t>
            </w:r>
          </w:p>
          <w:p w14:paraId="4FAD68A2" w14:textId="77777777" w:rsidR="005D4301" w:rsidRDefault="005D4301" w:rsidP="004178A5">
            <w:pPr>
              <w:pStyle w:val="a3"/>
              <w:numPr>
                <w:ilvl w:val="0"/>
                <w:numId w:val="153"/>
              </w:numPr>
              <w:spacing w:after="0"/>
              <w:rPr>
                <w:rFonts w:eastAsia="Times New Roman" w:cs="Arial"/>
              </w:rPr>
            </w:pPr>
            <w:r>
              <w:rPr>
                <w:rFonts w:eastAsia="Times New Roman" w:cs="Arial"/>
              </w:rPr>
              <w:t>Ευρετικοί Αλγόριθμοι</w:t>
            </w:r>
          </w:p>
          <w:p w14:paraId="4A93FBDF" w14:textId="77777777" w:rsidR="005D4301" w:rsidRDefault="005D4301" w:rsidP="004178A5">
            <w:pPr>
              <w:pStyle w:val="a3"/>
              <w:numPr>
                <w:ilvl w:val="0"/>
                <w:numId w:val="153"/>
              </w:numPr>
              <w:spacing w:after="0"/>
              <w:rPr>
                <w:rFonts w:eastAsia="Times New Roman" w:cs="Arial"/>
              </w:rPr>
            </w:pPr>
            <w:r>
              <w:rPr>
                <w:rFonts w:eastAsia="Times New Roman" w:cs="Arial"/>
              </w:rPr>
              <w:t>Το πρόβλημα του περιοδεύοντας πωλητή</w:t>
            </w:r>
          </w:p>
          <w:p w14:paraId="2A327EDE" w14:textId="77777777" w:rsidR="005D4301" w:rsidRDefault="005D4301" w:rsidP="004178A5">
            <w:pPr>
              <w:pStyle w:val="a3"/>
              <w:numPr>
                <w:ilvl w:val="0"/>
                <w:numId w:val="153"/>
              </w:numPr>
              <w:spacing w:after="0"/>
              <w:rPr>
                <w:rFonts w:eastAsia="Times New Roman" w:cs="Arial"/>
              </w:rPr>
            </w:pPr>
            <w:r w:rsidRPr="007C08B0">
              <w:rPr>
                <w:rFonts w:eastAsia="Times New Roman" w:cs="Arial"/>
              </w:rPr>
              <w:t xml:space="preserve">Δυναμικός προγραμματισμός </w:t>
            </w:r>
          </w:p>
          <w:p w14:paraId="6E39D0DB" w14:textId="77777777" w:rsidR="005D4301" w:rsidRPr="007C08B0" w:rsidRDefault="005D4301" w:rsidP="004178A5">
            <w:pPr>
              <w:pStyle w:val="a3"/>
              <w:numPr>
                <w:ilvl w:val="0"/>
                <w:numId w:val="153"/>
              </w:numPr>
              <w:spacing w:after="0"/>
              <w:rPr>
                <w:rFonts w:eastAsia="Times New Roman" w:cs="Arial"/>
              </w:rPr>
            </w:pPr>
            <w:r>
              <w:rPr>
                <w:rFonts w:eastAsia="Times New Roman" w:cs="Arial"/>
              </w:rPr>
              <w:t xml:space="preserve">Δυναμικός προγραμματισμός με χρήση υπολογιστών </w:t>
            </w:r>
          </w:p>
          <w:p w14:paraId="3B0E42F7" w14:textId="77777777" w:rsidR="005D4301" w:rsidRPr="00CD376B" w:rsidRDefault="005D4301" w:rsidP="004178A5">
            <w:pPr>
              <w:pStyle w:val="a3"/>
              <w:numPr>
                <w:ilvl w:val="0"/>
                <w:numId w:val="153"/>
              </w:numPr>
              <w:spacing w:after="0"/>
              <w:rPr>
                <w:rFonts w:eastAsia="Times New Roman" w:cs="Arial"/>
              </w:rPr>
            </w:pPr>
            <w:r>
              <w:rPr>
                <w:rFonts w:eastAsia="Times New Roman" w:cs="Arial"/>
              </w:rPr>
              <w:t xml:space="preserve">Αλυσίδες </w:t>
            </w:r>
            <w:r>
              <w:rPr>
                <w:rFonts w:eastAsia="Times New Roman" w:cs="Arial"/>
                <w:lang w:val="en-US"/>
              </w:rPr>
              <w:t>Markov</w:t>
            </w:r>
          </w:p>
          <w:p w14:paraId="2D2BDCAB" w14:textId="77777777" w:rsidR="005D4301" w:rsidRDefault="005D4301" w:rsidP="004178A5">
            <w:pPr>
              <w:pStyle w:val="a3"/>
              <w:numPr>
                <w:ilvl w:val="0"/>
                <w:numId w:val="153"/>
              </w:numPr>
              <w:spacing w:after="0"/>
              <w:rPr>
                <w:rFonts w:eastAsia="Times New Roman" w:cs="Arial"/>
              </w:rPr>
            </w:pPr>
            <w:r>
              <w:rPr>
                <w:rFonts w:eastAsia="Times New Roman" w:cs="Arial"/>
              </w:rPr>
              <w:t>Ουρές αναμονής</w:t>
            </w:r>
          </w:p>
          <w:p w14:paraId="06BD44EC" w14:textId="77777777" w:rsidR="005D4301" w:rsidRDefault="005D4301" w:rsidP="004178A5">
            <w:pPr>
              <w:pStyle w:val="a3"/>
              <w:numPr>
                <w:ilvl w:val="0"/>
                <w:numId w:val="153"/>
              </w:numPr>
              <w:spacing w:after="0"/>
              <w:rPr>
                <w:rFonts w:eastAsia="Times New Roman" w:cs="Arial"/>
              </w:rPr>
            </w:pPr>
            <w:r>
              <w:rPr>
                <w:rFonts w:eastAsia="Times New Roman" w:cs="Arial"/>
              </w:rPr>
              <w:t>Μοντελοποίηση με προσομοίωση</w:t>
            </w:r>
            <w:r w:rsidRPr="007C08B0">
              <w:rPr>
                <w:rFonts w:eastAsia="Times New Roman" w:cs="Arial"/>
              </w:rPr>
              <w:t xml:space="preserve">. </w:t>
            </w:r>
          </w:p>
          <w:p w14:paraId="2609B913" w14:textId="77777777" w:rsidR="005D4301" w:rsidRPr="00A56088" w:rsidRDefault="005D4301" w:rsidP="004178A5">
            <w:pPr>
              <w:pStyle w:val="a3"/>
              <w:numPr>
                <w:ilvl w:val="0"/>
                <w:numId w:val="153"/>
              </w:numPr>
              <w:spacing w:after="0"/>
              <w:rPr>
                <w:rFonts w:eastAsia="Times New Roman" w:cs="Arial"/>
              </w:rPr>
            </w:pPr>
            <w:r>
              <w:rPr>
                <w:rFonts w:eastAsia="Times New Roman" w:cs="Arial"/>
              </w:rPr>
              <w:t>Μοντελοποίηση με προσομοίωση</w:t>
            </w:r>
            <w:r w:rsidRPr="007C08B0">
              <w:rPr>
                <w:rFonts w:eastAsia="Times New Roman" w:cs="Arial"/>
              </w:rPr>
              <w:t>.</w:t>
            </w:r>
          </w:p>
        </w:tc>
      </w:tr>
    </w:tbl>
    <w:p w14:paraId="52D43FFC" w14:textId="77777777" w:rsidR="005D4301" w:rsidRPr="0045248B" w:rsidRDefault="005D4301" w:rsidP="004178A5">
      <w:pPr>
        <w:widowControl w:val="0"/>
        <w:numPr>
          <w:ilvl w:val="0"/>
          <w:numId w:val="126"/>
        </w:numPr>
        <w:autoSpaceDE w:val="0"/>
        <w:autoSpaceDN w:val="0"/>
        <w:adjustRightInd w:val="0"/>
        <w:ind w:left="357" w:hanging="357"/>
        <w:rPr>
          <w:rFonts w:eastAsia="Times New Roman" w:cs="Arial"/>
          <w:b/>
        </w:rPr>
      </w:pPr>
      <w:r w:rsidRPr="0045248B">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E52A7F" w14:paraId="3138D928" w14:textId="77777777" w:rsidTr="005D4301">
        <w:tc>
          <w:tcPr>
            <w:tcW w:w="3306" w:type="dxa"/>
            <w:shd w:val="clear" w:color="auto" w:fill="DDD9C3"/>
          </w:tcPr>
          <w:p w14:paraId="33A784CF" w14:textId="77777777" w:rsidR="005D4301" w:rsidRPr="00A56088" w:rsidRDefault="005D4301" w:rsidP="005D4301">
            <w:pPr>
              <w:jc w:val="right"/>
              <w:rPr>
                <w:rFonts w:eastAsia="Times New Roman" w:cs="Arial"/>
                <w:b/>
              </w:rPr>
            </w:pPr>
            <w:r w:rsidRPr="00A56088">
              <w:rPr>
                <w:rFonts w:eastAsia="Times New Roman" w:cs="Arial"/>
                <w:b/>
              </w:rPr>
              <w:t>ΤΡΟΠΟΣ ΠΑΡΑΔΟΣΗΣ</w:t>
            </w:r>
          </w:p>
        </w:tc>
        <w:tc>
          <w:tcPr>
            <w:tcW w:w="5166" w:type="dxa"/>
          </w:tcPr>
          <w:p w14:paraId="3C9EC002" w14:textId="77777777" w:rsidR="005D4301" w:rsidRPr="005D4301" w:rsidRDefault="005D4301" w:rsidP="005D4301">
            <w:pPr>
              <w:rPr>
                <w:iCs/>
                <w:lang w:val="el-GR"/>
              </w:rPr>
            </w:pPr>
            <w:r w:rsidRPr="005D4301">
              <w:rPr>
                <w:iCs/>
                <w:lang w:val="el-GR"/>
              </w:rPr>
              <w:t>Στην τάξη  (Πρόσωπο με πρόσωπο)</w:t>
            </w:r>
          </w:p>
        </w:tc>
      </w:tr>
      <w:tr w:rsidR="005D4301" w:rsidRPr="00E52A7F" w14:paraId="4791F049" w14:textId="77777777" w:rsidTr="005D4301">
        <w:tc>
          <w:tcPr>
            <w:tcW w:w="3306" w:type="dxa"/>
            <w:shd w:val="clear" w:color="auto" w:fill="DDD9C3"/>
          </w:tcPr>
          <w:p w14:paraId="6CEF917F" w14:textId="77777777" w:rsidR="005D4301" w:rsidRPr="005D4301" w:rsidRDefault="005D4301" w:rsidP="005D4301">
            <w:pPr>
              <w:jc w:val="right"/>
              <w:rPr>
                <w:rFonts w:eastAsia="Times New Roman" w:cs="Arial"/>
                <w:i/>
                <w:lang w:val="el-GR"/>
              </w:rPr>
            </w:pPr>
            <w:r w:rsidRPr="005D4301">
              <w:rPr>
                <w:rFonts w:eastAsia="Times New Roman" w:cs="Arial"/>
                <w:b/>
                <w:lang w:val="el-GR"/>
              </w:rPr>
              <w:t>ΧΡΗΣΗ ΤΕΧΝΟΛΟΓΙΩΝ ΠΛΗΡΟΦΟΡΙΑΣ ΚΑΙ ΕΠΙΚΟΙΝΩΝΙΩΝ</w:t>
            </w:r>
            <w:r w:rsidRPr="005D4301">
              <w:rPr>
                <w:rFonts w:eastAsia="Times New Roman" w:cs="Arial"/>
                <w:b/>
                <w:lang w:val="el-GR"/>
              </w:rPr>
              <w:br/>
            </w:r>
          </w:p>
        </w:tc>
        <w:tc>
          <w:tcPr>
            <w:tcW w:w="5166" w:type="dxa"/>
            <w:tcBorders>
              <w:bottom w:val="single" w:sz="4" w:space="0" w:color="auto"/>
            </w:tcBorders>
          </w:tcPr>
          <w:p w14:paraId="3DAD974B" w14:textId="77777777" w:rsidR="005D4301" w:rsidRPr="005D4301" w:rsidRDefault="005D4301" w:rsidP="005D4301">
            <w:pPr>
              <w:rPr>
                <w:iCs/>
                <w:lang w:val="el-GR"/>
              </w:rPr>
            </w:pPr>
            <w:r w:rsidRPr="005D4301">
              <w:rPr>
                <w:iCs/>
                <w:lang w:val="el-GR"/>
              </w:rPr>
              <w:t xml:space="preserve">Χρήση σύγχρονων μεθόδων διδασκαλίας με ηλεκτρονικά μέσα. 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r w:rsidRPr="005D4301">
              <w:rPr>
                <w:iCs/>
                <w:lang w:val="el-GR"/>
              </w:rPr>
              <w:t xml:space="preserve">. </w:t>
            </w:r>
          </w:p>
        </w:tc>
      </w:tr>
      <w:tr w:rsidR="005D4301" w:rsidRPr="00A56088" w14:paraId="5377ABFC" w14:textId="77777777" w:rsidTr="005D4301">
        <w:tc>
          <w:tcPr>
            <w:tcW w:w="3306" w:type="dxa"/>
            <w:shd w:val="clear" w:color="auto" w:fill="DDD9C3"/>
          </w:tcPr>
          <w:p w14:paraId="44BC0AC5" w14:textId="77777777" w:rsidR="005D4301" w:rsidRPr="00A56088" w:rsidRDefault="005D4301" w:rsidP="005D4301">
            <w:pPr>
              <w:jc w:val="right"/>
              <w:rPr>
                <w:rFonts w:eastAsia="Times New Roman" w:cs="Arial"/>
                <w:b/>
              </w:rPr>
            </w:pPr>
            <w:r w:rsidRPr="00A56088">
              <w:rPr>
                <w:rFonts w:eastAsia="Times New Roman" w:cs="Arial"/>
                <w:b/>
              </w:rPr>
              <w:t>ΟΡΓΑΝΩΣΗ ΔΙΔΑΣΚΑΛΙΑΣ</w:t>
            </w:r>
          </w:p>
          <w:p w14:paraId="7CF5F0C5" w14:textId="77777777" w:rsidR="005D4301" w:rsidRPr="00A56088" w:rsidRDefault="005D4301" w:rsidP="005D4301">
            <w:pPr>
              <w:jc w:val="both"/>
              <w:rPr>
                <w:rFonts w:eastAsia="Times New Roman" w:cs="Arial"/>
                <w:i/>
              </w:rPr>
            </w:pP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249EF59F" w14:textId="77777777" w:rsidTr="005D4301">
              <w:tc>
                <w:tcPr>
                  <w:tcW w:w="2467" w:type="dxa"/>
                  <w:shd w:val="clear" w:color="auto" w:fill="DDD9C3"/>
                  <w:vAlign w:val="center"/>
                </w:tcPr>
                <w:p w14:paraId="0222A12B" w14:textId="77777777" w:rsidR="005D4301" w:rsidRPr="00A56088" w:rsidRDefault="005D4301" w:rsidP="005D4301">
                  <w:pPr>
                    <w:jc w:val="center"/>
                    <w:rPr>
                      <w:rFonts w:eastAsia="Times New Roman" w:cs="Arial"/>
                      <w:b/>
                      <w:i/>
                    </w:rPr>
                  </w:pPr>
                  <w:r w:rsidRPr="00A56088">
                    <w:rPr>
                      <w:rFonts w:eastAsia="Times New Roman" w:cs="Arial"/>
                      <w:b/>
                      <w:i/>
                    </w:rPr>
                    <w:t>Δραστηριότητα</w:t>
                  </w:r>
                </w:p>
              </w:tc>
              <w:tc>
                <w:tcPr>
                  <w:tcW w:w="2468" w:type="dxa"/>
                  <w:shd w:val="clear" w:color="auto" w:fill="DDD9C3"/>
                  <w:vAlign w:val="center"/>
                </w:tcPr>
                <w:p w14:paraId="058D9BCF" w14:textId="77777777" w:rsidR="005D4301" w:rsidRPr="00A56088" w:rsidRDefault="005D4301" w:rsidP="005D4301">
                  <w:pPr>
                    <w:jc w:val="center"/>
                    <w:rPr>
                      <w:rFonts w:eastAsia="Times New Roman" w:cs="Arial"/>
                      <w:b/>
                      <w:i/>
                    </w:rPr>
                  </w:pPr>
                  <w:r w:rsidRPr="00A56088">
                    <w:rPr>
                      <w:rFonts w:eastAsia="Times New Roman" w:cs="Arial"/>
                      <w:b/>
                      <w:i/>
                    </w:rPr>
                    <w:t>Φόρτος Εργασίας Εξαμήνου</w:t>
                  </w:r>
                </w:p>
              </w:tc>
            </w:tr>
            <w:tr w:rsidR="005D4301" w:rsidRPr="00A56088" w14:paraId="50AF944B" w14:textId="77777777" w:rsidTr="005D4301">
              <w:tc>
                <w:tcPr>
                  <w:tcW w:w="2467" w:type="dxa"/>
                </w:tcPr>
                <w:p w14:paraId="01419FAF" w14:textId="77777777" w:rsidR="005D4301" w:rsidRPr="00A56088" w:rsidRDefault="005D4301" w:rsidP="005D4301">
                  <w:pPr>
                    <w:rPr>
                      <w:rFonts w:eastAsia="Times New Roman" w:cs="Arial"/>
                      <w:lang w:val="en-GB"/>
                    </w:rPr>
                  </w:pPr>
                  <w:r w:rsidRPr="00A56088">
                    <w:rPr>
                      <w:rFonts w:eastAsia="Times New Roman" w:cs="Arial"/>
                    </w:rPr>
                    <w:t>Διαλέξεις (στην αίθουσα)</w:t>
                  </w:r>
                </w:p>
              </w:tc>
              <w:tc>
                <w:tcPr>
                  <w:tcW w:w="2468" w:type="dxa"/>
                </w:tcPr>
                <w:p w14:paraId="4D97B961" w14:textId="77777777" w:rsidR="005D4301" w:rsidRPr="00A56088" w:rsidRDefault="005D4301" w:rsidP="005D4301">
                  <w:pPr>
                    <w:jc w:val="center"/>
                    <w:rPr>
                      <w:rFonts w:eastAsia="Times New Roman" w:cs="Arial"/>
                    </w:rPr>
                  </w:pPr>
                  <w:r w:rsidRPr="00A56088">
                    <w:rPr>
                      <w:rFonts w:eastAsia="Times New Roman" w:cs="Arial"/>
                    </w:rPr>
                    <w:t>26</w:t>
                  </w:r>
                </w:p>
              </w:tc>
            </w:tr>
            <w:tr w:rsidR="005D4301" w:rsidRPr="00A56088" w14:paraId="1991801F" w14:textId="77777777" w:rsidTr="005D4301">
              <w:tc>
                <w:tcPr>
                  <w:tcW w:w="2467" w:type="dxa"/>
                  <w:shd w:val="clear" w:color="auto" w:fill="auto"/>
                </w:tcPr>
                <w:p w14:paraId="7AD8EAF7" w14:textId="77777777" w:rsidR="005D4301" w:rsidRPr="00A56088" w:rsidRDefault="005D4301" w:rsidP="005D4301">
                  <w:pPr>
                    <w:rPr>
                      <w:rFonts w:eastAsia="Times New Roman" w:cs="Arial"/>
                      <w:i/>
                    </w:rPr>
                  </w:pPr>
                  <w:r w:rsidRPr="00A56088">
                    <w:rPr>
                      <w:rFonts w:eastAsia="Times New Roman" w:cs="Arial"/>
                    </w:rPr>
                    <w:t>Ασκήσεις Πράξης (στην αίθουσα)</w:t>
                  </w:r>
                </w:p>
              </w:tc>
              <w:tc>
                <w:tcPr>
                  <w:tcW w:w="2468" w:type="dxa"/>
                </w:tcPr>
                <w:p w14:paraId="6EBB113F" w14:textId="77777777" w:rsidR="005D4301" w:rsidRPr="00A56088" w:rsidRDefault="005D4301" w:rsidP="005D4301">
                  <w:pPr>
                    <w:jc w:val="center"/>
                    <w:rPr>
                      <w:rFonts w:eastAsia="Times New Roman" w:cs="Arial"/>
                    </w:rPr>
                  </w:pPr>
                  <w:r w:rsidRPr="00A56088">
                    <w:rPr>
                      <w:rFonts w:eastAsia="Times New Roman" w:cs="Arial"/>
                    </w:rPr>
                    <w:t>13</w:t>
                  </w:r>
                </w:p>
              </w:tc>
            </w:tr>
            <w:tr w:rsidR="005D4301" w:rsidRPr="00A56088" w14:paraId="418562FC" w14:textId="77777777" w:rsidTr="005D4301">
              <w:tc>
                <w:tcPr>
                  <w:tcW w:w="2467" w:type="dxa"/>
                  <w:shd w:val="clear" w:color="auto" w:fill="auto"/>
                </w:tcPr>
                <w:p w14:paraId="7DECDDD4" w14:textId="77777777" w:rsidR="005D4301" w:rsidRPr="00A56088" w:rsidRDefault="005D4301" w:rsidP="005D4301">
                  <w:pPr>
                    <w:rPr>
                      <w:rFonts w:eastAsia="Times New Roman" w:cs="Arial"/>
                    </w:rPr>
                  </w:pPr>
                  <w:r w:rsidRPr="00A56088">
                    <w:rPr>
                      <w:rFonts w:eastAsia="Times New Roman" w:cs="Arial"/>
                    </w:rPr>
                    <w:t>Αυτοτελής μελέτη</w:t>
                  </w:r>
                </w:p>
              </w:tc>
              <w:tc>
                <w:tcPr>
                  <w:tcW w:w="2468" w:type="dxa"/>
                </w:tcPr>
                <w:p w14:paraId="0307138B" w14:textId="77777777" w:rsidR="005D4301" w:rsidRPr="00A56088" w:rsidRDefault="005D4301" w:rsidP="005D4301">
                  <w:pPr>
                    <w:jc w:val="center"/>
                    <w:rPr>
                      <w:rFonts w:eastAsia="Times New Roman" w:cs="Arial"/>
                    </w:rPr>
                  </w:pPr>
                  <w:r w:rsidRPr="00A56088">
                    <w:rPr>
                      <w:rFonts w:eastAsia="Times New Roman" w:cs="Arial"/>
                    </w:rPr>
                    <w:t>71</w:t>
                  </w:r>
                </w:p>
              </w:tc>
            </w:tr>
            <w:tr w:rsidR="005D4301" w:rsidRPr="00A56088" w14:paraId="73764651" w14:textId="77777777" w:rsidTr="005D4301">
              <w:tc>
                <w:tcPr>
                  <w:tcW w:w="2467" w:type="dxa"/>
                  <w:shd w:val="clear" w:color="auto" w:fill="auto"/>
                </w:tcPr>
                <w:p w14:paraId="35332CD3" w14:textId="77777777" w:rsidR="005D4301" w:rsidRPr="00A56088" w:rsidRDefault="005D4301" w:rsidP="005D4301">
                  <w:pPr>
                    <w:rPr>
                      <w:rFonts w:eastAsia="Times New Roman" w:cs="Arial"/>
                      <w:i/>
                    </w:rPr>
                  </w:pPr>
                  <w:r w:rsidRPr="00A56088">
                    <w:rPr>
                      <w:rFonts w:eastAsia="Times New Roman" w:cs="Arial"/>
                    </w:rPr>
                    <w:t>Εκπόνηση εργασιών</w:t>
                  </w:r>
                </w:p>
              </w:tc>
              <w:tc>
                <w:tcPr>
                  <w:tcW w:w="2468" w:type="dxa"/>
                </w:tcPr>
                <w:p w14:paraId="074B6BE1" w14:textId="77777777" w:rsidR="005D4301" w:rsidRPr="00A56088" w:rsidRDefault="005D4301" w:rsidP="005D4301">
                  <w:pPr>
                    <w:jc w:val="center"/>
                    <w:rPr>
                      <w:rFonts w:eastAsia="Times New Roman" w:cs="Arial"/>
                    </w:rPr>
                  </w:pPr>
                  <w:r w:rsidRPr="00A56088">
                    <w:rPr>
                      <w:rFonts w:eastAsia="Times New Roman" w:cs="Arial"/>
                    </w:rPr>
                    <w:t>40</w:t>
                  </w:r>
                </w:p>
              </w:tc>
            </w:tr>
            <w:tr w:rsidR="005D4301" w:rsidRPr="00A56088" w14:paraId="5E3AEAE4" w14:textId="77777777" w:rsidTr="005D4301">
              <w:trPr>
                <w:trHeight w:val="235"/>
              </w:trPr>
              <w:tc>
                <w:tcPr>
                  <w:tcW w:w="4935" w:type="dxa"/>
                  <w:gridSpan w:val="2"/>
                  <w:shd w:val="clear" w:color="auto" w:fill="auto"/>
                </w:tcPr>
                <w:p w14:paraId="1B747861" w14:textId="77777777" w:rsidR="005D4301" w:rsidRPr="00A56088" w:rsidRDefault="005D4301" w:rsidP="005D4301">
                  <w:pPr>
                    <w:jc w:val="center"/>
                    <w:rPr>
                      <w:rFonts w:eastAsia="Times New Roman" w:cs="Arial"/>
                    </w:rPr>
                  </w:pPr>
                </w:p>
              </w:tc>
            </w:tr>
            <w:tr w:rsidR="005D4301" w:rsidRPr="00A56088" w14:paraId="7E4A9E52" w14:textId="77777777" w:rsidTr="005D4301">
              <w:tc>
                <w:tcPr>
                  <w:tcW w:w="2467" w:type="dxa"/>
                </w:tcPr>
                <w:p w14:paraId="15521BE0" w14:textId="77777777" w:rsidR="005D4301" w:rsidRPr="005D4301" w:rsidRDefault="005D4301" w:rsidP="005D4301">
                  <w:pPr>
                    <w:rPr>
                      <w:rFonts w:eastAsia="Times New Roman" w:cs="Arial"/>
                      <w:b/>
                      <w:i/>
                      <w:lang w:val="el-GR"/>
                    </w:rPr>
                  </w:pPr>
                  <w:r w:rsidRPr="005D4301">
                    <w:rPr>
                      <w:rFonts w:eastAsia="Times New Roman" w:cs="Arial"/>
                      <w:b/>
                      <w:i/>
                      <w:lang w:val="el-GR"/>
                    </w:rPr>
                    <w:t xml:space="preserve">Σύνολο Μαθήματος </w:t>
                  </w:r>
                </w:p>
                <w:p w14:paraId="0A041B33" w14:textId="77777777" w:rsidR="005D4301" w:rsidRPr="005D4301" w:rsidRDefault="005D4301" w:rsidP="005D4301">
                  <w:pPr>
                    <w:rPr>
                      <w:rFonts w:eastAsia="Times New Roman" w:cs="Arial"/>
                      <w:b/>
                      <w:i/>
                      <w:lang w:val="el-GR"/>
                    </w:rPr>
                  </w:pPr>
                  <w:r w:rsidRPr="005D4301">
                    <w:rPr>
                      <w:rFonts w:eastAsia="Times New Roman" w:cs="Arial"/>
                      <w:b/>
                      <w:i/>
                      <w:lang w:val="el-GR"/>
                    </w:rPr>
                    <w:t>(25 ώρες φόρτου εργασίας ανά πιστωτική μονάδα)</w:t>
                  </w:r>
                </w:p>
              </w:tc>
              <w:tc>
                <w:tcPr>
                  <w:tcW w:w="2468" w:type="dxa"/>
                  <w:vAlign w:val="center"/>
                </w:tcPr>
                <w:p w14:paraId="5A941731" w14:textId="77777777" w:rsidR="005D4301" w:rsidRPr="00A56088" w:rsidRDefault="005D4301" w:rsidP="005D4301">
                  <w:pPr>
                    <w:jc w:val="center"/>
                    <w:rPr>
                      <w:rFonts w:eastAsia="Times New Roman" w:cs="Arial"/>
                      <w:b/>
                      <w:i/>
                    </w:rPr>
                  </w:pPr>
                  <w:r w:rsidRPr="00A56088">
                    <w:rPr>
                      <w:rFonts w:eastAsia="Times New Roman" w:cs="Arial"/>
                      <w:b/>
                      <w:i/>
                    </w:rPr>
                    <w:t>150</w:t>
                  </w:r>
                </w:p>
              </w:tc>
            </w:tr>
          </w:tbl>
          <w:p w14:paraId="0FA8A2BB" w14:textId="77777777" w:rsidR="005D4301" w:rsidRPr="00A56088" w:rsidRDefault="005D4301" w:rsidP="005D4301">
            <w:pPr>
              <w:rPr>
                <w:rFonts w:eastAsia="Times New Roman" w:cs="Tahoma"/>
              </w:rPr>
            </w:pPr>
          </w:p>
        </w:tc>
      </w:tr>
      <w:tr w:rsidR="005D4301" w:rsidRPr="00E52A7F" w14:paraId="46A3D1E1" w14:textId="77777777" w:rsidTr="005D4301">
        <w:tc>
          <w:tcPr>
            <w:tcW w:w="3306" w:type="dxa"/>
          </w:tcPr>
          <w:p w14:paraId="310DCA66" w14:textId="77777777" w:rsidR="005D4301" w:rsidRPr="00A56088" w:rsidRDefault="005D4301" w:rsidP="005D4301">
            <w:pPr>
              <w:jc w:val="right"/>
              <w:rPr>
                <w:rFonts w:eastAsia="Times New Roman" w:cs="Arial"/>
                <w:b/>
              </w:rPr>
            </w:pPr>
          </w:p>
          <w:p w14:paraId="791A7B73" w14:textId="77777777" w:rsidR="005D4301" w:rsidRPr="00A56088" w:rsidRDefault="005D4301" w:rsidP="005D4301">
            <w:pPr>
              <w:jc w:val="right"/>
              <w:rPr>
                <w:rFonts w:eastAsia="Times New Roman" w:cs="Arial"/>
                <w:b/>
              </w:rPr>
            </w:pPr>
          </w:p>
          <w:p w14:paraId="07FEE729" w14:textId="77777777" w:rsidR="005D4301" w:rsidRPr="00A56088" w:rsidRDefault="005D4301" w:rsidP="005D4301">
            <w:pPr>
              <w:jc w:val="right"/>
              <w:rPr>
                <w:rFonts w:eastAsia="Times New Roman" w:cs="Arial"/>
                <w:b/>
              </w:rPr>
            </w:pPr>
            <w:r w:rsidRPr="00A56088">
              <w:rPr>
                <w:rFonts w:eastAsia="Times New Roman" w:cs="Arial"/>
                <w:b/>
              </w:rPr>
              <w:t xml:space="preserve">ΑΞΙΟΛΟΓΗΣΗ ΦΟΙΤΗΤΩΝ </w:t>
            </w:r>
          </w:p>
          <w:p w14:paraId="58F6D773" w14:textId="77777777" w:rsidR="005D4301" w:rsidRPr="00A56088" w:rsidRDefault="005D4301" w:rsidP="005D4301">
            <w:pPr>
              <w:jc w:val="both"/>
              <w:rPr>
                <w:rFonts w:eastAsia="Times New Roman" w:cs="Arial"/>
                <w:i/>
              </w:rPr>
            </w:pPr>
          </w:p>
        </w:tc>
        <w:tc>
          <w:tcPr>
            <w:tcW w:w="5166" w:type="dxa"/>
            <w:tcBorders>
              <w:bottom w:val="single" w:sz="4" w:space="0" w:color="auto"/>
            </w:tcBorders>
          </w:tcPr>
          <w:p w14:paraId="10B44287" w14:textId="77777777" w:rsidR="005D4301" w:rsidRPr="005D4301" w:rsidRDefault="005D4301" w:rsidP="005D4301">
            <w:pPr>
              <w:rPr>
                <w:iCs/>
                <w:lang w:val="el-GR"/>
              </w:rPr>
            </w:pPr>
          </w:p>
          <w:p w14:paraId="6E68F029" w14:textId="77777777" w:rsidR="005D4301" w:rsidRPr="005D4301" w:rsidRDefault="005D4301" w:rsidP="005D4301">
            <w:pPr>
              <w:rPr>
                <w:iCs/>
                <w:lang w:val="el-GR"/>
              </w:rPr>
            </w:pPr>
            <w:r w:rsidRPr="005D4301">
              <w:rPr>
                <w:iCs/>
                <w:lang w:val="el-GR"/>
              </w:rPr>
              <w:t>Ι. Γραπτή τελική εξέταση (60%) που περιλαμβάνει:</w:t>
            </w:r>
          </w:p>
          <w:p w14:paraId="4AD23ACC"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θεωρητικού περιεχομένου</w:t>
            </w:r>
          </w:p>
          <w:p w14:paraId="7E267F25" w14:textId="77777777" w:rsidR="005D4301" w:rsidRPr="005D4301" w:rsidRDefault="005D4301" w:rsidP="005D4301">
            <w:pPr>
              <w:ind w:left="267" w:hanging="267"/>
              <w:rPr>
                <w:iCs/>
                <w:lang w:val="el-GR"/>
              </w:rPr>
            </w:pPr>
            <w:r w:rsidRPr="005D4301">
              <w:rPr>
                <w:iCs/>
                <w:lang w:val="el-GR"/>
              </w:rPr>
              <w:t>-</w:t>
            </w:r>
            <w:r w:rsidRPr="005D4301">
              <w:rPr>
                <w:iCs/>
                <w:lang w:val="el-GR"/>
              </w:rPr>
              <w:tab/>
              <w:t>Αριθμητικές Ασκήσεις</w:t>
            </w:r>
          </w:p>
          <w:p w14:paraId="25E8A2E2" w14:textId="77777777" w:rsidR="005D4301" w:rsidRPr="005D4301" w:rsidRDefault="005D4301" w:rsidP="005D4301">
            <w:pPr>
              <w:ind w:left="267" w:hanging="267"/>
              <w:rPr>
                <w:iCs/>
                <w:lang w:val="el-GR"/>
              </w:rPr>
            </w:pPr>
            <w:r w:rsidRPr="005D4301">
              <w:rPr>
                <w:iCs/>
                <w:lang w:val="el-GR"/>
              </w:rPr>
              <w:t>-</w:t>
            </w:r>
            <w:r w:rsidRPr="005D4301">
              <w:rPr>
                <w:iCs/>
                <w:lang w:val="el-GR"/>
              </w:rPr>
              <w:tab/>
              <w:t>Διαγραμματικές Ασκήσεις</w:t>
            </w:r>
          </w:p>
          <w:p w14:paraId="68BD7611"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λήψης απόφασης</w:t>
            </w:r>
          </w:p>
          <w:p w14:paraId="47674C55" w14:textId="77777777" w:rsidR="005D4301" w:rsidRPr="005D4301" w:rsidRDefault="005D4301" w:rsidP="005D4301">
            <w:pPr>
              <w:ind w:left="267" w:hanging="267"/>
              <w:rPr>
                <w:iCs/>
                <w:lang w:val="el-GR"/>
              </w:rPr>
            </w:pPr>
          </w:p>
          <w:p w14:paraId="60E830C5" w14:textId="77777777" w:rsidR="005D4301" w:rsidRPr="005D4301" w:rsidRDefault="005D4301" w:rsidP="005D4301">
            <w:pPr>
              <w:ind w:left="267" w:hanging="267"/>
              <w:rPr>
                <w:iCs/>
                <w:lang w:val="el-GR"/>
              </w:rPr>
            </w:pPr>
            <w:r w:rsidRPr="00A56088">
              <w:rPr>
                <w:iCs/>
              </w:rPr>
              <w:t>II</w:t>
            </w:r>
            <w:r w:rsidRPr="005D4301">
              <w:rPr>
                <w:iCs/>
                <w:lang w:val="el-GR"/>
              </w:rPr>
              <w:t>. Εργασία (40%), σε θεματολογία συναφή με το γνωστικό αντικείμενο του μαθήματος</w:t>
            </w:r>
          </w:p>
        </w:tc>
      </w:tr>
    </w:tbl>
    <w:p w14:paraId="15B77630" w14:textId="77777777" w:rsidR="005D4301" w:rsidRPr="0045248B" w:rsidRDefault="005D4301" w:rsidP="004178A5">
      <w:pPr>
        <w:widowControl w:val="0"/>
        <w:numPr>
          <w:ilvl w:val="0"/>
          <w:numId w:val="126"/>
        </w:numPr>
        <w:autoSpaceDE w:val="0"/>
        <w:autoSpaceDN w:val="0"/>
        <w:adjustRightInd w:val="0"/>
        <w:ind w:left="357" w:hanging="357"/>
        <w:rPr>
          <w:rFonts w:eastAsia="Times New Roman" w:cs="Arial"/>
          <w:b/>
        </w:rPr>
      </w:pPr>
      <w:r w:rsidRPr="0045248B">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07DC03C3" w14:textId="77777777" w:rsidTr="005D4301">
        <w:tc>
          <w:tcPr>
            <w:tcW w:w="847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D4301" w:rsidRPr="00A56088" w14:paraId="70F7DF52" w14:textId="77777777" w:rsidTr="005D4301">
              <w:trPr>
                <w:tblCellSpacing w:w="15" w:type="dxa"/>
              </w:trPr>
              <w:tc>
                <w:tcPr>
                  <w:tcW w:w="0" w:type="auto"/>
                  <w:hideMark/>
                </w:tcPr>
                <w:p w14:paraId="3A3DD3EC" w14:textId="77777777" w:rsidR="005D4301" w:rsidRPr="00A56088" w:rsidRDefault="005D4301" w:rsidP="005D4301">
                  <w:pPr>
                    <w:rPr>
                      <w:rFonts w:eastAsia="Arial Unicode MS" w:cs="Arial Unicode MS"/>
                      <w:lang w:eastAsia="el-GR"/>
                    </w:rPr>
                  </w:pPr>
                </w:p>
              </w:tc>
            </w:tr>
          </w:tbl>
          <w:p w14:paraId="703F3DC7" w14:textId="77777777" w:rsidR="005D4301" w:rsidRPr="00A56088" w:rsidRDefault="005D4301" w:rsidP="004178A5">
            <w:pPr>
              <w:pStyle w:val="a3"/>
              <w:numPr>
                <w:ilvl w:val="0"/>
                <w:numId w:val="135"/>
              </w:numPr>
              <w:spacing w:after="0" w:line="240" w:lineRule="auto"/>
              <w:jc w:val="both"/>
              <w:rPr>
                <w:rFonts w:eastAsia="Times New Roman" w:cs="Arial"/>
                <w:lang w:val="en-US"/>
              </w:rPr>
            </w:pPr>
            <w:r w:rsidRPr="00A56088">
              <w:rPr>
                <w:rFonts w:eastAsia="Times New Roman" w:cs="Arial"/>
                <w:lang w:val="en-US"/>
              </w:rPr>
              <w:t>Taha H. Operations Research: An Introduction. Pearson Education International, 2007. ISBN 0-13-139199-2.</w:t>
            </w:r>
          </w:p>
          <w:p w14:paraId="4531F833" w14:textId="77777777" w:rsidR="005D4301" w:rsidRPr="00A56088" w:rsidRDefault="005D4301" w:rsidP="004178A5">
            <w:pPr>
              <w:pStyle w:val="a3"/>
              <w:numPr>
                <w:ilvl w:val="0"/>
                <w:numId w:val="135"/>
              </w:numPr>
              <w:spacing w:after="0" w:line="240" w:lineRule="auto"/>
              <w:jc w:val="both"/>
              <w:rPr>
                <w:rFonts w:eastAsia="Times New Roman" w:cs="Arial"/>
                <w:lang w:val="en-US"/>
              </w:rPr>
            </w:pPr>
            <w:r w:rsidRPr="00A56088">
              <w:rPr>
                <w:rFonts w:eastAsia="Times New Roman" w:cs="Arial"/>
                <w:lang w:val="en-US"/>
              </w:rPr>
              <w:t xml:space="preserve">Winston W.  Operations Research. Thomson, 2004. ISBN 978-0-534-42362-9. </w:t>
            </w:r>
          </w:p>
          <w:p w14:paraId="290B8E93" w14:textId="77777777" w:rsidR="005D4301" w:rsidRPr="00A56088" w:rsidRDefault="005D4301" w:rsidP="004178A5">
            <w:pPr>
              <w:pStyle w:val="a3"/>
              <w:numPr>
                <w:ilvl w:val="0"/>
                <w:numId w:val="135"/>
              </w:numPr>
              <w:spacing w:after="0" w:line="240" w:lineRule="auto"/>
              <w:jc w:val="both"/>
              <w:rPr>
                <w:rFonts w:eastAsia="Times New Roman" w:cs="Arial"/>
                <w:lang w:val="en-US"/>
              </w:rPr>
            </w:pPr>
            <w:r w:rsidRPr="00A56088">
              <w:rPr>
                <w:rFonts w:eastAsia="Times New Roman" w:cs="Arial"/>
                <w:lang w:val="en-US"/>
              </w:rPr>
              <w:lastRenderedPageBreak/>
              <w:t>Hillier, F.S. and Lieberman, G.J., Introduction to Operations Research (9th ed.), McGraw-Hill, 2009.</w:t>
            </w:r>
          </w:p>
          <w:p w14:paraId="3B697345" w14:textId="77777777" w:rsidR="005D4301" w:rsidRPr="00A56088" w:rsidRDefault="005D4301" w:rsidP="004178A5">
            <w:pPr>
              <w:pStyle w:val="a3"/>
              <w:numPr>
                <w:ilvl w:val="0"/>
                <w:numId w:val="135"/>
              </w:numPr>
              <w:spacing w:after="0" w:line="240" w:lineRule="auto"/>
              <w:jc w:val="both"/>
              <w:rPr>
                <w:rFonts w:eastAsia="Times New Roman" w:cs="Arial"/>
                <w:lang w:val="en-US"/>
              </w:rPr>
            </w:pPr>
            <w:r w:rsidRPr="00A56088">
              <w:rPr>
                <w:rFonts w:eastAsia="Times New Roman" w:cs="Arial"/>
              </w:rPr>
              <w:t xml:space="preserve">Κιόχος Π. , Κιόχος Απ. Επιχειρησιακή Έρευνα. </w:t>
            </w:r>
            <w:r w:rsidRPr="00A56088">
              <w:rPr>
                <w:rFonts w:eastAsia="Times New Roman" w:cs="Arial"/>
                <w:lang w:val="en-US"/>
              </w:rPr>
              <w:t>Εκδ. Κιόχου, 2012.  ISBN: 978-960-98678-5-6.</w:t>
            </w:r>
          </w:p>
          <w:p w14:paraId="5777FE0C" w14:textId="77777777" w:rsidR="005D4301" w:rsidRPr="00A56088" w:rsidRDefault="005D4301" w:rsidP="004178A5">
            <w:pPr>
              <w:pStyle w:val="a3"/>
              <w:numPr>
                <w:ilvl w:val="0"/>
                <w:numId w:val="135"/>
              </w:numPr>
              <w:spacing w:after="0" w:line="240" w:lineRule="auto"/>
              <w:jc w:val="both"/>
              <w:rPr>
                <w:rFonts w:eastAsia="Times New Roman" w:cs="Arial"/>
              </w:rPr>
            </w:pPr>
            <w:r w:rsidRPr="00A56088">
              <w:rPr>
                <w:rFonts w:eastAsia="Times New Roman" w:cs="Arial"/>
              </w:rPr>
              <w:t xml:space="preserve">Υψηλάντης Π. Επιχειρησιακή Έρευνα. Προπομπός 2010. </w:t>
            </w:r>
            <w:r w:rsidRPr="00A56088">
              <w:rPr>
                <w:rFonts w:eastAsia="Times New Roman" w:cs="Arial"/>
                <w:lang w:val="en-US"/>
              </w:rPr>
              <w:t>ISBN</w:t>
            </w:r>
            <w:r w:rsidRPr="00A56088">
              <w:rPr>
                <w:rFonts w:eastAsia="Times New Roman" w:cs="Arial"/>
              </w:rPr>
              <w:t xml:space="preserve"> 978-960-7860-66-8. </w:t>
            </w:r>
          </w:p>
          <w:p w14:paraId="315A0659" w14:textId="77777777" w:rsidR="005D4301" w:rsidRPr="00A56088" w:rsidRDefault="005D4301" w:rsidP="004178A5">
            <w:pPr>
              <w:pStyle w:val="a3"/>
              <w:numPr>
                <w:ilvl w:val="0"/>
                <w:numId w:val="135"/>
              </w:numPr>
              <w:spacing w:after="0" w:line="240" w:lineRule="auto"/>
              <w:jc w:val="both"/>
              <w:rPr>
                <w:rFonts w:eastAsia="Times New Roman" w:cs="Arial"/>
                <w:lang w:val="en-US"/>
              </w:rPr>
            </w:pPr>
            <w:r w:rsidRPr="00A56088">
              <w:rPr>
                <w:rFonts w:eastAsia="Times New Roman" w:cs="Arial"/>
              </w:rPr>
              <w:t xml:space="preserve">Πραστάκος Γ. Διοικητική επιστήμη - Λήψη επιχειρηματικών αποφάσεων στην κοινωνία της πληροφορίας (2η έκδοση). </w:t>
            </w:r>
            <w:r w:rsidRPr="00A56088">
              <w:rPr>
                <w:rFonts w:eastAsia="Times New Roman" w:cs="Arial"/>
                <w:lang w:val="en-US"/>
              </w:rPr>
              <w:t>Εκδ. Σταμούλη, 2006.  ISBN 960-351-501-9.</w:t>
            </w:r>
          </w:p>
          <w:p w14:paraId="65B26510" w14:textId="77777777" w:rsidR="005D4301" w:rsidRPr="00A56088" w:rsidRDefault="005D4301" w:rsidP="005D4301">
            <w:pPr>
              <w:pStyle w:val="a3"/>
              <w:spacing w:after="0" w:line="240" w:lineRule="auto"/>
              <w:ind w:left="360"/>
              <w:jc w:val="both"/>
              <w:rPr>
                <w:rFonts w:eastAsia="Times New Roman" w:cs="Arial"/>
                <w:b/>
              </w:rPr>
            </w:pPr>
            <w:r w:rsidRPr="00A56088">
              <w:rPr>
                <w:rFonts w:eastAsia="Times New Roman" w:cs="Arial"/>
              </w:rPr>
              <w:t>Δήμας Γ. Μεθοδολογίες Λήψης</w:t>
            </w:r>
            <w:r>
              <w:rPr>
                <w:rFonts w:eastAsia="Times New Roman" w:cs="Arial"/>
              </w:rPr>
              <w:t xml:space="preserve"> Απόφασης. Εκδ. Λίτσας, 2012. </w:t>
            </w:r>
            <w:r w:rsidRPr="00A56088">
              <w:rPr>
                <w:rFonts w:eastAsia="Times New Roman" w:cs="Arial"/>
                <w:lang w:val="en-US"/>
              </w:rPr>
              <w:t>ISBN</w:t>
            </w:r>
            <w:r>
              <w:rPr>
                <w:rFonts w:eastAsia="Times New Roman" w:cs="Arial"/>
              </w:rPr>
              <w:t>: 978-960-372-190-1</w:t>
            </w:r>
          </w:p>
        </w:tc>
      </w:tr>
    </w:tbl>
    <w:p w14:paraId="1E89075D" w14:textId="77777777" w:rsidR="005D4301" w:rsidRDefault="005D4301" w:rsidP="005D4301">
      <w:pPr>
        <w:rPr>
          <w:b/>
          <w:u w:val="single"/>
        </w:rPr>
      </w:pPr>
    </w:p>
    <w:p w14:paraId="09EC451E" w14:textId="77777777" w:rsidR="005D4301" w:rsidRDefault="005D4301" w:rsidP="005D4301">
      <w:pPr>
        <w:rPr>
          <w:b/>
          <w:u w:val="single"/>
        </w:rPr>
      </w:pPr>
    </w:p>
    <w:p w14:paraId="48244A91" w14:textId="77777777" w:rsidR="005D4301" w:rsidRPr="00B76F33" w:rsidRDefault="005D4301" w:rsidP="00B76F33">
      <w:pPr>
        <w:pStyle w:val="3"/>
        <w:spacing w:before="0" w:after="120" w:line="360" w:lineRule="auto"/>
        <w:rPr>
          <w:b/>
          <w:color w:val="0070C0"/>
          <w:sz w:val="28"/>
        </w:rPr>
      </w:pPr>
      <w:bookmarkStart w:id="82" w:name="_Toc50910002"/>
      <w:r w:rsidRPr="00B76F33">
        <w:rPr>
          <w:b/>
          <w:color w:val="0070C0"/>
          <w:sz w:val="28"/>
        </w:rPr>
        <w:t>Διοίκηση Ανθρωπίνων Πόρων</w:t>
      </w:r>
      <w:bookmarkEnd w:id="82"/>
    </w:p>
    <w:p w14:paraId="334D7F22" w14:textId="77777777" w:rsidR="005D4301" w:rsidRPr="0045248B" w:rsidRDefault="005D4301" w:rsidP="005D4301">
      <w:pPr>
        <w:spacing w:before="120"/>
        <w:jc w:val="center"/>
        <w:rPr>
          <w:rFonts w:cs="Arial"/>
          <w:szCs w:val="20"/>
          <w:lang w:eastAsia="el-GR"/>
        </w:rPr>
      </w:pPr>
      <w:r w:rsidRPr="0045248B">
        <w:rPr>
          <w:rFonts w:cs="Arial"/>
          <w:b/>
          <w:szCs w:val="20"/>
          <w:lang w:eastAsia="el-GR"/>
        </w:rPr>
        <w:t>ΠΕΡΙΓΡΑΜΜΑ ΜΑΘΗΜΑΤΟΣ</w:t>
      </w:r>
    </w:p>
    <w:p w14:paraId="3F1308C1" w14:textId="77777777" w:rsidR="005D4301" w:rsidRPr="0045248B" w:rsidRDefault="005D4301" w:rsidP="004178A5">
      <w:pPr>
        <w:widowControl w:val="0"/>
        <w:numPr>
          <w:ilvl w:val="0"/>
          <w:numId w:val="57"/>
        </w:numPr>
        <w:autoSpaceDE w:val="0"/>
        <w:autoSpaceDN w:val="0"/>
        <w:adjustRightInd w:val="0"/>
        <w:spacing w:before="120" w:after="200" w:line="276" w:lineRule="auto"/>
        <w:contextualSpacing/>
        <w:rPr>
          <w:rFonts w:cs="Arial"/>
          <w:b/>
          <w:lang w:eastAsia="el-GR"/>
        </w:rPr>
      </w:pPr>
      <w:r w:rsidRPr="0045248B">
        <w:rPr>
          <w:rFonts w:cs="Arial"/>
          <w:b/>
          <w:lang w:eastAsia="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A56088" w14:paraId="1A01EBE7" w14:textId="77777777" w:rsidTr="005D4301">
        <w:tc>
          <w:tcPr>
            <w:tcW w:w="3205" w:type="dxa"/>
            <w:shd w:val="clear" w:color="auto" w:fill="DDD9C3"/>
          </w:tcPr>
          <w:p w14:paraId="58439FF1" w14:textId="77777777" w:rsidR="005D4301" w:rsidRPr="0045248B" w:rsidRDefault="005D4301" w:rsidP="005D4301">
            <w:pPr>
              <w:jc w:val="right"/>
              <w:rPr>
                <w:rFonts w:cs="Arial"/>
                <w:b/>
                <w:sz w:val="20"/>
                <w:szCs w:val="20"/>
                <w:lang w:eastAsia="el-GR"/>
              </w:rPr>
            </w:pPr>
            <w:r w:rsidRPr="0045248B">
              <w:rPr>
                <w:rFonts w:cs="Arial"/>
                <w:b/>
                <w:sz w:val="20"/>
                <w:szCs w:val="20"/>
                <w:lang w:eastAsia="el-GR"/>
              </w:rPr>
              <w:t>ΣΧΟΛΗ</w:t>
            </w:r>
          </w:p>
        </w:tc>
        <w:tc>
          <w:tcPr>
            <w:tcW w:w="5231" w:type="dxa"/>
            <w:gridSpan w:val="5"/>
          </w:tcPr>
          <w:p w14:paraId="355BB37F" w14:textId="77777777" w:rsidR="005D4301" w:rsidRPr="0045248B" w:rsidRDefault="005D4301" w:rsidP="005D4301">
            <w:pPr>
              <w:rPr>
                <w:rFonts w:cs="Arial"/>
                <w:sz w:val="20"/>
                <w:szCs w:val="20"/>
                <w:lang w:eastAsia="el-GR"/>
              </w:rPr>
            </w:pPr>
            <w:r w:rsidRPr="0045248B">
              <w:rPr>
                <w:rFonts w:cs="Arial"/>
                <w:sz w:val="20"/>
                <w:szCs w:val="20"/>
                <w:lang w:eastAsia="el-GR"/>
              </w:rPr>
              <w:t xml:space="preserve">ΔΙΟΙΚΗΣΗΣ </w:t>
            </w:r>
          </w:p>
        </w:tc>
      </w:tr>
      <w:tr w:rsidR="005D4301" w:rsidRPr="00A56088" w14:paraId="14E85065" w14:textId="77777777" w:rsidTr="005D4301">
        <w:tc>
          <w:tcPr>
            <w:tcW w:w="3205" w:type="dxa"/>
            <w:shd w:val="clear" w:color="auto" w:fill="DDD9C3"/>
          </w:tcPr>
          <w:p w14:paraId="56C3AB73" w14:textId="77777777" w:rsidR="005D4301" w:rsidRPr="0045248B" w:rsidRDefault="005D4301" w:rsidP="005D4301">
            <w:pPr>
              <w:jc w:val="right"/>
              <w:rPr>
                <w:rFonts w:cs="Arial"/>
                <w:b/>
                <w:sz w:val="20"/>
                <w:szCs w:val="20"/>
                <w:lang w:eastAsia="el-GR"/>
              </w:rPr>
            </w:pPr>
            <w:r w:rsidRPr="0045248B">
              <w:rPr>
                <w:rFonts w:cs="Arial"/>
                <w:b/>
                <w:sz w:val="20"/>
                <w:szCs w:val="20"/>
                <w:lang w:eastAsia="el-GR"/>
              </w:rPr>
              <w:t>ΤΜΗΜΑ</w:t>
            </w:r>
          </w:p>
        </w:tc>
        <w:tc>
          <w:tcPr>
            <w:tcW w:w="5231" w:type="dxa"/>
            <w:gridSpan w:val="5"/>
          </w:tcPr>
          <w:p w14:paraId="2B952CE6" w14:textId="77777777" w:rsidR="005D4301" w:rsidRPr="0045248B" w:rsidRDefault="005D4301" w:rsidP="005D4301">
            <w:pPr>
              <w:rPr>
                <w:rFonts w:cs="Arial"/>
                <w:sz w:val="20"/>
                <w:szCs w:val="20"/>
                <w:lang w:eastAsia="el-GR"/>
              </w:rPr>
            </w:pPr>
            <w:r w:rsidRPr="0045248B">
              <w:rPr>
                <w:rFonts w:cs="Arial"/>
                <w:sz w:val="20"/>
                <w:szCs w:val="20"/>
                <w:lang w:eastAsia="el-GR"/>
              </w:rPr>
              <w:t>ΛΟΓΙΣΤΙΚΗΣ &amp; ΧΡΗΜΑΤΟΟΙΚΟΝΟΜΙΚΗΣ</w:t>
            </w:r>
          </w:p>
        </w:tc>
      </w:tr>
      <w:tr w:rsidR="005D4301" w:rsidRPr="00A56088" w14:paraId="45592EAF" w14:textId="77777777" w:rsidTr="005D4301">
        <w:tc>
          <w:tcPr>
            <w:tcW w:w="3205" w:type="dxa"/>
            <w:shd w:val="clear" w:color="auto" w:fill="DDD9C3"/>
          </w:tcPr>
          <w:p w14:paraId="2F60E831" w14:textId="77777777" w:rsidR="005D4301" w:rsidRPr="0045248B" w:rsidRDefault="005D4301" w:rsidP="005D4301">
            <w:pPr>
              <w:jc w:val="right"/>
              <w:rPr>
                <w:rFonts w:cs="Arial"/>
                <w:b/>
                <w:sz w:val="20"/>
                <w:szCs w:val="20"/>
                <w:lang w:eastAsia="el-GR"/>
              </w:rPr>
            </w:pPr>
            <w:r w:rsidRPr="0045248B">
              <w:rPr>
                <w:rFonts w:cs="Arial"/>
                <w:b/>
                <w:sz w:val="20"/>
                <w:szCs w:val="20"/>
                <w:lang w:eastAsia="el-GR"/>
              </w:rPr>
              <w:t xml:space="preserve">ΕΠΙΠΕΔΟ ΣΠΟΥΔΩΝ </w:t>
            </w:r>
          </w:p>
        </w:tc>
        <w:tc>
          <w:tcPr>
            <w:tcW w:w="5231" w:type="dxa"/>
            <w:gridSpan w:val="5"/>
          </w:tcPr>
          <w:p w14:paraId="33B86DCD" w14:textId="77777777" w:rsidR="005D4301" w:rsidRPr="0045248B" w:rsidRDefault="005D4301" w:rsidP="005D4301">
            <w:pPr>
              <w:rPr>
                <w:rFonts w:cs="Arial"/>
                <w:sz w:val="20"/>
                <w:szCs w:val="20"/>
                <w:lang w:eastAsia="el-GR"/>
              </w:rPr>
            </w:pPr>
            <w:r w:rsidRPr="0045248B">
              <w:rPr>
                <w:rFonts w:cs="Arial"/>
                <w:i/>
                <w:sz w:val="18"/>
                <w:szCs w:val="18"/>
                <w:lang w:eastAsia="el-GR"/>
              </w:rPr>
              <w:t>Προπτυχιακό</w:t>
            </w:r>
          </w:p>
        </w:tc>
      </w:tr>
      <w:tr w:rsidR="005D4301" w:rsidRPr="00A56088" w14:paraId="071190DC" w14:textId="77777777" w:rsidTr="005D4301">
        <w:tc>
          <w:tcPr>
            <w:tcW w:w="3205" w:type="dxa"/>
            <w:shd w:val="clear" w:color="auto" w:fill="DDD9C3"/>
          </w:tcPr>
          <w:p w14:paraId="0960C7EB" w14:textId="77777777" w:rsidR="005D4301" w:rsidRPr="0045248B" w:rsidRDefault="005D4301" w:rsidP="005D4301">
            <w:pPr>
              <w:jc w:val="right"/>
              <w:rPr>
                <w:rFonts w:cs="Arial"/>
                <w:b/>
                <w:sz w:val="20"/>
                <w:szCs w:val="20"/>
                <w:lang w:eastAsia="el-GR"/>
              </w:rPr>
            </w:pPr>
            <w:r w:rsidRPr="0045248B">
              <w:rPr>
                <w:rFonts w:cs="Arial"/>
                <w:b/>
                <w:sz w:val="20"/>
                <w:szCs w:val="20"/>
                <w:lang w:eastAsia="el-GR"/>
              </w:rPr>
              <w:t>ΚΩΔΙΚΟΣ ΜΑΘΗΜΑΤΟΣ</w:t>
            </w:r>
          </w:p>
        </w:tc>
        <w:tc>
          <w:tcPr>
            <w:tcW w:w="1135" w:type="dxa"/>
          </w:tcPr>
          <w:p w14:paraId="60E23BC4" w14:textId="77777777" w:rsidR="005D4301" w:rsidRPr="002016AF" w:rsidRDefault="005D4301" w:rsidP="005D4301">
            <w:pPr>
              <w:rPr>
                <w:rFonts w:cs="Arial"/>
                <w:b/>
                <w:sz w:val="20"/>
                <w:szCs w:val="20"/>
                <w:lang w:eastAsia="el-GR"/>
              </w:rPr>
            </w:pPr>
            <w:r w:rsidRPr="002016AF">
              <w:rPr>
                <w:rFonts w:cs="Arial"/>
                <w:b/>
                <w:sz w:val="20"/>
                <w:szCs w:val="20"/>
                <w:lang w:eastAsia="el-GR"/>
              </w:rPr>
              <w:t>UAF51</w:t>
            </w:r>
          </w:p>
        </w:tc>
        <w:tc>
          <w:tcPr>
            <w:tcW w:w="2505" w:type="dxa"/>
            <w:gridSpan w:val="2"/>
            <w:shd w:val="clear" w:color="auto" w:fill="DDD9C3"/>
          </w:tcPr>
          <w:p w14:paraId="621BAD49" w14:textId="77777777" w:rsidR="005D4301" w:rsidRPr="0045248B" w:rsidRDefault="005D4301" w:rsidP="005D4301">
            <w:pPr>
              <w:jc w:val="right"/>
              <w:rPr>
                <w:rFonts w:cs="Arial"/>
                <w:b/>
                <w:sz w:val="20"/>
                <w:szCs w:val="20"/>
                <w:lang w:eastAsia="el-GR"/>
              </w:rPr>
            </w:pPr>
            <w:r w:rsidRPr="0045248B">
              <w:rPr>
                <w:rFonts w:cs="Arial"/>
                <w:b/>
                <w:sz w:val="20"/>
                <w:szCs w:val="20"/>
                <w:lang w:eastAsia="el-GR"/>
              </w:rPr>
              <w:t>ΕΞΑΜΗΝΟ ΣΠΟΥΔΩΝ</w:t>
            </w:r>
          </w:p>
        </w:tc>
        <w:tc>
          <w:tcPr>
            <w:tcW w:w="1591" w:type="dxa"/>
            <w:gridSpan w:val="2"/>
          </w:tcPr>
          <w:p w14:paraId="5AD3B69D" w14:textId="77777777" w:rsidR="005D4301" w:rsidRPr="0045248B" w:rsidRDefault="005D4301" w:rsidP="005D4301">
            <w:pPr>
              <w:rPr>
                <w:rFonts w:cs="Arial"/>
                <w:sz w:val="20"/>
                <w:szCs w:val="20"/>
                <w:lang w:eastAsia="el-GR"/>
              </w:rPr>
            </w:pPr>
            <w:r w:rsidRPr="0045248B">
              <w:rPr>
                <w:rFonts w:cs="Arial"/>
                <w:sz w:val="20"/>
                <w:szCs w:val="20"/>
                <w:lang w:eastAsia="el-GR"/>
              </w:rPr>
              <w:t>Εαρινό</w:t>
            </w:r>
          </w:p>
        </w:tc>
      </w:tr>
      <w:tr w:rsidR="005D4301" w:rsidRPr="00A56088" w14:paraId="4ECEE6A3" w14:textId="77777777" w:rsidTr="005D4301">
        <w:trPr>
          <w:trHeight w:val="375"/>
        </w:trPr>
        <w:tc>
          <w:tcPr>
            <w:tcW w:w="3205" w:type="dxa"/>
            <w:shd w:val="clear" w:color="auto" w:fill="DDD9C3"/>
            <w:vAlign w:val="center"/>
          </w:tcPr>
          <w:p w14:paraId="47EF0A02" w14:textId="77777777" w:rsidR="005D4301" w:rsidRPr="0045248B" w:rsidRDefault="005D4301" w:rsidP="005D4301">
            <w:pPr>
              <w:jc w:val="right"/>
              <w:rPr>
                <w:rFonts w:cs="Arial"/>
                <w:b/>
                <w:sz w:val="20"/>
                <w:szCs w:val="20"/>
                <w:lang w:eastAsia="el-GR"/>
              </w:rPr>
            </w:pPr>
            <w:r w:rsidRPr="0045248B">
              <w:rPr>
                <w:rFonts w:cs="Arial"/>
                <w:b/>
                <w:sz w:val="20"/>
                <w:szCs w:val="20"/>
                <w:lang w:eastAsia="el-GR"/>
              </w:rPr>
              <w:t>ΤΙΤΛΟΣ ΜΑΘΗΜΑΤΟΣ</w:t>
            </w:r>
          </w:p>
        </w:tc>
        <w:tc>
          <w:tcPr>
            <w:tcW w:w="5231" w:type="dxa"/>
            <w:gridSpan w:val="5"/>
            <w:vAlign w:val="center"/>
          </w:tcPr>
          <w:p w14:paraId="385FD082" w14:textId="77777777" w:rsidR="005D4301" w:rsidRPr="0045248B" w:rsidRDefault="005D4301" w:rsidP="005D4301">
            <w:pPr>
              <w:rPr>
                <w:rFonts w:cs="Arial"/>
                <w:sz w:val="20"/>
                <w:szCs w:val="20"/>
                <w:lang w:eastAsia="el-GR"/>
              </w:rPr>
            </w:pPr>
            <w:r w:rsidRPr="0045248B">
              <w:rPr>
                <w:rFonts w:cs="Arial"/>
                <w:sz w:val="20"/>
                <w:szCs w:val="20"/>
                <w:lang w:eastAsia="el-GR"/>
              </w:rPr>
              <w:t>Διοίκηση Ανθρωπίνων Πόρων</w:t>
            </w:r>
          </w:p>
        </w:tc>
      </w:tr>
      <w:tr w:rsidR="005D4301" w:rsidRPr="00A56088" w14:paraId="033E9312" w14:textId="77777777" w:rsidTr="005D4301">
        <w:trPr>
          <w:trHeight w:val="196"/>
        </w:trPr>
        <w:tc>
          <w:tcPr>
            <w:tcW w:w="5637" w:type="dxa"/>
            <w:gridSpan w:val="3"/>
            <w:shd w:val="clear" w:color="auto" w:fill="DDD9C3"/>
            <w:vAlign w:val="center"/>
          </w:tcPr>
          <w:p w14:paraId="7272EC21" w14:textId="77777777" w:rsidR="005D4301" w:rsidRPr="005D4301" w:rsidRDefault="005D4301" w:rsidP="005D4301">
            <w:pPr>
              <w:jc w:val="center"/>
              <w:rPr>
                <w:rFonts w:cs="Arial"/>
                <w:b/>
                <w:sz w:val="20"/>
                <w:szCs w:val="20"/>
                <w:lang w:val="el-GR" w:eastAsia="el-GR"/>
              </w:rPr>
            </w:pPr>
            <w:r w:rsidRPr="005D4301">
              <w:rPr>
                <w:rFonts w:cs="Arial"/>
                <w:b/>
                <w:sz w:val="20"/>
                <w:szCs w:val="20"/>
                <w:lang w:val="el-GR" w:eastAsia="el-GR"/>
              </w:rPr>
              <w:t xml:space="preserve">ΑΥΤΟΤΕΛΕΙΣ ΔΙΔΑΚΤΙΚΕΣ ΔΡΑΣΤΗΡΙΟΤΗΤΕΣ </w:t>
            </w:r>
            <w:r w:rsidRPr="005D4301">
              <w:rPr>
                <w:rFonts w:cs="Arial"/>
                <w:b/>
                <w:sz w:val="20"/>
                <w:szCs w:val="20"/>
                <w:lang w:val="el-GR" w:eastAsia="el-GR"/>
              </w:rPr>
              <w:br/>
            </w:r>
            <w:r w:rsidRPr="005D4301">
              <w:rPr>
                <w:rFonts w:cs="Arial"/>
                <w:i/>
                <w:sz w:val="18"/>
                <w:szCs w:val="18"/>
                <w:lang w:val="el-GR" w:eastAsia="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3DD9A3ED" w14:textId="77777777" w:rsidR="005D4301" w:rsidRPr="0045248B" w:rsidRDefault="005D4301" w:rsidP="005D4301">
            <w:pPr>
              <w:jc w:val="center"/>
              <w:rPr>
                <w:rFonts w:cs="Arial"/>
                <w:b/>
                <w:sz w:val="20"/>
                <w:szCs w:val="20"/>
                <w:lang w:eastAsia="el-GR"/>
              </w:rPr>
            </w:pPr>
            <w:r w:rsidRPr="0045248B">
              <w:rPr>
                <w:rFonts w:cs="Arial"/>
                <w:b/>
                <w:sz w:val="20"/>
                <w:szCs w:val="20"/>
                <w:lang w:eastAsia="el-GR"/>
              </w:rPr>
              <w:t>ΕΒΔΟΜΑΔΙΑΙΕΣ</w:t>
            </w:r>
            <w:r w:rsidRPr="0045248B">
              <w:rPr>
                <w:rFonts w:cs="Arial"/>
                <w:b/>
                <w:sz w:val="20"/>
                <w:szCs w:val="20"/>
                <w:lang w:eastAsia="el-GR"/>
              </w:rPr>
              <w:br/>
              <w:t>ΩΡΕΣ Δ</w:t>
            </w:r>
            <w:r w:rsidRPr="0045248B">
              <w:rPr>
                <w:rFonts w:cs="Arial"/>
                <w:b/>
                <w:sz w:val="20"/>
                <w:szCs w:val="20"/>
                <w:shd w:val="clear" w:color="auto" w:fill="DDD9C3"/>
                <w:lang w:eastAsia="el-GR"/>
              </w:rPr>
              <w:t>ΙΔ</w:t>
            </w:r>
            <w:r w:rsidRPr="0045248B">
              <w:rPr>
                <w:rFonts w:cs="Arial"/>
                <w:b/>
                <w:sz w:val="20"/>
                <w:szCs w:val="20"/>
                <w:lang w:eastAsia="el-GR"/>
              </w:rPr>
              <w:t>ΑΣΚΑΛΙΑΣ</w:t>
            </w:r>
          </w:p>
        </w:tc>
        <w:tc>
          <w:tcPr>
            <w:tcW w:w="1240" w:type="dxa"/>
            <w:shd w:val="clear" w:color="auto" w:fill="DDD9C3"/>
            <w:vAlign w:val="center"/>
          </w:tcPr>
          <w:p w14:paraId="61729157" w14:textId="77777777" w:rsidR="005D4301" w:rsidRPr="0045248B" w:rsidRDefault="005D4301" w:rsidP="005D4301">
            <w:pPr>
              <w:jc w:val="center"/>
              <w:rPr>
                <w:rFonts w:cs="Arial"/>
                <w:b/>
                <w:sz w:val="20"/>
                <w:szCs w:val="20"/>
                <w:lang w:eastAsia="el-GR"/>
              </w:rPr>
            </w:pPr>
            <w:r w:rsidRPr="0045248B">
              <w:rPr>
                <w:rFonts w:cs="Arial"/>
                <w:b/>
                <w:sz w:val="20"/>
                <w:szCs w:val="20"/>
                <w:lang w:eastAsia="el-GR"/>
              </w:rPr>
              <w:t>ΠΙΣΤΩΤΙΚΕΣ ΜΟΝΑΔΕΣ</w:t>
            </w:r>
          </w:p>
        </w:tc>
      </w:tr>
      <w:tr w:rsidR="005D4301" w:rsidRPr="00A56088" w14:paraId="553603FB" w14:textId="77777777" w:rsidTr="005D4301">
        <w:trPr>
          <w:trHeight w:val="194"/>
        </w:trPr>
        <w:tc>
          <w:tcPr>
            <w:tcW w:w="5637" w:type="dxa"/>
            <w:gridSpan w:val="3"/>
          </w:tcPr>
          <w:p w14:paraId="129CD290" w14:textId="77777777" w:rsidR="005D4301" w:rsidRPr="0045248B" w:rsidRDefault="005D4301" w:rsidP="005D4301">
            <w:pPr>
              <w:jc w:val="right"/>
              <w:rPr>
                <w:rFonts w:cs="Arial"/>
                <w:sz w:val="20"/>
                <w:szCs w:val="20"/>
                <w:lang w:eastAsia="el-GR"/>
              </w:rPr>
            </w:pPr>
            <w:r w:rsidRPr="0045248B">
              <w:rPr>
                <w:rFonts w:cs="Arial"/>
                <w:sz w:val="20"/>
                <w:szCs w:val="20"/>
                <w:lang w:eastAsia="el-GR"/>
              </w:rPr>
              <w:t xml:space="preserve">Διαλέξεις </w:t>
            </w:r>
          </w:p>
        </w:tc>
        <w:tc>
          <w:tcPr>
            <w:tcW w:w="1559" w:type="dxa"/>
            <w:gridSpan w:val="2"/>
          </w:tcPr>
          <w:p w14:paraId="25469A8F" w14:textId="77777777" w:rsidR="005D4301" w:rsidRPr="0045248B" w:rsidRDefault="005D4301" w:rsidP="005D4301">
            <w:pPr>
              <w:jc w:val="center"/>
              <w:rPr>
                <w:rFonts w:cs="Arial"/>
                <w:sz w:val="20"/>
                <w:szCs w:val="20"/>
                <w:lang w:eastAsia="el-GR"/>
              </w:rPr>
            </w:pPr>
            <w:r w:rsidRPr="0045248B">
              <w:rPr>
                <w:rFonts w:cs="Arial"/>
                <w:sz w:val="20"/>
                <w:szCs w:val="20"/>
                <w:lang w:eastAsia="el-GR"/>
              </w:rPr>
              <w:t>2</w:t>
            </w:r>
          </w:p>
        </w:tc>
        <w:tc>
          <w:tcPr>
            <w:tcW w:w="1240" w:type="dxa"/>
          </w:tcPr>
          <w:p w14:paraId="20A42BEE" w14:textId="77777777" w:rsidR="005D4301" w:rsidRPr="0045248B" w:rsidRDefault="005D4301" w:rsidP="005D4301">
            <w:pPr>
              <w:jc w:val="center"/>
              <w:rPr>
                <w:rFonts w:cs="Arial"/>
                <w:sz w:val="20"/>
                <w:szCs w:val="20"/>
                <w:lang w:eastAsia="el-GR"/>
              </w:rPr>
            </w:pPr>
          </w:p>
        </w:tc>
      </w:tr>
      <w:tr w:rsidR="005D4301" w:rsidRPr="00A56088" w14:paraId="6F3B7378" w14:textId="77777777" w:rsidTr="005D4301">
        <w:trPr>
          <w:trHeight w:val="194"/>
        </w:trPr>
        <w:tc>
          <w:tcPr>
            <w:tcW w:w="5637" w:type="dxa"/>
            <w:gridSpan w:val="3"/>
          </w:tcPr>
          <w:p w14:paraId="144388B5" w14:textId="77777777" w:rsidR="005D4301" w:rsidRPr="0045248B" w:rsidRDefault="005D4301" w:rsidP="005D4301">
            <w:pPr>
              <w:jc w:val="right"/>
              <w:rPr>
                <w:rFonts w:cs="Arial"/>
                <w:b/>
                <w:sz w:val="20"/>
                <w:szCs w:val="20"/>
                <w:lang w:eastAsia="el-GR"/>
              </w:rPr>
            </w:pPr>
            <w:r w:rsidRPr="0045248B">
              <w:rPr>
                <w:rFonts w:cs="Arial"/>
                <w:sz w:val="20"/>
                <w:szCs w:val="20"/>
                <w:lang w:eastAsia="el-GR"/>
              </w:rPr>
              <w:t>Ασκήσεις Πράξης</w:t>
            </w:r>
          </w:p>
        </w:tc>
        <w:tc>
          <w:tcPr>
            <w:tcW w:w="1559" w:type="dxa"/>
            <w:gridSpan w:val="2"/>
          </w:tcPr>
          <w:p w14:paraId="7DE03708" w14:textId="77777777" w:rsidR="005D4301" w:rsidRPr="0045248B" w:rsidRDefault="005D4301" w:rsidP="005D4301">
            <w:pPr>
              <w:jc w:val="center"/>
              <w:rPr>
                <w:rFonts w:cs="Arial"/>
                <w:sz w:val="20"/>
                <w:szCs w:val="20"/>
                <w:lang w:eastAsia="el-GR"/>
              </w:rPr>
            </w:pPr>
            <w:r w:rsidRPr="0045248B">
              <w:rPr>
                <w:rFonts w:cs="Arial"/>
                <w:sz w:val="20"/>
                <w:szCs w:val="20"/>
                <w:lang w:eastAsia="el-GR"/>
              </w:rPr>
              <w:t>1</w:t>
            </w:r>
          </w:p>
        </w:tc>
        <w:tc>
          <w:tcPr>
            <w:tcW w:w="1240" w:type="dxa"/>
          </w:tcPr>
          <w:p w14:paraId="1DAC1F5A" w14:textId="77777777" w:rsidR="005D4301" w:rsidRPr="0045248B" w:rsidRDefault="005D4301" w:rsidP="005D4301">
            <w:pPr>
              <w:rPr>
                <w:rFonts w:cs="Arial"/>
                <w:sz w:val="20"/>
                <w:szCs w:val="20"/>
                <w:lang w:eastAsia="el-GR"/>
              </w:rPr>
            </w:pPr>
          </w:p>
        </w:tc>
      </w:tr>
      <w:tr w:rsidR="005D4301" w:rsidRPr="00A56088" w14:paraId="6DC43AE0" w14:textId="77777777" w:rsidTr="005D4301">
        <w:trPr>
          <w:trHeight w:val="194"/>
        </w:trPr>
        <w:tc>
          <w:tcPr>
            <w:tcW w:w="5637" w:type="dxa"/>
            <w:gridSpan w:val="3"/>
          </w:tcPr>
          <w:p w14:paraId="56C9B023" w14:textId="6B65507F" w:rsidR="005D4301" w:rsidRPr="0045248B" w:rsidRDefault="00165F56" w:rsidP="005D4301">
            <w:pPr>
              <w:jc w:val="right"/>
              <w:rPr>
                <w:rFonts w:cs="Arial"/>
                <w:sz w:val="20"/>
                <w:szCs w:val="20"/>
                <w:lang w:eastAsia="el-GR"/>
              </w:rPr>
            </w:pPr>
            <w:r>
              <w:rPr>
                <w:rFonts w:cs="Arial"/>
                <w:b/>
                <w:sz w:val="20"/>
                <w:szCs w:val="20"/>
                <w:lang w:eastAsia="el-GR"/>
              </w:rPr>
              <w:t>Σύνολο</w:t>
            </w:r>
          </w:p>
        </w:tc>
        <w:tc>
          <w:tcPr>
            <w:tcW w:w="1559" w:type="dxa"/>
            <w:gridSpan w:val="2"/>
          </w:tcPr>
          <w:p w14:paraId="12771E23" w14:textId="77777777" w:rsidR="005D4301" w:rsidRPr="0045248B" w:rsidRDefault="005D4301" w:rsidP="005D4301">
            <w:pPr>
              <w:jc w:val="center"/>
              <w:rPr>
                <w:rFonts w:cs="Arial"/>
                <w:b/>
                <w:sz w:val="20"/>
                <w:szCs w:val="20"/>
                <w:lang w:eastAsia="el-GR"/>
              </w:rPr>
            </w:pPr>
            <w:r w:rsidRPr="0045248B">
              <w:rPr>
                <w:rFonts w:cs="Arial"/>
                <w:b/>
                <w:sz w:val="20"/>
                <w:szCs w:val="20"/>
                <w:lang w:eastAsia="el-GR"/>
              </w:rPr>
              <w:t>3</w:t>
            </w:r>
          </w:p>
        </w:tc>
        <w:tc>
          <w:tcPr>
            <w:tcW w:w="1240" w:type="dxa"/>
          </w:tcPr>
          <w:p w14:paraId="7ECBDC02" w14:textId="77777777" w:rsidR="005D4301" w:rsidRPr="0045248B" w:rsidRDefault="005D4301" w:rsidP="005D4301">
            <w:pPr>
              <w:jc w:val="center"/>
              <w:rPr>
                <w:rFonts w:cs="Arial"/>
                <w:b/>
                <w:sz w:val="20"/>
                <w:szCs w:val="20"/>
                <w:lang w:eastAsia="el-GR"/>
              </w:rPr>
            </w:pPr>
            <w:r w:rsidRPr="0045248B">
              <w:rPr>
                <w:rFonts w:cs="Arial"/>
                <w:b/>
                <w:sz w:val="20"/>
                <w:szCs w:val="20"/>
                <w:lang w:eastAsia="el-GR"/>
              </w:rPr>
              <w:t>6</w:t>
            </w:r>
          </w:p>
        </w:tc>
      </w:tr>
      <w:tr w:rsidR="005D4301" w:rsidRPr="00E52A7F" w14:paraId="331724B1" w14:textId="77777777" w:rsidTr="005D4301">
        <w:trPr>
          <w:trHeight w:val="194"/>
        </w:trPr>
        <w:tc>
          <w:tcPr>
            <w:tcW w:w="5637" w:type="dxa"/>
            <w:gridSpan w:val="3"/>
            <w:shd w:val="clear" w:color="auto" w:fill="DDD9C3"/>
          </w:tcPr>
          <w:p w14:paraId="1C1390D9" w14:textId="77777777" w:rsidR="005D4301" w:rsidRPr="005D4301" w:rsidRDefault="005D4301" w:rsidP="005D4301">
            <w:pPr>
              <w:rPr>
                <w:rFonts w:cs="Arial"/>
                <w:i/>
                <w:sz w:val="18"/>
                <w:szCs w:val="18"/>
                <w:lang w:val="el-GR" w:eastAsia="el-GR"/>
              </w:rPr>
            </w:pPr>
            <w:r w:rsidRPr="005D4301">
              <w:rPr>
                <w:rFonts w:cs="Arial"/>
                <w:i/>
                <w:sz w:val="18"/>
                <w:szCs w:val="18"/>
                <w:lang w:val="el-GR" w:eastAsia="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35A896D8" w14:textId="77777777" w:rsidR="005D4301" w:rsidRPr="005D4301" w:rsidRDefault="005D4301" w:rsidP="005D4301">
            <w:pPr>
              <w:jc w:val="right"/>
              <w:rPr>
                <w:rFonts w:cs="Arial"/>
                <w:sz w:val="20"/>
                <w:szCs w:val="20"/>
                <w:lang w:val="el-GR" w:eastAsia="el-GR"/>
              </w:rPr>
            </w:pPr>
          </w:p>
        </w:tc>
        <w:tc>
          <w:tcPr>
            <w:tcW w:w="1240" w:type="dxa"/>
          </w:tcPr>
          <w:p w14:paraId="1FAFB749" w14:textId="77777777" w:rsidR="005D4301" w:rsidRPr="005D4301" w:rsidRDefault="005D4301" w:rsidP="005D4301">
            <w:pPr>
              <w:rPr>
                <w:rFonts w:cs="Arial"/>
                <w:sz w:val="20"/>
                <w:szCs w:val="20"/>
                <w:lang w:val="el-GR" w:eastAsia="el-GR"/>
              </w:rPr>
            </w:pPr>
          </w:p>
        </w:tc>
      </w:tr>
      <w:tr w:rsidR="005D4301" w:rsidRPr="00A56088" w14:paraId="62CD25EC" w14:textId="77777777" w:rsidTr="005D4301">
        <w:trPr>
          <w:trHeight w:val="599"/>
        </w:trPr>
        <w:tc>
          <w:tcPr>
            <w:tcW w:w="3205" w:type="dxa"/>
            <w:shd w:val="clear" w:color="auto" w:fill="DDD9C3"/>
          </w:tcPr>
          <w:p w14:paraId="19E7647C"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ΤΥΠΟΣ ΜΑΘΗΜΑΤΟΣ</w:t>
            </w:r>
            <w:r w:rsidRPr="005D4301">
              <w:rPr>
                <w:rFonts w:cs="Arial"/>
                <w:i/>
                <w:sz w:val="16"/>
                <w:szCs w:val="16"/>
                <w:lang w:val="el-GR" w:eastAsia="el-GR"/>
              </w:rPr>
              <w:t xml:space="preserve"> </w:t>
            </w:r>
          </w:p>
          <w:p w14:paraId="5D0695C7" w14:textId="77777777" w:rsidR="005D4301" w:rsidRPr="005D4301" w:rsidRDefault="005D4301" w:rsidP="005D4301">
            <w:pPr>
              <w:jc w:val="right"/>
              <w:rPr>
                <w:rFonts w:cs="Arial"/>
                <w:b/>
                <w:sz w:val="20"/>
                <w:szCs w:val="20"/>
                <w:lang w:val="el-GR" w:eastAsia="el-GR"/>
              </w:rPr>
            </w:pPr>
            <w:r w:rsidRPr="005D4301">
              <w:rPr>
                <w:rFonts w:cs="Arial"/>
                <w:i/>
                <w:sz w:val="16"/>
                <w:szCs w:val="16"/>
                <w:lang w:val="el-GR" w:eastAsia="el-GR"/>
              </w:rPr>
              <w:t>Υποβάθρου , Γενικών Γνώσεων, Επιστημονικής Περιοχής, Ανάπτυξης Δεξιοτήτων</w:t>
            </w:r>
          </w:p>
        </w:tc>
        <w:tc>
          <w:tcPr>
            <w:tcW w:w="5231" w:type="dxa"/>
            <w:gridSpan w:val="5"/>
          </w:tcPr>
          <w:p w14:paraId="60ACDDFD" w14:textId="77777777" w:rsidR="005D4301" w:rsidRPr="0045248B" w:rsidRDefault="005D4301" w:rsidP="005D4301">
            <w:pPr>
              <w:rPr>
                <w:rFonts w:cs="Arial"/>
                <w:sz w:val="20"/>
                <w:szCs w:val="20"/>
                <w:lang w:eastAsia="el-GR"/>
              </w:rPr>
            </w:pPr>
            <w:r w:rsidRPr="0045248B">
              <w:rPr>
                <w:rFonts w:cs="Arial"/>
                <w:sz w:val="20"/>
                <w:szCs w:val="20"/>
                <w:lang w:eastAsia="el-GR"/>
              </w:rPr>
              <w:t>Επιστημονικής Περιοχής</w:t>
            </w:r>
          </w:p>
        </w:tc>
      </w:tr>
      <w:tr w:rsidR="005D4301" w:rsidRPr="00A56088" w14:paraId="74FA834C" w14:textId="77777777" w:rsidTr="005D4301">
        <w:tc>
          <w:tcPr>
            <w:tcW w:w="3205" w:type="dxa"/>
            <w:shd w:val="clear" w:color="auto" w:fill="DDD9C3"/>
          </w:tcPr>
          <w:p w14:paraId="7334C7F7" w14:textId="77777777" w:rsidR="005D4301" w:rsidRPr="0045248B" w:rsidRDefault="005D4301" w:rsidP="005D4301">
            <w:pPr>
              <w:jc w:val="right"/>
              <w:rPr>
                <w:rFonts w:cs="Arial"/>
                <w:b/>
                <w:sz w:val="20"/>
                <w:szCs w:val="20"/>
                <w:lang w:eastAsia="el-GR"/>
              </w:rPr>
            </w:pPr>
            <w:r w:rsidRPr="0045248B">
              <w:rPr>
                <w:rFonts w:cs="Arial"/>
                <w:b/>
                <w:sz w:val="20"/>
                <w:szCs w:val="20"/>
                <w:lang w:eastAsia="el-GR"/>
              </w:rPr>
              <w:t>ΠΡΟΑΠΑΙΤΟΥΜΕΝΑ ΜΑΘΗΜΑΤΑ:</w:t>
            </w:r>
          </w:p>
          <w:p w14:paraId="4AE84AE3" w14:textId="77777777" w:rsidR="005D4301" w:rsidRPr="0045248B" w:rsidRDefault="005D4301" w:rsidP="005D4301">
            <w:pPr>
              <w:jc w:val="right"/>
              <w:rPr>
                <w:rFonts w:cs="Arial"/>
                <w:b/>
                <w:sz w:val="20"/>
                <w:szCs w:val="20"/>
                <w:lang w:eastAsia="el-GR"/>
              </w:rPr>
            </w:pPr>
          </w:p>
        </w:tc>
        <w:tc>
          <w:tcPr>
            <w:tcW w:w="5231" w:type="dxa"/>
            <w:gridSpan w:val="5"/>
          </w:tcPr>
          <w:p w14:paraId="4C8DBF8E" w14:textId="77777777" w:rsidR="005D4301" w:rsidRPr="0045248B" w:rsidRDefault="005D4301" w:rsidP="005D4301">
            <w:pPr>
              <w:rPr>
                <w:rFonts w:cs="Arial"/>
                <w:sz w:val="20"/>
                <w:szCs w:val="20"/>
                <w:lang w:eastAsia="el-GR"/>
              </w:rPr>
            </w:pPr>
            <w:r w:rsidRPr="0045248B">
              <w:rPr>
                <w:rFonts w:cs="Arial"/>
                <w:sz w:val="20"/>
                <w:szCs w:val="20"/>
                <w:lang w:eastAsia="el-GR"/>
              </w:rPr>
              <w:t>Κανένα</w:t>
            </w:r>
          </w:p>
        </w:tc>
      </w:tr>
      <w:tr w:rsidR="005D4301" w:rsidRPr="00A56088" w14:paraId="66E8268E" w14:textId="77777777" w:rsidTr="005D4301">
        <w:tc>
          <w:tcPr>
            <w:tcW w:w="3205" w:type="dxa"/>
            <w:shd w:val="clear" w:color="auto" w:fill="DDD9C3"/>
          </w:tcPr>
          <w:p w14:paraId="498BFD36" w14:textId="77777777" w:rsidR="005D4301" w:rsidRPr="0045248B" w:rsidRDefault="005D4301" w:rsidP="005D4301">
            <w:pPr>
              <w:jc w:val="right"/>
              <w:rPr>
                <w:rFonts w:cs="Arial"/>
                <w:b/>
                <w:sz w:val="20"/>
                <w:szCs w:val="20"/>
                <w:lang w:eastAsia="el-GR"/>
              </w:rPr>
            </w:pPr>
            <w:r w:rsidRPr="0045248B">
              <w:rPr>
                <w:rFonts w:cs="Arial"/>
                <w:b/>
                <w:sz w:val="20"/>
                <w:szCs w:val="20"/>
                <w:lang w:eastAsia="el-GR"/>
              </w:rPr>
              <w:t>ΓΛΩΣΣΑ ΔΙΔΑΣΚΑΛΙΑΣ και ΕΞΕΤΑΣΕΩΝ:</w:t>
            </w:r>
          </w:p>
        </w:tc>
        <w:tc>
          <w:tcPr>
            <w:tcW w:w="5231" w:type="dxa"/>
            <w:gridSpan w:val="5"/>
          </w:tcPr>
          <w:p w14:paraId="1A7DCB2C" w14:textId="77777777" w:rsidR="005D4301" w:rsidRPr="0045248B" w:rsidRDefault="005D4301" w:rsidP="005D4301">
            <w:pPr>
              <w:rPr>
                <w:rFonts w:cs="Arial"/>
                <w:sz w:val="20"/>
                <w:szCs w:val="20"/>
                <w:lang w:eastAsia="el-GR"/>
              </w:rPr>
            </w:pPr>
            <w:r w:rsidRPr="0045248B">
              <w:rPr>
                <w:rFonts w:cs="Arial"/>
                <w:sz w:val="20"/>
                <w:szCs w:val="20"/>
                <w:lang w:eastAsia="el-GR"/>
              </w:rPr>
              <w:t>Ελληνική</w:t>
            </w:r>
          </w:p>
        </w:tc>
      </w:tr>
      <w:tr w:rsidR="005D4301" w:rsidRPr="00A56088" w14:paraId="1CED1BF2" w14:textId="77777777" w:rsidTr="005D4301">
        <w:tc>
          <w:tcPr>
            <w:tcW w:w="3205" w:type="dxa"/>
            <w:shd w:val="clear" w:color="auto" w:fill="DDD9C3"/>
          </w:tcPr>
          <w:p w14:paraId="731C120A"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 xml:space="preserve">ΤΟ ΜΑΘΗΜΑ ΠΡΟΣΦΕΡΕΤΑΙ ΣΕ ΦΟΙΤΗΤΕΣ </w:t>
            </w:r>
            <w:r w:rsidRPr="0045248B">
              <w:rPr>
                <w:rFonts w:cs="Arial"/>
                <w:b/>
                <w:sz w:val="20"/>
                <w:szCs w:val="20"/>
                <w:lang w:val="en-GB" w:eastAsia="el-GR"/>
              </w:rPr>
              <w:t>ERASMUS</w:t>
            </w:r>
            <w:r w:rsidRPr="005D4301">
              <w:rPr>
                <w:rFonts w:cs="Arial"/>
                <w:b/>
                <w:sz w:val="20"/>
                <w:szCs w:val="20"/>
                <w:lang w:val="el-GR" w:eastAsia="el-GR"/>
              </w:rPr>
              <w:t xml:space="preserve"> </w:t>
            </w:r>
          </w:p>
        </w:tc>
        <w:tc>
          <w:tcPr>
            <w:tcW w:w="5231" w:type="dxa"/>
            <w:gridSpan w:val="5"/>
          </w:tcPr>
          <w:p w14:paraId="16ECFE86" w14:textId="77777777" w:rsidR="005D4301" w:rsidRPr="0045248B" w:rsidRDefault="005D4301" w:rsidP="005D4301">
            <w:pPr>
              <w:rPr>
                <w:rFonts w:cs="Arial"/>
                <w:sz w:val="20"/>
                <w:szCs w:val="20"/>
                <w:highlight w:val="yellow"/>
                <w:lang w:eastAsia="el-GR"/>
              </w:rPr>
            </w:pPr>
            <w:r w:rsidRPr="0045248B">
              <w:rPr>
                <w:rFonts w:cs="Arial"/>
                <w:sz w:val="20"/>
                <w:szCs w:val="20"/>
                <w:lang w:eastAsia="el-GR"/>
              </w:rPr>
              <w:t>ΟΧΙ</w:t>
            </w:r>
          </w:p>
        </w:tc>
      </w:tr>
      <w:tr w:rsidR="005D4301" w:rsidRPr="00A56088" w14:paraId="03AF67B2" w14:textId="77777777" w:rsidTr="005D4301">
        <w:tc>
          <w:tcPr>
            <w:tcW w:w="3205" w:type="dxa"/>
            <w:shd w:val="clear" w:color="auto" w:fill="DDD9C3"/>
          </w:tcPr>
          <w:p w14:paraId="4F55CE68" w14:textId="77777777" w:rsidR="005D4301" w:rsidRPr="0045248B" w:rsidRDefault="005D4301" w:rsidP="005D4301">
            <w:pPr>
              <w:jc w:val="right"/>
              <w:rPr>
                <w:rFonts w:cs="Arial"/>
                <w:b/>
                <w:sz w:val="20"/>
                <w:szCs w:val="20"/>
                <w:lang w:val="en-GB" w:eastAsia="el-GR"/>
              </w:rPr>
            </w:pPr>
            <w:r w:rsidRPr="0045248B">
              <w:rPr>
                <w:rFonts w:cs="Arial"/>
                <w:b/>
                <w:sz w:val="20"/>
                <w:szCs w:val="20"/>
                <w:lang w:eastAsia="el-GR"/>
              </w:rPr>
              <w:t>ΗΛΕΚΤΡΟΝΙΚΗ ΣΕΛΙΔΑ ΜΑΘΗΜΑΤΟΣ (</w:t>
            </w:r>
            <w:r w:rsidRPr="0045248B">
              <w:rPr>
                <w:rFonts w:cs="Arial"/>
                <w:b/>
                <w:sz w:val="20"/>
                <w:szCs w:val="20"/>
                <w:lang w:val="en-GB" w:eastAsia="el-GR"/>
              </w:rPr>
              <w:t>URL)</w:t>
            </w:r>
          </w:p>
        </w:tc>
        <w:tc>
          <w:tcPr>
            <w:tcW w:w="5231" w:type="dxa"/>
            <w:gridSpan w:val="5"/>
          </w:tcPr>
          <w:p w14:paraId="29DC4E2A" w14:textId="77777777" w:rsidR="005D4301" w:rsidRPr="0045248B" w:rsidRDefault="005D4301" w:rsidP="005D4301">
            <w:pPr>
              <w:rPr>
                <w:rFonts w:cs="Arial"/>
                <w:sz w:val="20"/>
                <w:szCs w:val="20"/>
                <w:lang w:val="en-GB" w:eastAsia="el-GR"/>
              </w:rPr>
            </w:pPr>
          </w:p>
        </w:tc>
      </w:tr>
    </w:tbl>
    <w:p w14:paraId="7B29C13F" w14:textId="77777777" w:rsidR="005D4301" w:rsidRPr="0045248B" w:rsidRDefault="005D4301" w:rsidP="004178A5">
      <w:pPr>
        <w:widowControl w:val="0"/>
        <w:numPr>
          <w:ilvl w:val="0"/>
          <w:numId w:val="57"/>
        </w:numPr>
        <w:autoSpaceDE w:val="0"/>
        <w:autoSpaceDN w:val="0"/>
        <w:adjustRightInd w:val="0"/>
        <w:spacing w:before="120" w:after="200" w:line="276" w:lineRule="auto"/>
        <w:contextualSpacing/>
        <w:rPr>
          <w:rFonts w:cs="Arial"/>
          <w:b/>
          <w:lang w:eastAsia="el-GR"/>
        </w:rPr>
      </w:pPr>
      <w:r w:rsidRPr="0045248B">
        <w:rPr>
          <w:rFonts w:cs="Arial"/>
          <w:b/>
          <w:lang w:eastAsia="el-GR"/>
        </w:rPr>
        <w:t>ΜΑΘΗΣΙΑΚΑ ΑΠΟΤΕΛΕΣΜΑΤΑ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0"/>
        <w:gridCol w:w="3450"/>
      </w:tblGrid>
      <w:tr w:rsidR="005D4301" w:rsidRPr="00A56088" w14:paraId="4C2C06B9" w14:textId="77777777" w:rsidTr="005D4301">
        <w:tc>
          <w:tcPr>
            <w:tcW w:w="0" w:type="auto"/>
            <w:gridSpan w:val="2"/>
            <w:tcBorders>
              <w:bottom w:val="nil"/>
            </w:tcBorders>
            <w:shd w:val="clear" w:color="auto" w:fill="DDD9C3"/>
          </w:tcPr>
          <w:p w14:paraId="0BE786D3" w14:textId="77777777" w:rsidR="005D4301" w:rsidRPr="0045248B" w:rsidRDefault="005D4301" w:rsidP="005D4301">
            <w:pPr>
              <w:rPr>
                <w:rFonts w:cs="Arial"/>
                <w:i/>
                <w:sz w:val="16"/>
                <w:szCs w:val="16"/>
                <w:lang w:eastAsia="el-GR"/>
              </w:rPr>
            </w:pPr>
            <w:r w:rsidRPr="0045248B">
              <w:rPr>
                <w:rFonts w:cs="Arial"/>
                <w:b/>
                <w:sz w:val="20"/>
                <w:szCs w:val="20"/>
                <w:lang w:eastAsia="el-GR"/>
              </w:rPr>
              <w:t>Μαθησιακά Αποτελέσματα</w:t>
            </w:r>
          </w:p>
        </w:tc>
      </w:tr>
      <w:tr w:rsidR="005D4301" w:rsidRPr="00E52A7F" w14:paraId="42C31A1C" w14:textId="77777777" w:rsidTr="005D4301">
        <w:tc>
          <w:tcPr>
            <w:tcW w:w="0" w:type="auto"/>
            <w:gridSpan w:val="2"/>
            <w:tcBorders>
              <w:top w:val="nil"/>
            </w:tcBorders>
            <w:shd w:val="clear" w:color="auto" w:fill="DDD9C3"/>
          </w:tcPr>
          <w:p w14:paraId="500AB847" w14:textId="77777777" w:rsidR="005D4301" w:rsidRPr="005D4301" w:rsidRDefault="005D4301" w:rsidP="005D4301">
            <w:pPr>
              <w:widowControl w:val="0"/>
              <w:autoSpaceDE w:val="0"/>
              <w:autoSpaceDN w:val="0"/>
              <w:adjustRightInd w:val="0"/>
              <w:spacing w:after="60"/>
              <w:rPr>
                <w:rFonts w:cs="Arial"/>
                <w:i/>
                <w:sz w:val="16"/>
                <w:szCs w:val="16"/>
                <w:lang w:val="el-GR" w:eastAsia="el-GR"/>
              </w:rPr>
            </w:pPr>
            <w:r w:rsidRPr="005D4301">
              <w:rPr>
                <w:rFonts w:cs="Arial"/>
                <w:i/>
                <w:sz w:val="16"/>
                <w:szCs w:val="16"/>
                <w:lang w:val="el-GR" w:eastAsia="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64C6A2A" w14:textId="77777777" w:rsidR="005D4301" w:rsidRPr="0045248B" w:rsidRDefault="005D4301" w:rsidP="005D4301">
            <w:pPr>
              <w:autoSpaceDE w:val="0"/>
              <w:autoSpaceDN w:val="0"/>
              <w:adjustRightInd w:val="0"/>
              <w:rPr>
                <w:rFonts w:cs="Arial"/>
                <w:i/>
                <w:sz w:val="16"/>
                <w:szCs w:val="16"/>
                <w:lang w:eastAsia="el-GR"/>
              </w:rPr>
            </w:pPr>
            <w:r w:rsidRPr="0045248B">
              <w:rPr>
                <w:rFonts w:cs="Arial"/>
                <w:i/>
                <w:sz w:val="16"/>
                <w:szCs w:val="16"/>
                <w:lang w:eastAsia="el-GR"/>
              </w:rPr>
              <w:t xml:space="preserve">Συμβουλευτείτε το Παράρτημα Α </w:t>
            </w:r>
          </w:p>
          <w:p w14:paraId="7C919616" w14:textId="77777777" w:rsidR="005D4301" w:rsidRPr="005D4301" w:rsidRDefault="005D4301" w:rsidP="004178A5">
            <w:pPr>
              <w:widowControl w:val="0"/>
              <w:numPr>
                <w:ilvl w:val="0"/>
                <w:numId w:val="5"/>
              </w:numPr>
              <w:autoSpaceDE w:val="0"/>
              <w:autoSpaceDN w:val="0"/>
              <w:adjustRightInd w:val="0"/>
              <w:spacing w:after="200" w:line="276" w:lineRule="auto"/>
              <w:ind w:left="313" w:hanging="219"/>
              <w:contextualSpacing/>
              <w:rPr>
                <w:rFonts w:cs="Arial"/>
                <w:i/>
                <w:sz w:val="16"/>
                <w:szCs w:val="16"/>
                <w:lang w:val="el-GR" w:eastAsia="el-GR"/>
              </w:rPr>
            </w:pPr>
            <w:r w:rsidRPr="005D4301">
              <w:rPr>
                <w:rFonts w:cs="Arial"/>
                <w:i/>
                <w:sz w:val="16"/>
                <w:szCs w:val="16"/>
                <w:lang w:val="el-GR" w:eastAsia="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7837B91C" w14:textId="77777777" w:rsidR="005D4301" w:rsidRPr="005D4301" w:rsidRDefault="005D4301" w:rsidP="004178A5">
            <w:pPr>
              <w:widowControl w:val="0"/>
              <w:numPr>
                <w:ilvl w:val="0"/>
                <w:numId w:val="5"/>
              </w:numPr>
              <w:autoSpaceDE w:val="0"/>
              <w:autoSpaceDN w:val="0"/>
              <w:adjustRightInd w:val="0"/>
              <w:spacing w:after="60" w:line="276" w:lineRule="auto"/>
              <w:ind w:left="313" w:hanging="219"/>
              <w:contextualSpacing/>
              <w:rPr>
                <w:rFonts w:cs="Arial"/>
                <w:i/>
                <w:sz w:val="16"/>
                <w:szCs w:val="16"/>
                <w:lang w:val="el-GR" w:eastAsia="el-GR"/>
              </w:rPr>
            </w:pPr>
            <w:r w:rsidRPr="005D4301">
              <w:rPr>
                <w:rFonts w:cs="Arial"/>
                <w:i/>
                <w:sz w:val="16"/>
                <w:szCs w:val="16"/>
                <w:lang w:val="el-GR" w:eastAsia="el-GR"/>
              </w:rPr>
              <w:t>Περιγραφικοί Δείκτες Επιπέδων 6, 7 &amp; 8 του Ευρωπαϊκού Πλαισίου Προσόντων Διά Βίου Μάθησης</w:t>
            </w:r>
          </w:p>
          <w:p w14:paraId="0CC54F67" w14:textId="77777777" w:rsidR="005D4301" w:rsidRPr="0045248B" w:rsidRDefault="005D4301" w:rsidP="005D4301">
            <w:pPr>
              <w:widowControl w:val="0"/>
              <w:autoSpaceDE w:val="0"/>
              <w:autoSpaceDN w:val="0"/>
              <w:adjustRightInd w:val="0"/>
              <w:rPr>
                <w:rFonts w:ascii="Alexandria" w:hAnsi="Alexandria" w:cs="Arial"/>
                <w:i/>
                <w:sz w:val="16"/>
                <w:szCs w:val="16"/>
                <w:lang w:eastAsia="el-GR"/>
              </w:rPr>
            </w:pPr>
            <w:r w:rsidRPr="0045248B">
              <w:rPr>
                <w:rFonts w:cs="Arial"/>
                <w:i/>
                <w:sz w:val="16"/>
                <w:szCs w:val="16"/>
                <w:lang w:eastAsia="el-GR"/>
              </w:rPr>
              <w:t>και Παράρτημα</w:t>
            </w:r>
            <w:r w:rsidRPr="0045248B">
              <w:rPr>
                <w:rFonts w:ascii="Alexandria" w:hAnsi="Alexandria" w:cs="Arial"/>
                <w:i/>
                <w:sz w:val="16"/>
                <w:szCs w:val="16"/>
                <w:lang w:eastAsia="el-GR"/>
              </w:rPr>
              <w:t xml:space="preserve"> Β</w:t>
            </w:r>
          </w:p>
          <w:p w14:paraId="0883C902" w14:textId="77777777" w:rsidR="005D4301" w:rsidRPr="005D4301" w:rsidRDefault="005D4301" w:rsidP="004178A5">
            <w:pPr>
              <w:widowControl w:val="0"/>
              <w:numPr>
                <w:ilvl w:val="0"/>
                <w:numId w:val="5"/>
              </w:numPr>
              <w:autoSpaceDE w:val="0"/>
              <w:autoSpaceDN w:val="0"/>
              <w:adjustRightInd w:val="0"/>
              <w:spacing w:after="200" w:line="276" w:lineRule="auto"/>
              <w:ind w:left="313" w:hanging="219"/>
              <w:contextualSpacing/>
              <w:rPr>
                <w:rFonts w:cs="Arial"/>
                <w:i/>
                <w:sz w:val="16"/>
                <w:szCs w:val="16"/>
                <w:lang w:val="el-GR" w:eastAsia="el-GR"/>
              </w:rPr>
            </w:pPr>
            <w:r w:rsidRPr="005D4301">
              <w:rPr>
                <w:rFonts w:cs="Arial"/>
                <w:i/>
                <w:sz w:val="16"/>
                <w:szCs w:val="16"/>
                <w:lang w:val="el-GR" w:eastAsia="el-GR"/>
              </w:rPr>
              <w:t>Περιληπτικός Οδηγός συγγραφής Μαθησιακών Αποτελεσμάτων</w:t>
            </w:r>
          </w:p>
        </w:tc>
      </w:tr>
      <w:tr w:rsidR="005D4301" w:rsidRPr="00E52A7F" w14:paraId="32FD027F" w14:textId="77777777" w:rsidTr="005D4301">
        <w:tc>
          <w:tcPr>
            <w:tcW w:w="0" w:type="auto"/>
            <w:gridSpan w:val="2"/>
          </w:tcPr>
          <w:p w14:paraId="51CD697B" w14:textId="77777777" w:rsidR="005D4301" w:rsidRPr="005D4301" w:rsidRDefault="005D4301" w:rsidP="005D4301">
            <w:pPr>
              <w:widowControl w:val="0"/>
              <w:autoSpaceDE w:val="0"/>
              <w:autoSpaceDN w:val="0"/>
              <w:adjustRightInd w:val="0"/>
              <w:spacing w:after="60"/>
              <w:jc w:val="both"/>
              <w:rPr>
                <w:rFonts w:eastAsia="Times New Roman" w:cs="Arial"/>
                <w:sz w:val="20"/>
                <w:szCs w:val="20"/>
                <w:lang w:val="el-GR"/>
              </w:rPr>
            </w:pPr>
          </w:p>
          <w:p w14:paraId="50546E32" w14:textId="77777777" w:rsidR="005D4301" w:rsidRPr="005D4301" w:rsidRDefault="005D4301" w:rsidP="005D4301">
            <w:pPr>
              <w:widowControl w:val="0"/>
              <w:autoSpaceDE w:val="0"/>
              <w:autoSpaceDN w:val="0"/>
              <w:adjustRightInd w:val="0"/>
              <w:spacing w:after="60"/>
              <w:jc w:val="both"/>
              <w:rPr>
                <w:rFonts w:eastAsia="Times New Roman" w:cs="Arial"/>
                <w:sz w:val="20"/>
                <w:szCs w:val="20"/>
                <w:lang w:val="el-GR"/>
              </w:rPr>
            </w:pPr>
            <w:r w:rsidRPr="005D4301">
              <w:rPr>
                <w:rFonts w:eastAsia="Times New Roman" w:cs="Arial"/>
                <w:sz w:val="20"/>
                <w:szCs w:val="20"/>
                <w:lang w:val="el-GR"/>
              </w:rPr>
              <w:lastRenderedPageBreak/>
              <w:t>Με</w:t>
            </w:r>
            <w:r w:rsidRPr="00392031">
              <w:rPr>
                <w:rFonts w:eastAsia="Times New Roman" w:cs="Arial"/>
                <w:sz w:val="20"/>
                <w:szCs w:val="20"/>
              </w:rPr>
              <w:t> </w:t>
            </w:r>
            <w:r w:rsidRPr="005D4301">
              <w:rPr>
                <w:rFonts w:eastAsia="Times New Roman" w:cs="Arial"/>
                <w:sz w:val="20"/>
                <w:szCs w:val="20"/>
                <w:lang w:val="el-GR"/>
              </w:rPr>
              <w:t>την</w:t>
            </w:r>
            <w:r w:rsidRPr="00392031">
              <w:rPr>
                <w:rFonts w:eastAsia="Times New Roman" w:cs="Arial"/>
                <w:sz w:val="20"/>
                <w:szCs w:val="20"/>
              </w:rPr>
              <w:t> </w:t>
            </w:r>
            <w:r w:rsidRPr="005D4301">
              <w:rPr>
                <w:rFonts w:eastAsia="Times New Roman" w:cs="Arial"/>
                <w:sz w:val="20"/>
                <w:szCs w:val="20"/>
                <w:lang w:val="el-GR"/>
              </w:rPr>
              <w:t>ολοκλήρωση</w:t>
            </w:r>
            <w:r w:rsidRPr="00392031">
              <w:rPr>
                <w:rFonts w:eastAsia="Times New Roman" w:cs="Arial"/>
                <w:sz w:val="20"/>
                <w:szCs w:val="20"/>
              </w:rPr>
              <w:t> </w:t>
            </w:r>
            <w:r w:rsidRPr="005D4301">
              <w:rPr>
                <w:rFonts w:eastAsia="Times New Roman" w:cs="Arial"/>
                <w:sz w:val="20"/>
                <w:szCs w:val="20"/>
                <w:lang w:val="el-GR"/>
              </w:rPr>
              <w:t>του</w:t>
            </w:r>
            <w:r w:rsidRPr="00392031">
              <w:rPr>
                <w:rFonts w:eastAsia="Times New Roman" w:cs="Arial"/>
                <w:sz w:val="20"/>
                <w:szCs w:val="20"/>
              </w:rPr>
              <w:t> </w:t>
            </w:r>
            <w:r w:rsidRPr="005D4301">
              <w:rPr>
                <w:rFonts w:eastAsia="Times New Roman" w:cs="Arial"/>
                <w:sz w:val="20"/>
                <w:szCs w:val="20"/>
                <w:lang w:val="el-GR"/>
              </w:rPr>
              <w:t>μαθήματος</w:t>
            </w:r>
            <w:r w:rsidRPr="00392031">
              <w:rPr>
                <w:rFonts w:eastAsia="Times New Roman" w:cs="Arial"/>
                <w:sz w:val="20"/>
                <w:szCs w:val="20"/>
              </w:rPr>
              <w:t> </w:t>
            </w:r>
            <w:r w:rsidRPr="005D4301">
              <w:rPr>
                <w:rFonts w:eastAsia="Times New Roman" w:cs="Arial"/>
                <w:sz w:val="20"/>
                <w:szCs w:val="20"/>
                <w:lang w:val="el-GR"/>
              </w:rPr>
              <w:t>οι</w:t>
            </w:r>
            <w:r w:rsidRPr="00392031">
              <w:rPr>
                <w:rFonts w:eastAsia="Times New Roman" w:cs="Arial"/>
                <w:sz w:val="20"/>
                <w:szCs w:val="20"/>
              </w:rPr>
              <w:t> </w:t>
            </w:r>
            <w:r w:rsidRPr="005D4301">
              <w:rPr>
                <w:rFonts w:eastAsia="Times New Roman" w:cs="Arial"/>
                <w:sz w:val="20"/>
                <w:szCs w:val="20"/>
                <w:lang w:val="el-GR"/>
              </w:rPr>
              <w:t>φοιτητές</w:t>
            </w:r>
            <w:r w:rsidRPr="00392031">
              <w:rPr>
                <w:rFonts w:eastAsia="Times New Roman" w:cs="Arial"/>
                <w:sz w:val="20"/>
                <w:szCs w:val="20"/>
              </w:rPr>
              <w:t> </w:t>
            </w:r>
            <w:r w:rsidRPr="005D4301">
              <w:rPr>
                <w:rFonts w:eastAsia="Times New Roman" w:cs="Arial"/>
                <w:sz w:val="20"/>
                <w:szCs w:val="20"/>
                <w:lang w:val="el-GR"/>
              </w:rPr>
              <w:t>θα</w:t>
            </w:r>
            <w:r w:rsidRPr="00392031">
              <w:rPr>
                <w:rFonts w:eastAsia="Times New Roman" w:cs="Arial"/>
                <w:sz w:val="20"/>
                <w:szCs w:val="20"/>
              </w:rPr>
              <w:t> </w:t>
            </w:r>
            <w:r w:rsidRPr="005D4301">
              <w:rPr>
                <w:rFonts w:eastAsia="Times New Roman" w:cs="Arial"/>
                <w:sz w:val="20"/>
                <w:szCs w:val="20"/>
                <w:lang w:val="el-GR"/>
              </w:rPr>
              <w:t>διαθέτουν:</w:t>
            </w:r>
            <w:r w:rsidRPr="00392031">
              <w:rPr>
                <w:rFonts w:eastAsia="Times New Roman" w:cs="Arial"/>
                <w:sz w:val="20"/>
                <w:szCs w:val="20"/>
              </w:rPr>
              <w:t>  </w:t>
            </w:r>
            <w:r w:rsidRPr="005D4301">
              <w:rPr>
                <w:rFonts w:eastAsia="Times New Roman" w:cs="Arial"/>
                <w:sz w:val="20"/>
                <w:szCs w:val="20"/>
                <w:lang w:val="el-GR"/>
              </w:rPr>
              <w:t xml:space="preserve"> </w:t>
            </w:r>
          </w:p>
          <w:p w14:paraId="52145E30" w14:textId="77777777" w:rsidR="005D4301" w:rsidRDefault="005D4301" w:rsidP="004178A5">
            <w:pPr>
              <w:pStyle w:val="a3"/>
              <w:widowControl w:val="0"/>
              <w:numPr>
                <w:ilvl w:val="0"/>
                <w:numId w:val="5"/>
              </w:numPr>
              <w:autoSpaceDE w:val="0"/>
              <w:autoSpaceDN w:val="0"/>
              <w:adjustRightInd w:val="0"/>
              <w:spacing w:after="60" w:line="240" w:lineRule="auto"/>
              <w:jc w:val="both"/>
              <w:rPr>
                <w:rFonts w:eastAsia="Times New Roman" w:cs="Arial"/>
                <w:sz w:val="20"/>
                <w:szCs w:val="20"/>
              </w:rPr>
            </w:pPr>
            <w:r w:rsidRPr="00392031">
              <w:rPr>
                <w:rFonts w:eastAsia="Times New Roman" w:cs="Arial"/>
                <w:sz w:val="20"/>
                <w:szCs w:val="20"/>
              </w:rPr>
              <w:t xml:space="preserve">Κριτική  κατανόηση  και  εμπεριστατωμένη  γνώση  των  αρχών  που  διέπουν τη </w:t>
            </w:r>
            <w:r>
              <w:rPr>
                <w:rFonts w:eastAsia="Times New Roman" w:cs="Arial"/>
                <w:sz w:val="20"/>
                <w:szCs w:val="20"/>
              </w:rPr>
              <w:t>διοίκηση</w:t>
            </w:r>
            <w:r w:rsidRPr="00392031">
              <w:rPr>
                <w:rFonts w:eastAsia="Times New Roman" w:cs="Arial"/>
                <w:sz w:val="20"/>
                <w:szCs w:val="20"/>
              </w:rPr>
              <w:t xml:space="preserve"> των Ανθρωπίνων Πόρων.</w:t>
            </w:r>
          </w:p>
          <w:p w14:paraId="726E3219" w14:textId="77777777" w:rsidR="005D4301" w:rsidRDefault="005D4301" w:rsidP="004178A5">
            <w:pPr>
              <w:pStyle w:val="a3"/>
              <w:widowControl w:val="0"/>
              <w:numPr>
                <w:ilvl w:val="0"/>
                <w:numId w:val="5"/>
              </w:numPr>
              <w:autoSpaceDE w:val="0"/>
              <w:autoSpaceDN w:val="0"/>
              <w:adjustRightInd w:val="0"/>
              <w:spacing w:after="60" w:line="240" w:lineRule="auto"/>
              <w:jc w:val="both"/>
              <w:rPr>
                <w:rFonts w:eastAsia="Times New Roman" w:cs="Arial"/>
                <w:sz w:val="20"/>
                <w:szCs w:val="20"/>
              </w:rPr>
            </w:pPr>
            <w:r w:rsidRPr="00392031">
              <w:rPr>
                <w:rFonts w:eastAsia="Times New Roman" w:cs="Arial"/>
                <w:sz w:val="20"/>
                <w:szCs w:val="20"/>
              </w:rPr>
              <w:t>Γνώσεις και</w:t>
            </w:r>
            <w:r>
              <w:rPr>
                <w:rFonts w:eastAsia="Times New Roman" w:cs="Arial"/>
                <w:sz w:val="20"/>
                <w:szCs w:val="20"/>
              </w:rPr>
              <w:t xml:space="preserve"> </w:t>
            </w:r>
            <w:r w:rsidRPr="00392031">
              <w:rPr>
                <w:rFonts w:eastAsia="Times New Roman" w:cs="Arial"/>
                <w:sz w:val="20"/>
                <w:szCs w:val="20"/>
              </w:rPr>
              <w:t>δεξιότητες που αναφέρονται επικεντρώνονται στον</w:t>
            </w:r>
            <w:r>
              <w:rPr>
                <w:rFonts w:eastAsia="Times New Roman" w:cs="Arial"/>
                <w:sz w:val="20"/>
                <w:szCs w:val="20"/>
              </w:rPr>
              <w:t xml:space="preserve"> </w:t>
            </w:r>
            <w:r w:rsidRPr="00392031">
              <w:rPr>
                <w:rFonts w:eastAsia="Times New Roman" w:cs="Arial"/>
                <w:sz w:val="20"/>
                <w:szCs w:val="20"/>
              </w:rPr>
              <w:t>προγραμματισμό  του ανθρώπινου δυναμικού και ειδικότερα στα πλαίσια της εύρυθμης δι</w:t>
            </w:r>
            <w:r>
              <w:rPr>
                <w:rFonts w:eastAsia="Times New Roman" w:cs="Arial"/>
                <w:sz w:val="20"/>
                <w:szCs w:val="20"/>
              </w:rPr>
              <w:t>οίκησης</w:t>
            </w:r>
            <w:r w:rsidRPr="00392031">
              <w:rPr>
                <w:rFonts w:eastAsia="Times New Roman" w:cs="Arial"/>
                <w:sz w:val="20"/>
                <w:szCs w:val="20"/>
              </w:rPr>
              <w:t xml:space="preserve"> </w:t>
            </w:r>
          </w:p>
          <w:p w14:paraId="0884E10C" w14:textId="77777777" w:rsidR="005D4301" w:rsidRDefault="005D4301" w:rsidP="005D4301">
            <w:pPr>
              <w:pStyle w:val="a3"/>
              <w:widowControl w:val="0"/>
              <w:autoSpaceDE w:val="0"/>
              <w:autoSpaceDN w:val="0"/>
              <w:adjustRightInd w:val="0"/>
              <w:spacing w:after="60" w:line="240" w:lineRule="auto"/>
              <w:ind w:left="1174"/>
              <w:jc w:val="both"/>
              <w:rPr>
                <w:rFonts w:eastAsia="Times New Roman" w:cs="Arial"/>
                <w:sz w:val="20"/>
                <w:szCs w:val="20"/>
              </w:rPr>
            </w:pPr>
            <w:r w:rsidRPr="00392031">
              <w:rPr>
                <w:rFonts w:eastAsia="Times New Roman" w:cs="Arial"/>
                <w:sz w:val="20"/>
                <w:szCs w:val="20"/>
              </w:rPr>
              <w:t xml:space="preserve">των   Ανθρωπίνων Πόρων. </w:t>
            </w:r>
          </w:p>
          <w:p w14:paraId="6CBA357D" w14:textId="77777777" w:rsidR="005D4301" w:rsidRPr="00392031" w:rsidRDefault="005D4301" w:rsidP="004178A5">
            <w:pPr>
              <w:pStyle w:val="a3"/>
              <w:widowControl w:val="0"/>
              <w:numPr>
                <w:ilvl w:val="0"/>
                <w:numId w:val="5"/>
              </w:numPr>
              <w:autoSpaceDE w:val="0"/>
              <w:autoSpaceDN w:val="0"/>
              <w:adjustRightInd w:val="0"/>
              <w:spacing w:after="60" w:line="240" w:lineRule="auto"/>
              <w:jc w:val="both"/>
              <w:rPr>
                <w:rFonts w:eastAsia="Times New Roman" w:cs="Arial"/>
                <w:sz w:val="20"/>
                <w:szCs w:val="20"/>
              </w:rPr>
            </w:pPr>
            <w:r w:rsidRPr="00392031">
              <w:rPr>
                <w:rFonts w:eastAsia="Times New Roman" w:cs="Arial"/>
                <w:sz w:val="20"/>
                <w:szCs w:val="20"/>
              </w:rPr>
              <w:t xml:space="preserve">Ικανότητες που συναρτώνται με την ιδιαίτερη αξία της εκπαίδευσης και ανάπτυξης  του   ανθρώπινου δυναμικού. </w:t>
            </w:r>
          </w:p>
          <w:p w14:paraId="3EA2FC17" w14:textId="77777777" w:rsidR="005D4301" w:rsidRPr="005D4301" w:rsidRDefault="005D4301" w:rsidP="005D4301">
            <w:pPr>
              <w:widowControl w:val="0"/>
              <w:autoSpaceDE w:val="0"/>
              <w:autoSpaceDN w:val="0"/>
              <w:adjustRightInd w:val="0"/>
              <w:spacing w:after="60"/>
              <w:jc w:val="both"/>
              <w:rPr>
                <w:rFonts w:eastAsia="Times New Roman" w:cs="Arial"/>
                <w:sz w:val="20"/>
                <w:szCs w:val="20"/>
                <w:lang w:val="el-GR"/>
              </w:rPr>
            </w:pPr>
            <w:r w:rsidRPr="005D4301">
              <w:rPr>
                <w:lang w:val="el-GR"/>
              </w:rPr>
              <w:t>Αν</w:t>
            </w:r>
            <w:r w:rsidRPr="005D4301">
              <w:rPr>
                <w:rFonts w:eastAsia="Times New Roman" w:cs="Arial"/>
                <w:sz w:val="20"/>
                <w:szCs w:val="20"/>
                <w:lang w:val="el-GR"/>
              </w:rPr>
              <w:t>αλυτικά,</w:t>
            </w:r>
            <w:r w:rsidRPr="00392031">
              <w:rPr>
                <w:rFonts w:eastAsia="Times New Roman" w:cs="Arial"/>
                <w:sz w:val="20"/>
                <w:szCs w:val="20"/>
              </w:rPr>
              <w:t> </w:t>
            </w:r>
            <w:r w:rsidRPr="005D4301">
              <w:rPr>
                <w:rFonts w:eastAsia="Times New Roman" w:cs="Arial"/>
                <w:sz w:val="20"/>
                <w:szCs w:val="20"/>
                <w:lang w:val="el-GR"/>
              </w:rPr>
              <w:t>οι</w:t>
            </w:r>
            <w:r w:rsidRPr="00392031">
              <w:rPr>
                <w:rFonts w:eastAsia="Times New Roman" w:cs="Arial"/>
                <w:sz w:val="20"/>
                <w:szCs w:val="20"/>
              </w:rPr>
              <w:t> </w:t>
            </w:r>
            <w:r w:rsidRPr="005D4301">
              <w:rPr>
                <w:rFonts w:eastAsia="Times New Roman" w:cs="Arial"/>
                <w:sz w:val="20"/>
                <w:szCs w:val="20"/>
                <w:lang w:val="el-GR"/>
              </w:rPr>
              <w:t>φοιτητές</w:t>
            </w:r>
            <w:r w:rsidRPr="00392031">
              <w:rPr>
                <w:rFonts w:eastAsia="Times New Roman" w:cs="Arial"/>
                <w:sz w:val="20"/>
                <w:szCs w:val="20"/>
              </w:rPr>
              <w:t> </w:t>
            </w:r>
            <w:r w:rsidRPr="005D4301">
              <w:rPr>
                <w:rFonts w:eastAsia="Times New Roman" w:cs="Arial"/>
                <w:sz w:val="20"/>
                <w:szCs w:val="20"/>
                <w:lang w:val="el-GR"/>
              </w:rPr>
              <w:t>θα</w:t>
            </w:r>
            <w:r w:rsidRPr="00392031">
              <w:rPr>
                <w:rFonts w:eastAsia="Times New Roman" w:cs="Arial"/>
                <w:sz w:val="20"/>
                <w:szCs w:val="20"/>
              </w:rPr>
              <w:t> </w:t>
            </w:r>
            <w:r w:rsidRPr="005D4301">
              <w:rPr>
                <w:rFonts w:eastAsia="Times New Roman" w:cs="Arial"/>
                <w:sz w:val="20"/>
                <w:szCs w:val="20"/>
                <w:lang w:val="el-GR"/>
              </w:rPr>
              <w:t>είναι</w:t>
            </w:r>
            <w:r w:rsidRPr="00392031">
              <w:rPr>
                <w:rFonts w:eastAsia="Times New Roman" w:cs="Arial"/>
                <w:sz w:val="20"/>
                <w:szCs w:val="20"/>
              </w:rPr>
              <w:t> </w:t>
            </w:r>
            <w:r w:rsidRPr="005D4301">
              <w:rPr>
                <w:rFonts w:eastAsia="Times New Roman" w:cs="Arial"/>
                <w:sz w:val="20"/>
                <w:szCs w:val="20"/>
                <w:lang w:val="el-GR"/>
              </w:rPr>
              <w:t>σε</w:t>
            </w:r>
            <w:r w:rsidRPr="00392031">
              <w:rPr>
                <w:rFonts w:eastAsia="Times New Roman" w:cs="Arial"/>
                <w:sz w:val="20"/>
                <w:szCs w:val="20"/>
              </w:rPr>
              <w:t> </w:t>
            </w:r>
            <w:r w:rsidRPr="005D4301">
              <w:rPr>
                <w:rFonts w:eastAsia="Times New Roman" w:cs="Arial"/>
                <w:sz w:val="20"/>
                <w:szCs w:val="20"/>
                <w:lang w:val="el-GR"/>
              </w:rPr>
              <w:t xml:space="preserve">θέση:  </w:t>
            </w:r>
          </w:p>
          <w:p w14:paraId="0DADC59E" w14:textId="77777777" w:rsidR="005D4301" w:rsidRPr="00392031" w:rsidRDefault="005D4301" w:rsidP="004178A5">
            <w:pPr>
              <w:pStyle w:val="a3"/>
              <w:widowControl w:val="0"/>
              <w:numPr>
                <w:ilvl w:val="0"/>
                <w:numId w:val="5"/>
              </w:numPr>
              <w:autoSpaceDE w:val="0"/>
              <w:autoSpaceDN w:val="0"/>
              <w:adjustRightInd w:val="0"/>
              <w:spacing w:after="60" w:line="240" w:lineRule="auto"/>
              <w:jc w:val="both"/>
              <w:rPr>
                <w:rFonts w:eastAsia="Times New Roman" w:cs="Arial"/>
                <w:sz w:val="20"/>
                <w:szCs w:val="20"/>
              </w:rPr>
            </w:pPr>
            <w:r w:rsidRPr="00392031">
              <w:rPr>
                <w:rFonts w:eastAsia="Times New Roman" w:cs="Arial"/>
                <w:sz w:val="20"/>
                <w:szCs w:val="20"/>
              </w:rPr>
              <w:t>Να περιγράψουν και να αναγνωρίσουν τις ιδιαίτερες συνθήκες που χαρακτηρίζουν τη </w:t>
            </w:r>
            <w:r>
              <w:rPr>
                <w:rFonts w:eastAsia="Times New Roman" w:cs="Arial"/>
                <w:sz w:val="20"/>
                <w:szCs w:val="20"/>
              </w:rPr>
              <w:t>διοίκηση</w:t>
            </w:r>
            <w:r w:rsidRPr="00392031">
              <w:rPr>
                <w:rFonts w:eastAsia="Times New Roman" w:cs="Arial"/>
                <w:sz w:val="20"/>
                <w:szCs w:val="20"/>
              </w:rPr>
              <w:t xml:space="preserve"> των Ανθρωπίνων Πόρων. </w:t>
            </w:r>
          </w:p>
          <w:p w14:paraId="5E82E7E8" w14:textId="77777777" w:rsidR="005D4301" w:rsidRPr="00392031" w:rsidRDefault="005D4301" w:rsidP="004178A5">
            <w:pPr>
              <w:pStyle w:val="a3"/>
              <w:widowControl w:val="0"/>
              <w:numPr>
                <w:ilvl w:val="0"/>
                <w:numId w:val="5"/>
              </w:numPr>
              <w:autoSpaceDE w:val="0"/>
              <w:autoSpaceDN w:val="0"/>
              <w:adjustRightInd w:val="0"/>
              <w:spacing w:after="60" w:line="240" w:lineRule="auto"/>
              <w:jc w:val="both"/>
              <w:rPr>
                <w:rFonts w:eastAsia="Times New Roman" w:cs="Arial"/>
                <w:sz w:val="20"/>
                <w:szCs w:val="20"/>
              </w:rPr>
            </w:pPr>
            <w:r w:rsidRPr="00392031">
              <w:rPr>
                <w:rFonts w:eastAsia="Times New Roman" w:cs="Arial"/>
                <w:sz w:val="20"/>
                <w:szCs w:val="20"/>
              </w:rPr>
              <w:t xml:space="preserve">Να  εξηγήσουν  τη  συμβολή  του  ρόλου  της  ηγεσίας  στο  επίπεδο  της </w:t>
            </w:r>
            <w:r>
              <w:rPr>
                <w:rFonts w:eastAsia="Times New Roman" w:cs="Arial"/>
                <w:sz w:val="20"/>
                <w:szCs w:val="20"/>
              </w:rPr>
              <w:t>Διοίκησης</w:t>
            </w:r>
            <w:r w:rsidRPr="00392031">
              <w:rPr>
                <w:rFonts w:eastAsia="Times New Roman" w:cs="Arial"/>
                <w:sz w:val="20"/>
                <w:szCs w:val="20"/>
              </w:rPr>
              <w:t xml:space="preserve"> Ανθρωπίνων Πόρων.</w:t>
            </w:r>
          </w:p>
          <w:p w14:paraId="5F07A13F" w14:textId="77777777" w:rsidR="005D4301" w:rsidRPr="00392031" w:rsidRDefault="005D4301" w:rsidP="004178A5">
            <w:pPr>
              <w:pStyle w:val="a3"/>
              <w:widowControl w:val="0"/>
              <w:numPr>
                <w:ilvl w:val="0"/>
                <w:numId w:val="5"/>
              </w:numPr>
              <w:autoSpaceDE w:val="0"/>
              <w:autoSpaceDN w:val="0"/>
              <w:adjustRightInd w:val="0"/>
              <w:spacing w:after="60" w:line="240" w:lineRule="auto"/>
              <w:jc w:val="both"/>
              <w:rPr>
                <w:rFonts w:eastAsia="Times New Roman" w:cs="Arial"/>
                <w:sz w:val="20"/>
                <w:szCs w:val="20"/>
              </w:rPr>
            </w:pPr>
            <w:r w:rsidRPr="00392031">
              <w:rPr>
                <w:rFonts w:eastAsia="Times New Roman" w:cs="Arial"/>
                <w:sz w:val="20"/>
                <w:szCs w:val="20"/>
              </w:rPr>
              <w:t xml:space="preserve">Να  οργανώσουν,  να  συνθέσουν  και  να  αξιολογήσουν  αρχές  και  αξίες  που      αναφέρονται  στην  οργανωσιακή  κουλτούρα. </w:t>
            </w:r>
          </w:p>
          <w:p w14:paraId="42C1D24A" w14:textId="77777777" w:rsidR="005D4301" w:rsidRPr="00392031" w:rsidRDefault="005D4301" w:rsidP="004178A5">
            <w:pPr>
              <w:pStyle w:val="a3"/>
              <w:widowControl w:val="0"/>
              <w:numPr>
                <w:ilvl w:val="0"/>
                <w:numId w:val="5"/>
              </w:numPr>
              <w:autoSpaceDE w:val="0"/>
              <w:autoSpaceDN w:val="0"/>
              <w:adjustRightInd w:val="0"/>
              <w:spacing w:after="60" w:line="240" w:lineRule="auto"/>
              <w:jc w:val="both"/>
              <w:rPr>
                <w:rFonts w:eastAsia="Times New Roman" w:cs="Arial"/>
                <w:sz w:val="20"/>
                <w:szCs w:val="20"/>
              </w:rPr>
            </w:pPr>
            <w:r w:rsidRPr="00392031">
              <w:rPr>
                <w:rFonts w:eastAsia="Times New Roman" w:cs="Arial"/>
                <w:sz w:val="20"/>
                <w:szCs w:val="20"/>
              </w:rPr>
              <w:t>Να υποστηρίξουν και να εφαρμόσουν αρχές και κανόνες που συναρτώνται με την επιχειρηματική ηθική, στο πεδίο της δι</w:t>
            </w:r>
            <w:r>
              <w:rPr>
                <w:rFonts w:eastAsia="Times New Roman" w:cs="Arial"/>
                <w:sz w:val="20"/>
                <w:szCs w:val="20"/>
              </w:rPr>
              <w:t>οίκησης</w:t>
            </w:r>
            <w:r w:rsidRPr="00392031">
              <w:rPr>
                <w:rFonts w:eastAsia="Times New Roman" w:cs="Arial"/>
                <w:sz w:val="20"/>
                <w:szCs w:val="20"/>
              </w:rPr>
              <w:t> των Ανθρωπίνων Πόρων.  </w:t>
            </w:r>
          </w:p>
          <w:p w14:paraId="20AD4A02" w14:textId="77777777" w:rsidR="005D4301" w:rsidRPr="005D4301" w:rsidRDefault="005D4301" w:rsidP="005D4301">
            <w:pPr>
              <w:widowControl w:val="0"/>
              <w:autoSpaceDE w:val="0"/>
              <w:autoSpaceDN w:val="0"/>
              <w:adjustRightInd w:val="0"/>
              <w:rPr>
                <w:rFonts w:cs="Arial"/>
                <w:sz w:val="16"/>
                <w:szCs w:val="16"/>
                <w:lang w:val="el-GR" w:eastAsia="el-GR"/>
              </w:rPr>
            </w:pPr>
          </w:p>
        </w:tc>
      </w:tr>
      <w:tr w:rsidR="005D4301" w:rsidRPr="00A56088" w14:paraId="02BAD295" w14:textId="77777777" w:rsidTr="005D4301">
        <w:tblPrEx>
          <w:tblLook w:val="0000" w:firstRow="0" w:lastRow="0" w:firstColumn="0" w:lastColumn="0" w:noHBand="0" w:noVBand="0"/>
        </w:tblPrEx>
        <w:tc>
          <w:tcPr>
            <w:tcW w:w="0" w:type="auto"/>
            <w:gridSpan w:val="2"/>
            <w:tcBorders>
              <w:bottom w:val="nil"/>
            </w:tcBorders>
            <w:shd w:val="clear" w:color="auto" w:fill="DDD9C3"/>
          </w:tcPr>
          <w:p w14:paraId="2F559ED3" w14:textId="77777777" w:rsidR="005D4301" w:rsidRPr="0045248B" w:rsidRDefault="005D4301" w:rsidP="005D4301">
            <w:pPr>
              <w:rPr>
                <w:rFonts w:cs="Arial"/>
                <w:b/>
                <w:sz w:val="20"/>
                <w:szCs w:val="20"/>
                <w:lang w:eastAsia="el-GR"/>
              </w:rPr>
            </w:pPr>
            <w:r w:rsidRPr="0045248B">
              <w:rPr>
                <w:rFonts w:cs="Arial"/>
                <w:b/>
                <w:sz w:val="20"/>
                <w:szCs w:val="20"/>
                <w:lang w:eastAsia="el-GR"/>
              </w:rPr>
              <w:t>Γενικές Ικανότητες</w:t>
            </w:r>
          </w:p>
        </w:tc>
      </w:tr>
      <w:tr w:rsidR="005D4301" w:rsidRPr="00E52A7F" w14:paraId="69167F30" w14:textId="77777777" w:rsidTr="005D4301">
        <w:tc>
          <w:tcPr>
            <w:tcW w:w="0" w:type="auto"/>
            <w:gridSpan w:val="2"/>
            <w:tcBorders>
              <w:top w:val="nil"/>
              <w:bottom w:val="nil"/>
            </w:tcBorders>
            <w:shd w:val="clear" w:color="auto" w:fill="DDD9C3"/>
          </w:tcPr>
          <w:p w14:paraId="542D4E02" w14:textId="77777777" w:rsidR="005D4301" w:rsidRPr="005D4301" w:rsidRDefault="005D4301" w:rsidP="005D4301">
            <w:pPr>
              <w:widowControl w:val="0"/>
              <w:autoSpaceDE w:val="0"/>
              <w:autoSpaceDN w:val="0"/>
              <w:adjustRightInd w:val="0"/>
              <w:spacing w:after="60"/>
              <w:rPr>
                <w:rFonts w:cs="Arial"/>
                <w:i/>
                <w:sz w:val="16"/>
                <w:szCs w:val="16"/>
                <w:lang w:val="el-GR" w:eastAsia="el-GR"/>
              </w:rPr>
            </w:pPr>
            <w:r w:rsidRPr="005D4301">
              <w:rPr>
                <w:rFonts w:cs="Arial"/>
                <w:i/>
                <w:sz w:val="16"/>
                <w:szCs w:val="16"/>
                <w:lang w:val="el-GR" w:eastAsia="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5C4E61B4" w14:textId="77777777" w:rsidTr="005D4301">
        <w:tblPrEx>
          <w:tblLook w:val="0000" w:firstRow="0" w:lastRow="0" w:firstColumn="0" w:lastColumn="0" w:noHBand="0" w:noVBand="0"/>
        </w:tblPrEx>
        <w:tc>
          <w:tcPr>
            <w:tcW w:w="0" w:type="auto"/>
            <w:tcBorders>
              <w:top w:val="nil"/>
              <w:bottom w:val="single" w:sz="4" w:space="0" w:color="auto"/>
              <w:right w:val="nil"/>
            </w:tcBorders>
            <w:shd w:val="clear" w:color="auto" w:fill="DDD9C3"/>
          </w:tcPr>
          <w:p w14:paraId="1F1A4AD4"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Αναζήτηση, ανάλυση και σύνθεση δεδομένων και πληροφοριών, με τη χρήση και των απαραίτητων τεχνολογιών </w:t>
            </w:r>
          </w:p>
          <w:p w14:paraId="4EB55A31"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Προσαρμογή σε νέες καταστάσεις </w:t>
            </w:r>
          </w:p>
          <w:p w14:paraId="1E51E5F7"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Λήψη αποφάσεων </w:t>
            </w:r>
          </w:p>
          <w:p w14:paraId="46EFF83E"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Αυτόνομη εργασία </w:t>
            </w:r>
          </w:p>
          <w:p w14:paraId="7F132F3F"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Ομαδική εργασία </w:t>
            </w:r>
          </w:p>
          <w:p w14:paraId="1E088417"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διεθνές περιβάλλον </w:t>
            </w:r>
          </w:p>
          <w:p w14:paraId="47C0381A"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Εργασία σε διεπιστημονικό περιβάλλον </w:t>
            </w:r>
          </w:p>
          <w:p w14:paraId="34351DCE"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Παράγωγή νέων ερευνητικών ιδεών </w:t>
            </w:r>
          </w:p>
        </w:tc>
        <w:tc>
          <w:tcPr>
            <w:tcW w:w="0" w:type="auto"/>
            <w:tcBorders>
              <w:top w:val="nil"/>
              <w:left w:val="nil"/>
              <w:bottom w:val="single" w:sz="4" w:space="0" w:color="auto"/>
            </w:tcBorders>
            <w:shd w:val="clear" w:color="auto" w:fill="DDD9C3"/>
          </w:tcPr>
          <w:p w14:paraId="74C531F0"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Σχεδιασμός και διαχείριση έργων </w:t>
            </w:r>
          </w:p>
          <w:p w14:paraId="4C19B6AD"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στη διαφορετικότητα και στην πολυπολιτισμικότητα </w:t>
            </w:r>
          </w:p>
          <w:p w14:paraId="1181F9AB"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Σεβασμός στο φυσικό περιβάλλον </w:t>
            </w:r>
          </w:p>
          <w:p w14:paraId="4253E166"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Επίδειξη κοινωνικής, επαγγελματικής και ηθικής υπευθυνότητας και ευαισθησίας σε θέματα φύλου </w:t>
            </w:r>
          </w:p>
          <w:p w14:paraId="26FADC73" w14:textId="77777777" w:rsidR="005D4301" w:rsidRPr="005D4301" w:rsidRDefault="005D4301" w:rsidP="005D4301">
            <w:pPr>
              <w:widowControl w:val="0"/>
              <w:autoSpaceDE w:val="0"/>
              <w:autoSpaceDN w:val="0"/>
              <w:adjustRightInd w:val="0"/>
              <w:rPr>
                <w:rFonts w:cs="Arial"/>
                <w:i/>
                <w:sz w:val="16"/>
                <w:szCs w:val="16"/>
                <w:lang w:val="el-GR" w:eastAsia="el-GR"/>
              </w:rPr>
            </w:pPr>
            <w:r w:rsidRPr="005D4301">
              <w:rPr>
                <w:rFonts w:cs="Arial"/>
                <w:i/>
                <w:sz w:val="16"/>
                <w:szCs w:val="16"/>
                <w:lang w:val="el-GR" w:eastAsia="el-GR"/>
              </w:rPr>
              <w:t xml:space="preserve">Άσκηση κριτικής και αυτοκριτικής </w:t>
            </w:r>
          </w:p>
          <w:p w14:paraId="00E7EBD1" w14:textId="77777777" w:rsidR="005D4301" w:rsidRPr="005D4301" w:rsidRDefault="005D4301" w:rsidP="005D4301">
            <w:pPr>
              <w:rPr>
                <w:rFonts w:cs="Arial"/>
                <w:b/>
                <w:sz w:val="20"/>
                <w:szCs w:val="20"/>
                <w:lang w:val="el-GR" w:eastAsia="el-GR"/>
              </w:rPr>
            </w:pPr>
            <w:r w:rsidRPr="005D4301">
              <w:rPr>
                <w:rFonts w:cs="Arial"/>
                <w:i/>
                <w:sz w:val="16"/>
                <w:szCs w:val="16"/>
                <w:lang w:val="el-GR" w:eastAsia="el-GR"/>
              </w:rPr>
              <w:t>Προαγωγή της ελεύθερης, δημιουργικής και επαγωγικής σκέψης</w:t>
            </w:r>
          </w:p>
        </w:tc>
      </w:tr>
      <w:tr w:rsidR="005D4301" w:rsidRPr="00E52A7F" w14:paraId="0A36569C" w14:textId="77777777" w:rsidTr="005D4301">
        <w:tc>
          <w:tcPr>
            <w:tcW w:w="0" w:type="auto"/>
            <w:gridSpan w:val="2"/>
            <w:tcBorders>
              <w:bottom w:val="single" w:sz="4" w:space="0" w:color="auto"/>
            </w:tcBorders>
          </w:tcPr>
          <w:p w14:paraId="460719BF" w14:textId="77777777" w:rsidR="005D4301" w:rsidRPr="005D4301" w:rsidRDefault="005D4301" w:rsidP="005D4301">
            <w:pPr>
              <w:rPr>
                <w:rFonts w:cs="Arial"/>
                <w:sz w:val="20"/>
                <w:szCs w:val="20"/>
                <w:lang w:val="el-GR" w:eastAsia="el-GR"/>
              </w:rPr>
            </w:pPr>
          </w:p>
          <w:p w14:paraId="19739426" w14:textId="77777777" w:rsidR="005D4301" w:rsidRPr="009B7126" w:rsidRDefault="005D4301" w:rsidP="004178A5">
            <w:pPr>
              <w:pStyle w:val="a3"/>
              <w:widowControl w:val="0"/>
              <w:numPr>
                <w:ilvl w:val="0"/>
                <w:numId w:val="178"/>
              </w:numPr>
              <w:autoSpaceDE w:val="0"/>
              <w:autoSpaceDN w:val="0"/>
              <w:adjustRightInd w:val="0"/>
              <w:spacing w:after="0" w:line="240" w:lineRule="auto"/>
              <w:jc w:val="both"/>
              <w:rPr>
                <w:sz w:val="24"/>
                <w:szCs w:val="20"/>
                <w:lang w:eastAsia="el-GR"/>
              </w:rPr>
            </w:pPr>
            <w:r w:rsidRPr="009B7126">
              <w:rPr>
                <w:sz w:val="24"/>
                <w:szCs w:val="20"/>
                <w:lang w:eastAsia="el-GR"/>
              </w:rPr>
              <w:t>Προσαρμογή σε νέες καταστάσεις.</w:t>
            </w:r>
          </w:p>
          <w:p w14:paraId="02072E88" w14:textId="77777777" w:rsidR="005D4301" w:rsidRPr="009B7126" w:rsidRDefault="005D4301" w:rsidP="004178A5">
            <w:pPr>
              <w:pStyle w:val="a3"/>
              <w:widowControl w:val="0"/>
              <w:numPr>
                <w:ilvl w:val="0"/>
                <w:numId w:val="178"/>
              </w:numPr>
              <w:autoSpaceDE w:val="0"/>
              <w:autoSpaceDN w:val="0"/>
              <w:adjustRightInd w:val="0"/>
              <w:spacing w:after="0" w:line="240" w:lineRule="auto"/>
              <w:jc w:val="both"/>
              <w:rPr>
                <w:sz w:val="24"/>
                <w:szCs w:val="20"/>
                <w:lang w:eastAsia="el-GR"/>
              </w:rPr>
            </w:pPr>
            <w:r w:rsidRPr="009B7126">
              <w:rPr>
                <w:sz w:val="24"/>
                <w:szCs w:val="20"/>
                <w:lang w:eastAsia="el-GR"/>
              </w:rPr>
              <w:t>Λήψη αποφάσεων.</w:t>
            </w:r>
          </w:p>
          <w:p w14:paraId="6890B7C6" w14:textId="77777777" w:rsidR="005D4301" w:rsidRPr="009B7126" w:rsidRDefault="005D4301" w:rsidP="004178A5">
            <w:pPr>
              <w:pStyle w:val="a3"/>
              <w:widowControl w:val="0"/>
              <w:numPr>
                <w:ilvl w:val="0"/>
                <w:numId w:val="178"/>
              </w:numPr>
              <w:autoSpaceDE w:val="0"/>
              <w:autoSpaceDN w:val="0"/>
              <w:adjustRightInd w:val="0"/>
              <w:spacing w:after="0" w:line="240" w:lineRule="auto"/>
              <w:jc w:val="both"/>
              <w:rPr>
                <w:sz w:val="24"/>
                <w:szCs w:val="20"/>
                <w:lang w:eastAsia="el-GR"/>
              </w:rPr>
            </w:pPr>
            <w:r w:rsidRPr="009B7126">
              <w:rPr>
                <w:sz w:val="24"/>
                <w:szCs w:val="20"/>
                <w:lang w:eastAsia="el-GR"/>
              </w:rPr>
              <w:t>Αυτόνομη εργασία.</w:t>
            </w:r>
          </w:p>
          <w:p w14:paraId="12E712C2" w14:textId="77777777" w:rsidR="005D4301" w:rsidRPr="009B7126" w:rsidRDefault="005D4301" w:rsidP="004178A5">
            <w:pPr>
              <w:pStyle w:val="a3"/>
              <w:widowControl w:val="0"/>
              <w:numPr>
                <w:ilvl w:val="0"/>
                <w:numId w:val="178"/>
              </w:numPr>
              <w:autoSpaceDE w:val="0"/>
              <w:autoSpaceDN w:val="0"/>
              <w:adjustRightInd w:val="0"/>
              <w:spacing w:after="0" w:line="240" w:lineRule="auto"/>
              <w:jc w:val="both"/>
              <w:rPr>
                <w:sz w:val="24"/>
                <w:szCs w:val="20"/>
                <w:lang w:eastAsia="el-GR"/>
              </w:rPr>
            </w:pPr>
            <w:r w:rsidRPr="009B7126">
              <w:rPr>
                <w:sz w:val="24"/>
                <w:szCs w:val="20"/>
                <w:lang w:eastAsia="el-GR"/>
              </w:rPr>
              <w:t>Προαγωγή της ελεύθερης, δημιουργικής και επαγωγικής σκέψης.</w:t>
            </w:r>
          </w:p>
          <w:p w14:paraId="45C74F34" w14:textId="77777777" w:rsidR="005D4301" w:rsidRPr="005D4301" w:rsidRDefault="005D4301" w:rsidP="005D4301">
            <w:pPr>
              <w:widowControl w:val="0"/>
              <w:autoSpaceDE w:val="0"/>
              <w:autoSpaceDN w:val="0"/>
              <w:adjustRightInd w:val="0"/>
              <w:spacing w:after="60"/>
              <w:rPr>
                <w:rFonts w:cs="Arial"/>
                <w:sz w:val="16"/>
                <w:szCs w:val="16"/>
                <w:lang w:val="el-GR" w:eastAsia="el-GR"/>
              </w:rPr>
            </w:pPr>
          </w:p>
        </w:tc>
      </w:tr>
    </w:tbl>
    <w:p w14:paraId="61A5548B" w14:textId="77777777" w:rsidR="005D4301" w:rsidRPr="00D54BB7" w:rsidRDefault="005D4301" w:rsidP="004178A5">
      <w:pPr>
        <w:pStyle w:val="a3"/>
        <w:widowControl w:val="0"/>
        <w:numPr>
          <w:ilvl w:val="0"/>
          <w:numId w:val="57"/>
        </w:numPr>
        <w:autoSpaceDE w:val="0"/>
        <w:autoSpaceDN w:val="0"/>
        <w:adjustRightInd w:val="0"/>
        <w:spacing w:after="0"/>
        <w:rPr>
          <w:rFonts w:cs="Arial"/>
          <w:b/>
          <w:lang w:eastAsia="el-GR"/>
        </w:rPr>
      </w:pPr>
      <w:r w:rsidRPr="00D54BB7">
        <w:rPr>
          <w:rFonts w:cs="Arial"/>
          <w:b/>
          <w:lang w:eastAsia="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69F9FB1A" w14:textId="77777777" w:rsidTr="005D4301">
        <w:tc>
          <w:tcPr>
            <w:tcW w:w="8472" w:type="dxa"/>
          </w:tcPr>
          <w:p w14:paraId="1EA94957" w14:textId="77777777" w:rsidR="005D4301" w:rsidRPr="00392031" w:rsidRDefault="005D4301" w:rsidP="005D4301">
            <w:pPr>
              <w:pStyle w:val="a3"/>
              <w:spacing w:after="0" w:line="240" w:lineRule="auto"/>
              <w:ind w:left="1077"/>
              <w:rPr>
                <w:iCs/>
              </w:rPr>
            </w:pPr>
            <w:r w:rsidRPr="00392031">
              <w:rPr>
                <w:iCs/>
              </w:rPr>
              <w:t>Εβδομάδα 1- Εισαγωγή</w:t>
            </w:r>
          </w:p>
          <w:p w14:paraId="5F6F5736" w14:textId="77777777" w:rsidR="005D4301" w:rsidRPr="00A56088" w:rsidRDefault="005D4301" w:rsidP="005D4301">
            <w:pPr>
              <w:pStyle w:val="a3"/>
              <w:keepNext/>
              <w:widowControl w:val="0"/>
              <w:spacing w:after="0" w:line="240" w:lineRule="auto"/>
              <w:ind w:left="1077"/>
              <w:jc w:val="both"/>
            </w:pPr>
            <w:r w:rsidRPr="00392031">
              <w:rPr>
                <w:iCs/>
              </w:rPr>
              <w:t xml:space="preserve">Εβδομάδα 2- </w:t>
            </w:r>
            <w:r w:rsidRPr="00A56088">
              <w:t xml:space="preserve">Προγραμματισμός του Ανθρώπινου Δυναμικού </w:t>
            </w:r>
          </w:p>
          <w:p w14:paraId="4D718CD5" w14:textId="77777777" w:rsidR="005D4301" w:rsidRPr="00D54BB7" w:rsidRDefault="005D4301" w:rsidP="005D4301">
            <w:pPr>
              <w:pStyle w:val="a3"/>
              <w:keepNext/>
              <w:widowControl w:val="0"/>
              <w:spacing w:after="0" w:line="240" w:lineRule="auto"/>
              <w:ind w:left="1077"/>
              <w:jc w:val="both"/>
            </w:pPr>
            <w:r w:rsidRPr="00392031">
              <w:rPr>
                <w:iCs/>
              </w:rPr>
              <w:t xml:space="preserve">Εβδομάδα </w:t>
            </w:r>
            <w:r>
              <w:rPr>
                <w:iCs/>
              </w:rPr>
              <w:t>3</w:t>
            </w:r>
            <w:r w:rsidRPr="00392031">
              <w:rPr>
                <w:iCs/>
              </w:rPr>
              <w:t xml:space="preserve">- </w:t>
            </w:r>
            <w:r w:rsidRPr="00A56088">
              <w:t>Ανάλυση θέσεων εργασίας</w:t>
            </w:r>
            <w:r>
              <w:t xml:space="preserve">, </w:t>
            </w:r>
            <w:r w:rsidRPr="00A56088">
              <w:t xml:space="preserve">Περιγραφή θέσεων εργασίας </w:t>
            </w:r>
          </w:p>
          <w:p w14:paraId="18349588" w14:textId="77777777" w:rsidR="005D4301" w:rsidRDefault="005D4301" w:rsidP="005D4301">
            <w:pPr>
              <w:pStyle w:val="a3"/>
              <w:keepNext/>
              <w:widowControl w:val="0"/>
              <w:spacing w:after="0" w:line="240" w:lineRule="auto"/>
              <w:ind w:left="1077"/>
              <w:jc w:val="both"/>
            </w:pPr>
            <w:r w:rsidRPr="00392031">
              <w:rPr>
                <w:iCs/>
              </w:rPr>
              <w:t>Εβδομάδα</w:t>
            </w:r>
            <w:r>
              <w:rPr>
                <w:iCs/>
              </w:rPr>
              <w:t xml:space="preserve"> 4</w:t>
            </w:r>
            <w:r w:rsidRPr="00392031">
              <w:rPr>
                <w:iCs/>
              </w:rPr>
              <w:t xml:space="preserve">- </w:t>
            </w:r>
            <w:r w:rsidRPr="00A56088">
              <w:t xml:space="preserve">Προσέλκυση Προσωπικού </w:t>
            </w:r>
          </w:p>
          <w:p w14:paraId="34594731" w14:textId="77777777" w:rsidR="005D4301" w:rsidRDefault="005D4301" w:rsidP="005D4301">
            <w:pPr>
              <w:pStyle w:val="a3"/>
              <w:keepNext/>
              <w:widowControl w:val="0"/>
              <w:spacing w:after="0" w:line="240" w:lineRule="auto"/>
              <w:ind w:left="1077"/>
              <w:jc w:val="both"/>
            </w:pPr>
            <w:r w:rsidRPr="00D54BB7">
              <w:rPr>
                <w:iCs/>
              </w:rPr>
              <w:t xml:space="preserve">Εβδομάδα 5- </w:t>
            </w:r>
            <w:r w:rsidRPr="00A56088">
              <w:t xml:space="preserve">Επιλογή Προσωπικού </w:t>
            </w:r>
          </w:p>
          <w:p w14:paraId="600CF2E6" w14:textId="77777777" w:rsidR="005D4301" w:rsidRDefault="005D4301" w:rsidP="005D4301">
            <w:pPr>
              <w:pStyle w:val="a3"/>
              <w:keepNext/>
              <w:widowControl w:val="0"/>
              <w:spacing w:after="0" w:line="240" w:lineRule="auto"/>
              <w:ind w:left="1077"/>
              <w:jc w:val="both"/>
            </w:pPr>
            <w:r w:rsidRPr="00D54BB7">
              <w:rPr>
                <w:iCs/>
              </w:rPr>
              <w:t xml:space="preserve">Εβδομάδα 6- </w:t>
            </w:r>
            <w:r w:rsidRPr="00A56088">
              <w:t>Εκπαίδευση Ανθρώπινου Δυναμικού</w:t>
            </w:r>
            <w:r>
              <w:t xml:space="preserve">, </w:t>
            </w:r>
            <w:r w:rsidRPr="00A56088">
              <w:t xml:space="preserve"> Ανάπτυξη Ανθρώπινου Δυναμικού</w:t>
            </w:r>
          </w:p>
          <w:p w14:paraId="6BCF420F" w14:textId="77777777" w:rsidR="005D4301" w:rsidRDefault="005D4301" w:rsidP="005D4301">
            <w:pPr>
              <w:pStyle w:val="a3"/>
              <w:keepNext/>
              <w:widowControl w:val="0"/>
              <w:spacing w:after="0" w:line="240" w:lineRule="auto"/>
              <w:ind w:left="1077"/>
              <w:jc w:val="both"/>
            </w:pPr>
            <w:r w:rsidRPr="00D54BB7">
              <w:rPr>
                <w:iCs/>
              </w:rPr>
              <w:t xml:space="preserve">Εβδομάδα 7- </w:t>
            </w:r>
            <w:r w:rsidRPr="00A56088">
              <w:t xml:space="preserve">Αξιολόγηση Προσωπικού και Απόδοσης </w:t>
            </w:r>
          </w:p>
          <w:p w14:paraId="092637DB" w14:textId="77777777" w:rsidR="005D4301" w:rsidRPr="00D54BB7" w:rsidRDefault="005D4301" w:rsidP="005D4301">
            <w:pPr>
              <w:pStyle w:val="a3"/>
              <w:keepNext/>
              <w:widowControl w:val="0"/>
              <w:spacing w:after="0" w:line="240" w:lineRule="auto"/>
              <w:ind w:left="1077"/>
              <w:jc w:val="both"/>
            </w:pPr>
            <w:r w:rsidRPr="00D54BB7">
              <w:rPr>
                <w:iCs/>
              </w:rPr>
              <w:t xml:space="preserve">Εβδομάδα 8- </w:t>
            </w:r>
            <w:r w:rsidRPr="00A56088">
              <w:t xml:space="preserve">Πολιτική αμοιβών </w:t>
            </w:r>
          </w:p>
          <w:p w14:paraId="1A399085" w14:textId="77777777" w:rsidR="005D4301" w:rsidRDefault="005D4301" w:rsidP="005D4301">
            <w:pPr>
              <w:pStyle w:val="a3"/>
              <w:keepNext/>
              <w:widowControl w:val="0"/>
              <w:spacing w:after="0" w:line="240" w:lineRule="auto"/>
              <w:ind w:left="1077"/>
              <w:jc w:val="both"/>
            </w:pPr>
            <w:r w:rsidRPr="00392031">
              <w:rPr>
                <w:iCs/>
              </w:rPr>
              <w:t xml:space="preserve">Εβδομάδα </w:t>
            </w:r>
            <w:r>
              <w:rPr>
                <w:iCs/>
              </w:rPr>
              <w:t>9</w:t>
            </w:r>
            <w:r w:rsidRPr="00392031">
              <w:rPr>
                <w:iCs/>
              </w:rPr>
              <w:t xml:space="preserve">- </w:t>
            </w:r>
            <w:r w:rsidRPr="00A56088">
              <w:t>Παρακίνηση</w:t>
            </w:r>
            <w:r>
              <w:t xml:space="preserve">, </w:t>
            </w:r>
            <w:r w:rsidRPr="00A56088">
              <w:t xml:space="preserve">Κίνητρα </w:t>
            </w:r>
          </w:p>
          <w:p w14:paraId="2D6A0E7E" w14:textId="77777777" w:rsidR="005D4301" w:rsidRPr="00D54BB7" w:rsidRDefault="005D4301" w:rsidP="005D4301">
            <w:pPr>
              <w:pStyle w:val="a3"/>
              <w:keepNext/>
              <w:widowControl w:val="0"/>
              <w:spacing w:after="0" w:line="240" w:lineRule="auto"/>
              <w:ind w:left="1077"/>
              <w:jc w:val="both"/>
            </w:pPr>
            <w:r w:rsidRPr="00D54BB7">
              <w:rPr>
                <w:iCs/>
              </w:rPr>
              <w:t xml:space="preserve">Εβδομάδα 10- </w:t>
            </w:r>
            <w:r w:rsidRPr="00A56088">
              <w:t xml:space="preserve">Σύγχρονες Προκλήσεις στη Διοίκηση Ανθρωπίνων Πόρων </w:t>
            </w:r>
          </w:p>
          <w:p w14:paraId="58BAB8E3" w14:textId="77777777" w:rsidR="005D4301" w:rsidRPr="004E3D8E" w:rsidRDefault="005D4301" w:rsidP="005D4301">
            <w:pPr>
              <w:pStyle w:val="a3"/>
              <w:keepNext/>
              <w:widowControl w:val="0"/>
              <w:spacing w:after="0" w:line="240" w:lineRule="auto"/>
              <w:ind w:left="1077"/>
              <w:jc w:val="both"/>
            </w:pPr>
            <w:r w:rsidRPr="00392031">
              <w:rPr>
                <w:iCs/>
              </w:rPr>
              <w:t xml:space="preserve">Εβδομάδα </w:t>
            </w:r>
            <w:r>
              <w:rPr>
                <w:iCs/>
              </w:rPr>
              <w:t>11</w:t>
            </w:r>
            <w:r w:rsidRPr="00392031">
              <w:rPr>
                <w:iCs/>
              </w:rPr>
              <w:t>-</w:t>
            </w:r>
            <w:r w:rsidRPr="00A56088">
              <w:t xml:space="preserve"> Ηγεσία / Κουλτούρα </w:t>
            </w:r>
          </w:p>
          <w:p w14:paraId="0E53B063" w14:textId="77777777" w:rsidR="005D4301" w:rsidRPr="004E3D8E" w:rsidRDefault="005D4301" w:rsidP="005D4301">
            <w:pPr>
              <w:pStyle w:val="a3"/>
              <w:keepNext/>
              <w:widowControl w:val="0"/>
              <w:spacing w:after="0" w:line="240" w:lineRule="auto"/>
              <w:ind w:left="1077"/>
              <w:jc w:val="both"/>
            </w:pPr>
            <w:r w:rsidRPr="00392031">
              <w:rPr>
                <w:iCs/>
              </w:rPr>
              <w:t>Εβδομάδα</w:t>
            </w:r>
            <w:r>
              <w:rPr>
                <w:iCs/>
              </w:rPr>
              <w:t xml:space="preserve"> 12</w:t>
            </w:r>
            <w:r w:rsidRPr="00392031">
              <w:rPr>
                <w:iCs/>
              </w:rPr>
              <w:t>-</w:t>
            </w:r>
            <w:r w:rsidRPr="00A56088">
              <w:t xml:space="preserve"> Εσωτερική Επικοινωνία και Εργασιακές Σχέσεις</w:t>
            </w:r>
          </w:p>
          <w:p w14:paraId="3BA28A3A" w14:textId="77777777" w:rsidR="005D4301" w:rsidRDefault="005D4301" w:rsidP="005D4301">
            <w:pPr>
              <w:pStyle w:val="a3"/>
              <w:spacing w:after="0" w:line="240" w:lineRule="auto"/>
              <w:ind w:left="1077"/>
              <w:rPr>
                <w:iCs/>
              </w:rPr>
            </w:pPr>
            <w:r w:rsidRPr="00392031">
              <w:rPr>
                <w:iCs/>
              </w:rPr>
              <w:t xml:space="preserve">Εβδομάδα </w:t>
            </w:r>
            <w:r>
              <w:rPr>
                <w:iCs/>
              </w:rPr>
              <w:t>13</w:t>
            </w:r>
            <w:r w:rsidRPr="00392031">
              <w:rPr>
                <w:iCs/>
              </w:rPr>
              <w:t>-</w:t>
            </w:r>
            <w:r>
              <w:rPr>
                <w:iCs/>
              </w:rPr>
              <w:t>Επανάληψη, Παρουσίαση εργασιών</w:t>
            </w:r>
          </w:p>
          <w:p w14:paraId="659D98C0" w14:textId="77777777" w:rsidR="005D4301" w:rsidRPr="00A56088" w:rsidRDefault="005D4301" w:rsidP="005D4301">
            <w:pPr>
              <w:keepNext/>
              <w:widowControl w:val="0"/>
              <w:jc w:val="both"/>
            </w:pPr>
          </w:p>
        </w:tc>
      </w:tr>
    </w:tbl>
    <w:p w14:paraId="3623103A" w14:textId="77777777" w:rsidR="005D4301" w:rsidRPr="0045248B" w:rsidRDefault="005D4301" w:rsidP="004178A5">
      <w:pPr>
        <w:widowControl w:val="0"/>
        <w:numPr>
          <w:ilvl w:val="0"/>
          <w:numId w:val="57"/>
        </w:numPr>
        <w:autoSpaceDE w:val="0"/>
        <w:autoSpaceDN w:val="0"/>
        <w:adjustRightInd w:val="0"/>
        <w:spacing w:before="120" w:after="200" w:line="276" w:lineRule="auto"/>
        <w:contextualSpacing/>
        <w:rPr>
          <w:rFonts w:cs="Arial"/>
          <w:b/>
          <w:lang w:eastAsia="el-GR"/>
        </w:rPr>
      </w:pPr>
      <w:r w:rsidRPr="0045248B">
        <w:rPr>
          <w:rFonts w:cs="Arial"/>
          <w:b/>
          <w:lang w:eastAsia="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5739D707" w14:textId="77777777" w:rsidTr="005D4301">
        <w:tc>
          <w:tcPr>
            <w:tcW w:w="3306" w:type="dxa"/>
            <w:shd w:val="clear" w:color="auto" w:fill="DDD9C3"/>
          </w:tcPr>
          <w:p w14:paraId="7A325D9B"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lastRenderedPageBreak/>
              <w:t>ΤΡΟΠΟΣ ΠΑΡΑΔΟΣΗΣ</w:t>
            </w:r>
            <w:r w:rsidRPr="005D4301">
              <w:rPr>
                <w:rFonts w:cs="Arial"/>
                <w:b/>
                <w:sz w:val="20"/>
                <w:szCs w:val="20"/>
                <w:lang w:val="el-GR" w:eastAsia="el-GR"/>
              </w:rPr>
              <w:br/>
            </w:r>
            <w:r w:rsidRPr="005D4301">
              <w:rPr>
                <w:rFonts w:cs="Arial"/>
                <w:i/>
                <w:sz w:val="16"/>
                <w:szCs w:val="16"/>
                <w:lang w:val="el-GR" w:eastAsia="el-GR"/>
              </w:rPr>
              <w:t>Πρόσωπο με πρόσωπο, Εξ αποστάσεως εκπαίδευση κ.λπ.</w:t>
            </w:r>
          </w:p>
        </w:tc>
        <w:tc>
          <w:tcPr>
            <w:tcW w:w="5166" w:type="dxa"/>
          </w:tcPr>
          <w:p w14:paraId="793DE9A8" w14:textId="77777777" w:rsidR="005D4301" w:rsidRPr="0045248B" w:rsidRDefault="005D4301" w:rsidP="005D4301">
            <w:pPr>
              <w:rPr>
                <w:iCs/>
                <w:szCs w:val="20"/>
                <w:lang w:eastAsia="el-GR"/>
              </w:rPr>
            </w:pPr>
            <w:r w:rsidRPr="00A56088">
              <w:rPr>
                <w:iCs/>
              </w:rPr>
              <w:t>Με φυσική παρουσία</w:t>
            </w:r>
          </w:p>
        </w:tc>
      </w:tr>
      <w:tr w:rsidR="005D4301" w:rsidRPr="00E52A7F" w14:paraId="554137EF" w14:textId="77777777" w:rsidTr="005D4301">
        <w:tc>
          <w:tcPr>
            <w:tcW w:w="3306" w:type="dxa"/>
            <w:shd w:val="clear" w:color="auto" w:fill="DDD9C3"/>
          </w:tcPr>
          <w:p w14:paraId="60FB1144" w14:textId="77777777" w:rsidR="005D4301" w:rsidRPr="005D4301" w:rsidRDefault="005D4301" w:rsidP="005D4301">
            <w:pPr>
              <w:jc w:val="right"/>
              <w:rPr>
                <w:rFonts w:cs="Arial"/>
                <w:i/>
                <w:sz w:val="16"/>
                <w:szCs w:val="16"/>
                <w:lang w:val="el-GR" w:eastAsia="el-GR"/>
              </w:rPr>
            </w:pPr>
            <w:r w:rsidRPr="005D4301">
              <w:rPr>
                <w:rFonts w:cs="Arial"/>
                <w:b/>
                <w:sz w:val="20"/>
                <w:szCs w:val="20"/>
                <w:lang w:val="el-GR" w:eastAsia="el-GR"/>
              </w:rPr>
              <w:t>ΧΡΗΣΗ ΤΕΧΝΟΛΟΓΙΩΝ ΠΛΗΡΟΦΟΡΙΑΣ ΚΑΙ ΕΠΙΚΟΙΝΩΝΙΩΝ</w:t>
            </w:r>
            <w:r w:rsidRPr="005D4301">
              <w:rPr>
                <w:rFonts w:cs="Arial"/>
                <w:b/>
                <w:sz w:val="20"/>
                <w:szCs w:val="20"/>
                <w:lang w:val="el-GR" w:eastAsia="el-GR"/>
              </w:rPr>
              <w:br/>
            </w:r>
            <w:r w:rsidRPr="005D4301">
              <w:rPr>
                <w:rFonts w:cs="Arial"/>
                <w:i/>
                <w:sz w:val="16"/>
                <w:szCs w:val="16"/>
                <w:lang w:val="el-GR" w:eastAsia="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1AD242DC"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Χρήση σύγχρονων μεθόδων ΤΠΕ και υποστήριξη διδασκαλίας με ηλεκτρονικά μέσα.</w:t>
            </w:r>
          </w:p>
          <w:p w14:paraId="0F5BADA5"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 xml:space="preserve">Υποστήριξη Μαθησιακής διαδικασίας μέσω της ηλεκτρονικής πλατφόρμας </w:t>
            </w:r>
            <w:r w:rsidRPr="0045248B">
              <w:rPr>
                <w:rFonts w:ascii="Alexandria" w:hAnsi="Alexandria"/>
                <w:iCs/>
                <w:szCs w:val="20"/>
                <w:lang w:eastAsia="el-GR"/>
              </w:rPr>
              <w:t>e</w:t>
            </w:r>
            <w:r w:rsidRPr="005D4301">
              <w:rPr>
                <w:rFonts w:ascii="Alexandria" w:hAnsi="Alexandria"/>
                <w:iCs/>
                <w:szCs w:val="20"/>
                <w:lang w:val="el-GR" w:eastAsia="el-GR"/>
              </w:rPr>
              <w:t>-</w:t>
            </w:r>
            <w:r w:rsidRPr="0045248B">
              <w:rPr>
                <w:rFonts w:ascii="Alexandria" w:hAnsi="Alexandria"/>
                <w:iCs/>
                <w:szCs w:val="20"/>
                <w:lang w:eastAsia="el-GR"/>
              </w:rPr>
              <w:t>class</w:t>
            </w:r>
            <w:r w:rsidRPr="005D4301">
              <w:rPr>
                <w:rFonts w:ascii="Alexandria" w:hAnsi="Alexandria"/>
                <w:iCs/>
                <w:szCs w:val="20"/>
                <w:lang w:val="el-GR" w:eastAsia="el-GR"/>
              </w:rPr>
              <w:t>.</w:t>
            </w:r>
          </w:p>
          <w:p w14:paraId="4B213D80" w14:textId="77777777" w:rsidR="005D4301" w:rsidRPr="005D4301" w:rsidRDefault="005D4301" w:rsidP="005D4301">
            <w:pPr>
              <w:jc w:val="both"/>
              <w:rPr>
                <w:rFonts w:cs="Arial"/>
                <w:b/>
                <w:sz w:val="20"/>
                <w:szCs w:val="20"/>
                <w:lang w:val="el-GR" w:eastAsia="el-GR"/>
              </w:rPr>
            </w:pPr>
            <w:r w:rsidRPr="005D4301">
              <w:rPr>
                <w:rFonts w:ascii="Alexandria" w:hAnsi="Alexandria"/>
                <w:iCs/>
                <w:szCs w:val="20"/>
                <w:lang w:val="el-GR" w:eastAsia="el-GR"/>
              </w:rPr>
              <w:t xml:space="preserve">Χρήση πλατφόρμας </w:t>
            </w:r>
            <w:r w:rsidRPr="0045248B">
              <w:rPr>
                <w:rFonts w:ascii="Alexandria" w:hAnsi="Alexandria"/>
                <w:iCs/>
                <w:szCs w:val="20"/>
                <w:lang w:eastAsia="el-GR"/>
              </w:rPr>
              <w:t>e</w:t>
            </w:r>
            <w:r w:rsidRPr="005D4301">
              <w:rPr>
                <w:rFonts w:ascii="Alexandria" w:hAnsi="Alexandria"/>
                <w:iCs/>
                <w:szCs w:val="20"/>
                <w:lang w:val="el-GR" w:eastAsia="el-GR"/>
              </w:rPr>
              <w:t>-</w:t>
            </w:r>
            <w:r w:rsidRPr="0045248B">
              <w:rPr>
                <w:rFonts w:ascii="Alexandria" w:hAnsi="Alexandria"/>
                <w:iCs/>
                <w:szCs w:val="20"/>
                <w:lang w:eastAsia="el-GR"/>
              </w:rPr>
              <w:t>class</w:t>
            </w:r>
            <w:r w:rsidRPr="005D4301">
              <w:rPr>
                <w:rFonts w:ascii="Alexandria" w:hAnsi="Alexandria"/>
                <w:iCs/>
                <w:szCs w:val="20"/>
                <w:lang w:val="el-GR" w:eastAsia="el-GR"/>
              </w:rPr>
              <w:t xml:space="preserve">, </w:t>
            </w:r>
            <w:r w:rsidRPr="0045248B">
              <w:rPr>
                <w:rFonts w:ascii="Alexandria" w:hAnsi="Alexandria"/>
                <w:iCs/>
                <w:szCs w:val="20"/>
                <w:lang w:eastAsia="el-GR"/>
              </w:rPr>
              <w:t>e</w:t>
            </w:r>
            <w:r w:rsidRPr="005D4301">
              <w:rPr>
                <w:rFonts w:ascii="Alexandria" w:hAnsi="Alexandria"/>
                <w:iCs/>
                <w:szCs w:val="20"/>
                <w:lang w:val="el-GR" w:eastAsia="el-GR"/>
              </w:rPr>
              <w:t>-</w:t>
            </w:r>
            <w:r w:rsidRPr="0045248B">
              <w:rPr>
                <w:rFonts w:ascii="Alexandria" w:hAnsi="Alexandria"/>
                <w:iCs/>
                <w:szCs w:val="20"/>
                <w:lang w:eastAsia="el-GR"/>
              </w:rPr>
              <w:t>mail</w:t>
            </w:r>
            <w:r w:rsidRPr="005D4301">
              <w:rPr>
                <w:rFonts w:ascii="Alexandria" w:hAnsi="Alexandria"/>
                <w:iCs/>
                <w:szCs w:val="20"/>
                <w:lang w:val="el-GR" w:eastAsia="el-GR"/>
              </w:rPr>
              <w:t xml:space="preserve"> και </w:t>
            </w:r>
            <w:r w:rsidRPr="0045248B">
              <w:rPr>
                <w:rFonts w:ascii="Alexandria" w:hAnsi="Alexandria"/>
                <w:iCs/>
                <w:szCs w:val="20"/>
                <w:lang w:eastAsia="el-GR"/>
              </w:rPr>
              <w:t>social</w:t>
            </w:r>
            <w:r w:rsidRPr="005D4301">
              <w:rPr>
                <w:rFonts w:ascii="Alexandria" w:hAnsi="Alexandria"/>
                <w:iCs/>
                <w:szCs w:val="20"/>
                <w:lang w:val="el-GR" w:eastAsia="el-GR"/>
              </w:rPr>
              <w:t xml:space="preserve"> </w:t>
            </w:r>
            <w:r w:rsidRPr="0045248B">
              <w:rPr>
                <w:rFonts w:ascii="Alexandria" w:hAnsi="Alexandria"/>
                <w:iCs/>
                <w:szCs w:val="20"/>
                <w:lang w:eastAsia="el-GR"/>
              </w:rPr>
              <w:t>media</w:t>
            </w:r>
            <w:r w:rsidRPr="005D4301">
              <w:rPr>
                <w:rFonts w:ascii="Alexandria" w:hAnsi="Alexandria"/>
                <w:iCs/>
                <w:szCs w:val="20"/>
                <w:lang w:val="el-GR" w:eastAsia="el-GR"/>
              </w:rPr>
              <w:t xml:space="preserve"> στην επικοινωνία με τους φοιτητές.</w:t>
            </w:r>
          </w:p>
        </w:tc>
      </w:tr>
      <w:tr w:rsidR="005D4301" w:rsidRPr="00A56088" w14:paraId="767D5E18" w14:textId="77777777" w:rsidTr="005D4301">
        <w:tc>
          <w:tcPr>
            <w:tcW w:w="3306" w:type="dxa"/>
            <w:shd w:val="clear" w:color="auto" w:fill="DDD9C3"/>
          </w:tcPr>
          <w:p w14:paraId="420B9CE6"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ΟΡΓΑΝΩΣΗ ΔΙΔΑΣΚΑΛΙΑΣ</w:t>
            </w:r>
          </w:p>
          <w:p w14:paraId="528EEB8F"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Περιγράφονται αναλυτικά ο τρόπος και μέθοδοι διδασκαλίας.</w:t>
            </w:r>
          </w:p>
          <w:p w14:paraId="4FEFBC24"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45248B">
              <w:rPr>
                <w:rFonts w:cs="Arial"/>
                <w:i/>
                <w:sz w:val="16"/>
                <w:szCs w:val="16"/>
                <w:lang w:eastAsia="el-GR"/>
              </w:rPr>
              <w:t>project</w:t>
            </w:r>
            <w:r w:rsidRPr="005D4301">
              <w:rPr>
                <w:rFonts w:cs="Arial"/>
                <w:i/>
                <w:sz w:val="16"/>
                <w:szCs w:val="16"/>
                <w:lang w:val="el-GR" w:eastAsia="el-GR"/>
              </w:rPr>
              <w:t>), Συγγραφή εργασίας / εργασιών, Καλλιτεχνική δημιουργία, κ.λπ.</w:t>
            </w:r>
          </w:p>
          <w:p w14:paraId="3B11A033" w14:textId="77777777" w:rsidR="005D4301" w:rsidRPr="005D4301" w:rsidRDefault="005D4301" w:rsidP="005D4301">
            <w:pPr>
              <w:jc w:val="both"/>
              <w:rPr>
                <w:rFonts w:cs="Arial"/>
                <w:i/>
                <w:sz w:val="16"/>
                <w:szCs w:val="16"/>
                <w:lang w:val="el-GR" w:eastAsia="el-GR"/>
              </w:rPr>
            </w:pPr>
          </w:p>
          <w:p w14:paraId="2E3B8651"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45248B">
              <w:rPr>
                <w:rFonts w:cs="Arial"/>
                <w:i/>
                <w:sz w:val="16"/>
                <w:szCs w:val="16"/>
                <w:lang w:eastAsia="el-GR"/>
              </w:rPr>
              <w:t>standards</w:t>
            </w:r>
            <w:r w:rsidRPr="005D4301">
              <w:rPr>
                <w:rFonts w:cs="Arial"/>
                <w:i/>
                <w:sz w:val="16"/>
                <w:szCs w:val="16"/>
                <w:lang w:val="el-GR" w:eastAsia="el-GR"/>
              </w:rPr>
              <w:t xml:space="preserve"> του </w:t>
            </w:r>
            <w:r w:rsidRPr="0045248B">
              <w:rPr>
                <w:rFonts w:cs="Arial"/>
                <w:i/>
                <w:sz w:val="16"/>
                <w:szCs w:val="16"/>
                <w:lang w:eastAsia="el-GR"/>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1DDA325A" w14:textId="77777777" w:rsidTr="005D4301">
              <w:tc>
                <w:tcPr>
                  <w:tcW w:w="2467" w:type="dxa"/>
                  <w:shd w:val="clear" w:color="auto" w:fill="DDD9C3"/>
                  <w:vAlign w:val="center"/>
                </w:tcPr>
                <w:p w14:paraId="3C9C9756" w14:textId="77777777" w:rsidR="005D4301" w:rsidRPr="00A56088" w:rsidRDefault="005D4301" w:rsidP="005D4301">
                  <w:pPr>
                    <w:jc w:val="center"/>
                    <w:rPr>
                      <w:rFonts w:cs="Arial"/>
                      <w:b/>
                      <w:i/>
                      <w:sz w:val="20"/>
                      <w:szCs w:val="20"/>
                      <w:lang w:eastAsia="el-GR"/>
                    </w:rPr>
                  </w:pPr>
                  <w:r w:rsidRPr="00A56088">
                    <w:rPr>
                      <w:rFonts w:cs="Arial"/>
                      <w:b/>
                      <w:i/>
                      <w:sz w:val="20"/>
                      <w:szCs w:val="20"/>
                      <w:lang w:eastAsia="el-GR"/>
                    </w:rPr>
                    <w:t>Δραστηριότητα</w:t>
                  </w:r>
                </w:p>
              </w:tc>
              <w:tc>
                <w:tcPr>
                  <w:tcW w:w="2468" w:type="dxa"/>
                  <w:shd w:val="clear" w:color="auto" w:fill="DDD9C3"/>
                  <w:vAlign w:val="center"/>
                </w:tcPr>
                <w:p w14:paraId="5E6683C6" w14:textId="77777777" w:rsidR="005D4301" w:rsidRPr="00A56088" w:rsidRDefault="005D4301" w:rsidP="005D4301">
                  <w:pPr>
                    <w:jc w:val="center"/>
                    <w:rPr>
                      <w:rFonts w:cs="Arial"/>
                      <w:b/>
                      <w:i/>
                      <w:sz w:val="20"/>
                      <w:szCs w:val="20"/>
                      <w:lang w:eastAsia="el-GR"/>
                    </w:rPr>
                  </w:pPr>
                  <w:r w:rsidRPr="00A56088">
                    <w:rPr>
                      <w:rFonts w:cs="Arial"/>
                      <w:b/>
                      <w:i/>
                      <w:sz w:val="20"/>
                      <w:szCs w:val="20"/>
                      <w:lang w:eastAsia="el-GR"/>
                    </w:rPr>
                    <w:t>Φόρτος Εργασίας Εξαμήνου</w:t>
                  </w:r>
                </w:p>
              </w:tc>
            </w:tr>
            <w:tr w:rsidR="005D4301" w:rsidRPr="00A56088" w14:paraId="7A22EDD7" w14:textId="77777777" w:rsidTr="005D4301">
              <w:tc>
                <w:tcPr>
                  <w:tcW w:w="2467" w:type="dxa"/>
                </w:tcPr>
                <w:p w14:paraId="56CA5DFE" w14:textId="77777777" w:rsidR="005D4301" w:rsidRPr="00A56088" w:rsidRDefault="005D4301" w:rsidP="005D4301">
                  <w:pPr>
                    <w:rPr>
                      <w:rFonts w:cs="Arial"/>
                      <w:szCs w:val="20"/>
                      <w:lang w:eastAsia="el-GR"/>
                    </w:rPr>
                  </w:pPr>
                  <w:r w:rsidRPr="00A56088">
                    <w:rPr>
                      <w:rFonts w:cs="Arial"/>
                      <w:szCs w:val="20"/>
                      <w:lang w:eastAsia="el-GR"/>
                    </w:rPr>
                    <w:t>Διαλέξεις.</w:t>
                  </w:r>
                </w:p>
              </w:tc>
              <w:tc>
                <w:tcPr>
                  <w:tcW w:w="2468" w:type="dxa"/>
                </w:tcPr>
                <w:p w14:paraId="2C84B510" w14:textId="6BAEE5EE" w:rsidR="005D4301" w:rsidRPr="009F7C7F" w:rsidRDefault="009F7C7F" w:rsidP="005D4301">
                  <w:pPr>
                    <w:jc w:val="center"/>
                    <w:rPr>
                      <w:rFonts w:cs="Arial"/>
                      <w:szCs w:val="20"/>
                      <w:lang w:val="el-GR" w:eastAsia="el-GR"/>
                    </w:rPr>
                  </w:pPr>
                  <w:r>
                    <w:rPr>
                      <w:rFonts w:cs="Arial"/>
                      <w:szCs w:val="20"/>
                      <w:lang w:val="el-GR" w:eastAsia="el-GR"/>
                    </w:rPr>
                    <w:t>39</w:t>
                  </w:r>
                </w:p>
              </w:tc>
            </w:tr>
            <w:tr w:rsidR="005D4301" w:rsidRPr="00A56088" w14:paraId="3333F3D7" w14:textId="77777777" w:rsidTr="005D4301">
              <w:tc>
                <w:tcPr>
                  <w:tcW w:w="2467" w:type="dxa"/>
                  <w:shd w:val="clear" w:color="auto" w:fill="auto"/>
                </w:tcPr>
                <w:p w14:paraId="290B58CD" w14:textId="77777777" w:rsidR="005D4301" w:rsidRPr="005D4301" w:rsidRDefault="005D4301" w:rsidP="005D4301">
                  <w:pPr>
                    <w:rPr>
                      <w:rFonts w:cs="Arial"/>
                      <w:i/>
                      <w:sz w:val="16"/>
                      <w:szCs w:val="16"/>
                      <w:lang w:val="el-GR" w:eastAsia="el-GR"/>
                    </w:rPr>
                  </w:pPr>
                  <w:r w:rsidRPr="005D4301">
                    <w:rPr>
                      <w:rFonts w:cs="Arial"/>
                      <w:szCs w:val="20"/>
                      <w:lang w:val="el-GR" w:eastAsia="el-GR"/>
                    </w:rPr>
                    <w:t xml:space="preserve">Ασκήσεις Πράξης και </w:t>
                  </w:r>
                  <w:r w:rsidRPr="00A56088">
                    <w:rPr>
                      <w:rFonts w:cs="Arial"/>
                      <w:szCs w:val="20"/>
                      <w:lang w:eastAsia="el-GR"/>
                    </w:rPr>
                    <w:t>case</w:t>
                  </w:r>
                  <w:r w:rsidRPr="005D4301">
                    <w:rPr>
                      <w:rFonts w:cs="Arial"/>
                      <w:szCs w:val="20"/>
                      <w:lang w:val="el-GR" w:eastAsia="el-GR"/>
                    </w:rPr>
                    <w:t xml:space="preserve"> </w:t>
                  </w:r>
                  <w:r w:rsidRPr="00A56088">
                    <w:rPr>
                      <w:rFonts w:cs="Arial"/>
                      <w:szCs w:val="20"/>
                      <w:lang w:eastAsia="el-GR"/>
                    </w:rPr>
                    <w:t>studies</w:t>
                  </w:r>
                  <w:r w:rsidRPr="005D4301">
                    <w:rPr>
                      <w:rFonts w:cs="Arial"/>
                      <w:szCs w:val="20"/>
                      <w:lang w:val="el-GR" w:eastAsia="el-GR"/>
                    </w:rPr>
                    <w:t xml:space="preserve"> αυτόνομα ή σε ομάδες.</w:t>
                  </w:r>
                </w:p>
              </w:tc>
              <w:tc>
                <w:tcPr>
                  <w:tcW w:w="2468" w:type="dxa"/>
                </w:tcPr>
                <w:p w14:paraId="335A8884" w14:textId="77777777" w:rsidR="005D4301" w:rsidRPr="00A56088" w:rsidRDefault="005D4301" w:rsidP="005D4301">
                  <w:pPr>
                    <w:jc w:val="center"/>
                    <w:rPr>
                      <w:rFonts w:cs="Arial"/>
                      <w:szCs w:val="20"/>
                      <w:lang w:eastAsia="el-GR"/>
                    </w:rPr>
                  </w:pPr>
                  <w:r w:rsidRPr="00A56088">
                    <w:rPr>
                      <w:rFonts w:cs="Arial"/>
                      <w:szCs w:val="20"/>
                      <w:lang w:eastAsia="el-GR"/>
                    </w:rPr>
                    <w:t>35</w:t>
                  </w:r>
                </w:p>
              </w:tc>
            </w:tr>
            <w:tr w:rsidR="005D4301" w:rsidRPr="00A56088" w14:paraId="4DD13927" w14:textId="77777777" w:rsidTr="005D4301">
              <w:tc>
                <w:tcPr>
                  <w:tcW w:w="2467" w:type="dxa"/>
                  <w:shd w:val="clear" w:color="auto" w:fill="auto"/>
                </w:tcPr>
                <w:p w14:paraId="6B1E484F" w14:textId="77777777" w:rsidR="005D4301" w:rsidRPr="00A56088" w:rsidRDefault="005D4301" w:rsidP="005D4301">
                  <w:pPr>
                    <w:rPr>
                      <w:rFonts w:cs="Arial"/>
                      <w:i/>
                      <w:sz w:val="16"/>
                      <w:szCs w:val="16"/>
                      <w:lang w:eastAsia="el-GR"/>
                    </w:rPr>
                  </w:pPr>
                  <w:r w:rsidRPr="00A56088">
                    <w:rPr>
                      <w:rFonts w:cs="Arial"/>
                      <w:szCs w:val="20"/>
                      <w:lang w:eastAsia="el-GR"/>
                    </w:rPr>
                    <w:t>Μικρές ατομικές εργασίες εξάσκησης.</w:t>
                  </w:r>
                </w:p>
              </w:tc>
              <w:tc>
                <w:tcPr>
                  <w:tcW w:w="2468" w:type="dxa"/>
                </w:tcPr>
                <w:p w14:paraId="03C8EA4D" w14:textId="77777777" w:rsidR="005D4301" w:rsidRPr="00A56088" w:rsidRDefault="005D4301" w:rsidP="005D4301">
                  <w:pPr>
                    <w:jc w:val="center"/>
                    <w:rPr>
                      <w:rFonts w:cs="Arial"/>
                      <w:szCs w:val="20"/>
                      <w:lang w:eastAsia="el-GR"/>
                    </w:rPr>
                  </w:pPr>
                  <w:r w:rsidRPr="00A56088">
                    <w:rPr>
                      <w:rFonts w:cs="Arial"/>
                      <w:szCs w:val="20"/>
                      <w:lang w:eastAsia="el-GR"/>
                    </w:rPr>
                    <w:t>35</w:t>
                  </w:r>
                </w:p>
              </w:tc>
            </w:tr>
            <w:tr w:rsidR="005D4301" w:rsidRPr="00A56088" w14:paraId="6F93FFE3" w14:textId="77777777" w:rsidTr="005D4301">
              <w:tc>
                <w:tcPr>
                  <w:tcW w:w="2467" w:type="dxa"/>
                  <w:shd w:val="clear" w:color="auto" w:fill="auto"/>
                </w:tcPr>
                <w:p w14:paraId="6E8A7B4F" w14:textId="77777777" w:rsidR="005D4301" w:rsidRPr="00A56088" w:rsidRDefault="005D4301" w:rsidP="005D4301">
                  <w:pPr>
                    <w:rPr>
                      <w:rFonts w:cs="Arial"/>
                      <w:szCs w:val="20"/>
                      <w:lang w:eastAsia="el-GR"/>
                    </w:rPr>
                  </w:pPr>
                  <w:r w:rsidRPr="00A56088">
                    <w:rPr>
                      <w:rFonts w:cs="Arial"/>
                      <w:szCs w:val="20"/>
                      <w:lang w:eastAsia="el-GR"/>
                    </w:rPr>
                    <w:t>Αυτόνομη μελέτη.</w:t>
                  </w:r>
                </w:p>
              </w:tc>
              <w:tc>
                <w:tcPr>
                  <w:tcW w:w="2468" w:type="dxa"/>
                </w:tcPr>
                <w:p w14:paraId="51A9865A" w14:textId="3BCBF692" w:rsidR="005D4301" w:rsidRPr="009F7C7F" w:rsidRDefault="005D4301" w:rsidP="009F7C7F">
                  <w:pPr>
                    <w:jc w:val="center"/>
                    <w:rPr>
                      <w:rFonts w:cs="Arial"/>
                      <w:szCs w:val="20"/>
                      <w:lang w:val="el-GR" w:eastAsia="el-GR"/>
                    </w:rPr>
                  </w:pPr>
                  <w:r w:rsidRPr="00A56088">
                    <w:rPr>
                      <w:rFonts w:cs="Arial"/>
                      <w:szCs w:val="20"/>
                      <w:lang w:eastAsia="el-GR"/>
                    </w:rPr>
                    <w:t>4</w:t>
                  </w:r>
                  <w:r w:rsidR="009F7C7F">
                    <w:rPr>
                      <w:rFonts w:cs="Arial"/>
                      <w:szCs w:val="20"/>
                      <w:lang w:val="el-GR" w:eastAsia="el-GR"/>
                    </w:rPr>
                    <w:t>1</w:t>
                  </w:r>
                </w:p>
              </w:tc>
            </w:tr>
            <w:tr w:rsidR="005D4301" w:rsidRPr="00A56088" w14:paraId="040BEDB5" w14:textId="77777777" w:rsidTr="005D4301">
              <w:tc>
                <w:tcPr>
                  <w:tcW w:w="2467" w:type="dxa"/>
                  <w:shd w:val="clear" w:color="auto" w:fill="auto"/>
                </w:tcPr>
                <w:p w14:paraId="1BCC9576" w14:textId="77777777" w:rsidR="005D4301" w:rsidRPr="00A56088" w:rsidRDefault="005D4301" w:rsidP="005D4301">
                  <w:pPr>
                    <w:rPr>
                      <w:iCs/>
                      <w:sz w:val="20"/>
                      <w:szCs w:val="20"/>
                      <w:lang w:eastAsia="el-GR"/>
                    </w:rPr>
                  </w:pPr>
                </w:p>
              </w:tc>
              <w:tc>
                <w:tcPr>
                  <w:tcW w:w="2468" w:type="dxa"/>
                </w:tcPr>
                <w:p w14:paraId="128E9C39" w14:textId="77777777" w:rsidR="005D4301" w:rsidRPr="00A56088" w:rsidRDefault="005D4301" w:rsidP="005D4301">
                  <w:pPr>
                    <w:jc w:val="center"/>
                    <w:rPr>
                      <w:rFonts w:cs="Arial"/>
                      <w:sz w:val="20"/>
                      <w:szCs w:val="20"/>
                      <w:lang w:eastAsia="el-GR"/>
                    </w:rPr>
                  </w:pPr>
                </w:p>
              </w:tc>
            </w:tr>
            <w:tr w:rsidR="005D4301" w:rsidRPr="00A56088" w14:paraId="362EF26A" w14:textId="77777777" w:rsidTr="005D4301">
              <w:tc>
                <w:tcPr>
                  <w:tcW w:w="2467" w:type="dxa"/>
                </w:tcPr>
                <w:p w14:paraId="58AAF8AB" w14:textId="77777777" w:rsidR="005D4301" w:rsidRPr="005D4301" w:rsidRDefault="005D4301" w:rsidP="005D4301">
                  <w:pPr>
                    <w:rPr>
                      <w:rFonts w:cs="Arial"/>
                      <w:b/>
                      <w:i/>
                      <w:szCs w:val="20"/>
                      <w:lang w:val="el-GR" w:eastAsia="el-GR"/>
                    </w:rPr>
                  </w:pPr>
                  <w:r w:rsidRPr="005D4301">
                    <w:rPr>
                      <w:rFonts w:cs="Arial"/>
                      <w:b/>
                      <w:i/>
                      <w:szCs w:val="20"/>
                      <w:lang w:val="el-GR" w:eastAsia="el-GR"/>
                    </w:rPr>
                    <w:t xml:space="preserve">Σύνολο Μαθήματος </w:t>
                  </w:r>
                </w:p>
                <w:p w14:paraId="32128FA3" w14:textId="77777777" w:rsidR="005D4301" w:rsidRPr="005D4301" w:rsidRDefault="005D4301" w:rsidP="005D4301">
                  <w:pPr>
                    <w:rPr>
                      <w:iCs/>
                      <w:sz w:val="20"/>
                      <w:szCs w:val="20"/>
                      <w:lang w:val="el-GR" w:eastAsia="el-GR"/>
                    </w:rPr>
                  </w:pPr>
                  <w:r w:rsidRPr="005D4301">
                    <w:rPr>
                      <w:rFonts w:cs="Arial"/>
                      <w:b/>
                      <w:i/>
                      <w:szCs w:val="20"/>
                      <w:lang w:val="el-GR" w:eastAsia="el-GR"/>
                    </w:rPr>
                    <w:t>(25 ώρες φόρτου εργασίας ανά πιστωτική μονάδα).</w:t>
                  </w:r>
                </w:p>
              </w:tc>
              <w:tc>
                <w:tcPr>
                  <w:tcW w:w="2468" w:type="dxa"/>
                  <w:vAlign w:val="center"/>
                </w:tcPr>
                <w:p w14:paraId="0D1D400D" w14:textId="77777777" w:rsidR="005D4301" w:rsidRPr="00A56088" w:rsidRDefault="005D4301" w:rsidP="005D4301">
                  <w:pPr>
                    <w:jc w:val="center"/>
                    <w:rPr>
                      <w:rFonts w:cs="Arial"/>
                      <w:b/>
                      <w:i/>
                      <w:szCs w:val="20"/>
                      <w:lang w:eastAsia="el-GR"/>
                    </w:rPr>
                  </w:pPr>
                  <w:r w:rsidRPr="00A56088">
                    <w:rPr>
                      <w:rFonts w:cs="Arial"/>
                      <w:b/>
                      <w:i/>
                      <w:szCs w:val="20"/>
                      <w:lang w:eastAsia="el-GR"/>
                    </w:rPr>
                    <w:t>150</w:t>
                  </w:r>
                </w:p>
              </w:tc>
            </w:tr>
          </w:tbl>
          <w:p w14:paraId="42168F1F" w14:textId="77777777" w:rsidR="005D4301" w:rsidRPr="0045248B" w:rsidRDefault="005D4301" w:rsidP="005D4301">
            <w:pPr>
              <w:rPr>
                <w:rFonts w:ascii="Tahoma" w:hAnsi="Tahoma" w:cs="Tahoma"/>
                <w:szCs w:val="20"/>
                <w:lang w:eastAsia="el-GR"/>
              </w:rPr>
            </w:pPr>
          </w:p>
        </w:tc>
      </w:tr>
      <w:tr w:rsidR="005D4301" w:rsidRPr="00E52A7F" w14:paraId="1CC622E6" w14:textId="77777777" w:rsidTr="005D4301">
        <w:tc>
          <w:tcPr>
            <w:tcW w:w="3306" w:type="dxa"/>
          </w:tcPr>
          <w:p w14:paraId="428FA3A6" w14:textId="77777777" w:rsidR="005D4301" w:rsidRPr="005D4301" w:rsidRDefault="005D4301" w:rsidP="005D4301">
            <w:pPr>
              <w:jc w:val="right"/>
              <w:rPr>
                <w:rFonts w:cs="Arial"/>
                <w:b/>
                <w:sz w:val="20"/>
                <w:szCs w:val="20"/>
                <w:lang w:val="el-GR" w:eastAsia="el-GR"/>
              </w:rPr>
            </w:pPr>
            <w:r w:rsidRPr="005D4301">
              <w:rPr>
                <w:rFonts w:cs="Arial"/>
                <w:b/>
                <w:sz w:val="20"/>
                <w:szCs w:val="20"/>
                <w:lang w:val="el-GR" w:eastAsia="el-GR"/>
              </w:rPr>
              <w:t xml:space="preserve">ΑΞΙΟΛΟΓΗΣΗ ΦΟΙΤΗΤΩΝ </w:t>
            </w:r>
          </w:p>
          <w:p w14:paraId="1B85E48F"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Περιγραφή της διαδικασίας αξιολόγησης</w:t>
            </w:r>
          </w:p>
          <w:p w14:paraId="7A9DFFD6" w14:textId="77777777" w:rsidR="005D4301" w:rsidRPr="005D4301" w:rsidRDefault="005D4301" w:rsidP="005D4301">
            <w:pPr>
              <w:jc w:val="both"/>
              <w:rPr>
                <w:rFonts w:cs="Arial"/>
                <w:i/>
                <w:sz w:val="16"/>
                <w:szCs w:val="16"/>
                <w:lang w:val="el-GR" w:eastAsia="el-GR"/>
              </w:rPr>
            </w:pPr>
          </w:p>
          <w:p w14:paraId="1A6CB64C"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79A3755" w14:textId="77777777" w:rsidR="005D4301" w:rsidRPr="005D4301" w:rsidRDefault="005D4301" w:rsidP="005D4301">
            <w:pPr>
              <w:jc w:val="both"/>
              <w:rPr>
                <w:rFonts w:cs="Arial"/>
                <w:i/>
                <w:sz w:val="16"/>
                <w:szCs w:val="16"/>
                <w:lang w:val="el-GR" w:eastAsia="el-GR"/>
              </w:rPr>
            </w:pPr>
          </w:p>
          <w:p w14:paraId="52499AC9" w14:textId="77777777" w:rsidR="005D4301" w:rsidRPr="005D4301" w:rsidRDefault="005D4301" w:rsidP="005D4301">
            <w:pPr>
              <w:jc w:val="both"/>
              <w:rPr>
                <w:rFonts w:cs="Arial"/>
                <w:i/>
                <w:sz w:val="16"/>
                <w:szCs w:val="16"/>
                <w:lang w:val="el-GR" w:eastAsia="el-GR"/>
              </w:rPr>
            </w:pPr>
            <w:r w:rsidRPr="005D4301">
              <w:rPr>
                <w:rFonts w:cs="Arial"/>
                <w:i/>
                <w:sz w:val="16"/>
                <w:szCs w:val="16"/>
                <w:lang w:val="el-GR" w:eastAsia="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6CC3E1DD" w14:textId="77777777" w:rsidR="005D4301" w:rsidRPr="005D4301" w:rsidRDefault="005D4301" w:rsidP="005D4301">
            <w:pPr>
              <w:jc w:val="both"/>
              <w:rPr>
                <w:rFonts w:ascii="Alexandria" w:hAnsi="Alexandria"/>
                <w:iCs/>
                <w:szCs w:val="20"/>
                <w:lang w:val="el-GR" w:eastAsia="el-GR"/>
              </w:rPr>
            </w:pPr>
          </w:p>
          <w:p w14:paraId="31BCDB1D" w14:textId="77777777" w:rsidR="005D4301" w:rsidRPr="005D4301" w:rsidRDefault="005D4301" w:rsidP="005D4301">
            <w:pPr>
              <w:jc w:val="both"/>
              <w:rPr>
                <w:rFonts w:ascii="Alexandria" w:hAnsi="Alexandria"/>
                <w:iCs/>
                <w:szCs w:val="20"/>
                <w:lang w:val="el-GR" w:eastAsia="el-GR"/>
              </w:rPr>
            </w:pPr>
            <w:r w:rsidRPr="005D4301">
              <w:rPr>
                <w:rFonts w:ascii="Alexandria" w:hAnsi="Alexandria"/>
                <w:iCs/>
                <w:szCs w:val="20"/>
                <w:lang w:val="el-GR" w:eastAsia="el-GR"/>
              </w:rPr>
              <w:t>Ι. Γραπτή τελική εξέταση (70-100%) που περιλαμβάνει:</w:t>
            </w:r>
          </w:p>
          <w:p w14:paraId="352EBCE1" w14:textId="77777777" w:rsidR="005D4301" w:rsidRPr="005D4301" w:rsidRDefault="005D4301" w:rsidP="005D4301">
            <w:pPr>
              <w:ind w:left="267" w:hanging="267"/>
              <w:jc w:val="both"/>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Ερωτήσεις θεωρητικού περιεχομένου</w:t>
            </w:r>
          </w:p>
          <w:p w14:paraId="5D10D94E" w14:textId="77777777" w:rsidR="005D4301" w:rsidRPr="005D4301" w:rsidRDefault="005D4301" w:rsidP="005D4301">
            <w:pPr>
              <w:ind w:left="267" w:hanging="267"/>
              <w:jc w:val="both"/>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Θέματα κριτικής σκέψης</w:t>
            </w:r>
          </w:p>
          <w:p w14:paraId="6A6D6FCF" w14:textId="77777777" w:rsidR="005D4301" w:rsidRPr="005D4301" w:rsidRDefault="005D4301" w:rsidP="005D4301">
            <w:pPr>
              <w:ind w:left="267" w:hanging="267"/>
              <w:jc w:val="both"/>
              <w:rPr>
                <w:rFonts w:ascii="Alexandria" w:hAnsi="Alexandria"/>
                <w:iCs/>
                <w:szCs w:val="20"/>
                <w:lang w:val="el-GR" w:eastAsia="el-GR"/>
              </w:rPr>
            </w:pPr>
            <w:r w:rsidRPr="005D4301">
              <w:rPr>
                <w:rFonts w:ascii="Alexandria" w:hAnsi="Alexandria"/>
                <w:iCs/>
                <w:szCs w:val="20"/>
                <w:lang w:val="el-GR" w:eastAsia="el-GR"/>
              </w:rPr>
              <w:t>-</w:t>
            </w:r>
            <w:r w:rsidRPr="005D4301">
              <w:rPr>
                <w:rFonts w:ascii="Alexandria" w:hAnsi="Alexandria"/>
                <w:iCs/>
                <w:szCs w:val="20"/>
                <w:lang w:val="el-GR" w:eastAsia="el-GR"/>
              </w:rPr>
              <w:tab/>
              <w:t>Ερωτήσεις λήψης απόφασης</w:t>
            </w:r>
          </w:p>
          <w:p w14:paraId="03673650" w14:textId="77777777" w:rsidR="005D4301" w:rsidRPr="005D4301" w:rsidRDefault="005D4301" w:rsidP="005D4301">
            <w:pPr>
              <w:ind w:left="267" w:hanging="267"/>
              <w:jc w:val="both"/>
              <w:rPr>
                <w:rFonts w:ascii="Alexandria" w:hAnsi="Alexandria"/>
                <w:iCs/>
                <w:szCs w:val="20"/>
                <w:lang w:val="el-GR" w:eastAsia="el-GR"/>
              </w:rPr>
            </w:pPr>
          </w:p>
          <w:p w14:paraId="299B53EF" w14:textId="77777777" w:rsidR="005D4301" w:rsidRPr="005D4301" w:rsidRDefault="005D4301" w:rsidP="005D4301">
            <w:pPr>
              <w:ind w:left="267" w:hanging="267"/>
              <w:jc w:val="both"/>
              <w:rPr>
                <w:rFonts w:ascii="Alexandria" w:hAnsi="Alexandria"/>
                <w:iCs/>
                <w:szCs w:val="20"/>
                <w:lang w:val="el-GR" w:eastAsia="el-GR"/>
              </w:rPr>
            </w:pPr>
            <w:r w:rsidRPr="0045248B">
              <w:rPr>
                <w:rFonts w:ascii="Alexandria" w:hAnsi="Alexandria"/>
                <w:iCs/>
                <w:szCs w:val="20"/>
                <w:lang w:eastAsia="el-GR"/>
              </w:rPr>
              <w:t>II</w:t>
            </w:r>
            <w:r w:rsidRPr="005D4301">
              <w:rPr>
                <w:rFonts w:ascii="Alexandria" w:hAnsi="Alexandria"/>
                <w:iCs/>
                <w:szCs w:val="20"/>
                <w:lang w:val="el-GR" w:eastAsia="el-GR"/>
              </w:rPr>
              <w:t>. Προαιρετική Εργασία (0-30%), σε θεματολογία συναφή με το γνωστικό αντικείμενο του μαθήματος</w:t>
            </w:r>
          </w:p>
          <w:p w14:paraId="46EFCC7E" w14:textId="77777777" w:rsidR="005D4301" w:rsidRPr="005D4301" w:rsidRDefault="005D4301" w:rsidP="005D4301">
            <w:pPr>
              <w:ind w:left="267" w:hanging="267"/>
              <w:jc w:val="both"/>
              <w:rPr>
                <w:rFonts w:ascii="Alexandria" w:hAnsi="Alexandria"/>
                <w:iCs/>
                <w:szCs w:val="20"/>
                <w:lang w:val="el-GR" w:eastAsia="el-GR"/>
              </w:rPr>
            </w:pPr>
          </w:p>
          <w:p w14:paraId="7884E15A" w14:textId="77777777" w:rsidR="005D4301" w:rsidRPr="005D4301" w:rsidRDefault="005D4301" w:rsidP="005D4301">
            <w:pPr>
              <w:jc w:val="both"/>
              <w:rPr>
                <w:rFonts w:cs="Arial"/>
                <w:szCs w:val="20"/>
                <w:lang w:val="el-GR" w:eastAsia="el-GR"/>
              </w:rPr>
            </w:pPr>
          </w:p>
        </w:tc>
      </w:tr>
    </w:tbl>
    <w:p w14:paraId="783585ED" w14:textId="77777777" w:rsidR="005D4301" w:rsidRPr="0045248B" w:rsidRDefault="005D4301" w:rsidP="004178A5">
      <w:pPr>
        <w:widowControl w:val="0"/>
        <w:numPr>
          <w:ilvl w:val="0"/>
          <w:numId w:val="57"/>
        </w:numPr>
        <w:autoSpaceDE w:val="0"/>
        <w:autoSpaceDN w:val="0"/>
        <w:adjustRightInd w:val="0"/>
        <w:spacing w:before="120" w:line="276" w:lineRule="auto"/>
        <w:ind w:left="1071" w:hanging="357"/>
        <w:contextualSpacing/>
        <w:rPr>
          <w:rFonts w:cs="Arial"/>
          <w:b/>
          <w:lang w:eastAsia="el-GR"/>
        </w:rPr>
      </w:pPr>
      <w:r w:rsidRPr="0045248B">
        <w:rPr>
          <w:rFonts w:cs="Arial"/>
          <w:b/>
          <w:lang w:eastAsia="el-GR"/>
        </w:rPr>
        <w:t>ΣΥΝΙΣΤΩΜΕΝΗ-ΒΙΒΛΙΟΓΡΑΦΙΑ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0"/>
      </w:tblGrid>
      <w:tr w:rsidR="005D4301" w:rsidRPr="00A56088" w14:paraId="536DC0B1" w14:textId="77777777" w:rsidTr="005D4301">
        <w:tc>
          <w:tcPr>
            <w:tcW w:w="0" w:type="auto"/>
          </w:tcPr>
          <w:p w14:paraId="385FD407" w14:textId="77777777" w:rsidR="005D4301" w:rsidRPr="003174A7" w:rsidRDefault="005D4301" w:rsidP="004178A5">
            <w:pPr>
              <w:pStyle w:val="a3"/>
              <w:keepNext/>
              <w:widowControl w:val="0"/>
              <w:numPr>
                <w:ilvl w:val="0"/>
                <w:numId w:val="58"/>
              </w:numPr>
              <w:spacing w:after="0" w:line="240" w:lineRule="auto"/>
              <w:jc w:val="both"/>
            </w:pPr>
            <w:r w:rsidRPr="0061706B">
              <w:rPr>
                <w:lang w:val="en-US"/>
              </w:rPr>
              <w:t xml:space="preserve">Torrington D., Hall L., Taylor S. and Atkinson C. (2016). </w:t>
            </w:r>
            <w:r w:rsidRPr="003174A7">
              <w:t xml:space="preserve">«Διοίκηση Ανθρωπίνων </w:t>
            </w:r>
            <w:r w:rsidRPr="003174A7">
              <w:tab/>
              <w:t>Πόρων». 1η Έκδοση, Εκδόσεις Broken Hill</w:t>
            </w:r>
            <w:r w:rsidRPr="0061706B">
              <w:t xml:space="preserve">, </w:t>
            </w:r>
            <w:r>
              <w:t>Αθήνα.</w:t>
            </w:r>
          </w:p>
          <w:p w14:paraId="4F55DEFE" w14:textId="77777777" w:rsidR="005D4301" w:rsidRDefault="005D4301" w:rsidP="004178A5">
            <w:pPr>
              <w:pStyle w:val="a3"/>
              <w:keepNext/>
              <w:widowControl w:val="0"/>
              <w:numPr>
                <w:ilvl w:val="0"/>
                <w:numId w:val="58"/>
              </w:numPr>
              <w:spacing w:after="0" w:line="240" w:lineRule="auto"/>
              <w:jc w:val="both"/>
            </w:pPr>
            <w:r w:rsidRPr="003174A7">
              <w:rPr>
                <w:lang w:val="en-US"/>
              </w:rPr>
              <w:t xml:space="preserve">DeCenzo </w:t>
            </w:r>
            <w:r>
              <w:t>Α</w:t>
            </w:r>
            <w:r w:rsidRPr="003174A7">
              <w:rPr>
                <w:lang w:val="en-US"/>
              </w:rPr>
              <w:t xml:space="preserve">., Robbins </w:t>
            </w:r>
            <w:r>
              <w:rPr>
                <w:lang w:val="en-US"/>
              </w:rPr>
              <w:t xml:space="preserve">S.P. </w:t>
            </w:r>
            <w:r w:rsidRPr="003174A7">
              <w:rPr>
                <w:lang w:val="en-US"/>
              </w:rPr>
              <w:t xml:space="preserve">and Verhulst </w:t>
            </w:r>
            <w:r>
              <w:rPr>
                <w:lang w:val="en-US"/>
              </w:rPr>
              <w:t xml:space="preserve">S. L. </w:t>
            </w:r>
            <w:r w:rsidRPr="003174A7">
              <w:rPr>
                <w:lang w:val="en-US"/>
              </w:rPr>
              <w:t xml:space="preserve">(2015). </w:t>
            </w:r>
            <w:r w:rsidRPr="003174A7">
              <w:t>«Διοίκηση Ανθρωπίνων Πόρων». 1η Έκδοση, Εκδόσεις UTOPIA</w:t>
            </w:r>
            <w:r>
              <w:t>, Αθήνα.</w:t>
            </w:r>
          </w:p>
          <w:p w14:paraId="2C5896EF" w14:textId="77777777" w:rsidR="005D4301" w:rsidRDefault="005D4301" w:rsidP="004178A5">
            <w:pPr>
              <w:pStyle w:val="a3"/>
              <w:keepNext/>
              <w:widowControl w:val="0"/>
              <w:numPr>
                <w:ilvl w:val="0"/>
                <w:numId w:val="58"/>
              </w:numPr>
              <w:spacing w:after="0" w:line="240" w:lineRule="auto"/>
            </w:pPr>
            <w:r w:rsidRPr="00A56088">
              <w:t>Ντάνος Αν., Σαμαντά Ε.(2015).</w:t>
            </w:r>
            <w:r>
              <w:t>«</w:t>
            </w:r>
            <w:r w:rsidRPr="00A56088">
              <w:t>Εισαγωγή στη Διοίκηση και Ανάπτυξη </w:t>
            </w:r>
            <w:r>
              <w:t xml:space="preserve">      </w:t>
            </w:r>
            <w:r w:rsidRPr="00A56088">
              <w:t>Ανθρωπίνων Πόρων</w:t>
            </w:r>
            <w:r>
              <w:t>»</w:t>
            </w:r>
            <w:r w:rsidRPr="00A56088">
              <w:t xml:space="preserve">.    Εκδόσεις  Σύγχρονη  Εκδοτική, Αθήνα. </w:t>
            </w:r>
          </w:p>
          <w:p w14:paraId="5DA30E70" w14:textId="77777777" w:rsidR="005D4301" w:rsidRPr="003174A7" w:rsidRDefault="005D4301" w:rsidP="004178A5">
            <w:pPr>
              <w:pStyle w:val="a3"/>
              <w:keepNext/>
              <w:widowControl w:val="0"/>
              <w:numPr>
                <w:ilvl w:val="0"/>
                <w:numId w:val="58"/>
              </w:numPr>
              <w:spacing w:after="0" w:line="240" w:lineRule="auto"/>
            </w:pPr>
            <w:r>
              <w:t>Μπουραντάς Δ., Παπαλεξανδρή, Ν. (2002). «Διοίκηση Ανθρωπίνων Πόρων». Εκδόσεις Μπένου, Αθήνα.</w:t>
            </w:r>
          </w:p>
        </w:tc>
      </w:tr>
    </w:tbl>
    <w:p w14:paraId="3486369F" w14:textId="77777777" w:rsidR="005D4301" w:rsidRDefault="005D4301" w:rsidP="005D4301"/>
    <w:p w14:paraId="1BEA2FF4" w14:textId="77777777" w:rsidR="005D4301" w:rsidRDefault="005D4301" w:rsidP="005D4301"/>
    <w:p w14:paraId="1ABF19B4" w14:textId="77777777" w:rsidR="009F7C7F" w:rsidRDefault="009F7C7F" w:rsidP="005D4301"/>
    <w:p w14:paraId="3049DFFD" w14:textId="77777777" w:rsidR="009F7C7F" w:rsidRPr="0045248B" w:rsidRDefault="009F7C7F" w:rsidP="005D4301"/>
    <w:p w14:paraId="023E7458" w14:textId="77777777" w:rsidR="005D4301" w:rsidRPr="002E033B" w:rsidRDefault="005D4301" w:rsidP="00B76F33">
      <w:pPr>
        <w:pStyle w:val="3"/>
        <w:spacing w:before="0" w:after="120" w:line="360" w:lineRule="auto"/>
        <w:rPr>
          <w:b/>
          <w:color w:val="0070C0"/>
          <w:sz w:val="28"/>
          <w:lang w:val="el-GR"/>
        </w:rPr>
      </w:pPr>
      <w:bookmarkStart w:id="83" w:name="_Toc50910003"/>
      <w:r w:rsidRPr="002E033B">
        <w:rPr>
          <w:b/>
          <w:color w:val="0070C0"/>
          <w:sz w:val="28"/>
          <w:lang w:val="el-GR"/>
        </w:rPr>
        <w:lastRenderedPageBreak/>
        <w:t>Επιχειρηματική και Λογιστική Ηθική</w:t>
      </w:r>
      <w:bookmarkEnd w:id="83"/>
    </w:p>
    <w:p w14:paraId="3101F922" w14:textId="77777777" w:rsidR="005D4301" w:rsidRPr="002E033B" w:rsidRDefault="005D4301" w:rsidP="005D4301">
      <w:pPr>
        <w:jc w:val="center"/>
        <w:rPr>
          <w:rFonts w:cs="Arial"/>
          <w:lang w:val="el-GR"/>
        </w:rPr>
      </w:pPr>
      <w:r w:rsidRPr="002E033B">
        <w:rPr>
          <w:rFonts w:cs="Arial"/>
          <w:b/>
          <w:lang w:val="el-GR"/>
        </w:rPr>
        <w:t>ΠΕΡΙΓΡΑΜΜΑ ΜΑΘΗΜΑΤΟΣ</w:t>
      </w:r>
    </w:p>
    <w:p w14:paraId="33BF6ACA" w14:textId="77777777" w:rsidR="005D4301" w:rsidRPr="0045248B" w:rsidRDefault="005D4301" w:rsidP="004178A5">
      <w:pPr>
        <w:widowControl w:val="0"/>
        <w:numPr>
          <w:ilvl w:val="0"/>
          <w:numId w:val="117"/>
        </w:numPr>
        <w:autoSpaceDE w:val="0"/>
        <w:autoSpaceDN w:val="0"/>
        <w:adjustRightInd w:val="0"/>
        <w:spacing w:line="276" w:lineRule="auto"/>
        <w:ind w:left="499" w:hanging="357"/>
        <w:rPr>
          <w:rFonts w:cs="Arial"/>
          <w:b/>
        </w:rPr>
      </w:pPr>
      <w:r w:rsidRPr="0045248B">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7"/>
        <w:gridCol w:w="1135"/>
        <w:gridCol w:w="1183"/>
        <w:gridCol w:w="1330"/>
        <w:gridCol w:w="346"/>
        <w:gridCol w:w="1389"/>
      </w:tblGrid>
      <w:tr w:rsidR="005D4301" w:rsidRPr="00A56088" w14:paraId="17AB8DBA" w14:textId="77777777" w:rsidTr="005D4301">
        <w:tc>
          <w:tcPr>
            <w:tcW w:w="3205" w:type="dxa"/>
            <w:shd w:val="clear" w:color="auto" w:fill="DDD9C3"/>
          </w:tcPr>
          <w:p w14:paraId="5170A544" w14:textId="77777777" w:rsidR="005D4301" w:rsidRPr="00A56088" w:rsidRDefault="005D4301" w:rsidP="005D4301">
            <w:pPr>
              <w:jc w:val="right"/>
              <w:rPr>
                <w:rFonts w:cs="Arial"/>
                <w:b/>
              </w:rPr>
            </w:pPr>
            <w:r w:rsidRPr="00A56088">
              <w:rPr>
                <w:rFonts w:cs="Arial"/>
                <w:b/>
              </w:rPr>
              <w:t>ΣΧΟΛΗ</w:t>
            </w:r>
          </w:p>
        </w:tc>
        <w:tc>
          <w:tcPr>
            <w:tcW w:w="5231" w:type="dxa"/>
            <w:gridSpan w:val="5"/>
          </w:tcPr>
          <w:p w14:paraId="69811265" w14:textId="77777777" w:rsidR="005D4301" w:rsidRPr="00A56088" w:rsidRDefault="005D4301" w:rsidP="005D4301">
            <w:pPr>
              <w:rPr>
                <w:rFonts w:cs="Arial"/>
              </w:rPr>
            </w:pPr>
            <w:r w:rsidRPr="00A56088">
              <w:rPr>
                <w:rFonts w:cs="Arial"/>
              </w:rPr>
              <w:t>ΔΙΟΙΚΗΣΗΣ</w:t>
            </w:r>
          </w:p>
        </w:tc>
      </w:tr>
      <w:tr w:rsidR="005D4301" w:rsidRPr="00A56088" w14:paraId="4C572FB9" w14:textId="77777777" w:rsidTr="005D4301">
        <w:tc>
          <w:tcPr>
            <w:tcW w:w="3205" w:type="dxa"/>
            <w:shd w:val="clear" w:color="auto" w:fill="DDD9C3"/>
          </w:tcPr>
          <w:p w14:paraId="2B68D4AA" w14:textId="77777777" w:rsidR="005D4301" w:rsidRPr="00A56088" w:rsidRDefault="005D4301" w:rsidP="005D4301">
            <w:pPr>
              <w:jc w:val="right"/>
              <w:rPr>
                <w:rFonts w:cs="Arial"/>
                <w:b/>
              </w:rPr>
            </w:pPr>
            <w:r w:rsidRPr="00A56088">
              <w:rPr>
                <w:rFonts w:cs="Arial"/>
                <w:b/>
              </w:rPr>
              <w:t>ΤΜΗΜΑ</w:t>
            </w:r>
          </w:p>
        </w:tc>
        <w:tc>
          <w:tcPr>
            <w:tcW w:w="5231" w:type="dxa"/>
            <w:gridSpan w:val="5"/>
          </w:tcPr>
          <w:p w14:paraId="6FB34B28" w14:textId="77777777" w:rsidR="005D4301" w:rsidRPr="00A56088" w:rsidRDefault="005D4301" w:rsidP="005D4301">
            <w:pPr>
              <w:rPr>
                <w:rFonts w:cs="Arial"/>
              </w:rPr>
            </w:pPr>
            <w:r w:rsidRPr="00A56088">
              <w:rPr>
                <w:rFonts w:cs="Arial"/>
              </w:rPr>
              <w:t>ΛΟΓΙΣΤΙΚΗΣ &amp; ΧΡΗΜΑΤΟΟΙΚΟΝΟΜΙΚΗΣ</w:t>
            </w:r>
          </w:p>
        </w:tc>
      </w:tr>
      <w:tr w:rsidR="005D4301" w:rsidRPr="00A56088" w14:paraId="4551BA5B" w14:textId="77777777" w:rsidTr="005D4301">
        <w:tc>
          <w:tcPr>
            <w:tcW w:w="3205" w:type="dxa"/>
            <w:shd w:val="clear" w:color="auto" w:fill="DDD9C3"/>
          </w:tcPr>
          <w:p w14:paraId="47CE9F27" w14:textId="77777777" w:rsidR="005D4301" w:rsidRPr="00A56088" w:rsidRDefault="005D4301" w:rsidP="005D4301">
            <w:pPr>
              <w:jc w:val="right"/>
              <w:rPr>
                <w:rFonts w:cs="Arial"/>
                <w:b/>
              </w:rPr>
            </w:pPr>
            <w:r w:rsidRPr="00A56088">
              <w:rPr>
                <w:rFonts w:cs="Arial"/>
                <w:b/>
              </w:rPr>
              <w:t xml:space="preserve">ΕΠΙΠΕΔΟ ΣΠΟΥΔΩΝ </w:t>
            </w:r>
          </w:p>
        </w:tc>
        <w:tc>
          <w:tcPr>
            <w:tcW w:w="5231" w:type="dxa"/>
            <w:gridSpan w:val="5"/>
          </w:tcPr>
          <w:p w14:paraId="5CBC77EE" w14:textId="77777777" w:rsidR="005D4301" w:rsidRPr="00A56088" w:rsidRDefault="005D4301" w:rsidP="005D4301">
            <w:pPr>
              <w:rPr>
                <w:rFonts w:cs="Arial"/>
              </w:rPr>
            </w:pPr>
            <w:r w:rsidRPr="00A56088">
              <w:rPr>
                <w:rFonts w:cs="Arial"/>
                <w:i/>
              </w:rPr>
              <w:t>Προπτυχιακό</w:t>
            </w:r>
          </w:p>
        </w:tc>
      </w:tr>
      <w:tr w:rsidR="005D4301" w:rsidRPr="00A56088" w14:paraId="69C5C581" w14:textId="77777777" w:rsidTr="005D4301">
        <w:tc>
          <w:tcPr>
            <w:tcW w:w="3205" w:type="dxa"/>
            <w:shd w:val="clear" w:color="auto" w:fill="DDD9C3"/>
          </w:tcPr>
          <w:p w14:paraId="6B67072D" w14:textId="77777777" w:rsidR="005D4301" w:rsidRPr="00A56088" w:rsidRDefault="005D4301" w:rsidP="005D4301">
            <w:pPr>
              <w:jc w:val="right"/>
              <w:rPr>
                <w:rFonts w:cs="Arial"/>
                <w:b/>
              </w:rPr>
            </w:pPr>
            <w:r w:rsidRPr="00A56088">
              <w:rPr>
                <w:rFonts w:cs="Arial"/>
                <w:b/>
              </w:rPr>
              <w:t>ΚΩΔΙΚΟΣ ΜΑΘΗΜΑΤΟΣ</w:t>
            </w:r>
          </w:p>
        </w:tc>
        <w:tc>
          <w:tcPr>
            <w:tcW w:w="1135" w:type="dxa"/>
          </w:tcPr>
          <w:p w14:paraId="6A8B4C8B" w14:textId="77777777" w:rsidR="005D4301" w:rsidRPr="00A56088" w:rsidRDefault="005D4301" w:rsidP="005D4301">
            <w:pPr>
              <w:rPr>
                <w:rFonts w:cs="Arial"/>
              </w:rPr>
            </w:pPr>
            <w:r w:rsidRPr="00A56088">
              <w:rPr>
                <w:rFonts w:cs="Arial"/>
              </w:rPr>
              <w:t>UAF56</w:t>
            </w:r>
          </w:p>
        </w:tc>
        <w:tc>
          <w:tcPr>
            <w:tcW w:w="2505" w:type="dxa"/>
            <w:gridSpan w:val="2"/>
            <w:shd w:val="clear" w:color="auto" w:fill="DDD9C3"/>
          </w:tcPr>
          <w:p w14:paraId="7D0472CB" w14:textId="77777777" w:rsidR="005D4301" w:rsidRPr="00A56088" w:rsidRDefault="005D4301" w:rsidP="005D4301">
            <w:pPr>
              <w:jc w:val="right"/>
              <w:rPr>
                <w:rFonts w:cs="Arial"/>
                <w:b/>
              </w:rPr>
            </w:pPr>
            <w:r w:rsidRPr="00A56088">
              <w:rPr>
                <w:rFonts w:cs="Arial"/>
                <w:b/>
              </w:rPr>
              <w:t>ΕΞΑΜΗΝΟ ΣΠΟΥΔΩΝ</w:t>
            </w:r>
          </w:p>
        </w:tc>
        <w:tc>
          <w:tcPr>
            <w:tcW w:w="1591" w:type="dxa"/>
            <w:gridSpan w:val="2"/>
          </w:tcPr>
          <w:p w14:paraId="2EB4D114" w14:textId="77777777" w:rsidR="005D4301" w:rsidRPr="00A56088" w:rsidRDefault="005D4301" w:rsidP="005D4301">
            <w:pPr>
              <w:rPr>
                <w:rFonts w:cs="Arial"/>
              </w:rPr>
            </w:pPr>
            <w:r>
              <w:rPr>
                <w:rFonts w:cs="Arial"/>
              </w:rPr>
              <w:t>Χειμερινό</w:t>
            </w:r>
          </w:p>
        </w:tc>
      </w:tr>
      <w:tr w:rsidR="005D4301" w:rsidRPr="00A56088" w14:paraId="5BADB081" w14:textId="77777777" w:rsidTr="005D4301">
        <w:trPr>
          <w:trHeight w:val="375"/>
        </w:trPr>
        <w:tc>
          <w:tcPr>
            <w:tcW w:w="3205" w:type="dxa"/>
            <w:shd w:val="clear" w:color="auto" w:fill="DDD9C3"/>
            <w:vAlign w:val="center"/>
          </w:tcPr>
          <w:p w14:paraId="6336CC83" w14:textId="77777777" w:rsidR="005D4301" w:rsidRPr="00A56088" w:rsidRDefault="005D4301" w:rsidP="005D4301">
            <w:pPr>
              <w:jc w:val="right"/>
              <w:rPr>
                <w:rFonts w:cs="Arial"/>
                <w:b/>
              </w:rPr>
            </w:pPr>
            <w:r w:rsidRPr="00A56088">
              <w:rPr>
                <w:rFonts w:cs="Arial"/>
                <w:b/>
              </w:rPr>
              <w:t>ΤΙΤΛΟΣ ΜΑΘΗΜΑΤΟΣ</w:t>
            </w:r>
          </w:p>
        </w:tc>
        <w:tc>
          <w:tcPr>
            <w:tcW w:w="5231" w:type="dxa"/>
            <w:gridSpan w:val="5"/>
            <w:vAlign w:val="center"/>
          </w:tcPr>
          <w:p w14:paraId="4850B7F3" w14:textId="77777777" w:rsidR="005D4301" w:rsidRPr="00A56088" w:rsidRDefault="005D4301" w:rsidP="005D4301">
            <w:pPr>
              <w:rPr>
                <w:rFonts w:cs="Arial"/>
              </w:rPr>
            </w:pPr>
            <w:r w:rsidRPr="00A56088">
              <w:rPr>
                <w:rFonts w:cs="Arial"/>
              </w:rPr>
              <w:t xml:space="preserve">Επιχειρηματική </w:t>
            </w:r>
            <w:r>
              <w:rPr>
                <w:rFonts w:cs="Arial"/>
              </w:rPr>
              <w:t xml:space="preserve">και λογιστική </w:t>
            </w:r>
            <w:r w:rsidRPr="00A56088">
              <w:rPr>
                <w:rFonts w:cs="Arial"/>
              </w:rPr>
              <w:t>ηθική.</w:t>
            </w:r>
          </w:p>
        </w:tc>
      </w:tr>
      <w:tr w:rsidR="005D4301" w:rsidRPr="00A56088" w14:paraId="174E5B3D" w14:textId="77777777" w:rsidTr="005D4301">
        <w:trPr>
          <w:trHeight w:val="196"/>
        </w:trPr>
        <w:tc>
          <w:tcPr>
            <w:tcW w:w="5637" w:type="dxa"/>
            <w:gridSpan w:val="3"/>
            <w:shd w:val="clear" w:color="auto" w:fill="DDD9C3"/>
            <w:vAlign w:val="center"/>
          </w:tcPr>
          <w:p w14:paraId="31592CCA" w14:textId="77777777" w:rsidR="005D4301" w:rsidRPr="005D4301" w:rsidRDefault="005D4301" w:rsidP="005D4301">
            <w:pPr>
              <w:jc w:val="center"/>
              <w:rPr>
                <w:rFonts w:cs="Arial"/>
                <w:b/>
                <w:sz w:val="20"/>
                <w:lang w:val="el-GR"/>
              </w:rPr>
            </w:pPr>
            <w:r w:rsidRPr="005D4301">
              <w:rPr>
                <w:rFonts w:cs="Arial"/>
                <w:b/>
                <w:sz w:val="20"/>
                <w:lang w:val="el-GR"/>
              </w:rPr>
              <w:t xml:space="preserve">ΑΥΤΟΤΕΛΕΙΣ ΔΙΔΑΚΤΙΚΕΣ ΔΡΑΣΤΗΡΙΟΤΗΤΕΣ </w:t>
            </w:r>
            <w:r w:rsidRPr="005D4301">
              <w:rPr>
                <w:rFonts w:cs="Arial"/>
                <w:b/>
                <w:sz w:val="20"/>
                <w:lang w:val="el-GR"/>
              </w:rPr>
              <w:br/>
            </w:r>
            <w:r w:rsidRPr="005D4301">
              <w:rPr>
                <w:rFonts w:cs="Arial"/>
                <w:i/>
                <w:sz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51818C0" w14:textId="77777777" w:rsidR="005D4301" w:rsidRPr="00957E9A" w:rsidRDefault="005D4301" w:rsidP="005D4301">
            <w:pPr>
              <w:jc w:val="center"/>
              <w:rPr>
                <w:rFonts w:cs="Arial"/>
                <w:b/>
                <w:sz w:val="20"/>
              </w:rPr>
            </w:pPr>
            <w:r w:rsidRPr="00957E9A">
              <w:rPr>
                <w:rFonts w:cs="Arial"/>
                <w:b/>
                <w:sz w:val="20"/>
              </w:rPr>
              <w:t>ΕΒΔΟΜΑΔΙΑΙΕΣ</w:t>
            </w:r>
            <w:r w:rsidRPr="00957E9A">
              <w:rPr>
                <w:rFonts w:cs="Arial"/>
                <w:b/>
                <w:sz w:val="20"/>
              </w:rPr>
              <w:br/>
              <w:t>ΩΡΕΣ Δ</w:t>
            </w:r>
            <w:r w:rsidRPr="00957E9A">
              <w:rPr>
                <w:rFonts w:cs="Arial"/>
                <w:b/>
                <w:sz w:val="20"/>
                <w:shd w:val="clear" w:color="auto" w:fill="DDD9C3"/>
              </w:rPr>
              <w:t>ΙΔ</w:t>
            </w:r>
            <w:r w:rsidRPr="00957E9A">
              <w:rPr>
                <w:rFonts w:cs="Arial"/>
                <w:b/>
                <w:sz w:val="20"/>
              </w:rPr>
              <w:t>ΑΣΚΑΛΙΑΣ</w:t>
            </w:r>
          </w:p>
        </w:tc>
        <w:tc>
          <w:tcPr>
            <w:tcW w:w="1240" w:type="dxa"/>
            <w:shd w:val="clear" w:color="auto" w:fill="DDD9C3"/>
            <w:vAlign w:val="center"/>
          </w:tcPr>
          <w:p w14:paraId="487A4FA5" w14:textId="77777777" w:rsidR="005D4301" w:rsidRPr="00957E9A" w:rsidRDefault="005D4301" w:rsidP="005D4301">
            <w:pPr>
              <w:jc w:val="center"/>
              <w:rPr>
                <w:rFonts w:cs="Arial"/>
                <w:b/>
                <w:sz w:val="20"/>
              </w:rPr>
            </w:pPr>
            <w:r w:rsidRPr="00957E9A">
              <w:rPr>
                <w:rFonts w:cs="Arial"/>
                <w:b/>
                <w:sz w:val="20"/>
              </w:rPr>
              <w:t>ΠΙΣΤΩΤΙΚΕΣ ΜΟΝΑΔΕΣ</w:t>
            </w:r>
          </w:p>
        </w:tc>
      </w:tr>
      <w:tr w:rsidR="005D4301" w:rsidRPr="00A56088" w14:paraId="343C3BB7" w14:textId="77777777" w:rsidTr="005D4301">
        <w:trPr>
          <w:trHeight w:val="194"/>
        </w:trPr>
        <w:tc>
          <w:tcPr>
            <w:tcW w:w="5637" w:type="dxa"/>
            <w:gridSpan w:val="3"/>
          </w:tcPr>
          <w:p w14:paraId="340EF506" w14:textId="77777777" w:rsidR="005D4301" w:rsidRPr="00A56088" w:rsidRDefault="005D4301" w:rsidP="005D4301">
            <w:pPr>
              <w:jc w:val="right"/>
              <w:rPr>
                <w:rFonts w:cs="Arial"/>
              </w:rPr>
            </w:pPr>
            <w:r w:rsidRPr="00A56088">
              <w:rPr>
                <w:rFonts w:cs="Arial"/>
              </w:rPr>
              <w:t xml:space="preserve">Διαλέξεις </w:t>
            </w:r>
          </w:p>
        </w:tc>
        <w:tc>
          <w:tcPr>
            <w:tcW w:w="1559" w:type="dxa"/>
            <w:gridSpan w:val="2"/>
          </w:tcPr>
          <w:p w14:paraId="3CDAB40E" w14:textId="77777777" w:rsidR="005D4301" w:rsidRPr="00A56088" w:rsidRDefault="005D4301" w:rsidP="005D4301">
            <w:pPr>
              <w:jc w:val="center"/>
              <w:rPr>
                <w:rFonts w:cs="Arial"/>
              </w:rPr>
            </w:pPr>
            <w:r w:rsidRPr="00A56088">
              <w:rPr>
                <w:rFonts w:cs="Arial"/>
              </w:rPr>
              <w:t>2</w:t>
            </w:r>
          </w:p>
        </w:tc>
        <w:tc>
          <w:tcPr>
            <w:tcW w:w="1240" w:type="dxa"/>
          </w:tcPr>
          <w:p w14:paraId="2D3A64DD" w14:textId="77777777" w:rsidR="005D4301" w:rsidRPr="00A56088" w:rsidRDefault="005D4301" w:rsidP="005D4301">
            <w:pPr>
              <w:jc w:val="center"/>
              <w:rPr>
                <w:rFonts w:cs="Arial"/>
              </w:rPr>
            </w:pPr>
          </w:p>
        </w:tc>
      </w:tr>
      <w:tr w:rsidR="005D4301" w:rsidRPr="00A56088" w14:paraId="70971716" w14:textId="77777777" w:rsidTr="005D4301">
        <w:trPr>
          <w:trHeight w:val="194"/>
        </w:trPr>
        <w:tc>
          <w:tcPr>
            <w:tcW w:w="5637" w:type="dxa"/>
            <w:gridSpan w:val="3"/>
          </w:tcPr>
          <w:p w14:paraId="05CBB5A0" w14:textId="77777777" w:rsidR="005D4301" w:rsidRPr="00A56088" w:rsidRDefault="005D4301" w:rsidP="005D4301">
            <w:pPr>
              <w:jc w:val="right"/>
              <w:rPr>
                <w:rFonts w:cs="Arial"/>
                <w:b/>
              </w:rPr>
            </w:pPr>
            <w:r w:rsidRPr="00A56088">
              <w:rPr>
                <w:rFonts w:cs="Arial"/>
              </w:rPr>
              <w:t>Ασκήσεις Πράξης</w:t>
            </w:r>
          </w:p>
        </w:tc>
        <w:tc>
          <w:tcPr>
            <w:tcW w:w="1559" w:type="dxa"/>
            <w:gridSpan w:val="2"/>
          </w:tcPr>
          <w:p w14:paraId="73035BF1" w14:textId="77777777" w:rsidR="005D4301" w:rsidRPr="00A56088" w:rsidRDefault="005D4301" w:rsidP="005D4301">
            <w:pPr>
              <w:jc w:val="center"/>
              <w:rPr>
                <w:rFonts w:cs="Arial"/>
              </w:rPr>
            </w:pPr>
            <w:r w:rsidRPr="00A56088">
              <w:rPr>
                <w:rFonts w:cs="Arial"/>
              </w:rPr>
              <w:t>1</w:t>
            </w:r>
          </w:p>
        </w:tc>
        <w:tc>
          <w:tcPr>
            <w:tcW w:w="1240" w:type="dxa"/>
          </w:tcPr>
          <w:p w14:paraId="62EB1BD1" w14:textId="77777777" w:rsidR="005D4301" w:rsidRPr="00A56088" w:rsidRDefault="005D4301" w:rsidP="005D4301">
            <w:pPr>
              <w:rPr>
                <w:rFonts w:cs="Arial"/>
              </w:rPr>
            </w:pPr>
          </w:p>
        </w:tc>
      </w:tr>
      <w:tr w:rsidR="005D4301" w:rsidRPr="00A56088" w14:paraId="2E7CC624" w14:textId="77777777" w:rsidTr="005D4301">
        <w:trPr>
          <w:trHeight w:val="194"/>
        </w:trPr>
        <w:tc>
          <w:tcPr>
            <w:tcW w:w="5637" w:type="dxa"/>
            <w:gridSpan w:val="3"/>
          </w:tcPr>
          <w:p w14:paraId="6F5D91FD" w14:textId="77777777" w:rsidR="005D4301" w:rsidRPr="00A56088" w:rsidRDefault="005D4301" w:rsidP="005D4301">
            <w:pPr>
              <w:jc w:val="right"/>
              <w:rPr>
                <w:rFonts w:cs="Arial"/>
              </w:rPr>
            </w:pPr>
            <w:r w:rsidRPr="00A56088">
              <w:rPr>
                <w:rFonts w:cs="Arial"/>
                <w:b/>
              </w:rPr>
              <w:t>Σύνολο</w:t>
            </w:r>
          </w:p>
        </w:tc>
        <w:tc>
          <w:tcPr>
            <w:tcW w:w="1559" w:type="dxa"/>
            <w:gridSpan w:val="2"/>
          </w:tcPr>
          <w:p w14:paraId="73B67F6F" w14:textId="77777777" w:rsidR="005D4301" w:rsidRPr="00A56088" w:rsidRDefault="005D4301" w:rsidP="005D4301">
            <w:pPr>
              <w:jc w:val="center"/>
              <w:rPr>
                <w:rFonts w:cs="Arial"/>
                <w:b/>
              </w:rPr>
            </w:pPr>
            <w:r w:rsidRPr="00A56088">
              <w:rPr>
                <w:rFonts w:cs="Arial"/>
                <w:b/>
              </w:rPr>
              <w:t>3</w:t>
            </w:r>
          </w:p>
        </w:tc>
        <w:tc>
          <w:tcPr>
            <w:tcW w:w="1240" w:type="dxa"/>
          </w:tcPr>
          <w:p w14:paraId="3B43AE26" w14:textId="77777777" w:rsidR="005D4301" w:rsidRPr="00A56088" w:rsidRDefault="005D4301" w:rsidP="005D4301">
            <w:pPr>
              <w:jc w:val="center"/>
              <w:rPr>
                <w:rFonts w:cs="Arial"/>
                <w:b/>
              </w:rPr>
            </w:pPr>
            <w:r w:rsidRPr="00A56088">
              <w:rPr>
                <w:rFonts w:cs="Arial"/>
                <w:b/>
              </w:rPr>
              <w:t>6</w:t>
            </w:r>
          </w:p>
        </w:tc>
      </w:tr>
      <w:tr w:rsidR="005D4301" w:rsidRPr="00E52A7F" w14:paraId="52EA438B" w14:textId="77777777" w:rsidTr="005D4301">
        <w:trPr>
          <w:trHeight w:val="194"/>
        </w:trPr>
        <w:tc>
          <w:tcPr>
            <w:tcW w:w="5637" w:type="dxa"/>
            <w:gridSpan w:val="3"/>
            <w:shd w:val="clear" w:color="auto" w:fill="DDD9C3"/>
          </w:tcPr>
          <w:p w14:paraId="03CA20DC" w14:textId="77777777" w:rsidR="005D4301" w:rsidRPr="005D4301" w:rsidRDefault="005D4301" w:rsidP="005D4301">
            <w:pPr>
              <w:rPr>
                <w:rFonts w:cs="Arial"/>
                <w:i/>
                <w:sz w:val="16"/>
                <w:lang w:val="el-GR"/>
              </w:rPr>
            </w:pPr>
            <w:r w:rsidRPr="005D4301">
              <w:rPr>
                <w:rFonts w:cs="Arial"/>
                <w:i/>
                <w:sz w:val="16"/>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7C5B39DC" w14:textId="77777777" w:rsidR="005D4301" w:rsidRPr="005D4301" w:rsidRDefault="005D4301" w:rsidP="005D4301">
            <w:pPr>
              <w:jc w:val="right"/>
              <w:rPr>
                <w:rFonts w:cs="Arial"/>
                <w:lang w:val="el-GR"/>
              </w:rPr>
            </w:pPr>
          </w:p>
        </w:tc>
        <w:tc>
          <w:tcPr>
            <w:tcW w:w="1240" w:type="dxa"/>
          </w:tcPr>
          <w:p w14:paraId="52C7B7FD" w14:textId="77777777" w:rsidR="005D4301" w:rsidRPr="005D4301" w:rsidRDefault="005D4301" w:rsidP="005D4301">
            <w:pPr>
              <w:rPr>
                <w:rFonts w:cs="Arial"/>
                <w:lang w:val="el-GR"/>
              </w:rPr>
            </w:pPr>
          </w:p>
        </w:tc>
      </w:tr>
      <w:tr w:rsidR="005D4301" w:rsidRPr="00A56088" w14:paraId="7106AF6F" w14:textId="77777777" w:rsidTr="005D4301">
        <w:trPr>
          <w:trHeight w:val="599"/>
        </w:trPr>
        <w:tc>
          <w:tcPr>
            <w:tcW w:w="3205" w:type="dxa"/>
            <w:shd w:val="clear" w:color="auto" w:fill="DDD9C3"/>
          </w:tcPr>
          <w:p w14:paraId="002E1526" w14:textId="77777777" w:rsidR="005D4301" w:rsidRPr="005D4301" w:rsidRDefault="005D4301" w:rsidP="005D4301">
            <w:pPr>
              <w:jc w:val="right"/>
              <w:rPr>
                <w:rFonts w:cs="Arial"/>
                <w:i/>
                <w:sz w:val="20"/>
                <w:lang w:val="el-GR"/>
              </w:rPr>
            </w:pPr>
            <w:r w:rsidRPr="005D4301">
              <w:rPr>
                <w:rFonts w:cs="Arial"/>
                <w:b/>
                <w:sz w:val="20"/>
                <w:lang w:val="el-GR"/>
              </w:rPr>
              <w:t>ΤΥΠΟΣ ΜΑΘΗΜΑΤΟΣ</w:t>
            </w:r>
            <w:r w:rsidRPr="005D4301">
              <w:rPr>
                <w:rFonts w:cs="Arial"/>
                <w:i/>
                <w:sz w:val="20"/>
                <w:lang w:val="el-GR"/>
              </w:rPr>
              <w:t xml:space="preserve"> </w:t>
            </w:r>
          </w:p>
          <w:p w14:paraId="02EE0AA1" w14:textId="77777777" w:rsidR="005D4301" w:rsidRPr="005D4301" w:rsidRDefault="005D4301" w:rsidP="005D4301">
            <w:pPr>
              <w:jc w:val="right"/>
              <w:rPr>
                <w:rFonts w:cs="Arial"/>
                <w:b/>
                <w:sz w:val="20"/>
                <w:lang w:val="el-GR"/>
              </w:rPr>
            </w:pPr>
            <w:r w:rsidRPr="005D4301">
              <w:rPr>
                <w:rFonts w:cs="Arial"/>
                <w:i/>
                <w:sz w:val="20"/>
                <w:lang w:val="el-GR"/>
              </w:rPr>
              <w:t>Υποβάθρου , Γενικών Γνώσεων, Επιστημονικής Περιοχής, Ανάπτυξης Δεξιοτήτων</w:t>
            </w:r>
          </w:p>
        </w:tc>
        <w:tc>
          <w:tcPr>
            <w:tcW w:w="5231" w:type="dxa"/>
            <w:gridSpan w:val="5"/>
          </w:tcPr>
          <w:p w14:paraId="011A8255" w14:textId="77777777" w:rsidR="005D4301" w:rsidRPr="00A56088" w:rsidRDefault="005D4301" w:rsidP="005D4301">
            <w:pPr>
              <w:rPr>
                <w:rFonts w:cs="Arial"/>
              </w:rPr>
            </w:pPr>
            <w:r w:rsidRPr="00A56088">
              <w:rPr>
                <w:rFonts w:cs="Arial"/>
              </w:rPr>
              <w:t>Γενικών Γνώσεων</w:t>
            </w:r>
          </w:p>
        </w:tc>
      </w:tr>
      <w:tr w:rsidR="005D4301" w:rsidRPr="00A56088" w14:paraId="114ECB81" w14:textId="77777777" w:rsidTr="005D4301">
        <w:tc>
          <w:tcPr>
            <w:tcW w:w="3205" w:type="dxa"/>
            <w:shd w:val="clear" w:color="auto" w:fill="DDD9C3"/>
          </w:tcPr>
          <w:p w14:paraId="28853AF6" w14:textId="77777777" w:rsidR="005D4301" w:rsidRPr="00957E9A" w:rsidRDefault="005D4301" w:rsidP="005D4301">
            <w:pPr>
              <w:jc w:val="right"/>
              <w:rPr>
                <w:rFonts w:cs="Arial"/>
                <w:b/>
                <w:sz w:val="20"/>
              </w:rPr>
            </w:pPr>
            <w:r w:rsidRPr="00957E9A">
              <w:rPr>
                <w:rFonts w:cs="Arial"/>
                <w:b/>
                <w:sz w:val="20"/>
              </w:rPr>
              <w:t>ΠΡΟΑΠΑΙΤΟΥΜΕΝΑ ΜΑΘΗΜΑΤΑ:</w:t>
            </w:r>
          </w:p>
          <w:p w14:paraId="1A33A8FD" w14:textId="77777777" w:rsidR="005D4301" w:rsidRPr="00957E9A" w:rsidRDefault="005D4301" w:rsidP="005D4301">
            <w:pPr>
              <w:jc w:val="right"/>
              <w:rPr>
                <w:rFonts w:cs="Arial"/>
                <w:b/>
                <w:sz w:val="20"/>
              </w:rPr>
            </w:pPr>
          </w:p>
        </w:tc>
        <w:tc>
          <w:tcPr>
            <w:tcW w:w="5231" w:type="dxa"/>
            <w:gridSpan w:val="5"/>
          </w:tcPr>
          <w:p w14:paraId="4AE6BF89" w14:textId="77777777" w:rsidR="005D4301" w:rsidRPr="00A56088" w:rsidRDefault="005D4301" w:rsidP="005D4301">
            <w:pPr>
              <w:rPr>
                <w:rFonts w:cs="Arial"/>
              </w:rPr>
            </w:pPr>
            <w:r w:rsidRPr="00A56088">
              <w:rPr>
                <w:rFonts w:cs="Arial"/>
              </w:rPr>
              <w:t>Κανένα</w:t>
            </w:r>
          </w:p>
        </w:tc>
      </w:tr>
      <w:tr w:rsidR="005D4301" w:rsidRPr="00A56088" w14:paraId="4251C54D" w14:textId="77777777" w:rsidTr="005D4301">
        <w:tc>
          <w:tcPr>
            <w:tcW w:w="3205" w:type="dxa"/>
            <w:shd w:val="clear" w:color="auto" w:fill="DDD9C3"/>
          </w:tcPr>
          <w:p w14:paraId="16E1DA73" w14:textId="77777777" w:rsidR="005D4301" w:rsidRPr="00957E9A" w:rsidRDefault="005D4301" w:rsidP="005D4301">
            <w:pPr>
              <w:jc w:val="right"/>
              <w:rPr>
                <w:rFonts w:cs="Arial"/>
                <w:b/>
                <w:sz w:val="20"/>
              </w:rPr>
            </w:pPr>
            <w:r w:rsidRPr="00957E9A">
              <w:rPr>
                <w:rFonts w:cs="Arial"/>
                <w:b/>
                <w:sz w:val="20"/>
              </w:rPr>
              <w:t>ΓΛΩΣΣΑ ΔΙΔΑΣΚΑΛΙΑΣ και ΕΞΕΤΑΣΕΩΝ:</w:t>
            </w:r>
          </w:p>
        </w:tc>
        <w:tc>
          <w:tcPr>
            <w:tcW w:w="5231" w:type="dxa"/>
            <w:gridSpan w:val="5"/>
          </w:tcPr>
          <w:p w14:paraId="7186254C" w14:textId="77777777" w:rsidR="005D4301" w:rsidRPr="00A56088" w:rsidRDefault="005D4301" w:rsidP="005D4301">
            <w:pPr>
              <w:rPr>
                <w:rFonts w:cs="Arial"/>
              </w:rPr>
            </w:pPr>
            <w:r w:rsidRPr="00A56088">
              <w:rPr>
                <w:rFonts w:cs="Arial"/>
              </w:rPr>
              <w:t>Ελληνική</w:t>
            </w:r>
          </w:p>
        </w:tc>
      </w:tr>
      <w:tr w:rsidR="005D4301" w:rsidRPr="00A56088" w14:paraId="0CC409B2" w14:textId="77777777" w:rsidTr="005D4301">
        <w:tc>
          <w:tcPr>
            <w:tcW w:w="3205" w:type="dxa"/>
            <w:shd w:val="clear" w:color="auto" w:fill="DDD9C3"/>
          </w:tcPr>
          <w:p w14:paraId="560AFC01" w14:textId="77777777" w:rsidR="005D4301" w:rsidRPr="005D4301" w:rsidRDefault="005D4301" w:rsidP="005D4301">
            <w:pPr>
              <w:jc w:val="right"/>
              <w:rPr>
                <w:rFonts w:cs="Arial"/>
                <w:b/>
                <w:sz w:val="20"/>
                <w:lang w:val="el-GR"/>
              </w:rPr>
            </w:pPr>
            <w:r w:rsidRPr="005D4301">
              <w:rPr>
                <w:rFonts w:cs="Arial"/>
                <w:b/>
                <w:sz w:val="20"/>
                <w:lang w:val="el-GR"/>
              </w:rPr>
              <w:t xml:space="preserve">ΤΟ ΜΑΘΗΜΑ ΠΡΟΣΦΕΡΕΤΑΙ ΣΕ ΦΟΙΤΗΤΕΣ </w:t>
            </w:r>
            <w:r w:rsidRPr="00957E9A">
              <w:rPr>
                <w:rFonts w:cs="Arial"/>
                <w:b/>
                <w:sz w:val="20"/>
                <w:lang w:val="en-GB"/>
              </w:rPr>
              <w:t>ERASMUS</w:t>
            </w:r>
            <w:r w:rsidRPr="005D4301">
              <w:rPr>
                <w:rFonts w:cs="Arial"/>
                <w:b/>
                <w:sz w:val="20"/>
                <w:lang w:val="el-GR"/>
              </w:rPr>
              <w:t xml:space="preserve"> </w:t>
            </w:r>
          </w:p>
        </w:tc>
        <w:tc>
          <w:tcPr>
            <w:tcW w:w="5231" w:type="dxa"/>
            <w:gridSpan w:val="5"/>
          </w:tcPr>
          <w:p w14:paraId="7E7294D1" w14:textId="77777777" w:rsidR="005D4301" w:rsidRPr="00A56088" w:rsidRDefault="005D4301" w:rsidP="005D4301">
            <w:pPr>
              <w:rPr>
                <w:rFonts w:cs="Arial"/>
                <w:highlight w:val="yellow"/>
              </w:rPr>
            </w:pPr>
            <w:r w:rsidRPr="00A56088">
              <w:rPr>
                <w:rFonts w:cs="Arial"/>
              </w:rPr>
              <w:t>ΝΑΙ</w:t>
            </w:r>
          </w:p>
        </w:tc>
      </w:tr>
      <w:tr w:rsidR="005D4301" w:rsidRPr="00A56088" w14:paraId="5B48DA7A" w14:textId="77777777" w:rsidTr="005D4301">
        <w:tc>
          <w:tcPr>
            <w:tcW w:w="3205" w:type="dxa"/>
            <w:shd w:val="clear" w:color="auto" w:fill="DDD9C3"/>
          </w:tcPr>
          <w:p w14:paraId="57B49734" w14:textId="77777777" w:rsidR="005D4301" w:rsidRPr="00957E9A" w:rsidRDefault="005D4301" w:rsidP="005D4301">
            <w:pPr>
              <w:jc w:val="right"/>
              <w:rPr>
                <w:rFonts w:cs="Arial"/>
                <w:b/>
                <w:sz w:val="20"/>
                <w:lang w:val="en-GB"/>
              </w:rPr>
            </w:pPr>
            <w:r w:rsidRPr="00957E9A">
              <w:rPr>
                <w:rFonts w:cs="Arial"/>
                <w:b/>
                <w:sz w:val="20"/>
              </w:rPr>
              <w:t>ΗΛΕΚΤΡΟΝΙΚΗ ΣΕΛΙΔΑ ΜΑΘΗΜΑΤΟΣ (</w:t>
            </w:r>
            <w:r w:rsidRPr="00957E9A">
              <w:rPr>
                <w:rFonts w:cs="Arial"/>
                <w:b/>
                <w:sz w:val="20"/>
                <w:lang w:val="en-GB"/>
              </w:rPr>
              <w:t>URL)</w:t>
            </w:r>
          </w:p>
        </w:tc>
        <w:tc>
          <w:tcPr>
            <w:tcW w:w="5231" w:type="dxa"/>
            <w:gridSpan w:val="5"/>
          </w:tcPr>
          <w:p w14:paraId="46197FCE" w14:textId="77777777" w:rsidR="005D4301" w:rsidRPr="00A56088" w:rsidRDefault="005D4301" w:rsidP="005D4301">
            <w:pPr>
              <w:rPr>
                <w:rFonts w:cs="Arial"/>
                <w:lang w:val="en-GB"/>
              </w:rPr>
            </w:pPr>
          </w:p>
        </w:tc>
      </w:tr>
    </w:tbl>
    <w:p w14:paraId="14F24F97" w14:textId="77777777" w:rsidR="005D4301" w:rsidRPr="0045248B" w:rsidRDefault="005D4301" w:rsidP="004178A5">
      <w:pPr>
        <w:widowControl w:val="0"/>
        <w:numPr>
          <w:ilvl w:val="0"/>
          <w:numId w:val="117"/>
        </w:numPr>
        <w:autoSpaceDE w:val="0"/>
        <w:autoSpaceDN w:val="0"/>
        <w:adjustRightInd w:val="0"/>
        <w:spacing w:line="276" w:lineRule="auto"/>
        <w:ind w:left="357" w:hanging="357"/>
        <w:rPr>
          <w:rFonts w:cs="Arial"/>
          <w:b/>
        </w:rPr>
      </w:pPr>
      <w:r w:rsidRPr="0045248B">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rsidRPr="00A56088" w14:paraId="010AAABD" w14:textId="77777777" w:rsidTr="005D4301">
        <w:tc>
          <w:tcPr>
            <w:tcW w:w="8472" w:type="dxa"/>
            <w:gridSpan w:val="2"/>
            <w:tcBorders>
              <w:bottom w:val="nil"/>
            </w:tcBorders>
            <w:shd w:val="clear" w:color="auto" w:fill="DDD9C3"/>
          </w:tcPr>
          <w:p w14:paraId="2EE42275" w14:textId="77777777" w:rsidR="005D4301" w:rsidRPr="00A56088" w:rsidRDefault="005D4301" w:rsidP="005D4301">
            <w:pPr>
              <w:rPr>
                <w:rFonts w:cs="Arial"/>
                <w:i/>
              </w:rPr>
            </w:pPr>
            <w:r w:rsidRPr="00A56088">
              <w:rPr>
                <w:rFonts w:cs="Arial"/>
                <w:b/>
              </w:rPr>
              <w:t>Μαθησιακά Αποτελέσματα</w:t>
            </w:r>
          </w:p>
        </w:tc>
      </w:tr>
      <w:tr w:rsidR="005D4301" w:rsidRPr="00E52A7F" w14:paraId="15FE2ECD" w14:textId="77777777" w:rsidTr="005D4301">
        <w:tc>
          <w:tcPr>
            <w:tcW w:w="8472" w:type="dxa"/>
            <w:gridSpan w:val="2"/>
            <w:tcBorders>
              <w:top w:val="nil"/>
            </w:tcBorders>
            <w:shd w:val="clear" w:color="auto" w:fill="DDD9C3"/>
          </w:tcPr>
          <w:p w14:paraId="1144CC09" w14:textId="77777777" w:rsidR="005D4301" w:rsidRPr="005D4301" w:rsidRDefault="005D4301" w:rsidP="005D4301">
            <w:pPr>
              <w:widowControl w:val="0"/>
              <w:autoSpaceDE w:val="0"/>
              <w:autoSpaceDN w:val="0"/>
              <w:adjustRightInd w:val="0"/>
              <w:rPr>
                <w:rFonts w:cs="Arial"/>
                <w:i/>
                <w:sz w:val="18"/>
                <w:lang w:val="el-GR"/>
              </w:rPr>
            </w:pPr>
            <w:r w:rsidRPr="005D4301">
              <w:rPr>
                <w:rFonts w:cs="Arial"/>
                <w:i/>
                <w:sz w:val="18"/>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75431AA" w14:textId="77777777" w:rsidR="005D4301" w:rsidRPr="00957E9A" w:rsidRDefault="005D4301" w:rsidP="005D4301">
            <w:pPr>
              <w:autoSpaceDE w:val="0"/>
              <w:autoSpaceDN w:val="0"/>
              <w:adjustRightInd w:val="0"/>
              <w:rPr>
                <w:rFonts w:cs="Arial"/>
                <w:i/>
                <w:sz w:val="18"/>
              </w:rPr>
            </w:pPr>
            <w:r w:rsidRPr="00957E9A">
              <w:rPr>
                <w:rFonts w:cs="Arial"/>
                <w:i/>
                <w:sz w:val="18"/>
              </w:rPr>
              <w:t xml:space="preserve">Συμβουλευτείτε το Παράρτημα Α </w:t>
            </w:r>
          </w:p>
          <w:p w14:paraId="1402152C"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8"/>
                <w:lang w:val="el-GR"/>
              </w:rPr>
            </w:pPr>
            <w:r w:rsidRPr="005D4301">
              <w:rPr>
                <w:rFonts w:cs="Arial"/>
                <w:i/>
                <w:sz w:val="18"/>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2EF302FA"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8"/>
                <w:lang w:val="el-GR"/>
              </w:rPr>
            </w:pPr>
            <w:r w:rsidRPr="005D4301">
              <w:rPr>
                <w:rFonts w:cs="Arial"/>
                <w:i/>
                <w:sz w:val="18"/>
                <w:lang w:val="el-GR"/>
              </w:rPr>
              <w:t>Περιγραφικοί Δείκτες Επιπέδων 6, 7 &amp; 8 του Ευρωπαϊκού Πλαισίου Προσόντων Διά Βίου Μάθησης</w:t>
            </w:r>
          </w:p>
          <w:p w14:paraId="3BC605AD" w14:textId="77777777" w:rsidR="005D4301" w:rsidRPr="00957E9A" w:rsidRDefault="005D4301" w:rsidP="005D4301">
            <w:pPr>
              <w:widowControl w:val="0"/>
              <w:autoSpaceDE w:val="0"/>
              <w:autoSpaceDN w:val="0"/>
              <w:adjustRightInd w:val="0"/>
              <w:rPr>
                <w:rFonts w:cs="Arial"/>
                <w:i/>
                <w:sz w:val="18"/>
              </w:rPr>
            </w:pPr>
            <w:r w:rsidRPr="00957E9A">
              <w:rPr>
                <w:rFonts w:cs="Arial"/>
                <w:i/>
                <w:sz w:val="18"/>
              </w:rPr>
              <w:t>και Παράρτημα Β</w:t>
            </w:r>
          </w:p>
          <w:p w14:paraId="36D49FAB" w14:textId="77777777" w:rsidR="005D4301" w:rsidRPr="005D4301" w:rsidRDefault="005D4301" w:rsidP="004178A5">
            <w:pPr>
              <w:widowControl w:val="0"/>
              <w:numPr>
                <w:ilvl w:val="0"/>
                <w:numId w:val="5"/>
              </w:numPr>
              <w:autoSpaceDE w:val="0"/>
              <w:autoSpaceDN w:val="0"/>
              <w:adjustRightInd w:val="0"/>
              <w:spacing w:line="276" w:lineRule="auto"/>
              <w:ind w:left="313" w:hanging="219"/>
              <w:contextualSpacing/>
              <w:rPr>
                <w:rFonts w:cs="Arial"/>
                <w:i/>
                <w:sz w:val="18"/>
                <w:lang w:val="el-GR"/>
              </w:rPr>
            </w:pPr>
            <w:r w:rsidRPr="005D4301">
              <w:rPr>
                <w:rFonts w:cs="Arial"/>
                <w:i/>
                <w:sz w:val="18"/>
                <w:lang w:val="el-GR"/>
              </w:rPr>
              <w:t>Περιληπτικός Οδηγός συγγραφής Μαθησιακών Αποτελεσμάτων</w:t>
            </w:r>
          </w:p>
        </w:tc>
      </w:tr>
      <w:tr w:rsidR="005D4301" w:rsidRPr="00E52A7F" w14:paraId="5CD07FB7" w14:textId="77777777" w:rsidTr="005D4301">
        <w:tc>
          <w:tcPr>
            <w:tcW w:w="8472" w:type="dxa"/>
            <w:gridSpan w:val="2"/>
          </w:tcPr>
          <w:p w14:paraId="5356337B" w14:textId="77777777" w:rsidR="005D4301" w:rsidRPr="005D4301" w:rsidRDefault="005D4301" w:rsidP="005D4301">
            <w:pPr>
              <w:jc w:val="both"/>
              <w:rPr>
                <w:rFonts w:cs="Arial"/>
                <w:lang w:val="el-GR"/>
              </w:rPr>
            </w:pPr>
            <w:r w:rsidRPr="005D4301">
              <w:rPr>
                <w:rFonts w:cs="Arial"/>
                <w:lang w:val="el-GR"/>
              </w:rPr>
              <w:t xml:space="preserve">Η επιχειρηματική και λογιστική ηθική είναι ένα πεδίο της επαγγελματικής δεοντολογίας που σχετίζεται ειδικά με τη λογιστική και τη διοίκηση επιχειρήσεων. Τα μεγάλα σκάνδαλα που έπληξαν το κύρος μεγάλων εταιρειών και χωρών την περασμένη δεκαετία είχαν αντίκτυπο τόσο στο λογιστικό επάγγελμα (καθώς τα περισσότερα από αυτά ήταν κατάφωρες παραβάσεις των λογιστικών αρχών) όσο και στους διευθύνοντες τις επιχειρήσεις, διότι συνήθως αυτοί ήταν που γνώριζαν τις απάτες και τις λαθροχειρίες που είχαν γίνει και είτε σιωπούσαν είτε ήταν συνένοχοι στα οικονομικά εγκλήματα που γίνονταν. </w:t>
            </w:r>
            <w:r w:rsidRPr="00A56088">
              <w:rPr>
                <w:rFonts w:cs="Arial"/>
                <w:lang w:val="en"/>
              </w:rPr>
              <w:t> </w:t>
            </w:r>
            <w:r w:rsidRPr="005D4301">
              <w:rPr>
                <w:rFonts w:cs="Arial"/>
                <w:lang w:val="el-GR"/>
              </w:rPr>
              <w:t xml:space="preserve">Έτσι </w:t>
            </w:r>
            <w:r w:rsidRPr="005D4301">
              <w:rPr>
                <w:rFonts w:cs="Arial"/>
                <w:lang w:val="el-GR"/>
              </w:rPr>
              <w:lastRenderedPageBreak/>
              <w:t>σήμερα, υπάρχουν κάποια πρότυπα στα οποία οι λογιστές που εργάζονται στο δημόσιο ή ιδιωτικό τομέα, οφείλουν να συμμορφώνονται. Τα πρότυπα δεοντολογίας έχουν σχεδιαστεί για να εξασφαλίσουν ότι οι λογιστές και οι διοικούντες των επιχειρήσεων συμπεριφέρονται κατά τρόπο που να είναι ηθικός και να έχουν</w:t>
            </w:r>
            <w:r w:rsidRPr="00A56088">
              <w:rPr>
                <w:rFonts w:cs="Arial"/>
                <w:lang w:val="en"/>
              </w:rPr>
              <w:t> </w:t>
            </w:r>
            <w:r w:rsidRPr="005D4301">
              <w:rPr>
                <w:rFonts w:cs="Arial"/>
                <w:lang w:val="el-GR"/>
              </w:rPr>
              <w:t>συνέπεια στις εργασίες που αναλαμβάνουν. Για τις περισσότερες επαγγελματικές οργανώσεις των λογιστών, προκειμένου να γίνουν μέλη, οι λογιστές πρέπει να συμφωνήσουν και να διατηρήσουν ηθικά πρότυπα, και θα πρέπει να αφαιρεθούν από τον οργανισμό, εάν αποτύχουν να το πράξουν. Με την επιτυχή ολοκλήρωση του μαθήματος ο φοιτητής / τρια θα μπορεί να:</w:t>
            </w:r>
          </w:p>
          <w:p w14:paraId="2D01DAB0" w14:textId="77777777" w:rsidR="005D4301" w:rsidRPr="005D4301" w:rsidRDefault="005D4301" w:rsidP="004178A5">
            <w:pPr>
              <w:numPr>
                <w:ilvl w:val="0"/>
                <w:numId w:val="8"/>
              </w:numPr>
              <w:jc w:val="both"/>
              <w:rPr>
                <w:rFonts w:cs="Arial"/>
                <w:lang w:val="el-GR"/>
              </w:rPr>
            </w:pPr>
            <w:r w:rsidRPr="005D4301">
              <w:rPr>
                <w:rFonts w:cs="Arial"/>
                <w:lang w:val="el-GR"/>
              </w:rPr>
              <w:t>Ορίζει την επιχειρηματική και λογιστική ηθική.</w:t>
            </w:r>
          </w:p>
          <w:p w14:paraId="3B2F6615" w14:textId="77777777" w:rsidR="005D4301" w:rsidRPr="005D4301" w:rsidRDefault="005D4301" w:rsidP="004178A5">
            <w:pPr>
              <w:numPr>
                <w:ilvl w:val="0"/>
                <w:numId w:val="8"/>
              </w:numPr>
              <w:jc w:val="both"/>
              <w:rPr>
                <w:rFonts w:cs="Arial"/>
                <w:lang w:val="el-GR"/>
              </w:rPr>
            </w:pPr>
            <w:r w:rsidRPr="005D4301">
              <w:rPr>
                <w:rFonts w:cs="Arial"/>
                <w:lang w:val="el-GR"/>
              </w:rPr>
              <w:t>Αναλύει τις βασικές αρχές της ηθικής φιλοσοφίας που υποκρύπτονται πίσω από την σύγχρονη δεοντολογία του λογιστικού επαγγέλματος.</w:t>
            </w:r>
          </w:p>
          <w:p w14:paraId="246C0CCC" w14:textId="77777777" w:rsidR="005D4301" w:rsidRPr="005D4301" w:rsidRDefault="005D4301" w:rsidP="004178A5">
            <w:pPr>
              <w:numPr>
                <w:ilvl w:val="0"/>
                <w:numId w:val="8"/>
              </w:numPr>
              <w:jc w:val="both"/>
              <w:rPr>
                <w:rFonts w:cs="Arial"/>
                <w:lang w:val="el-GR"/>
              </w:rPr>
            </w:pPr>
            <w:r w:rsidRPr="005D4301">
              <w:rPr>
                <w:rFonts w:cs="Arial"/>
                <w:lang w:val="el-GR"/>
              </w:rPr>
              <w:t>Περιγράφει τις αρχές και τα πρότυπα της δεοντολογίας του επαγγέλματος του λογιστή.</w:t>
            </w:r>
          </w:p>
          <w:p w14:paraId="6033A76E" w14:textId="77777777" w:rsidR="005D4301" w:rsidRPr="005D4301" w:rsidRDefault="005D4301" w:rsidP="004178A5">
            <w:pPr>
              <w:numPr>
                <w:ilvl w:val="0"/>
                <w:numId w:val="8"/>
              </w:numPr>
              <w:jc w:val="both"/>
              <w:rPr>
                <w:rFonts w:cs="Arial"/>
                <w:lang w:val="el-GR"/>
              </w:rPr>
            </w:pPr>
            <w:r w:rsidRPr="005D4301">
              <w:rPr>
                <w:rFonts w:cs="Arial"/>
                <w:lang w:val="el-GR"/>
              </w:rPr>
              <w:t>Να απαριθμεί τις τρέχουσες απειλές και τους κινδύνους που αντιμετωπίζει η σύγχρονη επιχείρηση όσον αφορά την λογιστική και επιχειρηματική ηθική.</w:t>
            </w:r>
          </w:p>
          <w:p w14:paraId="38AAFF14" w14:textId="77777777" w:rsidR="005D4301" w:rsidRPr="005D4301" w:rsidRDefault="005D4301" w:rsidP="004178A5">
            <w:pPr>
              <w:numPr>
                <w:ilvl w:val="0"/>
                <w:numId w:val="8"/>
              </w:numPr>
              <w:jc w:val="both"/>
              <w:rPr>
                <w:rFonts w:cs="Arial"/>
                <w:lang w:val="el-GR"/>
              </w:rPr>
            </w:pPr>
            <w:r w:rsidRPr="005D4301">
              <w:rPr>
                <w:rFonts w:cs="Arial"/>
                <w:lang w:val="el-GR"/>
              </w:rPr>
              <w:t>Δίνει παραδείγματα σύγχρονων απαντήσεων σε δύσκολα προβλήματα γύρω από την λογιστική και επιχειρηματική ηθική.</w:t>
            </w:r>
          </w:p>
          <w:p w14:paraId="13086D1F" w14:textId="77777777" w:rsidR="005D4301" w:rsidRPr="005D4301" w:rsidRDefault="005D4301" w:rsidP="004178A5">
            <w:pPr>
              <w:numPr>
                <w:ilvl w:val="0"/>
                <w:numId w:val="8"/>
              </w:numPr>
              <w:jc w:val="both"/>
              <w:rPr>
                <w:rFonts w:cs="Arial"/>
                <w:lang w:val="el-GR"/>
              </w:rPr>
            </w:pPr>
            <w:r w:rsidRPr="005D4301">
              <w:rPr>
                <w:rFonts w:cs="Arial"/>
                <w:lang w:val="el-GR"/>
              </w:rPr>
              <w:t>Περιγράφει και να ορίζει την δημιουργική λογιστική και τη λογιστική του οικονομικού εγκλήματος (δικαστική).</w:t>
            </w:r>
          </w:p>
          <w:p w14:paraId="454F0358" w14:textId="77777777" w:rsidR="005D4301" w:rsidRPr="005D4301" w:rsidRDefault="005D4301" w:rsidP="004178A5">
            <w:pPr>
              <w:numPr>
                <w:ilvl w:val="0"/>
                <w:numId w:val="8"/>
              </w:numPr>
              <w:jc w:val="both"/>
              <w:rPr>
                <w:rFonts w:cs="Arial"/>
                <w:lang w:val="el-GR"/>
              </w:rPr>
            </w:pPr>
            <w:r w:rsidRPr="005D4301">
              <w:rPr>
                <w:rFonts w:cs="Arial"/>
                <w:lang w:val="el-GR"/>
              </w:rPr>
              <w:t>Αναλύει την μεθοδολογία της αντιμετώπισης της αντιμετώπισης της απάτης και της ελεγκτικής του οικονομικού εγκλήματος (δικαστικής).</w:t>
            </w:r>
          </w:p>
          <w:p w14:paraId="034032F2" w14:textId="77777777" w:rsidR="005D4301" w:rsidRPr="005D4301" w:rsidRDefault="005D4301" w:rsidP="004178A5">
            <w:pPr>
              <w:numPr>
                <w:ilvl w:val="0"/>
                <w:numId w:val="8"/>
              </w:numPr>
              <w:jc w:val="both"/>
              <w:rPr>
                <w:rFonts w:cs="Arial"/>
                <w:lang w:val="el-GR"/>
              </w:rPr>
            </w:pPr>
            <w:r w:rsidRPr="005D4301">
              <w:rPr>
                <w:rFonts w:cs="Arial"/>
                <w:lang w:val="el-GR"/>
              </w:rPr>
              <w:t>Παρουσιάζει τις αρχές της επιχειρηματικής ηθικής.</w:t>
            </w:r>
          </w:p>
          <w:p w14:paraId="50EF1793" w14:textId="77777777" w:rsidR="005D4301" w:rsidRPr="005D4301" w:rsidRDefault="005D4301" w:rsidP="004178A5">
            <w:pPr>
              <w:numPr>
                <w:ilvl w:val="0"/>
                <w:numId w:val="8"/>
              </w:numPr>
              <w:jc w:val="both"/>
              <w:rPr>
                <w:rFonts w:cs="Arial"/>
                <w:lang w:val="el-GR"/>
              </w:rPr>
            </w:pPr>
            <w:r w:rsidRPr="005D4301">
              <w:rPr>
                <w:rFonts w:cs="Arial"/>
                <w:lang w:val="el-GR"/>
              </w:rPr>
              <w:t>Απαριθμεί τα σύγχρονα προβλήματα της επιχειρηματικής ηθικής.</w:t>
            </w:r>
          </w:p>
          <w:p w14:paraId="7F683BF1" w14:textId="77777777" w:rsidR="005D4301" w:rsidRPr="005D4301" w:rsidRDefault="005D4301" w:rsidP="004178A5">
            <w:pPr>
              <w:numPr>
                <w:ilvl w:val="0"/>
                <w:numId w:val="8"/>
              </w:numPr>
              <w:jc w:val="both"/>
              <w:rPr>
                <w:rFonts w:cs="Arial"/>
                <w:lang w:val="el-GR"/>
              </w:rPr>
            </w:pPr>
            <w:r w:rsidRPr="005D4301">
              <w:rPr>
                <w:rFonts w:cs="Arial"/>
                <w:lang w:val="el-GR"/>
              </w:rPr>
              <w:t>Ορίζει και παρουσιάζει τις βασικές αρχές της εταιρικής διακυβέρνησης και της εταιρικής κοινωνικής ευθύνης.</w:t>
            </w:r>
          </w:p>
        </w:tc>
      </w:tr>
      <w:tr w:rsidR="005D4301" w:rsidRPr="00957E9A" w14:paraId="02A3744F" w14:textId="77777777" w:rsidTr="005D4301">
        <w:tblPrEx>
          <w:tblLook w:val="0000" w:firstRow="0" w:lastRow="0" w:firstColumn="0" w:lastColumn="0" w:noHBand="0" w:noVBand="0"/>
        </w:tblPrEx>
        <w:tc>
          <w:tcPr>
            <w:tcW w:w="8472" w:type="dxa"/>
            <w:gridSpan w:val="2"/>
            <w:tcBorders>
              <w:bottom w:val="nil"/>
            </w:tcBorders>
            <w:shd w:val="clear" w:color="auto" w:fill="DDD9C3"/>
          </w:tcPr>
          <w:p w14:paraId="45C0705D" w14:textId="77777777" w:rsidR="005D4301" w:rsidRPr="00957E9A" w:rsidRDefault="005D4301" w:rsidP="005D4301">
            <w:pPr>
              <w:rPr>
                <w:rFonts w:cs="Arial"/>
                <w:b/>
                <w:sz w:val="18"/>
              </w:rPr>
            </w:pPr>
            <w:r w:rsidRPr="00957E9A">
              <w:rPr>
                <w:rFonts w:cs="Arial"/>
                <w:b/>
                <w:sz w:val="18"/>
              </w:rPr>
              <w:t>Γενικές Ικανότητες</w:t>
            </w:r>
          </w:p>
        </w:tc>
      </w:tr>
      <w:tr w:rsidR="005D4301" w:rsidRPr="00E52A7F" w14:paraId="61D2CD43" w14:textId="77777777" w:rsidTr="005D4301">
        <w:tc>
          <w:tcPr>
            <w:tcW w:w="8472" w:type="dxa"/>
            <w:gridSpan w:val="2"/>
            <w:tcBorders>
              <w:top w:val="nil"/>
              <w:bottom w:val="nil"/>
            </w:tcBorders>
            <w:shd w:val="clear" w:color="auto" w:fill="DDD9C3"/>
          </w:tcPr>
          <w:p w14:paraId="53B1A9FA" w14:textId="77777777" w:rsidR="005D4301" w:rsidRPr="005D4301" w:rsidRDefault="005D4301" w:rsidP="005D4301">
            <w:pPr>
              <w:widowControl w:val="0"/>
              <w:autoSpaceDE w:val="0"/>
              <w:autoSpaceDN w:val="0"/>
              <w:adjustRightInd w:val="0"/>
              <w:rPr>
                <w:rFonts w:cs="Arial"/>
                <w:i/>
                <w:sz w:val="18"/>
                <w:lang w:val="el-GR"/>
              </w:rPr>
            </w:pPr>
            <w:r w:rsidRPr="005D4301">
              <w:rPr>
                <w:rFonts w:cs="Arial"/>
                <w:i/>
                <w:sz w:val="18"/>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60B82A64" w14:textId="77777777" w:rsidTr="005D4301">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6F197454" w14:textId="77777777" w:rsidR="005D4301" w:rsidRPr="005D4301" w:rsidRDefault="005D4301" w:rsidP="005D4301">
            <w:pPr>
              <w:widowControl w:val="0"/>
              <w:autoSpaceDE w:val="0"/>
              <w:autoSpaceDN w:val="0"/>
              <w:adjustRightInd w:val="0"/>
              <w:rPr>
                <w:rFonts w:cs="Arial"/>
                <w:i/>
                <w:sz w:val="18"/>
                <w:lang w:val="el-GR"/>
              </w:rPr>
            </w:pPr>
            <w:r w:rsidRPr="005D4301">
              <w:rPr>
                <w:rFonts w:cs="Arial"/>
                <w:i/>
                <w:sz w:val="18"/>
                <w:lang w:val="el-GR"/>
              </w:rPr>
              <w:t xml:space="preserve">Αναζήτηση, ανάλυση και σύνθεση δεδομένων και πληροφοριών, με τη χρήση και των απαραίτητων τεχνολογιών </w:t>
            </w:r>
          </w:p>
          <w:p w14:paraId="3E90B76C" w14:textId="77777777" w:rsidR="005D4301" w:rsidRPr="005D4301" w:rsidRDefault="005D4301" w:rsidP="005D4301">
            <w:pPr>
              <w:widowControl w:val="0"/>
              <w:autoSpaceDE w:val="0"/>
              <w:autoSpaceDN w:val="0"/>
              <w:adjustRightInd w:val="0"/>
              <w:rPr>
                <w:rFonts w:cs="Arial"/>
                <w:i/>
                <w:sz w:val="18"/>
                <w:lang w:val="el-GR"/>
              </w:rPr>
            </w:pPr>
            <w:r w:rsidRPr="005D4301">
              <w:rPr>
                <w:rFonts w:cs="Arial"/>
                <w:i/>
                <w:sz w:val="18"/>
                <w:lang w:val="el-GR"/>
              </w:rPr>
              <w:t xml:space="preserve">Προσαρμογή σε νέες καταστάσεις </w:t>
            </w:r>
          </w:p>
          <w:p w14:paraId="50D97C48" w14:textId="77777777" w:rsidR="005D4301" w:rsidRPr="005D4301" w:rsidRDefault="005D4301" w:rsidP="005D4301">
            <w:pPr>
              <w:widowControl w:val="0"/>
              <w:autoSpaceDE w:val="0"/>
              <w:autoSpaceDN w:val="0"/>
              <w:adjustRightInd w:val="0"/>
              <w:rPr>
                <w:rFonts w:cs="Arial"/>
                <w:i/>
                <w:sz w:val="18"/>
                <w:lang w:val="el-GR"/>
              </w:rPr>
            </w:pPr>
            <w:r w:rsidRPr="005D4301">
              <w:rPr>
                <w:rFonts w:cs="Arial"/>
                <w:i/>
                <w:sz w:val="18"/>
                <w:lang w:val="el-GR"/>
              </w:rPr>
              <w:t xml:space="preserve">Λήψη αποφάσεων </w:t>
            </w:r>
          </w:p>
          <w:p w14:paraId="4281AC06" w14:textId="77777777" w:rsidR="005D4301" w:rsidRPr="005D4301" w:rsidRDefault="005D4301" w:rsidP="005D4301">
            <w:pPr>
              <w:widowControl w:val="0"/>
              <w:autoSpaceDE w:val="0"/>
              <w:autoSpaceDN w:val="0"/>
              <w:adjustRightInd w:val="0"/>
              <w:rPr>
                <w:rFonts w:cs="Arial"/>
                <w:i/>
                <w:sz w:val="18"/>
                <w:lang w:val="el-GR"/>
              </w:rPr>
            </w:pPr>
            <w:r w:rsidRPr="005D4301">
              <w:rPr>
                <w:rFonts w:cs="Arial"/>
                <w:i/>
                <w:sz w:val="18"/>
                <w:lang w:val="el-GR"/>
              </w:rPr>
              <w:t xml:space="preserve">Αυτόνομη εργασία </w:t>
            </w:r>
          </w:p>
          <w:p w14:paraId="03B1422B" w14:textId="77777777" w:rsidR="005D4301" w:rsidRPr="005D4301" w:rsidRDefault="005D4301" w:rsidP="005D4301">
            <w:pPr>
              <w:widowControl w:val="0"/>
              <w:autoSpaceDE w:val="0"/>
              <w:autoSpaceDN w:val="0"/>
              <w:adjustRightInd w:val="0"/>
              <w:rPr>
                <w:rFonts w:cs="Arial"/>
                <w:i/>
                <w:sz w:val="18"/>
                <w:lang w:val="el-GR"/>
              </w:rPr>
            </w:pPr>
            <w:r w:rsidRPr="005D4301">
              <w:rPr>
                <w:rFonts w:cs="Arial"/>
                <w:i/>
                <w:sz w:val="18"/>
                <w:lang w:val="el-GR"/>
              </w:rPr>
              <w:t xml:space="preserve">Ομαδική εργασία </w:t>
            </w:r>
          </w:p>
          <w:p w14:paraId="424412E2" w14:textId="77777777" w:rsidR="005D4301" w:rsidRPr="005D4301" w:rsidRDefault="005D4301" w:rsidP="005D4301">
            <w:pPr>
              <w:widowControl w:val="0"/>
              <w:autoSpaceDE w:val="0"/>
              <w:autoSpaceDN w:val="0"/>
              <w:adjustRightInd w:val="0"/>
              <w:rPr>
                <w:rFonts w:cs="Arial"/>
                <w:i/>
                <w:sz w:val="18"/>
                <w:lang w:val="el-GR"/>
              </w:rPr>
            </w:pPr>
            <w:r w:rsidRPr="005D4301">
              <w:rPr>
                <w:rFonts w:cs="Arial"/>
                <w:i/>
                <w:sz w:val="18"/>
                <w:lang w:val="el-GR"/>
              </w:rPr>
              <w:t xml:space="preserve">Εργασία σε διεθνές περιβάλλον </w:t>
            </w:r>
          </w:p>
          <w:p w14:paraId="489548D5" w14:textId="77777777" w:rsidR="005D4301" w:rsidRPr="005D4301" w:rsidRDefault="005D4301" w:rsidP="005D4301">
            <w:pPr>
              <w:widowControl w:val="0"/>
              <w:autoSpaceDE w:val="0"/>
              <w:autoSpaceDN w:val="0"/>
              <w:adjustRightInd w:val="0"/>
              <w:rPr>
                <w:rFonts w:cs="Arial"/>
                <w:i/>
                <w:sz w:val="18"/>
                <w:lang w:val="el-GR"/>
              </w:rPr>
            </w:pPr>
            <w:r w:rsidRPr="005D4301">
              <w:rPr>
                <w:rFonts w:cs="Arial"/>
                <w:i/>
                <w:sz w:val="18"/>
                <w:lang w:val="el-GR"/>
              </w:rPr>
              <w:t xml:space="preserve">Εργασία σε διεπιστημονικό περιβάλλον </w:t>
            </w:r>
          </w:p>
          <w:p w14:paraId="22180054" w14:textId="77777777" w:rsidR="005D4301" w:rsidRPr="005D4301" w:rsidRDefault="005D4301" w:rsidP="005D4301">
            <w:pPr>
              <w:widowControl w:val="0"/>
              <w:autoSpaceDE w:val="0"/>
              <w:autoSpaceDN w:val="0"/>
              <w:adjustRightInd w:val="0"/>
              <w:rPr>
                <w:rFonts w:cs="Arial"/>
                <w:i/>
                <w:sz w:val="18"/>
                <w:lang w:val="el-GR"/>
              </w:rPr>
            </w:pPr>
            <w:r w:rsidRPr="005D4301">
              <w:rPr>
                <w:rFonts w:cs="Arial"/>
                <w:i/>
                <w:sz w:val="18"/>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0DD14E0A" w14:textId="77777777" w:rsidR="005D4301" w:rsidRPr="005D4301" w:rsidRDefault="005D4301" w:rsidP="005D4301">
            <w:pPr>
              <w:widowControl w:val="0"/>
              <w:autoSpaceDE w:val="0"/>
              <w:autoSpaceDN w:val="0"/>
              <w:adjustRightInd w:val="0"/>
              <w:rPr>
                <w:rFonts w:cs="Arial"/>
                <w:i/>
                <w:sz w:val="18"/>
                <w:lang w:val="el-GR"/>
              </w:rPr>
            </w:pPr>
            <w:r w:rsidRPr="005D4301">
              <w:rPr>
                <w:rFonts w:cs="Arial"/>
                <w:i/>
                <w:sz w:val="18"/>
                <w:lang w:val="el-GR"/>
              </w:rPr>
              <w:t xml:space="preserve">Σχεδιασμός και διαχείριση έργων </w:t>
            </w:r>
          </w:p>
          <w:p w14:paraId="31AB9FF6" w14:textId="77777777" w:rsidR="005D4301" w:rsidRPr="005D4301" w:rsidRDefault="005D4301" w:rsidP="005D4301">
            <w:pPr>
              <w:widowControl w:val="0"/>
              <w:autoSpaceDE w:val="0"/>
              <w:autoSpaceDN w:val="0"/>
              <w:adjustRightInd w:val="0"/>
              <w:rPr>
                <w:rFonts w:cs="Arial"/>
                <w:i/>
                <w:sz w:val="18"/>
                <w:lang w:val="el-GR"/>
              </w:rPr>
            </w:pPr>
            <w:r w:rsidRPr="005D4301">
              <w:rPr>
                <w:rFonts w:cs="Arial"/>
                <w:i/>
                <w:sz w:val="18"/>
                <w:lang w:val="el-GR"/>
              </w:rPr>
              <w:t xml:space="preserve">Σεβασμός στη διαφορετικότητα και στην πολυπολιτισμικότητα </w:t>
            </w:r>
          </w:p>
          <w:p w14:paraId="20248167" w14:textId="77777777" w:rsidR="005D4301" w:rsidRPr="005D4301" w:rsidRDefault="005D4301" w:rsidP="005D4301">
            <w:pPr>
              <w:widowControl w:val="0"/>
              <w:autoSpaceDE w:val="0"/>
              <w:autoSpaceDN w:val="0"/>
              <w:adjustRightInd w:val="0"/>
              <w:rPr>
                <w:rFonts w:cs="Arial"/>
                <w:i/>
                <w:sz w:val="18"/>
                <w:lang w:val="el-GR"/>
              </w:rPr>
            </w:pPr>
            <w:r w:rsidRPr="005D4301">
              <w:rPr>
                <w:rFonts w:cs="Arial"/>
                <w:i/>
                <w:sz w:val="18"/>
                <w:lang w:val="el-GR"/>
              </w:rPr>
              <w:t xml:space="preserve">Σεβασμός στο φυσικό περιβάλλον </w:t>
            </w:r>
          </w:p>
          <w:p w14:paraId="33850883" w14:textId="77777777" w:rsidR="005D4301" w:rsidRPr="005D4301" w:rsidRDefault="005D4301" w:rsidP="005D4301">
            <w:pPr>
              <w:widowControl w:val="0"/>
              <w:autoSpaceDE w:val="0"/>
              <w:autoSpaceDN w:val="0"/>
              <w:adjustRightInd w:val="0"/>
              <w:rPr>
                <w:rFonts w:cs="Arial"/>
                <w:i/>
                <w:sz w:val="18"/>
                <w:lang w:val="el-GR"/>
              </w:rPr>
            </w:pPr>
            <w:r w:rsidRPr="005D4301">
              <w:rPr>
                <w:rFonts w:cs="Arial"/>
                <w:i/>
                <w:sz w:val="18"/>
                <w:lang w:val="el-GR"/>
              </w:rPr>
              <w:t xml:space="preserve">Επίδειξη κοινωνικής, επαγγελματικής και ηθικής υπευθυνότητας και ευαισθησίας σε θέματα φύλου </w:t>
            </w:r>
          </w:p>
          <w:p w14:paraId="11A456FE" w14:textId="77777777" w:rsidR="005D4301" w:rsidRPr="005D4301" w:rsidRDefault="005D4301" w:rsidP="005D4301">
            <w:pPr>
              <w:widowControl w:val="0"/>
              <w:autoSpaceDE w:val="0"/>
              <w:autoSpaceDN w:val="0"/>
              <w:adjustRightInd w:val="0"/>
              <w:rPr>
                <w:rFonts w:cs="Arial"/>
                <w:i/>
                <w:sz w:val="18"/>
                <w:lang w:val="el-GR"/>
              </w:rPr>
            </w:pPr>
            <w:r w:rsidRPr="005D4301">
              <w:rPr>
                <w:rFonts w:cs="Arial"/>
                <w:i/>
                <w:sz w:val="18"/>
                <w:lang w:val="el-GR"/>
              </w:rPr>
              <w:t xml:space="preserve">Άσκηση κριτικής και αυτοκριτικής </w:t>
            </w:r>
          </w:p>
          <w:p w14:paraId="68AA1A19" w14:textId="77777777" w:rsidR="005D4301" w:rsidRPr="005D4301" w:rsidRDefault="005D4301" w:rsidP="005D4301">
            <w:pPr>
              <w:rPr>
                <w:rFonts w:cs="Arial"/>
                <w:b/>
                <w:sz w:val="18"/>
                <w:lang w:val="el-GR"/>
              </w:rPr>
            </w:pPr>
            <w:r w:rsidRPr="005D4301">
              <w:rPr>
                <w:rFonts w:cs="Arial"/>
                <w:i/>
                <w:sz w:val="18"/>
                <w:lang w:val="el-GR"/>
              </w:rPr>
              <w:t>Προαγωγή της ελεύθερης, δημιουργικής και επαγωγικής σκέψης</w:t>
            </w:r>
          </w:p>
        </w:tc>
      </w:tr>
      <w:tr w:rsidR="005D4301" w:rsidRPr="00A56088" w14:paraId="6A68E43A" w14:textId="77777777" w:rsidTr="005D4301">
        <w:tc>
          <w:tcPr>
            <w:tcW w:w="8472" w:type="dxa"/>
            <w:gridSpan w:val="2"/>
            <w:tcBorders>
              <w:bottom w:val="single" w:sz="4" w:space="0" w:color="auto"/>
            </w:tcBorders>
          </w:tcPr>
          <w:p w14:paraId="143F1B18" w14:textId="77777777" w:rsidR="005D4301" w:rsidRPr="005D4301" w:rsidRDefault="005D4301" w:rsidP="005D4301">
            <w:pPr>
              <w:widowControl w:val="0"/>
              <w:autoSpaceDE w:val="0"/>
              <w:autoSpaceDN w:val="0"/>
              <w:adjustRightInd w:val="0"/>
              <w:jc w:val="both"/>
              <w:rPr>
                <w:lang w:val="el-GR"/>
              </w:rPr>
            </w:pPr>
            <w:r w:rsidRPr="005D4301">
              <w:rPr>
                <w:lang w:val="el-GR"/>
              </w:rPr>
              <w:t>1.Προσαρμογή σε νέες καταστάσεις.</w:t>
            </w:r>
          </w:p>
          <w:p w14:paraId="53FF1640" w14:textId="77777777" w:rsidR="005D4301" w:rsidRPr="005D4301" w:rsidRDefault="005D4301" w:rsidP="005D4301">
            <w:pPr>
              <w:widowControl w:val="0"/>
              <w:autoSpaceDE w:val="0"/>
              <w:autoSpaceDN w:val="0"/>
              <w:adjustRightInd w:val="0"/>
              <w:jc w:val="both"/>
              <w:rPr>
                <w:lang w:val="el-GR"/>
              </w:rPr>
            </w:pPr>
            <w:r w:rsidRPr="005D4301">
              <w:rPr>
                <w:lang w:val="el-GR"/>
              </w:rPr>
              <w:t>2.Λήψη αποφάσεων.</w:t>
            </w:r>
          </w:p>
          <w:p w14:paraId="7C05675E" w14:textId="77777777" w:rsidR="005D4301" w:rsidRPr="005D4301" w:rsidRDefault="005D4301" w:rsidP="005D4301">
            <w:pPr>
              <w:widowControl w:val="0"/>
              <w:autoSpaceDE w:val="0"/>
              <w:autoSpaceDN w:val="0"/>
              <w:adjustRightInd w:val="0"/>
              <w:jc w:val="both"/>
              <w:rPr>
                <w:lang w:val="el-GR"/>
              </w:rPr>
            </w:pPr>
            <w:r w:rsidRPr="005D4301">
              <w:rPr>
                <w:lang w:val="el-GR"/>
              </w:rPr>
              <w:t>3.Αυτόνομη εργασία.</w:t>
            </w:r>
          </w:p>
          <w:p w14:paraId="765B8458" w14:textId="77777777" w:rsidR="005D4301" w:rsidRPr="005D4301" w:rsidRDefault="005D4301" w:rsidP="005D4301">
            <w:pPr>
              <w:widowControl w:val="0"/>
              <w:autoSpaceDE w:val="0"/>
              <w:autoSpaceDN w:val="0"/>
              <w:adjustRightInd w:val="0"/>
              <w:jc w:val="both"/>
              <w:rPr>
                <w:lang w:val="el-GR"/>
              </w:rPr>
            </w:pPr>
            <w:r w:rsidRPr="005D4301">
              <w:rPr>
                <w:lang w:val="el-GR"/>
              </w:rPr>
              <w:t>4.Επίδειξη κοινωνικής, επαγγελματικής και ηθικής υπευθυνότητας και ευαισθησίας σε θέματα φύλου.</w:t>
            </w:r>
          </w:p>
          <w:p w14:paraId="2FF12645" w14:textId="77777777" w:rsidR="005D4301" w:rsidRPr="005D4301" w:rsidRDefault="005D4301" w:rsidP="005D4301">
            <w:pPr>
              <w:widowControl w:val="0"/>
              <w:autoSpaceDE w:val="0"/>
              <w:autoSpaceDN w:val="0"/>
              <w:adjustRightInd w:val="0"/>
              <w:jc w:val="both"/>
              <w:rPr>
                <w:lang w:val="el-GR"/>
              </w:rPr>
            </w:pPr>
            <w:r w:rsidRPr="005D4301">
              <w:rPr>
                <w:lang w:val="el-GR"/>
              </w:rPr>
              <w:t>5. Σεβασμός στη διαφορετικότητα και στην πολυπολιτισμικότητα.</w:t>
            </w:r>
          </w:p>
          <w:p w14:paraId="5155FA1C" w14:textId="77777777" w:rsidR="005D4301" w:rsidRPr="00957E9A" w:rsidRDefault="005D4301" w:rsidP="005D4301">
            <w:pPr>
              <w:widowControl w:val="0"/>
              <w:autoSpaceDE w:val="0"/>
              <w:autoSpaceDN w:val="0"/>
              <w:adjustRightInd w:val="0"/>
              <w:jc w:val="both"/>
            </w:pPr>
            <w:r w:rsidRPr="00A56088">
              <w:t>6. Άσκηση κριτικής και αυτοκριτικής</w:t>
            </w:r>
          </w:p>
        </w:tc>
      </w:tr>
    </w:tbl>
    <w:p w14:paraId="55088007" w14:textId="77777777" w:rsidR="005D4301" w:rsidRPr="0045248B" w:rsidRDefault="005D4301" w:rsidP="004178A5">
      <w:pPr>
        <w:widowControl w:val="0"/>
        <w:numPr>
          <w:ilvl w:val="0"/>
          <w:numId w:val="117"/>
        </w:numPr>
        <w:autoSpaceDE w:val="0"/>
        <w:autoSpaceDN w:val="0"/>
        <w:adjustRightInd w:val="0"/>
        <w:spacing w:line="276" w:lineRule="auto"/>
        <w:ind w:left="357" w:hanging="357"/>
        <w:rPr>
          <w:rFonts w:cs="Arial"/>
          <w:b/>
        </w:rPr>
      </w:pPr>
      <w:r w:rsidRPr="0045248B">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E52A7F" w14:paraId="029D2658" w14:textId="77777777" w:rsidTr="005D4301">
        <w:tc>
          <w:tcPr>
            <w:tcW w:w="8472" w:type="dxa"/>
          </w:tcPr>
          <w:p w14:paraId="42246928" w14:textId="77777777" w:rsidR="005D4301" w:rsidRPr="005D4301" w:rsidRDefault="005D4301" w:rsidP="005D4301">
            <w:pPr>
              <w:jc w:val="both"/>
              <w:rPr>
                <w:iCs/>
                <w:lang w:val="el-GR"/>
              </w:rPr>
            </w:pPr>
            <w:r w:rsidRPr="005D4301">
              <w:rPr>
                <w:iCs/>
                <w:lang w:val="el-GR"/>
              </w:rPr>
              <w:t>Το περιεχόμενο του μαθήματος περιλαμβάνει την παρακάτω θεματολογία:</w:t>
            </w:r>
          </w:p>
          <w:p w14:paraId="09E2EA7E" w14:textId="77777777" w:rsidR="005D4301" w:rsidRPr="005D4301" w:rsidRDefault="005D4301" w:rsidP="005D4301">
            <w:pPr>
              <w:jc w:val="both"/>
              <w:rPr>
                <w:iCs/>
                <w:lang w:val="el-GR"/>
              </w:rPr>
            </w:pPr>
            <w:r w:rsidRPr="005D4301">
              <w:rPr>
                <w:iCs/>
                <w:lang w:val="el-GR"/>
              </w:rPr>
              <w:t>1.Ηθική και επιχειρηματικότητα.</w:t>
            </w:r>
          </w:p>
          <w:p w14:paraId="614A97C6" w14:textId="77777777" w:rsidR="005D4301" w:rsidRPr="005D4301" w:rsidRDefault="005D4301" w:rsidP="005D4301">
            <w:pPr>
              <w:jc w:val="both"/>
              <w:rPr>
                <w:iCs/>
                <w:lang w:val="el-GR"/>
              </w:rPr>
            </w:pPr>
            <w:r w:rsidRPr="005D4301">
              <w:rPr>
                <w:iCs/>
                <w:lang w:val="el-GR"/>
              </w:rPr>
              <w:t xml:space="preserve">2.Μοντέρνα ζητήματα επιχειρηματικής ηθικής. </w:t>
            </w:r>
          </w:p>
          <w:p w14:paraId="05AD6305" w14:textId="77777777" w:rsidR="005D4301" w:rsidRPr="005D4301" w:rsidRDefault="005D4301" w:rsidP="005D4301">
            <w:pPr>
              <w:jc w:val="both"/>
              <w:rPr>
                <w:iCs/>
                <w:lang w:val="el-GR"/>
              </w:rPr>
            </w:pPr>
            <w:r w:rsidRPr="005D4301">
              <w:rPr>
                <w:iCs/>
                <w:lang w:val="el-GR"/>
              </w:rPr>
              <w:lastRenderedPageBreak/>
              <w:t>3.Εταιρική διακυβέρνηση και εταιρική κοινωνική ευθύνη.</w:t>
            </w:r>
          </w:p>
          <w:p w14:paraId="67BC735B" w14:textId="77777777" w:rsidR="005D4301" w:rsidRPr="005D4301" w:rsidRDefault="005D4301" w:rsidP="005D4301">
            <w:pPr>
              <w:jc w:val="both"/>
              <w:rPr>
                <w:iCs/>
                <w:lang w:val="el-GR"/>
              </w:rPr>
            </w:pPr>
            <w:r w:rsidRPr="005D4301">
              <w:rPr>
                <w:iCs/>
                <w:lang w:val="el-GR"/>
              </w:rPr>
              <w:t>4.Θεμιτός και αθέμιτος ανταγωνισμός.</w:t>
            </w:r>
          </w:p>
          <w:p w14:paraId="43A26145" w14:textId="77777777" w:rsidR="005D4301" w:rsidRPr="005D4301" w:rsidRDefault="005D4301" w:rsidP="005D4301">
            <w:pPr>
              <w:jc w:val="both"/>
              <w:rPr>
                <w:iCs/>
                <w:lang w:val="el-GR"/>
              </w:rPr>
            </w:pPr>
            <w:r w:rsidRPr="005D4301">
              <w:rPr>
                <w:iCs/>
                <w:lang w:val="el-GR"/>
              </w:rPr>
              <w:t>5.Συναλλακτική ηθική και αστική προστασία.</w:t>
            </w:r>
          </w:p>
          <w:p w14:paraId="477A6D88" w14:textId="77777777" w:rsidR="005D4301" w:rsidRPr="005D4301" w:rsidRDefault="005D4301" w:rsidP="005D4301">
            <w:pPr>
              <w:jc w:val="both"/>
              <w:rPr>
                <w:iCs/>
                <w:lang w:val="el-GR"/>
              </w:rPr>
            </w:pPr>
            <w:r w:rsidRPr="005D4301">
              <w:rPr>
                <w:iCs/>
                <w:lang w:val="el-GR"/>
              </w:rPr>
              <w:t>6.Λογιστική ηθική, η συμβολή της φιλοσοφίας.</w:t>
            </w:r>
          </w:p>
          <w:p w14:paraId="3EC8CF9A" w14:textId="77777777" w:rsidR="005D4301" w:rsidRPr="005D4301" w:rsidRDefault="005D4301" w:rsidP="005D4301">
            <w:pPr>
              <w:jc w:val="both"/>
              <w:rPr>
                <w:iCs/>
                <w:lang w:val="el-GR"/>
              </w:rPr>
            </w:pPr>
            <w:r w:rsidRPr="005D4301">
              <w:rPr>
                <w:iCs/>
                <w:lang w:val="el-GR"/>
              </w:rPr>
              <w:t>7.Λογιστική επάγγελμα και λογιστική δεοντολογία.</w:t>
            </w:r>
          </w:p>
          <w:p w14:paraId="38D10E94" w14:textId="77777777" w:rsidR="005D4301" w:rsidRPr="005D4301" w:rsidRDefault="005D4301" w:rsidP="005D4301">
            <w:pPr>
              <w:jc w:val="both"/>
              <w:rPr>
                <w:iCs/>
                <w:lang w:val="el-GR"/>
              </w:rPr>
            </w:pPr>
            <w:r w:rsidRPr="005D4301">
              <w:rPr>
                <w:iCs/>
                <w:lang w:val="el-GR"/>
              </w:rPr>
              <w:t>8.Κώδικας δεοντολογίας του λογιστή και του ελεγκτή.</w:t>
            </w:r>
          </w:p>
          <w:p w14:paraId="4729101E" w14:textId="77777777" w:rsidR="005D4301" w:rsidRPr="005D4301" w:rsidRDefault="005D4301" w:rsidP="005D4301">
            <w:pPr>
              <w:jc w:val="both"/>
              <w:rPr>
                <w:iCs/>
                <w:lang w:val="el-GR"/>
              </w:rPr>
            </w:pPr>
            <w:r w:rsidRPr="005D4301">
              <w:rPr>
                <w:iCs/>
                <w:lang w:val="el-GR"/>
              </w:rPr>
              <w:t>9.Λογιστική Δεοντολογία στην κατάρτιση των χρηματοοικονομικών καταστάσεων.</w:t>
            </w:r>
          </w:p>
          <w:p w14:paraId="0D5C2C43" w14:textId="77777777" w:rsidR="005D4301" w:rsidRPr="005D4301" w:rsidRDefault="005D4301" w:rsidP="005D4301">
            <w:pPr>
              <w:jc w:val="both"/>
              <w:rPr>
                <w:iCs/>
                <w:lang w:val="el-GR"/>
              </w:rPr>
            </w:pPr>
            <w:r w:rsidRPr="005D4301">
              <w:rPr>
                <w:iCs/>
                <w:lang w:val="el-GR"/>
              </w:rPr>
              <w:t>10.Ελεγκτική ηθική και δεοντολογία.</w:t>
            </w:r>
          </w:p>
          <w:p w14:paraId="241AC641" w14:textId="77777777" w:rsidR="005D4301" w:rsidRPr="005D4301" w:rsidRDefault="005D4301" w:rsidP="005D4301">
            <w:pPr>
              <w:jc w:val="both"/>
              <w:rPr>
                <w:iCs/>
                <w:lang w:val="el-GR"/>
              </w:rPr>
            </w:pPr>
            <w:r w:rsidRPr="005D4301">
              <w:rPr>
                <w:iCs/>
                <w:lang w:val="el-GR"/>
              </w:rPr>
              <w:t>11.Λογιστική απάτη-λογιστικά τεχνάσματα.</w:t>
            </w:r>
          </w:p>
          <w:p w14:paraId="32348321" w14:textId="77777777" w:rsidR="005D4301" w:rsidRPr="005D4301" w:rsidRDefault="005D4301" w:rsidP="005D4301">
            <w:pPr>
              <w:jc w:val="both"/>
              <w:rPr>
                <w:iCs/>
                <w:lang w:val="el-GR"/>
              </w:rPr>
            </w:pPr>
            <w:r w:rsidRPr="005D4301">
              <w:rPr>
                <w:iCs/>
                <w:lang w:val="el-GR"/>
              </w:rPr>
              <w:t>12.Αντιμετώπιση της λογιστικής απάτης-δημιουργική λογιστική-λογιστική του οικονομικού εγκλήματος.</w:t>
            </w:r>
          </w:p>
          <w:p w14:paraId="239768D3" w14:textId="77777777" w:rsidR="005D4301" w:rsidRPr="005D4301" w:rsidRDefault="005D4301" w:rsidP="005D4301">
            <w:pPr>
              <w:jc w:val="both"/>
              <w:rPr>
                <w:iCs/>
                <w:lang w:val="el-GR"/>
              </w:rPr>
            </w:pPr>
            <w:r w:rsidRPr="005D4301">
              <w:rPr>
                <w:iCs/>
                <w:lang w:val="el-GR"/>
              </w:rPr>
              <w:t>13.Πρακτικές παραποίησης των λογιστικών καταστάσεων.</w:t>
            </w:r>
          </w:p>
        </w:tc>
      </w:tr>
    </w:tbl>
    <w:p w14:paraId="61D4C094" w14:textId="77777777" w:rsidR="005D4301" w:rsidRPr="0045248B" w:rsidRDefault="005D4301" w:rsidP="004178A5">
      <w:pPr>
        <w:widowControl w:val="0"/>
        <w:numPr>
          <w:ilvl w:val="0"/>
          <w:numId w:val="117"/>
        </w:numPr>
        <w:autoSpaceDE w:val="0"/>
        <w:autoSpaceDN w:val="0"/>
        <w:adjustRightInd w:val="0"/>
        <w:spacing w:line="276" w:lineRule="auto"/>
        <w:ind w:left="357" w:hanging="357"/>
        <w:rPr>
          <w:rFonts w:cs="Arial"/>
          <w:b/>
        </w:rPr>
      </w:pPr>
      <w:r w:rsidRPr="0045248B">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A56088" w14:paraId="20958416" w14:textId="77777777" w:rsidTr="005D4301">
        <w:tc>
          <w:tcPr>
            <w:tcW w:w="3306" w:type="dxa"/>
            <w:shd w:val="clear" w:color="auto" w:fill="DDD9C3"/>
          </w:tcPr>
          <w:p w14:paraId="39ECD9F7" w14:textId="77777777" w:rsidR="005D4301" w:rsidRPr="005D4301" w:rsidRDefault="005D4301" w:rsidP="005D4301">
            <w:pPr>
              <w:jc w:val="right"/>
              <w:rPr>
                <w:rFonts w:cs="Arial"/>
                <w:b/>
                <w:sz w:val="18"/>
                <w:lang w:val="el-GR"/>
              </w:rPr>
            </w:pPr>
            <w:r w:rsidRPr="005D4301">
              <w:rPr>
                <w:rFonts w:cs="Arial"/>
                <w:b/>
                <w:sz w:val="18"/>
                <w:lang w:val="el-GR"/>
              </w:rPr>
              <w:t>ΤΡΟΠΟΣ ΠΑΡΑΔΟΣΗΣ</w:t>
            </w:r>
            <w:r w:rsidRPr="005D4301">
              <w:rPr>
                <w:rFonts w:cs="Arial"/>
                <w:b/>
                <w:sz w:val="18"/>
                <w:lang w:val="el-GR"/>
              </w:rPr>
              <w:br/>
            </w:r>
            <w:r w:rsidRPr="005D4301">
              <w:rPr>
                <w:rFonts w:cs="Arial"/>
                <w:i/>
                <w:sz w:val="18"/>
                <w:lang w:val="el-GR"/>
              </w:rPr>
              <w:t>Πρόσωπο με πρόσωπο, Εξ αποστάσεως εκπαίδευση κ.λπ.</w:t>
            </w:r>
          </w:p>
        </w:tc>
        <w:tc>
          <w:tcPr>
            <w:tcW w:w="5166" w:type="dxa"/>
          </w:tcPr>
          <w:p w14:paraId="4E72AE4C" w14:textId="77777777" w:rsidR="005D4301" w:rsidRPr="00A56088" w:rsidRDefault="005D4301" w:rsidP="005D4301">
            <w:pPr>
              <w:rPr>
                <w:iCs/>
              </w:rPr>
            </w:pPr>
            <w:r w:rsidRPr="00A56088">
              <w:rPr>
                <w:iCs/>
              </w:rPr>
              <w:t>Πρόσωπο με πρόσωπο.</w:t>
            </w:r>
          </w:p>
        </w:tc>
      </w:tr>
      <w:tr w:rsidR="005D4301" w:rsidRPr="00E52A7F" w14:paraId="0B259881" w14:textId="77777777" w:rsidTr="005D4301">
        <w:tc>
          <w:tcPr>
            <w:tcW w:w="3306" w:type="dxa"/>
            <w:shd w:val="clear" w:color="auto" w:fill="DDD9C3"/>
          </w:tcPr>
          <w:p w14:paraId="22F8F7BE" w14:textId="77777777" w:rsidR="005D4301" w:rsidRPr="005D4301" w:rsidRDefault="005D4301" w:rsidP="005D4301">
            <w:pPr>
              <w:jc w:val="right"/>
              <w:rPr>
                <w:rFonts w:cs="Arial"/>
                <w:i/>
                <w:sz w:val="18"/>
                <w:lang w:val="el-GR"/>
              </w:rPr>
            </w:pPr>
            <w:r w:rsidRPr="005D4301">
              <w:rPr>
                <w:rFonts w:cs="Arial"/>
                <w:b/>
                <w:sz w:val="18"/>
                <w:lang w:val="el-GR"/>
              </w:rPr>
              <w:t>ΧΡΗΣΗ ΤΕΧΝΟΛΟΓΙΩΝ ΠΛΗΡΟΦΟΡΙΑΣ ΚΑΙ ΕΠΙΚΟΙΝΩΝΙΩΝ</w:t>
            </w:r>
            <w:r w:rsidRPr="005D4301">
              <w:rPr>
                <w:rFonts w:cs="Arial"/>
                <w:b/>
                <w:sz w:val="18"/>
                <w:lang w:val="el-GR"/>
              </w:rPr>
              <w:br/>
            </w:r>
            <w:r w:rsidRPr="005D4301">
              <w:rPr>
                <w:rFonts w:cs="Arial"/>
                <w:i/>
                <w:sz w:val="18"/>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4444ECE5" w14:textId="77777777" w:rsidR="005D4301" w:rsidRPr="005D4301" w:rsidRDefault="005D4301" w:rsidP="005D4301">
            <w:pPr>
              <w:jc w:val="both"/>
              <w:rPr>
                <w:iCs/>
                <w:lang w:val="el-GR"/>
              </w:rPr>
            </w:pPr>
            <w:r w:rsidRPr="005D4301">
              <w:rPr>
                <w:iCs/>
                <w:lang w:val="el-GR"/>
              </w:rPr>
              <w:t xml:space="preserve">Χρήση μεθόδων εξ αποστάσεως εκπαίδευσης, 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r w:rsidRPr="005D4301">
              <w:rPr>
                <w:iCs/>
                <w:lang w:val="el-GR"/>
              </w:rPr>
              <w:t>.</w:t>
            </w:r>
          </w:p>
          <w:p w14:paraId="2340E1DD" w14:textId="77777777" w:rsidR="005D4301" w:rsidRPr="005D4301" w:rsidRDefault="005D4301" w:rsidP="005D4301">
            <w:pPr>
              <w:jc w:val="both"/>
              <w:rPr>
                <w:rFonts w:cs="Arial"/>
                <w:b/>
                <w:lang w:val="el-GR"/>
              </w:rPr>
            </w:pPr>
            <w:r w:rsidRPr="005D4301">
              <w:rPr>
                <w:iCs/>
                <w:lang w:val="el-GR"/>
              </w:rPr>
              <w:t xml:space="preserve">Χρήση πλατφόρμας </w:t>
            </w:r>
            <w:r w:rsidRPr="00A56088">
              <w:rPr>
                <w:iCs/>
              </w:rPr>
              <w:t>e</w:t>
            </w:r>
            <w:r w:rsidRPr="005D4301">
              <w:rPr>
                <w:iCs/>
                <w:lang w:val="el-GR"/>
              </w:rPr>
              <w:t>-</w:t>
            </w:r>
            <w:r w:rsidRPr="00A56088">
              <w:rPr>
                <w:iCs/>
              </w:rPr>
              <w:t>class</w:t>
            </w:r>
            <w:r w:rsidRPr="005D4301">
              <w:rPr>
                <w:iCs/>
                <w:lang w:val="el-GR"/>
              </w:rPr>
              <w:t xml:space="preserve">, </w:t>
            </w:r>
            <w:r w:rsidRPr="00A56088">
              <w:rPr>
                <w:iCs/>
              </w:rPr>
              <w:t>e</w:t>
            </w:r>
            <w:r w:rsidRPr="005D4301">
              <w:rPr>
                <w:iCs/>
                <w:lang w:val="el-GR"/>
              </w:rPr>
              <w:t>-</w:t>
            </w:r>
            <w:r w:rsidRPr="00A56088">
              <w:rPr>
                <w:iCs/>
              </w:rPr>
              <w:t>mail</w:t>
            </w:r>
            <w:r w:rsidRPr="005D4301">
              <w:rPr>
                <w:iCs/>
                <w:lang w:val="el-GR"/>
              </w:rPr>
              <w:t xml:space="preserve"> και </w:t>
            </w:r>
            <w:r w:rsidRPr="00A56088">
              <w:rPr>
                <w:iCs/>
              </w:rPr>
              <w:t>social</w:t>
            </w:r>
            <w:r w:rsidRPr="005D4301">
              <w:rPr>
                <w:iCs/>
                <w:lang w:val="el-GR"/>
              </w:rPr>
              <w:t xml:space="preserve"> </w:t>
            </w:r>
            <w:r w:rsidRPr="00A56088">
              <w:rPr>
                <w:iCs/>
              </w:rPr>
              <w:t>media</w:t>
            </w:r>
            <w:r w:rsidRPr="005D4301">
              <w:rPr>
                <w:iCs/>
                <w:lang w:val="el-GR"/>
              </w:rPr>
              <w:t xml:space="preserve"> στην επικοινωνία με τους φοιτητές.</w:t>
            </w:r>
          </w:p>
        </w:tc>
      </w:tr>
      <w:tr w:rsidR="005D4301" w:rsidRPr="00A56088" w14:paraId="609FC414" w14:textId="77777777" w:rsidTr="005D4301">
        <w:tc>
          <w:tcPr>
            <w:tcW w:w="3306" w:type="dxa"/>
            <w:shd w:val="clear" w:color="auto" w:fill="DDD9C3"/>
          </w:tcPr>
          <w:p w14:paraId="3C584FB3" w14:textId="77777777" w:rsidR="005D4301" w:rsidRPr="005D4301" w:rsidRDefault="005D4301" w:rsidP="005D4301">
            <w:pPr>
              <w:jc w:val="right"/>
              <w:rPr>
                <w:rFonts w:cs="Arial"/>
                <w:b/>
                <w:sz w:val="18"/>
                <w:lang w:val="el-GR"/>
              </w:rPr>
            </w:pPr>
            <w:r w:rsidRPr="005D4301">
              <w:rPr>
                <w:rFonts w:cs="Arial"/>
                <w:b/>
                <w:sz w:val="18"/>
                <w:lang w:val="el-GR"/>
              </w:rPr>
              <w:t>ΟΡΓΑΝΩΣΗ ΔΙΔΑΣΚΑΛΙΑΣ</w:t>
            </w:r>
          </w:p>
          <w:p w14:paraId="22F660C5" w14:textId="77777777" w:rsidR="005D4301" w:rsidRPr="005D4301" w:rsidRDefault="005D4301" w:rsidP="005D4301">
            <w:pPr>
              <w:jc w:val="both"/>
              <w:rPr>
                <w:rFonts w:cs="Arial"/>
                <w:i/>
                <w:sz w:val="18"/>
                <w:lang w:val="el-GR"/>
              </w:rPr>
            </w:pPr>
            <w:r w:rsidRPr="005D4301">
              <w:rPr>
                <w:rFonts w:cs="Arial"/>
                <w:i/>
                <w:sz w:val="18"/>
                <w:lang w:val="el-GR"/>
              </w:rPr>
              <w:t>Περιγράφονται αναλυτικά ο τρόπος και μέθοδοι διδασκαλίας.</w:t>
            </w:r>
          </w:p>
          <w:p w14:paraId="60EB17C4" w14:textId="77777777" w:rsidR="005D4301" w:rsidRPr="005D4301" w:rsidRDefault="005D4301" w:rsidP="005D4301">
            <w:pPr>
              <w:jc w:val="both"/>
              <w:rPr>
                <w:rFonts w:cs="Arial"/>
                <w:i/>
                <w:sz w:val="18"/>
                <w:lang w:val="el-GR"/>
              </w:rPr>
            </w:pPr>
            <w:r w:rsidRPr="005D4301">
              <w:rPr>
                <w:rFonts w:cs="Arial"/>
                <w:i/>
                <w:sz w:val="18"/>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957E9A">
              <w:rPr>
                <w:rFonts w:cs="Arial"/>
                <w:i/>
                <w:sz w:val="18"/>
              </w:rPr>
              <w:t>project</w:t>
            </w:r>
            <w:r w:rsidRPr="005D4301">
              <w:rPr>
                <w:rFonts w:cs="Arial"/>
                <w:i/>
                <w:sz w:val="18"/>
                <w:lang w:val="el-GR"/>
              </w:rPr>
              <w:t>), Συγγραφή εργασίας / εργασιών, Καλλιτεχνική δημιουργία, κ.λπ.</w:t>
            </w:r>
          </w:p>
          <w:p w14:paraId="35FBAEDE" w14:textId="77777777" w:rsidR="005D4301" w:rsidRPr="005D4301" w:rsidRDefault="005D4301" w:rsidP="005D4301">
            <w:pPr>
              <w:jc w:val="both"/>
              <w:rPr>
                <w:rFonts w:cs="Arial"/>
                <w:i/>
                <w:sz w:val="18"/>
                <w:lang w:val="el-GR"/>
              </w:rPr>
            </w:pPr>
            <w:r w:rsidRPr="005D4301">
              <w:rPr>
                <w:rFonts w:cs="Arial"/>
                <w:i/>
                <w:sz w:val="18"/>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957E9A">
              <w:rPr>
                <w:rFonts w:cs="Arial"/>
                <w:i/>
                <w:sz w:val="18"/>
              </w:rPr>
              <w:t>standards</w:t>
            </w:r>
            <w:r w:rsidRPr="005D4301">
              <w:rPr>
                <w:rFonts w:cs="Arial"/>
                <w:i/>
                <w:sz w:val="18"/>
                <w:lang w:val="el-GR"/>
              </w:rPr>
              <w:t xml:space="preserve"> του </w:t>
            </w:r>
            <w:r w:rsidRPr="00957E9A">
              <w:rPr>
                <w:rFonts w:cs="Arial"/>
                <w:i/>
                <w:sz w:val="18"/>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1588E069" w14:textId="77777777" w:rsidTr="005D4301">
              <w:tc>
                <w:tcPr>
                  <w:tcW w:w="2467" w:type="dxa"/>
                  <w:shd w:val="clear" w:color="auto" w:fill="DDD9C3"/>
                  <w:vAlign w:val="center"/>
                </w:tcPr>
                <w:p w14:paraId="13704D5F" w14:textId="77777777" w:rsidR="005D4301" w:rsidRPr="00A56088" w:rsidRDefault="005D4301" w:rsidP="005D4301">
                  <w:pPr>
                    <w:jc w:val="center"/>
                    <w:rPr>
                      <w:rFonts w:eastAsia="Times New Roman" w:cs="Arial"/>
                      <w:b/>
                      <w:i/>
                    </w:rPr>
                  </w:pPr>
                  <w:r w:rsidRPr="00A56088">
                    <w:rPr>
                      <w:rFonts w:eastAsia="Times New Roman" w:cs="Arial"/>
                      <w:b/>
                      <w:i/>
                    </w:rPr>
                    <w:t>Δραστηριότητα</w:t>
                  </w:r>
                </w:p>
              </w:tc>
              <w:tc>
                <w:tcPr>
                  <w:tcW w:w="2468" w:type="dxa"/>
                  <w:shd w:val="clear" w:color="auto" w:fill="DDD9C3"/>
                  <w:vAlign w:val="center"/>
                </w:tcPr>
                <w:p w14:paraId="5654FD5E" w14:textId="77777777" w:rsidR="005D4301" w:rsidRPr="00A56088" w:rsidRDefault="005D4301" w:rsidP="005D4301">
                  <w:pPr>
                    <w:jc w:val="center"/>
                    <w:rPr>
                      <w:rFonts w:eastAsia="Times New Roman" w:cs="Arial"/>
                      <w:b/>
                      <w:i/>
                    </w:rPr>
                  </w:pPr>
                  <w:r w:rsidRPr="00A56088">
                    <w:rPr>
                      <w:rFonts w:eastAsia="Times New Roman" w:cs="Arial"/>
                      <w:b/>
                      <w:i/>
                    </w:rPr>
                    <w:t>Φόρτος Εργασίας Εξαμήνου</w:t>
                  </w:r>
                </w:p>
              </w:tc>
            </w:tr>
            <w:tr w:rsidR="005D4301" w:rsidRPr="00A56088" w14:paraId="2669249E" w14:textId="77777777" w:rsidTr="005D4301">
              <w:tc>
                <w:tcPr>
                  <w:tcW w:w="2467" w:type="dxa"/>
                </w:tcPr>
                <w:p w14:paraId="3F15C6C7" w14:textId="77777777" w:rsidR="005D4301" w:rsidRPr="00A56088" w:rsidRDefault="005D4301" w:rsidP="005D4301">
                  <w:pPr>
                    <w:rPr>
                      <w:rFonts w:eastAsia="Times New Roman" w:cs="Arial"/>
                    </w:rPr>
                  </w:pPr>
                  <w:r w:rsidRPr="00A56088">
                    <w:rPr>
                      <w:rFonts w:eastAsia="Times New Roman" w:cs="Arial"/>
                    </w:rPr>
                    <w:t>Διαλέξεις.</w:t>
                  </w:r>
                </w:p>
              </w:tc>
              <w:tc>
                <w:tcPr>
                  <w:tcW w:w="2468" w:type="dxa"/>
                </w:tcPr>
                <w:p w14:paraId="4177A7B2" w14:textId="77777777" w:rsidR="005D4301" w:rsidRPr="00A56088" w:rsidRDefault="005D4301" w:rsidP="005D4301">
                  <w:pPr>
                    <w:jc w:val="center"/>
                    <w:rPr>
                      <w:rFonts w:eastAsia="Times New Roman" w:cs="Arial"/>
                    </w:rPr>
                  </w:pPr>
                  <w:r>
                    <w:rPr>
                      <w:rFonts w:cs="Arial"/>
                      <w:lang w:eastAsia="el-GR"/>
                    </w:rPr>
                    <w:t>39</w:t>
                  </w:r>
                </w:p>
              </w:tc>
            </w:tr>
            <w:tr w:rsidR="005D4301" w:rsidRPr="00A56088" w14:paraId="66F5183E" w14:textId="77777777" w:rsidTr="005D4301">
              <w:tc>
                <w:tcPr>
                  <w:tcW w:w="2467" w:type="dxa"/>
                  <w:shd w:val="clear" w:color="auto" w:fill="auto"/>
                </w:tcPr>
                <w:p w14:paraId="2AAE89C8" w14:textId="77777777" w:rsidR="005D4301" w:rsidRPr="005D4301" w:rsidRDefault="005D4301" w:rsidP="005D4301">
                  <w:pPr>
                    <w:rPr>
                      <w:rFonts w:eastAsia="Times New Roman" w:cs="Arial"/>
                      <w:i/>
                      <w:lang w:val="el-GR"/>
                    </w:rPr>
                  </w:pPr>
                  <w:r w:rsidRPr="005D4301">
                    <w:rPr>
                      <w:rFonts w:eastAsia="Times New Roman" w:cs="Arial"/>
                      <w:lang w:val="el-GR"/>
                    </w:rPr>
                    <w:t>Ασκήσεις Πράξης που εστιάζουν στην εφαρμογή της επιχειρηματικής και λογιστικής δεοντολογίας στις σύγχρονες επιχειρήσεις.</w:t>
                  </w:r>
                </w:p>
              </w:tc>
              <w:tc>
                <w:tcPr>
                  <w:tcW w:w="2468" w:type="dxa"/>
                </w:tcPr>
                <w:p w14:paraId="04E882F8" w14:textId="77777777" w:rsidR="005D4301" w:rsidRPr="00A56088" w:rsidRDefault="005D4301" w:rsidP="005D4301">
                  <w:pPr>
                    <w:jc w:val="center"/>
                    <w:rPr>
                      <w:rFonts w:eastAsia="Times New Roman" w:cs="Arial"/>
                    </w:rPr>
                  </w:pPr>
                  <w:r>
                    <w:rPr>
                      <w:rFonts w:cs="Arial"/>
                      <w:lang w:eastAsia="el-GR"/>
                    </w:rPr>
                    <w:t>41</w:t>
                  </w:r>
                </w:p>
              </w:tc>
            </w:tr>
            <w:tr w:rsidR="005D4301" w:rsidRPr="00A56088" w14:paraId="36659347" w14:textId="77777777" w:rsidTr="005D4301">
              <w:tc>
                <w:tcPr>
                  <w:tcW w:w="2467" w:type="dxa"/>
                  <w:shd w:val="clear" w:color="auto" w:fill="auto"/>
                </w:tcPr>
                <w:p w14:paraId="63AFEC8C" w14:textId="77777777" w:rsidR="005D4301" w:rsidRPr="005D4301" w:rsidRDefault="005D4301" w:rsidP="005D4301">
                  <w:pPr>
                    <w:rPr>
                      <w:rFonts w:eastAsia="Times New Roman" w:cs="Arial"/>
                      <w:i/>
                      <w:lang w:val="el-GR"/>
                    </w:rPr>
                  </w:pPr>
                  <w:r w:rsidRPr="005D4301">
                    <w:rPr>
                      <w:rFonts w:eastAsia="Times New Roman" w:cs="Arial"/>
                      <w:lang w:val="el-GR"/>
                    </w:rPr>
                    <w:t>Μικρές ατομικές εργασίες εξάσκησης πάνω στο μάθημα.</w:t>
                  </w:r>
                </w:p>
              </w:tc>
              <w:tc>
                <w:tcPr>
                  <w:tcW w:w="2468" w:type="dxa"/>
                </w:tcPr>
                <w:p w14:paraId="6F129185" w14:textId="77777777" w:rsidR="005D4301" w:rsidRPr="00A56088" w:rsidRDefault="005D4301" w:rsidP="005D4301">
                  <w:pPr>
                    <w:jc w:val="center"/>
                    <w:rPr>
                      <w:rFonts w:eastAsia="Times New Roman" w:cs="Arial"/>
                    </w:rPr>
                  </w:pPr>
                  <w:r>
                    <w:rPr>
                      <w:rFonts w:cs="Arial"/>
                      <w:lang w:eastAsia="el-GR"/>
                    </w:rPr>
                    <w:t>35</w:t>
                  </w:r>
                </w:p>
              </w:tc>
            </w:tr>
            <w:tr w:rsidR="005D4301" w:rsidRPr="00A56088" w14:paraId="35C420C9" w14:textId="77777777" w:rsidTr="005D4301">
              <w:tc>
                <w:tcPr>
                  <w:tcW w:w="2467" w:type="dxa"/>
                  <w:shd w:val="clear" w:color="auto" w:fill="auto"/>
                </w:tcPr>
                <w:p w14:paraId="71CFDD49" w14:textId="77777777" w:rsidR="005D4301" w:rsidRPr="00A56088" w:rsidRDefault="005D4301" w:rsidP="005D4301">
                  <w:pPr>
                    <w:rPr>
                      <w:rFonts w:eastAsia="Times New Roman" w:cs="Arial"/>
                    </w:rPr>
                  </w:pPr>
                  <w:r w:rsidRPr="00A56088">
                    <w:rPr>
                      <w:rFonts w:eastAsia="Times New Roman" w:cs="Arial"/>
                    </w:rPr>
                    <w:t>Αυτόνομη μελέτη.</w:t>
                  </w:r>
                </w:p>
              </w:tc>
              <w:tc>
                <w:tcPr>
                  <w:tcW w:w="2468" w:type="dxa"/>
                </w:tcPr>
                <w:p w14:paraId="4E693932" w14:textId="77777777" w:rsidR="005D4301" w:rsidRPr="00A56088" w:rsidRDefault="005D4301" w:rsidP="005D4301">
                  <w:pPr>
                    <w:jc w:val="center"/>
                    <w:rPr>
                      <w:rFonts w:eastAsia="Times New Roman" w:cs="Arial"/>
                    </w:rPr>
                  </w:pPr>
                  <w:r>
                    <w:rPr>
                      <w:rFonts w:cs="Arial"/>
                      <w:lang w:eastAsia="el-GR"/>
                    </w:rPr>
                    <w:t>35</w:t>
                  </w:r>
                </w:p>
              </w:tc>
            </w:tr>
            <w:tr w:rsidR="005D4301" w:rsidRPr="00A56088" w14:paraId="37AFFA27" w14:textId="77777777" w:rsidTr="005D4301">
              <w:tc>
                <w:tcPr>
                  <w:tcW w:w="2467" w:type="dxa"/>
                  <w:shd w:val="clear" w:color="auto" w:fill="auto"/>
                </w:tcPr>
                <w:p w14:paraId="402A8EE5" w14:textId="77777777" w:rsidR="005D4301" w:rsidRPr="00A56088" w:rsidRDefault="005D4301" w:rsidP="005D4301">
                  <w:pPr>
                    <w:rPr>
                      <w:rFonts w:eastAsia="Times New Roman"/>
                      <w:iCs/>
                    </w:rPr>
                  </w:pPr>
                </w:p>
              </w:tc>
              <w:tc>
                <w:tcPr>
                  <w:tcW w:w="2468" w:type="dxa"/>
                </w:tcPr>
                <w:p w14:paraId="3BB8B2CB" w14:textId="77777777" w:rsidR="005D4301" w:rsidRPr="00A56088" w:rsidRDefault="005D4301" w:rsidP="005D4301">
                  <w:pPr>
                    <w:jc w:val="center"/>
                    <w:rPr>
                      <w:rFonts w:eastAsia="Times New Roman" w:cs="Arial"/>
                    </w:rPr>
                  </w:pPr>
                </w:p>
              </w:tc>
            </w:tr>
            <w:tr w:rsidR="005D4301" w:rsidRPr="00A56088" w14:paraId="54B8A0ED" w14:textId="77777777" w:rsidTr="005D4301">
              <w:tc>
                <w:tcPr>
                  <w:tcW w:w="2467" w:type="dxa"/>
                </w:tcPr>
                <w:p w14:paraId="751C6CED" w14:textId="77777777" w:rsidR="005D4301" w:rsidRPr="005D4301" w:rsidRDefault="005D4301" w:rsidP="005D4301">
                  <w:pPr>
                    <w:rPr>
                      <w:rFonts w:eastAsia="Times New Roman" w:cs="Arial"/>
                      <w:b/>
                      <w:i/>
                      <w:lang w:val="el-GR"/>
                    </w:rPr>
                  </w:pPr>
                  <w:r w:rsidRPr="005D4301">
                    <w:rPr>
                      <w:rFonts w:eastAsia="Times New Roman" w:cs="Arial"/>
                      <w:b/>
                      <w:i/>
                      <w:lang w:val="el-GR"/>
                    </w:rPr>
                    <w:t xml:space="preserve">Σύνολο Μαθήματος </w:t>
                  </w:r>
                </w:p>
                <w:p w14:paraId="5E8BBA3B" w14:textId="77777777" w:rsidR="005D4301" w:rsidRPr="005D4301" w:rsidRDefault="005D4301" w:rsidP="005D4301">
                  <w:pPr>
                    <w:rPr>
                      <w:rFonts w:eastAsia="Times New Roman"/>
                      <w:iCs/>
                      <w:lang w:val="el-GR"/>
                    </w:rPr>
                  </w:pPr>
                  <w:r w:rsidRPr="005D4301">
                    <w:rPr>
                      <w:rFonts w:eastAsia="Times New Roman" w:cs="Arial"/>
                      <w:b/>
                      <w:i/>
                      <w:lang w:val="el-GR"/>
                    </w:rPr>
                    <w:t>(25 ώρες φόρτου εργασίας ανά πιστωτική μονάδα).</w:t>
                  </w:r>
                </w:p>
              </w:tc>
              <w:tc>
                <w:tcPr>
                  <w:tcW w:w="2468" w:type="dxa"/>
                  <w:vAlign w:val="center"/>
                </w:tcPr>
                <w:p w14:paraId="31744645" w14:textId="77777777" w:rsidR="005D4301" w:rsidRPr="00A56088" w:rsidRDefault="005D4301" w:rsidP="005D4301">
                  <w:pPr>
                    <w:jc w:val="center"/>
                    <w:rPr>
                      <w:rFonts w:eastAsia="Times New Roman" w:cs="Arial"/>
                      <w:b/>
                      <w:i/>
                    </w:rPr>
                  </w:pPr>
                  <w:r w:rsidRPr="00815A31">
                    <w:rPr>
                      <w:rFonts w:cs="Arial"/>
                      <w:b/>
                      <w:i/>
                      <w:lang w:eastAsia="el-GR"/>
                    </w:rPr>
                    <w:t>1</w:t>
                  </w:r>
                  <w:r>
                    <w:rPr>
                      <w:rFonts w:cs="Arial"/>
                      <w:b/>
                      <w:i/>
                      <w:lang w:eastAsia="el-GR"/>
                    </w:rPr>
                    <w:t>5</w:t>
                  </w:r>
                  <w:r w:rsidRPr="00815A31">
                    <w:rPr>
                      <w:rFonts w:cs="Arial"/>
                      <w:b/>
                      <w:i/>
                      <w:lang w:eastAsia="el-GR"/>
                    </w:rPr>
                    <w:t>0</w:t>
                  </w:r>
                </w:p>
              </w:tc>
            </w:tr>
          </w:tbl>
          <w:p w14:paraId="4A029876" w14:textId="77777777" w:rsidR="005D4301" w:rsidRPr="00A56088" w:rsidRDefault="005D4301" w:rsidP="005D4301">
            <w:pPr>
              <w:rPr>
                <w:rFonts w:cs="Tahoma"/>
              </w:rPr>
            </w:pPr>
          </w:p>
        </w:tc>
      </w:tr>
      <w:tr w:rsidR="005D4301" w:rsidRPr="00E52A7F" w14:paraId="2A5FBEC0" w14:textId="77777777" w:rsidTr="005D4301">
        <w:tc>
          <w:tcPr>
            <w:tcW w:w="3306" w:type="dxa"/>
          </w:tcPr>
          <w:p w14:paraId="6C320B9B" w14:textId="77777777" w:rsidR="005D4301" w:rsidRPr="005D4301" w:rsidRDefault="005D4301" w:rsidP="005D4301">
            <w:pPr>
              <w:jc w:val="right"/>
              <w:rPr>
                <w:rFonts w:cs="Arial"/>
                <w:b/>
                <w:sz w:val="18"/>
                <w:lang w:val="el-GR"/>
              </w:rPr>
            </w:pPr>
            <w:r w:rsidRPr="005D4301">
              <w:rPr>
                <w:rFonts w:cs="Arial"/>
                <w:b/>
                <w:sz w:val="18"/>
                <w:lang w:val="el-GR"/>
              </w:rPr>
              <w:t xml:space="preserve">ΑΞΙΟΛΟΓΗΣΗ ΦΟΙΤΗΤΩΝ </w:t>
            </w:r>
          </w:p>
          <w:p w14:paraId="56F41911" w14:textId="77777777" w:rsidR="005D4301" w:rsidRPr="005D4301" w:rsidRDefault="005D4301" w:rsidP="005D4301">
            <w:pPr>
              <w:jc w:val="both"/>
              <w:rPr>
                <w:rFonts w:cs="Arial"/>
                <w:i/>
                <w:sz w:val="18"/>
                <w:lang w:val="el-GR"/>
              </w:rPr>
            </w:pPr>
            <w:r w:rsidRPr="005D4301">
              <w:rPr>
                <w:rFonts w:cs="Arial"/>
                <w:i/>
                <w:sz w:val="18"/>
                <w:lang w:val="el-GR"/>
              </w:rPr>
              <w:t>Περιγραφή της διαδικασίας αξιολόγησης</w:t>
            </w:r>
          </w:p>
          <w:p w14:paraId="6D728068" w14:textId="77777777" w:rsidR="005D4301" w:rsidRPr="005D4301" w:rsidRDefault="005D4301" w:rsidP="005D4301">
            <w:pPr>
              <w:jc w:val="both"/>
              <w:rPr>
                <w:rFonts w:cs="Arial"/>
                <w:i/>
                <w:sz w:val="18"/>
                <w:lang w:val="el-GR"/>
              </w:rPr>
            </w:pPr>
            <w:r w:rsidRPr="005D4301">
              <w:rPr>
                <w:rFonts w:cs="Arial"/>
                <w:i/>
                <w:sz w:val="18"/>
                <w:lang w:val="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w:t>
            </w:r>
            <w:r w:rsidRPr="005D4301">
              <w:rPr>
                <w:rFonts w:cs="Arial"/>
                <w:i/>
                <w:sz w:val="18"/>
                <w:lang w:val="el-GR"/>
              </w:rPr>
              <w:lastRenderedPageBreak/>
              <w:t>Παρουσίαση, Εργαστηριακή Εργασία, Κλινική Εξέταση Ασθενούς, Καλλιτεχνική Ερμηνεία, Άλλη / Άλλες</w:t>
            </w:r>
          </w:p>
          <w:p w14:paraId="5CB510D0" w14:textId="77777777" w:rsidR="005D4301" w:rsidRPr="005D4301" w:rsidRDefault="005D4301" w:rsidP="005D4301">
            <w:pPr>
              <w:jc w:val="both"/>
              <w:rPr>
                <w:rFonts w:cs="Arial"/>
                <w:i/>
                <w:sz w:val="18"/>
                <w:lang w:val="el-GR"/>
              </w:rPr>
            </w:pPr>
            <w:r w:rsidRPr="005D4301">
              <w:rPr>
                <w:rFonts w:cs="Arial"/>
                <w:i/>
                <w:sz w:val="18"/>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2952DF4B" w14:textId="77777777" w:rsidR="005D4301" w:rsidRPr="005D4301" w:rsidRDefault="005D4301" w:rsidP="005D4301">
            <w:pPr>
              <w:rPr>
                <w:iCs/>
                <w:lang w:val="el-GR"/>
              </w:rPr>
            </w:pPr>
          </w:p>
          <w:p w14:paraId="6B4D1104" w14:textId="77777777" w:rsidR="005D4301" w:rsidRPr="005D4301" w:rsidRDefault="005D4301" w:rsidP="005D4301">
            <w:pPr>
              <w:rPr>
                <w:iCs/>
                <w:lang w:val="el-GR"/>
              </w:rPr>
            </w:pPr>
            <w:r w:rsidRPr="005D4301">
              <w:rPr>
                <w:iCs/>
                <w:lang w:val="el-GR"/>
              </w:rPr>
              <w:t>Ι. Γραπτή τελική εξέταση (70-100%) που περιλαμβάνει:</w:t>
            </w:r>
          </w:p>
          <w:p w14:paraId="0692BF51"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θεωρητικού περιεχομένου</w:t>
            </w:r>
          </w:p>
          <w:p w14:paraId="46C23974" w14:textId="77777777" w:rsidR="005D4301" w:rsidRPr="005D4301" w:rsidRDefault="005D4301" w:rsidP="005D4301">
            <w:pPr>
              <w:ind w:left="267" w:hanging="267"/>
              <w:rPr>
                <w:iCs/>
                <w:lang w:val="el-GR"/>
              </w:rPr>
            </w:pPr>
            <w:r w:rsidRPr="005D4301">
              <w:rPr>
                <w:iCs/>
                <w:lang w:val="el-GR"/>
              </w:rPr>
              <w:t>-</w:t>
            </w:r>
            <w:r w:rsidRPr="005D4301">
              <w:rPr>
                <w:iCs/>
                <w:lang w:val="el-GR"/>
              </w:rPr>
              <w:tab/>
              <w:t>Θέματα κριτικής σκέψης</w:t>
            </w:r>
          </w:p>
          <w:p w14:paraId="2422E55E" w14:textId="77777777" w:rsidR="005D4301" w:rsidRPr="005D4301" w:rsidRDefault="005D4301" w:rsidP="005D4301">
            <w:pPr>
              <w:ind w:left="267" w:hanging="267"/>
              <w:rPr>
                <w:iCs/>
                <w:lang w:val="el-GR"/>
              </w:rPr>
            </w:pPr>
            <w:r w:rsidRPr="005D4301">
              <w:rPr>
                <w:iCs/>
                <w:lang w:val="el-GR"/>
              </w:rPr>
              <w:t>-</w:t>
            </w:r>
            <w:r w:rsidRPr="005D4301">
              <w:rPr>
                <w:iCs/>
                <w:lang w:val="el-GR"/>
              </w:rPr>
              <w:tab/>
              <w:t>Ασκήσεις-μελέτες περίπτωσης.</w:t>
            </w:r>
          </w:p>
          <w:p w14:paraId="69C612E6" w14:textId="77777777" w:rsidR="005D4301" w:rsidRPr="005D4301" w:rsidRDefault="005D4301" w:rsidP="005D4301">
            <w:pPr>
              <w:ind w:left="267" w:hanging="267"/>
              <w:rPr>
                <w:iCs/>
                <w:lang w:val="el-GR"/>
              </w:rPr>
            </w:pPr>
          </w:p>
          <w:p w14:paraId="6ECFF3E5" w14:textId="77777777" w:rsidR="005D4301" w:rsidRPr="005D4301" w:rsidRDefault="005D4301" w:rsidP="005D4301">
            <w:pPr>
              <w:ind w:left="267" w:hanging="267"/>
              <w:rPr>
                <w:iCs/>
                <w:lang w:val="el-GR"/>
              </w:rPr>
            </w:pPr>
            <w:r w:rsidRPr="00A56088">
              <w:rPr>
                <w:iCs/>
              </w:rPr>
              <w:lastRenderedPageBreak/>
              <w:t>II</w:t>
            </w:r>
            <w:r w:rsidRPr="005D4301">
              <w:rPr>
                <w:iCs/>
                <w:lang w:val="el-GR"/>
              </w:rPr>
              <w:t>. Προαιρετική Εργασία (0-30%), σε θεματολογία συναφή με το γνωστικό αντικείμενο του μαθήματος</w:t>
            </w:r>
          </w:p>
          <w:p w14:paraId="3ACC7913" w14:textId="77777777" w:rsidR="005D4301" w:rsidRPr="005D4301" w:rsidRDefault="005D4301" w:rsidP="005D4301">
            <w:pPr>
              <w:ind w:left="267" w:hanging="267"/>
              <w:rPr>
                <w:iCs/>
                <w:lang w:val="el-GR"/>
              </w:rPr>
            </w:pPr>
          </w:p>
          <w:p w14:paraId="514DA27F" w14:textId="77777777" w:rsidR="005D4301" w:rsidRPr="005D4301" w:rsidRDefault="005D4301" w:rsidP="005D4301">
            <w:pPr>
              <w:rPr>
                <w:rFonts w:cs="Arial"/>
                <w:lang w:val="el-GR"/>
              </w:rPr>
            </w:pPr>
          </w:p>
        </w:tc>
      </w:tr>
    </w:tbl>
    <w:p w14:paraId="362592B5" w14:textId="77777777" w:rsidR="005D4301" w:rsidRPr="0045248B" w:rsidRDefault="005D4301" w:rsidP="004178A5">
      <w:pPr>
        <w:widowControl w:val="0"/>
        <w:numPr>
          <w:ilvl w:val="0"/>
          <w:numId w:val="117"/>
        </w:numPr>
        <w:autoSpaceDE w:val="0"/>
        <w:autoSpaceDN w:val="0"/>
        <w:adjustRightInd w:val="0"/>
        <w:spacing w:line="276" w:lineRule="auto"/>
        <w:ind w:left="357" w:hanging="357"/>
        <w:rPr>
          <w:rFonts w:cs="Arial"/>
          <w:b/>
        </w:rPr>
      </w:pPr>
      <w:r w:rsidRPr="0045248B">
        <w:rPr>
          <w:rFonts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957E9A" w14:paraId="492C032B" w14:textId="77777777" w:rsidTr="005D4301">
        <w:tc>
          <w:tcPr>
            <w:tcW w:w="8472" w:type="dxa"/>
          </w:tcPr>
          <w:p w14:paraId="5A7A041E" w14:textId="77777777" w:rsidR="005D4301" w:rsidRPr="00A56088" w:rsidRDefault="005D4301" w:rsidP="005D4301">
            <w:pPr>
              <w:jc w:val="both"/>
              <w:rPr>
                <w:rFonts w:cs="Arial"/>
              </w:rPr>
            </w:pPr>
            <w:r w:rsidRPr="00A56088">
              <w:rPr>
                <w:rFonts w:cs="Arial"/>
              </w:rPr>
              <w:t>Προτεινόμενη βιβλιογραφία:</w:t>
            </w:r>
          </w:p>
          <w:p w14:paraId="15FCCEFD" w14:textId="77777777" w:rsidR="005D4301" w:rsidRPr="005D4301" w:rsidRDefault="005D4301" w:rsidP="005D4301">
            <w:pPr>
              <w:contextualSpacing/>
              <w:jc w:val="both"/>
              <w:rPr>
                <w:rFonts w:cs="Arial"/>
                <w:lang w:val="el-GR"/>
              </w:rPr>
            </w:pPr>
            <w:r w:rsidRPr="005D4301">
              <w:rPr>
                <w:rFonts w:cs="Arial"/>
                <w:lang w:val="el-GR"/>
              </w:rPr>
              <w:t xml:space="preserve">1.Βελέντζας Γιάννης, Μπρώνη Γεωργία (2017). </w:t>
            </w:r>
            <w:r w:rsidRPr="005D4301">
              <w:rPr>
                <w:rFonts w:cs="Arial"/>
                <w:i/>
                <w:lang w:val="el-GR"/>
              </w:rPr>
              <w:t>Επιχειρηματική ηθική – Εταιρική διακυβέρνηση – εταιρική κοινωνική ευθύνη. Λογιστική και ελεγκτική ηθική και δεοντολογία.</w:t>
            </w:r>
            <w:r w:rsidRPr="005D4301">
              <w:rPr>
                <w:rFonts w:cs="Arial"/>
                <w:lang w:val="el-GR"/>
              </w:rPr>
              <w:t xml:space="preserve"> Εκδότης: Επιστημονικό – Ερευνητικό Κέντρο Εκπαιδευτικών / Ερευνητικών Υπηρεσιών και Μελετών ΑΜΚΕ.</w:t>
            </w:r>
          </w:p>
          <w:p w14:paraId="1E9D7C74" w14:textId="77777777" w:rsidR="005D4301" w:rsidRPr="005D4301" w:rsidRDefault="005D4301" w:rsidP="005D4301">
            <w:pPr>
              <w:contextualSpacing/>
              <w:jc w:val="both"/>
              <w:rPr>
                <w:rFonts w:cs="Arial"/>
                <w:lang w:val="el-GR"/>
              </w:rPr>
            </w:pPr>
            <w:r w:rsidRPr="005D4301">
              <w:rPr>
                <w:rFonts w:cs="Arial"/>
                <w:lang w:val="el-GR"/>
              </w:rPr>
              <w:t xml:space="preserve">2.Θανόπουλος, Γιάννης Ν. (2009). </w:t>
            </w:r>
            <w:r w:rsidRPr="005D4301">
              <w:rPr>
                <w:rFonts w:cs="Arial"/>
                <w:i/>
                <w:lang w:val="el-GR"/>
              </w:rPr>
              <w:t>Επιχειρηματική ηθική και δεοντολογία.</w:t>
            </w:r>
            <w:r w:rsidRPr="005D4301">
              <w:rPr>
                <w:rFonts w:cs="Arial"/>
                <w:lang w:val="el-GR"/>
              </w:rPr>
              <w:t xml:space="preserve"> Αθήνα: </w:t>
            </w:r>
            <w:r w:rsidRPr="00A56088">
              <w:rPr>
                <w:rFonts w:cs="Arial"/>
              </w:rPr>
              <w:t>Interbooks</w:t>
            </w:r>
            <w:r w:rsidRPr="005D4301">
              <w:rPr>
                <w:rFonts w:cs="Arial"/>
                <w:lang w:val="el-GR"/>
              </w:rPr>
              <w:t>.</w:t>
            </w:r>
          </w:p>
          <w:p w14:paraId="1ABC3EFE" w14:textId="77777777" w:rsidR="005D4301" w:rsidRPr="005D4301" w:rsidRDefault="005D4301" w:rsidP="005D4301">
            <w:pPr>
              <w:contextualSpacing/>
              <w:jc w:val="both"/>
              <w:rPr>
                <w:rFonts w:cs="Arial"/>
                <w:lang w:val="el-GR"/>
              </w:rPr>
            </w:pPr>
            <w:r w:rsidRPr="005D4301">
              <w:rPr>
                <w:rFonts w:cs="Arial"/>
                <w:lang w:val="el-GR"/>
              </w:rPr>
              <w:t>3.</w:t>
            </w:r>
            <w:r w:rsidRPr="005D4301">
              <w:rPr>
                <w:lang w:val="el-GR"/>
              </w:rPr>
              <w:t xml:space="preserve">Αντωνίου Αλέξανδρος-Σταμάτιος (2008). </w:t>
            </w:r>
            <w:r w:rsidRPr="005D4301">
              <w:rPr>
                <w:rFonts w:cs="Arial"/>
                <w:i/>
                <w:lang w:val="el-GR"/>
              </w:rPr>
              <w:t xml:space="preserve">Ηθική των επιχειρήσεων: </w:t>
            </w:r>
            <w:r w:rsidRPr="00A56088">
              <w:rPr>
                <w:rFonts w:cs="Arial"/>
                <w:i/>
              </w:rPr>
              <w:t>Business</w:t>
            </w:r>
            <w:r w:rsidRPr="005D4301">
              <w:rPr>
                <w:rFonts w:cs="Arial"/>
                <w:i/>
                <w:lang w:val="el-GR"/>
              </w:rPr>
              <w:t xml:space="preserve"> </w:t>
            </w:r>
            <w:r w:rsidRPr="00A56088">
              <w:rPr>
                <w:rFonts w:cs="Arial"/>
                <w:i/>
              </w:rPr>
              <w:t>Ethics</w:t>
            </w:r>
            <w:r w:rsidRPr="005D4301">
              <w:rPr>
                <w:rFonts w:cs="Arial"/>
                <w:i/>
                <w:lang w:val="el-GR"/>
              </w:rPr>
              <w:t xml:space="preserve"> Ι. </w:t>
            </w:r>
            <w:r w:rsidRPr="005D4301">
              <w:rPr>
                <w:rFonts w:cs="Arial"/>
                <w:lang w:val="el-GR"/>
              </w:rPr>
              <w:t>- Αθήνα : Σάκκουλας Αντ. Ν.</w:t>
            </w:r>
          </w:p>
          <w:p w14:paraId="42C94960" w14:textId="77777777" w:rsidR="005D4301" w:rsidRPr="005D4301" w:rsidRDefault="005D4301" w:rsidP="005D4301">
            <w:pPr>
              <w:contextualSpacing/>
              <w:jc w:val="both"/>
              <w:rPr>
                <w:rFonts w:cs="Arial"/>
                <w:lang w:val="el-GR"/>
              </w:rPr>
            </w:pPr>
            <w:r w:rsidRPr="005D4301">
              <w:rPr>
                <w:rFonts w:cs="Arial"/>
                <w:lang w:val="el-GR"/>
              </w:rPr>
              <w:t>4.</w:t>
            </w:r>
            <w:r w:rsidRPr="005D4301">
              <w:rPr>
                <w:lang w:val="el-GR"/>
              </w:rPr>
              <w:t xml:space="preserve">Αντωνίου Αλέξανδρος-Σταμάτιος (2008). </w:t>
            </w:r>
            <w:r w:rsidRPr="005D4301">
              <w:rPr>
                <w:rFonts w:cs="Arial"/>
                <w:i/>
                <w:lang w:val="el-GR"/>
              </w:rPr>
              <w:t xml:space="preserve">Ηθική των επιχειρήσεων: </w:t>
            </w:r>
            <w:r w:rsidRPr="00A56088">
              <w:rPr>
                <w:rFonts w:cs="Arial"/>
                <w:i/>
              </w:rPr>
              <w:t>Business</w:t>
            </w:r>
            <w:r w:rsidRPr="005D4301">
              <w:rPr>
                <w:rFonts w:cs="Arial"/>
                <w:i/>
                <w:lang w:val="el-GR"/>
              </w:rPr>
              <w:t xml:space="preserve"> </w:t>
            </w:r>
            <w:r w:rsidRPr="00A56088">
              <w:rPr>
                <w:rFonts w:cs="Arial"/>
                <w:i/>
              </w:rPr>
              <w:t>Ethics</w:t>
            </w:r>
            <w:r w:rsidRPr="005D4301">
              <w:rPr>
                <w:rFonts w:cs="Arial"/>
                <w:i/>
                <w:lang w:val="el-GR"/>
              </w:rPr>
              <w:t xml:space="preserve"> ΙΙ. </w:t>
            </w:r>
            <w:r w:rsidRPr="005D4301">
              <w:rPr>
                <w:rFonts w:cs="Arial"/>
                <w:lang w:val="el-GR"/>
              </w:rPr>
              <w:t>- Αθήνα : Σάκκουλας Αντ. Ν.</w:t>
            </w:r>
          </w:p>
          <w:p w14:paraId="3F10BD12" w14:textId="77777777" w:rsidR="005D4301" w:rsidRPr="005D4301" w:rsidRDefault="005D4301" w:rsidP="005D4301">
            <w:pPr>
              <w:jc w:val="both"/>
              <w:rPr>
                <w:rFonts w:cs="Arial"/>
                <w:lang w:val="el-GR"/>
              </w:rPr>
            </w:pPr>
          </w:p>
          <w:p w14:paraId="0032232D" w14:textId="77777777" w:rsidR="005D4301" w:rsidRPr="00A56088" w:rsidRDefault="005D4301" w:rsidP="005D4301">
            <w:pPr>
              <w:jc w:val="both"/>
              <w:rPr>
                <w:rFonts w:cs="Arial"/>
              </w:rPr>
            </w:pPr>
            <w:r w:rsidRPr="00A56088">
              <w:rPr>
                <w:rFonts w:cs="Arial"/>
              </w:rPr>
              <w:t>Συναφή επιστημονικά περιοδικά:</w:t>
            </w:r>
          </w:p>
          <w:p w14:paraId="1E7C1B57" w14:textId="77777777" w:rsidR="005D4301" w:rsidRPr="00A56088" w:rsidRDefault="005D4301" w:rsidP="005D4301">
            <w:pPr>
              <w:jc w:val="both"/>
              <w:rPr>
                <w:rFonts w:cs="Arial"/>
              </w:rPr>
            </w:pPr>
            <w:r w:rsidRPr="00A56088">
              <w:rPr>
                <w:rFonts w:cs="Arial"/>
              </w:rPr>
              <w:t>1</w:t>
            </w:r>
            <w:r w:rsidRPr="00A56088">
              <w:t>.</w:t>
            </w:r>
            <w:r w:rsidRPr="00A56088">
              <w:rPr>
                <w:rFonts w:cs="Arial"/>
              </w:rPr>
              <w:t>Journal of Accounting and Auditing: Research &amp; Practice.</w:t>
            </w:r>
          </w:p>
          <w:p w14:paraId="1A318F9B" w14:textId="77777777" w:rsidR="005D4301" w:rsidRPr="00A56088" w:rsidRDefault="005D4301" w:rsidP="005D4301">
            <w:pPr>
              <w:jc w:val="both"/>
              <w:rPr>
                <w:rFonts w:cs="Arial"/>
              </w:rPr>
            </w:pPr>
            <w:r w:rsidRPr="00A56088">
              <w:rPr>
                <w:rFonts w:cs="Arial"/>
              </w:rPr>
              <w:t>2.International Journal of Auditing.</w:t>
            </w:r>
          </w:p>
          <w:p w14:paraId="7A5EFB9B" w14:textId="77777777" w:rsidR="005D4301" w:rsidRPr="00A56088" w:rsidRDefault="005D4301" w:rsidP="005D4301">
            <w:pPr>
              <w:jc w:val="both"/>
              <w:rPr>
                <w:rFonts w:cs="Arial"/>
              </w:rPr>
            </w:pPr>
            <w:r w:rsidRPr="00A56088">
              <w:rPr>
                <w:rFonts w:cs="Arial"/>
              </w:rPr>
              <w:t>3.European Journal of Accounting, Auditing and Finance Research.</w:t>
            </w:r>
          </w:p>
          <w:p w14:paraId="28E76265" w14:textId="77777777" w:rsidR="005D4301" w:rsidRPr="00A56088" w:rsidRDefault="005D4301" w:rsidP="005D4301">
            <w:pPr>
              <w:jc w:val="both"/>
              <w:rPr>
                <w:rFonts w:cs="Arial"/>
              </w:rPr>
            </w:pPr>
            <w:r w:rsidRPr="00A56088">
              <w:rPr>
                <w:rFonts w:cs="Arial"/>
              </w:rPr>
              <w:t>4.Auditing: A Journal of Practice &amp; Theory.</w:t>
            </w:r>
          </w:p>
          <w:p w14:paraId="4FB6848C" w14:textId="77777777" w:rsidR="005D4301" w:rsidRPr="00A56088" w:rsidRDefault="005D4301" w:rsidP="005D4301">
            <w:pPr>
              <w:jc w:val="both"/>
              <w:rPr>
                <w:rFonts w:cs="Arial"/>
              </w:rPr>
            </w:pPr>
            <w:r w:rsidRPr="00A56088">
              <w:rPr>
                <w:rFonts w:cs="Arial"/>
              </w:rPr>
              <w:t>5.International Journal of Accounting, Auditing and Performance Evaluation.</w:t>
            </w:r>
          </w:p>
          <w:p w14:paraId="2807D01E" w14:textId="77777777" w:rsidR="005D4301" w:rsidRPr="00A56088" w:rsidRDefault="005D4301" w:rsidP="005D4301">
            <w:pPr>
              <w:jc w:val="both"/>
              <w:rPr>
                <w:rFonts w:cs="Arial"/>
              </w:rPr>
            </w:pPr>
            <w:r w:rsidRPr="00A56088">
              <w:rPr>
                <w:rFonts w:cs="Arial"/>
              </w:rPr>
              <w:t>6.Journal of Business Ethics.</w:t>
            </w:r>
          </w:p>
          <w:p w14:paraId="4EC7DFE5" w14:textId="77777777" w:rsidR="005D4301" w:rsidRPr="00A56088" w:rsidRDefault="005D4301" w:rsidP="005D4301">
            <w:pPr>
              <w:jc w:val="both"/>
              <w:rPr>
                <w:rFonts w:cs="Arial"/>
              </w:rPr>
            </w:pPr>
            <w:r w:rsidRPr="00A56088">
              <w:rPr>
                <w:rFonts w:cs="Arial"/>
              </w:rPr>
              <w:t>7.Business Ethics Journal Review.</w:t>
            </w:r>
          </w:p>
          <w:p w14:paraId="64E53B97" w14:textId="77777777" w:rsidR="005D4301" w:rsidRPr="00A56088" w:rsidRDefault="005D4301" w:rsidP="005D4301">
            <w:pPr>
              <w:jc w:val="both"/>
              <w:rPr>
                <w:rFonts w:cs="Arial"/>
              </w:rPr>
            </w:pPr>
            <w:r w:rsidRPr="00A56088">
              <w:rPr>
                <w:rFonts w:cs="Arial"/>
              </w:rPr>
              <w:t>8.Journal of Academic and Business Ethics</w:t>
            </w:r>
          </w:p>
        </w:tc>
      </w:tr>
    </w:tbl>
    <w:p w14:paraId="3882775E" w14:textId="77777777" w:rsidR="005D4301" w:rsidRPr="00957E9A" w:rsidRDefault="005D4301" w:rsidP="005D4301">
      <w:pPr>
        <w:rPr>
          <w:rFonts w:eastAsia="MS Gothic"/>
          <w:b/>
          <w:bCs/>
          <w:iCs/>
          <w:lang w:val="en-GB"/>
        </w:rPr>
      </w:pPr>
    </w:p>
    <w:p w14:paraId="002A1676" w14:textId="77777777" w:rsidR="005D4301" w:rsidRPr="00806146" w:rsidRDefault="005D4301" w:rsidP="005D4301">
      <w:pPr>
        <w:rPr>
          <w:rFonts w:eastAsia="MS Gothic"/>
          <w:b/>
          <w:bCs/>
          <w:iCs/>
        </w:rPr>
      </w:pPr>
    </w:p>
    <w:p w14:paraId="69AC6104" w14:textId="77777777" w:rsidR="005D4301" w:rsidRPr="00B76F33" w:rsidRDefault="005D4301" w:rsidP="00B76F33">
      <w:pPr>
        <w:pStyle w:val="3"/>
        <w:spacing w:before="0" w:after="120" w:line="360" w:lineRule="auto"/>
        <w:rPr>
          <w:b/>
          <w:color w:val="0070C0"/>
          <w:sz w:val="28"/>
        </w:rPr>
      </w:pPr>
      <w:bookmarkStart w:id="84" w:name="_Toc50910004"/>
      <w:r w:rsidRPr="00B76F33">
        <w:rPr>
          <w:b/>
          <w:color w:val="0070C0"/>
          <w:sz w:val="28"/>
        </w:rPr>
        <w:t>Διδακτική των Οικονομικών</w:t>
      </w:r>
      <w:bookmarkEnd w:id="84"/>
    </w:p>
    <w:p w14:paraId="1512C07B" w14:textId="77777777" w:rsidR="005D4301" w:rsidRPr="0013708C" w:rsidRDefault="005D4301" w:rsidP="005D4301">
      <w:pPr>
        <w:jc w:val="center"/>
        <w:rPr>
          <w:rFonts w:cs="Arial"/>
          <w:szCs w:val="20"/>
          <w:lang w:eastAsia="el-GR"/>
        </w:rPr>
      </w:pPr>
      <w:r w:rsidRPr="0045248B">
        <w:rPr>
          <w:rFonts w:cs="Arial"/>
          <w:b/>
          <w:szCs w:val="20"/>
          <w:lang w:eastAsia="el-GR"/>
        </w:rPr>
        <w:t>ΠΕΡΙΓΡΑΜΜΑ ΜΑΘΗΜΑΤΟΣ</w:t>
      </w:r>
    </w:p>
    <w:p w14:paraId="0B6EF160" w14:textId="77777777" w:rsidR="005D4301" w:rsidRPr="00992BA3" w:rsidRDefault="005D4301" w:rsidP="004178A5">
      <w:pPr>
        <w:pStyle w:val="a3"/>
        <w:widowControl w:val="0"/>
        <w:numPr>
          <w:ilvl w:val="0"/>
          <w:numId w:val="64"/>
        </w:numPr>
        <w:autoSpaceDE w:val="0"/>
        <w:autoSpaceDN w:val="0"/>
        <w:adjustRightInd w:val="0"/>
        <w:spacing w:after="0" w:line="240" w:lineRule="auto"/>
        <w:jc w:val="both"/>
        <w:rPr>
          <w:rFonts w:eastAsia="Times New Roman"/>
          <w:b/>
          <w:color w:val="000000"/>
          <w:sz w:val="24"/>
          <w:szCs w:val="24"/>
          <w:lang w:val="en-US"/>
        </w:rPr>
      </w:pPr>
      <w:r w:rsidRPr="00992BA3">
        <w:rPr>
          <w:rFonts w:eastAsia="Times New Roman"/>
          <w:b/>
          <w:color w:val="000000"/>
          <w:sz w:val="24"/>
          <w:szCs w:val="24"/>
          <w:lang w:val="en-US"/>
        </w:rPr>
        <w:t>Γ</w:t>
      </w:r>
      <w:r w:rsidRPr="00992BA3">
        <w:rPr>
          <w:rFonts w:eastAsia="Times New Roman"/>
          <w:b/>
          <w:color w:val="000000"/>
          <w:sz w:val="24"/>
          <w:szCs w:val="24"/>
        </w:rPr>
        <w:t>ενικά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3"/>
        <w:gridCol w:w="1135"/>
        <w:gridCol w:w="1165"/>
        <w:gridCol w:w="1319"/>
        <w:gridCol w:w="349"/>
        <w:gridCol w:w="1389"/>
      </w:tblGrid>
      <w:tr w:rsidR="005D4301" w:rsidRPr="004A2BEA" w14:paraId="21564791" w14:textId="77777777" w:rsidTr="005D4301">
        <w:trPr>
          <w:jc w:val="center"/>
        </w:trPr>
        <w:tc>
          <w:tcPr>
            <w:tcW w:w="3205" w:type="dxa"/>
            <w:shd w:val="clear" w:color="auto" w:fill="DDD9C3"/>
          </w:tcPr>
          <w:p w14:paraId="3A2E9650"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ΣΧΟΛΗ</w:t>
            </w:r>
          </w:p>
        </w:tc>
        <w:tc>
          <w:tcPr>
            <w:tcW w:w="5231" w:type="dxa"/>
            <w:gridSpan w:val="5"/>
          </w:tcPr>
          <w:p w14:paraId="28495BDF" w14:textId="77777777" w:rsidR="005D4301" w:rsidRPr="00F2006F" w:rsidRDefault="005D4301" w:rsidP="005D4301">
            <w:pPr>
              <w:rPr>
                <w:rFonts w:eastAsia="Times New Roman" w:cs="Arial"/>
              </w:rPr>
            </w:pPr>
            <w:r w:rsidRPr="00F2006F">
              <w:rPr>
                <w:rFonts w:eastAsia="Times New Roman" w:cs="Arial"/>
              </w:rPr>
              <w:t>ΔΙΟΙΚΗΣΗΣ</w:t>
            </w:r>
          </w:p>
        </w:tc>
      </w:tr>
      <w:tr w:rsidR="005D4301" w:rsidRPr="004A2BEA" w14:paraId="2629CD9B" w14:textId="77777777" w:rsidTr="005D4301">
        <w:trPr>
          <w:jc w:val="center"/>
        </w:trPr>
        <w:tc>
          <w:tcPr>
            <w:tcW w:w="3205" w:type="dxa"/>
            <w:shd w:val="clear" w:color="auto" w:fill="DDD9C3"/>
          </w:tcPr>
          <w:p w14:paraId="06043915"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ΤΜΗΜΑ</w:t>
            </w:r>
          </w:p>
        </w:tc>
        <w:tc>
          <w:tcPr>
            <w:tcW w:w="5231" w:type="dxa"/>
            <w:gridSpan w:val="5"/>
          </w:tcPr>
          <w:p w14:paraId="6B0E7EF8" w14:textId="77777777" w:rsidR="005D4301" w:rsidRPr="00F2006F" w:rsidRDefault="005D4301" w:rsidP="005D4301">
            <w:pPr>
              <w:rPr>
                <w:rFonts w:eastAsia="Times New Roman" w:cs="Arial"/>
              </w:rPr>
            </w:pPr>
            <w:r w:rsidRPr="00F2006F">
              <w:rPr>
                <w:rFonts w:eastAsia="Times New Roman" w:cs="Arial"/>
              </w:rPr>
              <w:t>ΛΟΓΙΣΤΙΚΗΣ ΚΑΙ ΧΡΗΜΑΤΟΟΙΚΟΝΟΜΙΚΗΣ</w:t>
            </w:r>
          </w:p>
        </w:tc>
      </w:tr>
      <w:tr w:rsidR="005D4301" w:rsidRPr="004A2BEA" w14:paraId="00593F35" w14:textId="77777777" w:rsidTr="005D4301">
        <w:trPr>
          <w:jc w:val="center"/>
        </w:trPr>
        <w:tc>
          <w:tcPr>
            <w:tcW w:w="3205" w:type="dxa"/>
            <w:shd w:val="clear" w:color="auto" w:fill="DDD9C3"/>
          </w:tcPr>
          <w:p w14:paraId="2CC18129"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 xml:space="preserve">ΕΠΙΠΕΔΟ ΣΠΟΥΔΩΝ </w:t>
            </w:r>
          </w:p>
        </w:tc>
        <w:tc>
          <w:tcPr>
            <w:tcW w:w="5231" w:type="dxa"/>
            <w:gridSpan w:val="5"/>
          </w:tcPr>
          <w:p w14:paraId="1684D12C" w14:textId="77777777" w:rsidR="005D4301" w:rsidRPr="00F2006F" w:rsidRDefault="005D4301" w:rsidP="005D4301">
            <w:pPr>
              <w:rPr>
                <w:rFonts w:eastAsia="Times New Roman" w:cs="Arial"/>
              </w:rPr>
            </w:pPr>
            <w:r w:rsidRPr="00F2006F">
              <w:rPr>
                <w:rFonts w:eastAsia="Times New Roman" w:cs="Arial"/>
                <w:i/>
              </w:rPr>
              <w:t>Προπτυχιακό</w:t>
            </w:r>
          </w:p>
        </w:tc>
      </w:tr>
      <w:tr w:rsidR="005D4301" w:rsidRPr="004A2BEA" w14:paraId="22A93CBA" w14:textId="77777777" w:rsidTr="005D4301">
        <w:trPr>
          <w:jc w:val="center"/>
        </w:trPr>
        <w:tc>
          <w:tcPr>
            <w:tcW w:w="3205" w:type="dxa"/>
            <w:shd w:val="clear" w:color="auto" w:fill="DDD9C3"/>
          </w:tcPr>
          <w:p w14:paraId="7ADA8CE5" w14:textId="77777777" w:rsidR="005D4301" w:rsidRPr="001A3F9B" w:rsidRDefault="005D4301" w:rsidP="005D4301">
            <w:pPr>
              <w:jc w:val="right"/>
              <w:rPr>
                <w:rFonts w:eastAsia="Times New Roman" w:cs="Arial"/>
                <w:b/>
                <w:sz w:val="20"/>
                <w:szCs w:val="20"/>
              </w:rPr>
            </w:pPr>
            <w:r>
              <w:rPr>
                <w:rFonts w:eastAsia="Times New Roman" w:cs="Arial"/>
                <w:b/>
                <w:sz w:val="20"/>
                <w:szCs w:val="20"/>
              </w:rPr>
              <w:t>ΚΩΔΙΚΟΣ ΜΑΘΗΜΑΤΟΣ</w:t>
            </w:r>
          </w:p>
        </w:tc>
        <w:tc>
          <w:tcPr>
            <w:tcW w:w="1135" w:type="dxa"/>
          </w:tcPr>
          <w:p w14:paraId="2D5C39AF" w14:textId="77777777" w:rsidR="005D4301" w:rsidRPr="002016AF" w:rsidRDefault="005D4301" w:rsidP="005D4301">
            <w:pPr>
              <w:rPr>
                <w:rFonts w:eastAsia="Times New Roman" w:cs="Arial"/>
                <w:b/>
              </w:rPr>
            </w:pPr>
            <w:r w:rsidRPr="002016AF">
              <w:rPr>
                <w:rFonts w:eastAsia="Times New Roman" w:cs="Arial"/>
                <w:b/>
              </w:rPr>
              <w:t>UAF55</w:t>
            </w:r>
          </w:p>
        </w:tc>
        <w:tc>
          <w:tcPr>
            <w:tcW w:w="2505" w:type="dxa"/>
            <w:gridSpan w:val="2"/>
            <w:shd w:val="clear" w:color="auto" w:fill="DDD9C3"/>
          </w:tcPr>
          <w:p w14:paraId="461DC69D" w14:textId="77777777" w:rsidR="005D4301" w:rsidRPr="004F3A79" w:rsidRDefault="005D4301" w:rsidP="005D4301">
            <w:pPr>
              <w:jc w:val="right"/>
              <w:rPr>
                <w:rFonts w:eastAsia="Times New Roman" w:cs="Arial"/>
                <w:b/>
                <w:sz w:val="20"/>
                <w:szCs w:val="20"/>
              </w:rPr>
            </w:pPr>
            <w:r w:rsidRPr="004F3A79">
              <w:rPr>
                <w:rFonts w:eastAsia="Times New Roman" w:cs="Arial"/>
                <w:b/>
                <w:sz w:val="20"/>
                <w:szCs w:val="20"/>
              </w:rPr>
              <w:t>ΕΞΑΜΗΝΟ ΣΠΟΥΔΩΝ</w:t>
            </w:r>
          </w:p>
        </w:tc>
        <w:tc>
          <w:tcPr>
            <w:tcW w:w="1591" w:type="dxa"/>
            <w:gridSpan w:val="2"/>
          </w:tcPr>
          <w:p w14:paraId="7F595F48" w14:textId="77777777" w:rsidR="005D4301" w:rsidRPr="00C63D59" w:rsidRDefault="005D4301" w:rsidP="005D4301">
            <w:pPr>
              <w:rPr>
                <w:rFonts w:eastAsia="Times New Roman" w:cs="Arial"/>
              </w:rPr>
            </w:pPr>
            <w:r>
              <w:rPr>
                <w:rFonts w:eastAsia="Times New Roman" w:cs="Arial"/>
              </w:rPr>
              <w:t>Εαρινό</w:t>
            </w:r>
          </w:p>
        </w:tc>
      </w:tr>
      <w:tr w:rsidR="005D4301" w:rsidRPr="004A2BEA" w14:paraId="6CD87B45" w14:textId="77777777" w:rsidTr="005D4301">
        <w:trPr>
          <w:trHeight w:val="375"/>
          <w:jc w:val="center"/>
        </w:trPr>
        <w:tc>
          <w:tcPr>
            <w:tcW w:w="3205" w:type="dxa"/>
            <w:shd w:val="clear" w:color="auto" w:fill="DDD9C3"/>
            <w:vAlign w:val="center"/>
          </w:tcPr>
          <w:p w14:paraId="518B70E1"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ΤΙΤΛΟΣ ΜΑΘΗΜΑΤΟΣ</w:t>
            </w:r>
          </w:p>
        </w:tc>
        <w:tc>
          <w:tcPr>
            <w:tcW w:w="5231" w:type="dxa"/>
            <w:gridSpan w:val="5"/>
            <w:vAlign w:val="center"/>
          </w:tcPr>
          <w:p w14:paraId="6D764240" w14:textId="77777777" w:rsidR="005D4301" w:rsidRPr="00F2006F" w:rsidRDefault="005D4301" w:rsidP="005D4301">
            <w:pPr>
              <w:rPr>
                <w:rFonts w:eastAsia="Times New Roman" w:cs="Arial"/>
              </w:rPr>
            </w:pPr>
            <w:r>
              <w:rPr>
                <w:rFonts w:eastAsia="Times New Roman" w:cs="Arial"/>
              </w:rPr>
              <w:t>Διδακτική των Οικονομικών</w:t>
            </w:r>
          </w:p>
        </w:tc>
      </w:tr>
      <w:tr w:rsidR="005D4301" w:rsidRPr="004A2BEA" w14:paraId="2FC26F6C" w14:textId="77777777" w:rsidTr="005D4301">
        <w:trPr>
          <w:trHeight w:val="196"/>
          <w:jc w:val="center"/>
        </w:trPr>
        <w:tc>
          <w:tcPr>
            <w:tcW w:w="5637" w:type="dxa"/>
            <w:gridSpan w:val="3"/>
            <w:shd w:val="clear" w:color="auto" w:fill="DDD9C3"/>
            <w:vAlign w:val="center"/>
          </w:tcPr>
          <w:p w14:paraId="47FE072B"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7765D542" w14:textId="77777777" w:rsidR="005D4301" w:rsidRPr="00050B81" w:rsidRDefault="005D4301" w:rsidP="005D4301">
            <w:pPr>
              <w:jc w:val="center"/>
              <w:rPr>
                <w:rFonts w:eastAsia="Times New Roman" w:cs="Arial"/>
                <w:b/>
                <w:sz w:val="20"/>
                <w:szCs w:val="20"/>
              </w:rPr>
            </w:pPr>
            <w:r w:rsidRPr="00050B81">
              <w:rPr>
                <w:rFonts w:eastAsia="Times New Roman" w:cs="Arial"/>
                <w:b/>
                <w:sz w:val="20"/>
                <w:szCs w:val="20"/>
              </w:rPr>
              <w:t>ΕΒΔΟΜΑΔΙΑΙΕΣ</w:t>
            </w:r>
            <w:r>
              <w:rPr>
                <w:rFonts w:eastAsia="Times New Roman" w:cs="Arial"/>
                <w:b/>
                <w:sz w:val="20"/>
                <w:szCs w:val="20"/>
              </w:rPr>
              <w:t xml:space="preserve"> </w:t>
            </w:r>
            <w:r w:rsidRPr="00050B81">
              <w:rPr>
                <w:rFonts w:eastAsia="Times New Roman" w:cs="Arial"/>
                <w:b/>
                <w:sz w:val="20"/>
                <w:szCs w:val="20"/>
              </w:rPr>
              <w:t>ΩΡΕΣ Δ</w:t>
            </w:r>
            <w:r w:rsidRPr="001A3F9B">
              <w:rPr>
                <w:rFonts w:eastAsia="Times New Roman" w:cs="Arial"/>
                <w:b/>
                <w:sz w:val="20"/>
                <w:szCs w:val="20"/>
                <w:shd w:val="clear" w:color="auto" w:fill="DDD9C3"/>
              </w:rPr>
              <w:t>ΙΔ</w:t>
            </w:r>
            <w:r w:rsidRPr="00050B81">
              <w:rPr>
                <w:rFonts w:eastAsia="Times New Roman" w:cs="Arial"/>
                <w:b/>
                <w:sz w:val="20"/>
                <w:szCs w:val="20"/>
              </w:rPr>
              <w:t>ΑΣΚΑΛΙΑΣ</w:t>
            </w:r>
          </w:p>
        </w:tc>
        <w:tc>
          <w:tcPr>
            <w:tcW w:w="1240" w:type="dxa"/>
            <w:shd w:val="clear" w:color="auto" w:fill="DDD9C3"/>
            <w:vAlign w:val="center"/>
          </w:tcPr>
          <w:p w14:paraId="18B3409C" w14:textId="77777777" w:rsidR="005D4301" w:rsidRPr="00050B81" w:rsidRDefault="005D4301" w:rsidP="005D4301">
            <w:pPr>
              <w:jc w:val="center"/>
              <w:rPr>
                <w:rFonts w:eastAsia="Times New Roman" w:cs="Arial"/>
                <w:b/>
                <w:sz w:val="20"/>
                <w:szCs w:val="20"/>
              </w:rPr>
            </w:pPr>
            <w:r w:rsidRPr="00050B81">
              <w:rPr>
                <w:rFonts w:eastAsia="Times New Roman" w:cs="Arial"/>
                <w:b/>
                <w:sz w:val="20"/>
                <w:szCs w:val="20"/>
              </w:rPr>
              <w:t>ΠΙΣΤΩΤΙΚΕΣ ΜΟΝΑΔΕΣ</w:t>
            </w:r>
          </w:p>
        </w:tc>
      </w:tr>
      <w:tr w:rsidR="005D4301" w:rsidRPr="004A2BEA" w14:paraId="62488609" w14:textId="77777777" w:rsidTr="005D4301">
        <w:trPr>
          <w:trHeight w:val="194"/>
          <w:jc w:val="center"/>
        </w:trPr>
        <w:tc>
          <w:tcPr>
            <w:tcW w:w="5637" w:type="dxa"/>
            <w:gridSpan w:val="3"/>
          </w:tcPr>
          <w:p w14:paraId="51395867" w14:textId="77777777" w:rsidR="005D4301" w:rsidRPr="00F2006F" w:rsidRDefault="005D4301" w:rsidP="005D4301">
            <w:pPr>
              <w:jc w:val="right"/>
              <w:rPr>
                <w:rFonts w:eastAsia="Times New Roman" w:cs="Arial"/>
              </w:rPr>
            </w:pPr>
            <w:r w:rsidRPr="00F2006F">
              <w:rPr>
                <w:rFonts w:eastAsia="Times New Roman" w:cs="Arial"/>
              </w:rPr>
              <w:t>Διαλέξεις</w:t>
            </w:r>
          </w:p>
        </w:tc>
        <w:tc>
          <w:tcPr>
            <w:tcW w:w="1559" w:type="dxa"/>
            <w:gridSpan w:val="2"/>
          </w:tcPr>
          <w:p w14:paraId="20013CEA" w14:textId="77777777" w:rsidR="005D4301" w:rsidRPr="00F2006F" w:rsidRDefault="005D4301" w:rsidP="005D4301">
            <w:pPr>
              <w:jc w:val="center"/>
              <w:rPr>
                <w:rFonts w:eastAsia="Times New Roman" w:cs="Arial"/>
              </w:rPr>
            </w:pPr>
            <w:r>
              <w:rPr>
                <w:rFonts w:eastAsia="Times New Roman" w:cs="Arial"/>
              </w:rPr>
              <w:t>2</w:t>
            </w:r>
          </w:p>
        </w:tc>
        <w:tc>
          <w:tcPr>
            <w:tcW w:w="1240" w:type="dxa"/>
          </w:tcPr>
          <w:p w14:paraId="6A8A9A26" w14:textId="77777777" w:rsidR="005D4301" w:rsidRPr="00F2006F" w:rsidRDefault="005D4301" w:rsidP="005D4301">
            <w:pPr>
              <w:jc w:val="center"/>
              <w:rPr>
                <w:rFonts w:eastAsia="Times New Roman" w:cs="Arial"/>
              </w:rPr>
            </w:pPr>
          </w:p>
        </w:tc>
      </w:tr>
      <w:tr w:rsidR="005D4301" w:rsidRPr="004A2BEA" w14:paraId="6D8E7EBB" w14:textId="77777777" w:rsidTr="005D4301">
        <w:trPr>
          <w:trHeight w:val="194"/>
          <w:jc w:val="center"/>
        </w:trPr>
        <w:tc>
          <w:tcPr>
            <w:tcW w:w="5637" w:type="dxa"/>
            <w:gridSpan w:val="3"/>
          </w:tcPr>
          <w:p w14:paraId="134AE622" w14:textId="77777777" w:rsidR="005D4301" w:rsidRPr="00F2006F" w:rsidRDefault="005D4301" w:rsidP="005D4301">
            <w:pPr>
              <w:jc w:val="right"/>
              <w:rPr>
                <w:rFonts w:eastAsia="Times New Roman" w:cs="Arial"/>
              </w:rPr>
            </w:pPr>
            <w:r>
              <w:rPr>
                <w:rFonts w:eastAsia="Times New Roman" w:cs="Arial"/>
              </w:rPr>
              <w:t>Ασκήσεις Πράξης</w:t>
            </w:r>
          </w:p>
        </w:tc>
        <w:tc>
          <w:tcPr>
            <w:tcW w:w="1559" w:type="dxa"/>
            <w:gridSpan w:val="2"/>
          </w:tcPr>
          <w:p w14:paraId="3B6B582E" w14:textId="77777777" w:rsidR="005D4301" w:rsidRPr="00F2006F" w:rsidRDefault="005D4301" w:rsidP="005D4301">
            <w:pPr>
              <w:jc w:val="center"/>
              <w:rPr>
                <w:rFonts w:eastAsia="Times New Roman" w:cs="Arial"/>
              </w:rPr>
            </w:pPr>
            <w:r>
              <w:rPr>
                <w:rFonts w:eastAsia="Times New Roman" w:cs="Arial"/>
              </w:rPr>
              <w:t>1</w:t>
            </w:r>
          </w:p>
        </w:tc>
        <w:tc>
          <w:tcPr>
            <w:tcW w:w="1240" w:type="dxa"/>
          </w:tcPr>
          <w:p w14:paraId="2022AE89" w14:textId="77777777" w:rsidR="005D4301" w:rsidRPr="00F2006F" w:rsidRDefault="005D4301" w:rsidP="005D4301">
            <w:pPr>
              <w:rPr>
                <w:rFonts w:eastAsia="Times New Roman" w:cs="Arial"/>
              </w:rPr>
            </w:pPr>
          </w:p>
        </w:tc>
      </w:tr>
      <w:tr w:rsidR="005D4301" w:rsidRPr="004A2BEA" w14:paraId="16335E56" w14:textId="77777777" w:rsidTr="005D4301">
        <w:trPr>
          <w:trHeight w:val="194"/>
          <w:jc w:val="center"/>
        </w:trPr>
        <w:tc>
          <w:tcPr>
            <w:tcW w:w="5637" w:type="dxa"/>
            <w:gridSpan w:val="3"/>
          </w:tcPr>
          <w:p w14:paraId="0EA0B849" w14:textId="0194C0E1" w:rsidR="005D4301" w:rsidRPr="00F2006F" w:rsidRDefault="00165F56" w:rsidP="005D4301">
            <w:pPr>
              <w:jc w:val="right"/>
              <w:rPr>
                <w:rFonts w:eastAsia="Times New Roman" w:cs="Arial"/>
                <w:b/>
              </w:rPr>
            </w:pPr>
            <w:r>
              <w:rPr>
                <w:rFonts w:eastAsia="Times New Roman" w:cs="Arial"/>
                <w:b/>
              </w:rPr>
              <w:t>Σύνολο</w:t>
            </w:r>
          </w:p>
        </w:tc>
        <w:tc>
          <w:tcPr>
            <w:tcW w:w="1559" w:type="dxa"/>
            <w:gridSpan w:val="2"/>
          </w:tcPr>
          <w:p w14:paraId="46CA6ECF" w14:textId="77777777" w:rsidR="005D4301" w:rsidRPr="00165F56" w:rsidRDefault="005D4301" w:rsidP="005D4301">
            <w:pPr>
              <w:jc w:val="center"/>
              <w:rPr>
                <w:rFonts w:eastAsia="Times New Roman" w:cs="Arial"/>
                <w:b/>
              </w:rPr>
            </w:pPr>
            <w:r w:rsidRPr="00165F56">
              <w:rPr>
                <w:rFonts w:eastAsia="Times New Roman" w:cs="Arial"/>
                <w:b/>
              </w:rPr>
              <w:t>3</w:t>
            </w:r>
          </w:p>
        </w:tc>
        <w:tc>
          <w:tcPr>
            <w:tcW w:w="1240" w:type="dxa"/>
          </w:tcPr>
          <w:p w14:paraId="5F09CE11" w14:textId="77777777" w:rsidR="005D4301" w:rsidRPr="003A0A1C" w:rsidRDefault="005D4301" w:rsidP="005D4301">
            <w:pPr>
              <w:jc w:val="center"/>
              <w:rPr>
                <w:rFonts w:eastAsia="Times New Roman" w:cs="Arial"/>
                <w:b/>
              </w:rPr>
            </w:pPr>
            <w:r w:rsidRPr="003A0A1C">
              <w:rPr>
                <w:rFonts w:eastAsia="Times New Roman" w:cs="Arial"/>
                <w:b/>
              </w:rPr>
              <w:t>6</w:t>
            </w:r>
          </w:p>
        </w:tc>
      </w:tr>
      <w:tr w:rsidR="005D4301" w:rsidRPr="00E52A7F" w14:paraId="1B8F38F7" w14:textId="77777777" w:rsidTr="005D4301">
        <w:trPr>
          <w:trHeight w:val="194"/>
          <w:jc w:val="center"/>
        </w:trPr>
        <w:tc>
          <w:tcPr>
            <w:tcW w:w="5637" w:type="dxa"/>
            <w:gridSpan w:val="3"/>
            <w:shd w:val="clear" w:color="auto" w:fill="DDD9C3"/>
          </w:tcPr>
          <w:p w14:paraId="4BB6BBE5" w14:textId="77777777" w:rsidR="005D4301" w:rsidRPr="005D4301" w:rsidRDefault="005D4301" w:rsidP="005D4301">
            <w:pPr>
              <w:rPr>
                <w:rFonts w:eastAsia="Times New Roman" w:cs="Arial"/>
                <w:i/>
                <w:sz w:val="18"/>
                <w:szCs w:val="18"/>
                <w:lang w:val="el-GR"/>
              </w:rPr>
            </w:pPr>
            <w:r w:rsidRPr="005D4301">
              <w:rPr>
                <w:rFonts w:eastAsia="Times New Roman"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3C5311F0" w14:textId="77777777" w:rsidR="005D4301" w:rsidRPr="005D4301" w:rsidRDefault="005D4301" w:rsidP="005D4301">
            <w:pPr>
              <w:jc w:val="right"/>
              <w:rPr>
                <w:rFonts w:eastAsia="Times New Roman" w:cs="Arial"/>
                <w:color w:val="002060"/>
                <w:sz w:val="20"/>
                <w:szCs w:val="20"/>
                <w:lang w:val="el-GR"/>
              </w:rPr>
            </w:pPr>
          </w:p>
        </w:tc>
        <w:tc>
          <w:tcPr>
            <w:tcW w:w="1240" w:type="dxa"/>
          </w:tcPr>
          <w:p w14:paraId="59E4048B" w14:textId="77777777" w:rsidR="005D4301" w:rsidRPr="005D4301" w:rsidRDefault="005D4301" w:rsidP="005D4301">
            <w:pPr>
              <w:rPr>
                <w:rFonts w:eastAsia="Times New Roman" w:cs="Arial"/>
                <w:color w:val="002060"/>
                <w:sz w:val="20"/>
                <w:szCs w:val="20"/>
                <w:lang w:val="el-GR"/>
              </w:rPr>
            </w:pPr>
          </w:p>
        </w:tc>
      </w:tr>
      <w:tr w:rsidR="005D4301" w:rsidRPr="004A2BEA" w14:paraId="132CD472" w14:textId="77777777" w:rsidTr="005D4301">
        <w:trPr>
          <w:trHeight w:val="599"/>
          <w:jc w:val="center"/>
        </w:trPr>
        <w:tc>
          <w:tcPr>
            <w:tcW w:w="3205" w:type="dxa"/>
            <w:shd w:val="clear" w:color="auto" w:fill="DDD9C3"/>
          </w:tcPr>
          <w:p w14:paraId="608927DB"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lastRenderedPageBreak/>
              <w:t>ΤΥΠΟΣ ΜΑΘΗΜΑΤΟΣ</w:t>
            </w:r>
            <w:r w:rsidRPr="005D4301">
              <w:rPr>
                <w:rFonts w:eastAsia="Times New Roman" w:cs="Arial"/>
                <w:i/>
                <w:sz w:val="16"/>
                <w:szCs w:val="16"/>
                <w:lang w:val="el-GR"/>
              </w:rPr>
              <w:t xml:space="preserve"> </w:t>
            </w:r>
          </w:p>
          <w:p w14:paraId="08CAEB62"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16"/>
                <w:szCs w:val="16"/>
                <w:lang w:val="el-GR"/>
              </w:rPr>
              <w:t>Υποβάθρου , Γενικών Γνώσεων, Επιστημονικής Περιοχής, Ανάπτυξης Δεξιοτήτων</w:t>
            </w:r>
          </w:p>
        </w:tc>
        <w:tc>
          <w:tcPr>
            <w:tcW w:w="5231" w:type="dxa"/>
            <w:gridSpan w:val="5"/>
          </w:tcPr>
          <w:p w14:paraId="6BB4B483" w14:textId="77777777" w:rsidR="005D4301" w:rsidRPr="005D4301" w:rsidRDefault="005D4301" w:rsidP="005D4301">
            <w:pPr>
              <w:rPr>
                <w:rFonts w:eastAsia="Times New Roman" w:cs="Arial"/>
                <w:lang w:val="el-GR"/>
              </w:rPr>
            </w:pPr>
          </w:p>
          <w:p w14:paraId="0E7E0259" w14:textId="77777777" w:rsidR="005D4301" w:rsidRPr="00F2006F" w:rsidRDefault="005D4301" w:rsidP="005D4301">
            <w:pPr>
              <w:rPr>
                <w:rFonts w:eastAsia="Times New Roman" w:cs="Arial"/>
              </w:rPr>
            </w:pPr>
            <w:r>
              <w:rPr>
                <w:rFonts w:eastAsia="Times New Roman" w:cs="Arial"/>
              </w:rPr>
              <w:t>Ανάπτυξης δεξιοτήτων</w:t>
            </w:r>
          </w:p>
        </w:tc>
      </w:tr>
      <w:tr w:rsidR="005D4301" w:rsidRPr="004A2BEA" w14:paraId="5383379C" w14:textId="77777777" w:rsidTr="005D4301">
        <w:trPr>
          <w:jc w:val="center"/>
        </w:trPr>
        <w:tc>
          <w:tcPr>
            <w:tcW w:w="3205" w:type="dxa"/>
            <w:shd w:val="clear" w:color="auto" w:fill="DDD9C3"/>
          </w:tcPr>
          <w:p w14:paraId="39DED129"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ΠΡΟΑΠΑΙΤΟΥΜΕΝΑ ΜΑΘΗΜΑΤΑ:</w:t>
            </w:r>
          </w:p>
          <w:p w14:paraId="340AF121" w14:textId="77777777" w:rsidR="005D4301" w:rsidRPr="00050B81" w:rsidRDefault="005D4301" w:rsidP="005D4301">
            <w:pPr>
              <w:jc w:val="right"/>
              <w:rPr>
                <w:rFonts w:eastAsia="Times New Roman" w:cs="Arial"/>
                <w:b/>
                <w:sz w:val="20"/>
                <w:szCs w:val="20"/>
              </w:rPr>
            </w:pPr>
          </w:p>
        </w:tc>
        <w:tc>
          <w:tcPr>
            <w:tcW w:w="5231" w:type="dxa"/>
            <w:gridSpan w:val="5"/>
          </w:tcPr>
          <w:p w14:paraId="22D153A9" w14:textId="77777777" w:rsidR="005D4301" w:rsidRPr="00F2006F" w:rsidRDefault="005D4301" w:rsidP="005D4301">
            <w:pPr>
              <w:rPr>
                <w:rFonts w:eastAsia="Times New Roman" w:cs="Arial"/>
              </w:rPr>
            </w:pPr>
            <w:r w:rsidRPr="00F2006F">
              <w:rPr>
                <w:rFonts w:eastAsia="Times New Roman" w:cs="Arial"/>
              </w:rPr>
              <w:t xml:space="preserve">Κανένα </w:t>
            </w:r>
          </w:p>
        </w:tc>
      </w:tr>
      <w:tr w:rsidR="005D4301" w:rsidRPr="004A2BEA" w14:paraId="63211363" w14:textId="77777777" w:rsidTr="005D4301">
        <w:trPr>
          <w:jc w:val="center"/>
        </w:trPr>
        <w:tc>
          <w:tcPr>
            <w:tcW w:w="3205" w:type="dxa"/>
            <w:shd w:val="clear" w:color="auto" w:fill="DDD9C3"/>
          </w:tcPr>
          <w:p w14:paraId="6BF944DE" w14:textId="77777777" w:rsidR="005D4301" w:rsidRPr="00050B81" w:rsidRDefault="005D4301" w:rsidP="005D4301">
            <w:pPr>
              <w:jc w:val="right"/>
              <w:rPr>
                <w:rFonts w:eastAsia="Times New Roman" w:cs="Arial"/>
                <w:b/>
                <w:sz w:val="20"/>
                <w:szCs w:val="20"/>
              </w:rPr>
            </w:pPr>
            <w:r w:rsidRPr="00050B81">
              <w:rPr>
                <w:rFonts w:eastAsia="Times New Roman" w:cs="Arial"/>
                <w:b/>
                <w:sz w:val="20"/>
                <w:szCs w:val="20"/>
              </w:rPr>
              <w:t>ΓΛΩΣΣΑ ΔΙΔΑΣΚΑΛΙΑΣ και ΕΞΕΤΑΣΕΩΝ:</w:t>
            </w:r>
          </w:p>
        </w:tc>
        <w:tc>
          <w:tcPr>
            <w:tcW w:w="5231" w:type="dxa"/>
            <w:gridSpan w:val="5"/>
          </w:tcPr>
          <w:p w14:paraId="54D3F9C0" w14:textId="77777777" w:rsidR="005D4301" w:rsidRPr="00F2006F" w:rsidRDefault="005D4301" w:rsidP="005D4301">
            <w:pPr>
              <w:rPr>
                <w:rFonts w:eastAsia="Times New Roman" w:cs="Arial"/>
              </w:rPr>
            </w:pPr>
            <w:r w:rsidRPr="00F2006F">
              <w:rPr>
                <w:rFonts w:cs="Arial"/>
              </w:rPr>
              <w:t>Ελληνική</w:t>
            </w:r>
          </w:p>
        </w:tc>
      </w:tr>
      <w:tr w:rsidR="005D4301" w:rsidRPr="004A2BEA" w14:paraId="7598974D" w14:textId="77777777" w:rsidTr="005D4301">
        <w:trPr>
          <w:jc w:val="center"/>
        </w:trPr>
        <w:tc>
          <w:tcPr>
            <w:tcW w:w="3205" w:type="dxa"/>
            <w:shd w:val="clear" w:color="auto" w:fill="DDD9C3"/>
          </w:tcPr>
          <w:p w14:paraId="06F1B89A"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050B81">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02439430" w14:textId="77777777" w:rsidR="005D4301" w:rsidRPr="00F2006F" w:rsidRDefault="005D4301" w:rsidP="005D4301">
            <w:pPr>
              <w:rPr>
                <w:rFonts w:eastAsia="Times New Roman" w:cs="Arial"/>
              </w:rPr>
            </w:pPr>
            <w:r>
              <w:rPr>
                <w:rFonts w:eastAsia="Times New Roman" w:cs="Arial"/>
              </w:rPr>
              <w:t>ΝΑΙ (στην Αγγλική)</w:t>
            </w:r>
          </w:p>
        </w:tc>
      </w:tr>
      <w:tr w:rsidR="005D4301" w:rsidRPr="002D639F" w14:paraId="136230E5" w14:textId="77777777" w:rsidTr="005D4301">
        <w:trPr>
          <w:jc w:val="center"/>
        </w:trPr>
        <w:tc>
          <w:tcPr>
            <w:tcW w:w="3205" w:type="dxa"/>
            <w:shd w:val="clear" w:color="auto" w:fill="DDD9C3"/>
          </w:tcPr>
          <w:p w14:paraId="79F16912" w14:textId="77777777" w:rsidR="005D4301" w:rsidRPr="00050B81" w:rsidRDefault="005D4301" w:rsidP="005D4301">
            <w:pPr>
              <w:jc w:val="right"/>
              <w:rPr>
                <w:rFonts w:eastAsia="Times New Roman" w:cs="Arial"/>
                <w:b/>
                <w:sz w:val="20"/>
                <w:szCs w:val="20"/>
                <w:lang w:val="en-GB"/>
              </w:rPr>
            </w:pPr>
            <w:r w:rsidRPr="00050B81">
              <w:rPr>
                <w:rFonts w:eastAsia="Times New Roman" w:cs="Arial"/>
                <w:b/>
                <w:sz w:val="20"/>
                <w:szCs w:val="20"/>
              </w:rPr>
              <w:t>ΗΛΕΚΤΡΟΝΙΚΗ ΣΕΛΙΔΑ ΜΑΘΗΜΑΤΟΣ (</w:t>
            </w:r>
            <w:r w:rsidRPr="00050B81">
              <w:rPr>
                <w:rFonts w:eastAsia="Times New Roman" w:cs="Arial"/>
                <w:b/>
                <w:sz w:val="20"/>
                <w:szCs w:val="20"/>
                <w:lang w:val="en-GB"/>
              </w:rPr>
              <w:t>URL)</w:t>
            </w:r>
          </w:p>
        </w:tc>
        <w:tc>
          <w:tcPr>
            <w:tcW w:w="5231" w:type="dxa"/>
            <w:gridSpan w:val="5"/>
          </w:tcPr>
          <w:p w14:paraId="3D58D14C" w14:textId="77777777" w:rsidR="005D4301" w:rsidRPr="004F1857" w:rsidRDefault="005D4301" w:rsidP="005D4301">
            <w:pPr>
              <w:rPr>
                <w:rFonts w:cs="Arial"/>
                <w:color w:val="002060"/>
                <w:sz w:val="20"/>
                <w:szCs w:val="20"/>
              </w:rPr>
            </w:pPr>
          </w:p>
        </w:tc>
      </w:tr>
    </w:tbl>
    <w:p w14:paraId="38FA8454" w14:textId="77777777" w:rsidR="005D4301" w:rsidRPr="007F3D60" w:rsidRDefault="005D4301" w:rsidP="004178A5">
      <w:pPr>
        <w:pStyle w:val="a3"/>
        <w:widowControl w:val="0"/>
        <w:numPr>
          <w:ilvl w:val="0"/>
          <w:numId w:val="64"/>
        </w:numPr>
        <w:autoSpaceDE w:val="0"/>
        <w:autoSpaceDN w:val="0"/>
        <w:adjustRightInd w:val="0"/>
        <w:spacing w:after="0" w:line="240" w:lineRule="auto"/>
        <w:jc w:val="both"/>
        <w:rPr>
          <w:rFonts w:eastAsia="Times New Roman" w:cs="Arial"/>
          <w:b/>
          <w:color w:val="000000"/>
          <w:sz w:val="24"/>
          <w:szCs w:val="24"/>
          <w:lang w:val="en-US"/>
        </w:rPr>
      </w:pPr>
      <w:r w:rsidRPr="007F3D60">
        <w:rPr>
          <w:rFonts w:eastAsia="Times New Roman" w:cs="Arial"/>
          <w:b/>
          <w:color w:val="000000"/>
          <w:sz w:val="24"/>
          <w:szCs w:val="24"/>
        </w:rPr>
        <w:t>Μαθησιακά Αποτελέσματα</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rsidRPr="004A2BEA" w14:paraId="64ADD948" w14:textId="77777777" w:rsidTr="005D4301">
        <w:trPr>
          <w:jc w:val="center"/>
        </w:trPr>
        <w:tc>
          <w:tcPr>
            <w:tcW w:w="8472" w:type="dxa"/>
            <w:gridSpan w:val="2"/>
            <w:tcBorders>
              <w:bottom w:val="nil"/>
            </w:tcBorders>
            <w:shd w:val="clear" w:color="auto" w:fill="DDD9C3"/>
          </w:tcPr>
          <w:p w14:paraId="7DB35AC3" w14:textId="77777777" w:rsidR="005D4301" w:rsidRPr="00050B81" w:rsidRDefault="005D4301" w:rsidP="005D4301">
            <w:pPr>
              <w:rPr>
                <w:rFonts w:eastAsia="Times New Roman" w:cs="Arial"/>
                <w:i/>
                <w:sz w:val="16"/>
                <w:szCs w:val="16"/>
              </w:rPr>
            </w:pPr>
            <w:r w:rsidRPr="00050B81">
              <w:rPr>
                <w:rFonts w:eastAsia="Times New Roman" w:cs="Arial"/>
                <w:b/>
                <w:sz w:val="20"/>
                <w:szCs w:val="20"/>
              </w:rPr>
              <w:t>Μαθησιακά Αποτελέσματα</w:t>
            </w:r>
          </w:p>
        </w:tc>
      </w:tr>
      <w:tr w:rsidR="005D4301" w:rsidRPr="00E52A7F" w14:paraId="1624F295" w14:textId="77777777" w:rsidTr="005D4301">
        <w:trPr>
          <w:jc w:val="center"/>
        </w:trPr>
        <w:tc>
          <w:tcPr>
            <w:tcW w:w="8472" w:type="dxa"/>
            <w:gridSpan w:val="2"/>
            <w:tcBorders>
              <w:top w:val="nil"/>
            </w:tcBorders>
            <w:shd w:val="clear" w:color="auto" w:fill="DDD9C3"/>
          </w:tcPr>
          <w:p w14:paraId="7C75957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5F3EF2A" w14:textId="77777777" w:rsidR="005D4301" w:rsidRPr="00050B81" w:rsidRDefault="005D4301" w:rsidP="005D4301">
            <w:pPr>
              <w:autoSpaceDE w:val="0"/>
              <w:autoSpaceDN w:val="0"/>
              <w:adjustRightInd w:val="0"/>
              <w:rPr>
                <w:rFonts w:eastAsia="Times New Roman" w:cs="Arial"/>
                <w:i/>
                <w:sz w:val="16"/>
                <w:szCs w:val="16"/>
              </w:rPr>
            </w:pPr>
            <w:r w:rsidRPr="00050B81">
              <w:rPr>
                <w:rFonts w:eastAsia="Times New Roman" w:cs="Arial"/>
                <w:i/>
                <w:sz w:val="16"/>
                <w:szCs w:val="16"/>
              </w:rPr>
              <w:t xml:space="preserve">Συμβουλευτείτε το Παράρτημα Α </w:t>
            </w:r>
          </w:p>
          <w:p w14:paraId="3A2AFEB1"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1E799D60"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3A9733E2" w14:textId="77777777" w:rsidR="005D4301" w:rsidRPr="00050B81" w:rsidRDefault="005D4301" w:rsidP="005D4301">
            <w:pPr>
              <w:widowControl w:val="0"/>
              <w:autoSpaceDE w:val="0"/>
              <w:autoSpaceDN w:val="0"/>
              <w:adjustRightInd w:val="0"/>
              <w:rPr>
                <w:rFonts w:ascii="Times New Roman" w:eastAsia="Times New Roman" w:hAnsi="Times New Roman" w:cs="Arial"/>
                <w:i/>
                <w:sz w:val="16"/>
                <w:szCs w:val="16"/>
              </w:rPr>
            </w:pPr>
            <w:r w:rsidRPr="00050B81">
              <w:rPr>
                <w:rFonts w:ascii="Times New Roman" w:eastAsia="Times New Roman" w:hAnsi="Times New Roman" w:cs="Arial"/>
                <w:i/>
                <w:sz w:val="16"/>
                <w:szCs w:val="16"/>
              </w:rPr>
              <w:t xml:space="preserve">και </w:t>
            </w:r>
            <w:r w:rsidRPr="008343A9">
              <w:rPr>
                <w:rFonts w:ascii="Times New Roman" w:eastAsia="Times New Roman" w:hAnsi="Times New Roman" w:cs="Arial"/>
                <w:i/>
                <w:sz w:val="16"/>
                <w:szCs w:val="16"/>
              </w:rPr>
              <w:t>Παράρτημα</w:t>
            </w:r>
            <w:r w:rsidRPr="00050B81">
              <w:rPr>
                <w:rFonts w:ascii="Times New Roman" w:eastAsia="Times New Roman" w:hAnsi="Times New Roman" w:cs="Arial"/>
                <w:i/>
                <w:sz w:val="16"/>
                <w:szCs w:val="16"/>
              </w:rPr>
              <w:t xml:space="preserve"> Β</w:t>
            </w:r>
          </w:p>
          <w:p w14:paraId="55AE2DEE"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52A7F" w14:paraId="4C2AADA0" w14:textId="77777777" w:rsidTr="005D4301">
        <w:trPr>
          <w:jc w:val="center"/>
        </w:trPr>
        <w:tc>
          <w:tcPr>
            <w:tcW w:w="8472" w:type="dxa"/>
            <w:gridSpan w:val="2"/>
          </w:tcPr>
          <w:p w14:paraId="227AFFEB" w14:textId="77777777" w:rsidR="005D4301" w:rsidRPr="005D4301" w:rsidRDefault="005D4301" w:rsidP="005D4301">
            <w:pPr>
              <w:jc w:val="both"/>
              <w:rPr>
                <w:rFonts w:eastAsia="Times New Roman" w:cs="Arial"/>
                <w:lang w:val="el-GR"/>
              </w:rPr>
            </w:pPr>
            <w:r w:rsidRPr="005D4301">
              <w:rPr>
                <w:rFonts w:eastAsia="Times New Roman" w:cs="Arial"/>
                <w:lang w:val="el-GR"/>
              </w:rPr>
              <w:t>Σκοπός του μαθήματος είναι η προετοιμασία των φοιτητριών / φοιτητών του Τμήματός μας για να ασκήσουν το επάγγελμα το εκπαιδευτικού καθώς έχουν το επαγγελματικό δικαίωμα να εξελιχθούν σε καθηγητές της δευτεροβάθμιας εκπαίδευσης (κλάδος: ΠΕ80), διδάσκοντας οικονομικά μαθήματα στα σχολεία της χώρας (ΓΕ.Λ., ΕΠΑ.Λ., Γυμνάσια).</w:t>
            </w:r>
          </w:p>
          <w:p w14:paraId="63B8A047" w14:textId="77777777" w:rsidR="005D4301" w:rsidRPr="005D4301" w:rsidRDefault="005D4301" w:rsidP="005D4301">
            <w:pPr>
              <w:jc w:val="both"/>
              <w:rPr>
                <w:rFonts w:eastAsia="Times New Roman" w:cs="Arial"/>
                <w:lang w:val="el-GR"/>
              </w:rPr>
            </w:pPr>
            <w:r w:rsidRPr="005D4301">
              <w:rPr>
                <w:rFonts w:eastAsia="Times New Roman" w:cs="Arial"/>
                <w:lang w:val="el-GR"/>
              </w:rPr>
              <w:t>Με την επιτυχή ολοκλήρωση του μαθήματος, οι φοιτήτριες / φοιτητές θα μπορούν να:</w:t>
            </w:r>
          </w:p>
          <w:p w14:paraId="3CE9AFB1" w14:textId="77777777" w:rsidR="005D4301" w:rsidRDefault="005D4301" w:rsidP="004178A5">
            <w:pPr>
              <w:pStyle w:val="a3"/>
              <w:numPr>
                <w:ilvl w:val="0"/>
                <w:numId w:val="5"/>
              </w:numPr>
              <w:spacing w:after="0" w:line="240" w:lineRule="auto"/>
              <w:jc w:val="both"/>
              <w:rPr>
                <w:rFonts w:eastAsia="Times New Roman" w:cs="Arial"/>
              </w:rPr>
            </w:pPr>
            <w:r>
              <w:rPr>
                <w:rFonts w:eastAsia="Times New Roman" w:cs="Arial"/>
              </w:rPr>
              <w:t xml:space="preserve">καθορίζουν τους στόχους </w:t>
            </w:r>
            <w:r w:rsidRPr="001444DF">
              <w:rPr>
                <w:rFonts w:eastAsia="Times New Roman" w:cs="Arial"/>
              </w:rPr>
              <w:t>στη διδασκαλία των οικονομικών μαθημάτων</w:t>
            </w:r>
          </w:p>
          <w:p w14:paraId="6C05E25A" w14:textId="77777777" w:rsidR="005D4301" w:rsidRPr="001444DF" w:rsidRDefault="005D4301" w:rsidP="004178A5">
            <w:pPr>
              <w:pStyle w:val="a3"/>
              <w:numPr>
                <w:ilvl w:val="0"/>
                <w:numId w:val="5"/>
              </w:numPr>
              <w:spacing w:after="0" w:line="240" w:lineRule="auto"/>
              <w:jc w:val="both"/>
              <w:rPr>
                <w:rFonts w:eastAsia="Times New Roman" w:cs="Arial"/>
              </w:rPr>
            </w:pPr>
            <w:r>
              <w:rPr>
                <w:rFonts w:eastAsia="Times New Roman" w:cs="Arial"/>
              </w:rPr>
              <w:t>ο</w:t>
            </w:r>
            <w:r w:rsidRPr="001444DF">
              <w:rPr>
                <w:rFonts w:eastAsia="Times New Roman" w:cs="Arial"/>
              </w:rPr>
              <w:t>ργανώνουν και να πραγματοποιούν τη διδασκαλία</w:t>
            </w:r>
          </w:p>
          <w:p w14:paraId="38C99AB8" w14:textId="77777777" w:rsidR="005D4301" w:rsidRPr="001444DF" w:rsidRDefault="005D4301" w:rsidP="004178A5">
            <w:pPr>
              <w:pStyle w:val="a3"/>
              <w:numPr>
                <w:ilvl w:val="0"/>
                <w:numId w:val="5"/>
              </w:numPr>
              <w:spacing w:after="0" w:line="240" w:lineRule="auto"/>
              <w:jc w:val="both"/>
              <w:rPr>
                <w:rFonts w:eastAsia="Times New Roman" w:cs="Arial"/>
              </w:rPr>
            </w:pPr>
            <w:r>
              <w:rPr>
                <w:rFonts w:eastAsia="Times New Roman" w:cs="Arial"/>
              </w:rPr>
              <w:t>α</w:t>
            </w:r>
            <w:r w:rsidRPr="001444DF">
              <w:rPr>
                <w:rFonts w:eastAsia="Times New Roman" w:cs="Arial"/>
              </w:rPr>
              <w:t>ξιολογούν και να βελτιώνουν το σύστημα διδασκαλίας</w:t>
            </w:r>
          </w:p>
          <w:p w14:paraId="294160C8" w14:textId="77777777" w:rsidR="005D4301" w:rsidRPr="00552538" w:rsidRDefault="005D4301" w:rsidP="004178A5">
            <w:pPr>
              <w:pStyle w:val="a3"/>
              <w:numPr>
                <w:ilvl w:val="0"/>
                <w:numId w:val="5"/>
              </w:numPr>
              <w:spacing w:after="0" w:line="240" w:lineRule="auto"/>
              <w:jc w:val="both"/>
              <w:rPr>
                <w:rFonts w:eastAsia="Times New Roman" w:cs="Arial"/>
              </w:rPr>
            </w:pPr>
            <w:r>
              <w:rPr>
                <w:rFonts w:eastAsia="Times New Roman" w:cs="Arial"/>
              </w:rPr>
              <w:t>ε</w:t>
            </w:r>
            <w:r w:rsidRPr="001444DF">
              <w:rPr>
                <w:rFonts w:eastAsia="Times New Roman" w:cs="Arial"/>
              </w:rPr>
              <w:t xml:space="preserve">φαρμόζουν κριτικά τα Αναλυτικά Προγράμματα των οικονομικών μαθημάτων  </w:t>
            </w:r>
          </w:p>
        </w:tc>
      </w:tr>
      <w:tr w:rsidR="005D4301" w:rsidRPr="004A2BEA" w14:paraId="510292B2" w14:textId="77777777" w:rsidTr="005D4301">
        <w:tblPrEx>
          <w:tblLook w:val="0000" w:firstRow="0" w:lastRow="0" w:firstColumn="0" w:lastColumn="0" w:noHBand="0" w:noVBand="0"/>
        </w:tblPrEx>
        <w:trPr>
          <w:jc w:val="center"/>
        </w:trPr>
        <w:tc>
          <w:tcPr>
            <w:tcW w:w="8472" w:type="dxa"/>
            <w:gridSpan w:val="2"/>
            <w:tcBorders>
              <w:bottom w:val="nil"/>
            </w:tcBorders>
            <w:shd w:val="clear" w:color="auto" w:fill="DDD9C3"/>
          </w:tcPr>
          <w:p w14:paraId="1C53AC38" w14:textId="77777777" w:rsidR="005D4301" w:rsidRPr="00050B81" w:rsidRDefault="005D4301" w:rsidP="005D4301">
            <w:pPr>
              <w:rPr>
                <w:rFonts w:eastAsia="Times New Roman" w:cs="Arial"/>
                <w:b/>
                <w:sz w:val="20"/>
                <w:szCs w:val="20"/>
              </w:rPr>
            </w:pPr>
            <w:r w:rsidRPr="00050B81">
              <w:rPr>
                <w:rFonts w:eastAsia="Times New Roman" w:cs="Arial"/>
                <w:b/>
                <w:sz w:val="20"/>
                <w:szCs w:val="20"/>
              </w:rPr>
              <w:t>Γενικές Ικανότητες</w:t>
            </w:r>
          </w:p>
        </w:tc>
      </w:tr>
      <w:tr w:rsidR="005D4301" w:rsidRPr="00E52A7F" w14:paraId="458A7266" w14:textId="77777777" w:rsidTr="005D4301">
        <w:trPr>
          <w:jc w:val="center"/>
        </w:trPr>
        <w:tc>
          <w:tcPr>
            <w:tcW w:w="8472" w:type="dxa"/>
            <w:gridSpan w:val="2"/>
            <w:tcBorders>
              <w:top w:val="nil"/>
              <w:bottom w:val="nil"/>
            </w:tcBorders>
            <w:shd w:val="clear" w:color="auto" w:fill="DDD9C3"/>
          </w:tcPr>
          <w:p w14:paraId="6AC292E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6E8FD543" w14:textId="77777777" w:rsidTr="005D4301">
        <w:tblPrEx>
          <w:tblLook w:val="0000" w:firstRow="0" w:lastRow="0" w:firstColumn="0" w:lastColumn="0" w:noHBand="0" w:noVBand="0"/>
        </w:tblPrEx>
        <w:trPr>
          <w:jc w:val="center"/>
        </w:trPr>
        <w:tc>
          <w:tcPr>
            <w:tcW w:w="3964" w:type="dxa"/>
            <w:tcBorders>
              <w:top w:val="nil"/>
              <w:bottom w:val="single" w:sz="4" w:space="0" w:color="auto"/>
              <w:right w:val="nil"/>
            </w:tcBorders>
            <w:shd w:val="clear" w:color="auto" w:fill="DDD9C3"/>
          </w:tcPr>
          <w:p w14:paraId="6B537BA8"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CBBDC9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4E0B1AD2"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1B10D584"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6FDBD9A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6039DE6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2716875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2653C21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Παραγωγή νέων ερευνητικών ιδεών </w:t>
            </w:r>
          </w:p>
        </w:tc>
        <w:tc>
          <w:tcPr>
            <w:tcW w:w="4508" w:type="dxa"/>
            <w:tcBorders>
              <w:top w:val="nil"/>
              <w:left w:val="nil"/>
              <w:bottom w:val="single" w:sz="4" w:space="0" w:color="auto"/>
            </w:tcBorders>
            <w:shd w:val="clear" w:color="auto" w:fill="DDD9C3"/>
          </w:tcPr>
          <w:p w14:paraId="764ACFB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2F107382"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252C00CB"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242738ED"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0FBF930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43780620"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E52A7F" w14:paraId="7D2935B8" w14:textId="77777777" w:rsidTr="005D4301">
        <w:trPr>
          <w:jc w:val="center"/>
        </w:trPr>
        <w:tc>
          <w:tcPr>
            <w:tcW w:w="8472" w:type="dxa"/>
            <w:gridSpan w:val="2"/>
            <w:tcBorders>
              <w:bottom w:val="single" w:sz="4" w:space="0" w:color="auto"/>
            </w:tcBorders>
          </w:tcPr>
          <w:p w14:paraId="1EF54ACD" w14:textId="77777777" w:rsidR="005D4301" w:rsidRPr="006F6340" w:rsidRDefault="005D4301" w:rsidP="004178A5">
            <w:pPr>
              <w:pStyle w:val="a3"/>
              <w:widowControl w:val="0"/>
              <w:numPr>
                <w:ilvl w:val="0"/>
                <w:numId w:val="46"/>
              </w:numPr>
              <w:autoSpaceDE w:val="0"/>
              <w:autoSpaceDN w:val="0"/>
              <w:adjustRightInd w:val="0"/>
              <w:spacing w:after="0" w:line="240" w:lineRule="auto"/>
              <w:jc w:val="both"/>
            </w:pPr>
            <w:r w:rsidRPr="006F6340">
              <w:rPr>
                <w:rFonts w:eastAsia="Times New Roman" w:cs="Arial"/>
              </w:rPr>
              <w:t>Αναζήτηση, ανάλυση και σύνθεση δεδομένων και πληροφοριών, με τη χρήση και των απαραίτητων τεχνολογιών</w:t>
            </w:r>
          </w:p>
          <w:p w14:paraId="43435DD5" w14:textId="77777777" w:rsidR="005D4301" w:rsidRPr="006F6340"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6F6340">
              <w:rPr>
                <w:rFonts w:eastAsia="Times New Roman" w:cs="Arial"/>
              </w:rPr>
              <w:t xml:space="preserve">Αυτόνομη εργασία </w:t>
            </w:r>
          </w:p>
          <w:p w14:paraId="0A739989" w14:textId="77777777" w:rsidR="005D4301" w:rsidRPr="006F6340"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6F6340">
              <w:rPr>
                <w:rFonts w:eastAsia="Times New Roman" w:cs="Arial"/>
              </w:rPr>
              <w:t>Ομαδική εργασία</w:t>
            </w:r>
          </w:p>
          <w:p w14:paraId="0FD5D87E" w14:textId="77777777" w:rsidR="005D4301" w:rsidRPr="006F6340"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6F6340">
              <w:rPr>
                <w:rFonts w:eastAsia="Times New Roman" w:cs="Arial"/>
              </w:rPr>
              <w:t>Σεβασμός στη διαφορετικότητα και στην πολυπολιτισμικότητα</w:t>
            </w:r>
          </w:p>
          <w:p w14:paraId="19DF0456" w14:textId="77777777" w:rsidR="005D4301" w:rsidRPr="006F6340"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6F6340">
              <w:rPr>
                <w:rFonts w:eastAsia="Times New Roman" w:cs="Arial"/>
              </w:rPr>
              <w:t>Επίδειξη κοινωνικής, επαγγελματικής και ηθικής υπευθυνότητας και ευαισθησίας σε θέματα φύλου</w:t>
            </w:r>
          </w:p>
          <w:p w14:paraId="1BB61150" w14:textId="77777777" w:rsidR="005D4301" w:rsidRPr="006F6340"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6F6340">
              <w:rPr>
                <w:rFonts w:eastAsia="Times New Roman" w:cs="Arial"/>
              </w:rPr>
              <w:t xml:space="preserve">Άσκηση κριτικής και αυτοκριτικής </w:t>
            </w:r>
          </w:p>
          <w:p w14:paraId="32C2FB23" w14:textId="77777777" w:rsidR="005D4301" w:rsidRPr="002722EE" w:rsidRDefault="005D4301" w:rsidP="004178A5">
            <w:pPr>
              <w:pStyle w:val="a3"/>
              <w:widowControl w:val="0"/>
              <w:numPr>
                <w:ilvl w:val="0"/>
                <w:numId w:val="46"/>
              </w:numPr>
              <w:autoSpaceDE w:val="0"/>
              <w:autoSpaceDN w:val="0"/>
              <w:adjustRightInd w:val="0"/>
              <w:spacing w:after="0" w:line="240" w:lineRule="auto"/>
              <w:jc w:val="both"/>
              <w:rPr>
                <w:color w:val="002060"/>
                <w:sz w:val="20"/>
                <w:szCs w:val="20"/>
              </w:rPr>
            </w:pPr>
            <w:r w:rsidRPr="006F6340">
              <w:rPr>
                <w:rFonts w:eastAsia="Times New Roman" w:cs="Arial"/>
              </w:rPr>
              <w:t>Προαγωγή της ελεύθερης, δημιουργικής και επαγωγικής σκέψης</w:t>
            </w:r>
          </w:p>
        </w:tc>
      </w:tr>
    </w:tbl>
    <w:p w14:paraId="30FEC30A" w14:textId="77777777" w:rsidR="005D4301" w:rsidRPr="007F3D60" w:rsidRDefault="005D4301" w:rsidP="004178A5">
      <w:pPr>
        <w:pStyle w:val="a3"/>
        <w:widowControl w:val="0"/>
        <w:numPr>
          <w:ilvl w:val="0"/>
          <w:numId w:val="64"/>
        </w:numPr>
        <w:autoSpaceDE w:val="0"/>
        <w:autoSpaceDN w:val="0"/>
        <w:adjustRightInd w:val="0"/>
        <w:spacing w:after="0" w:line="240" w:lineRule="auto"/>
        <w:jc w:val="both"/>
        <w:rPr>
          <w:rFonts w:eastAsia="Times New Roman" w:cs="Arial"/>
          <w:b/>
          <w:color w:val="000000"/>
          <w:sz w:val="24"/>
          <w:szCs w:val="24"/>
        </w:rPr>
      </w:pPr>
      <w:r w:rsidRPr="007F3D60">
        <w:rPr>
          <w:rFonts w:eastAsia="Times New Roman" w:cs="Arial"/>
          <w:b/>
          <w:color w:val="000000"/>
          <w:sz w:val="24"/>
          <w:szCs w:val="24"/>
        </w:rPr>
        <w:t>Περιεχόμενο Μαθήματος</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4A2BEA" w14:paraId="09E2F4CF" w14:textId="77777777" w:rsidTr="005D4301">
        <w:trPr>
          <w:jc w:val="center"/>
        </w:trPr>
        <w:tc>
          <w:tcPr>
            <w:tcW w:w="8472" w:type="dxa"/>
          </w:tcPr>
          <w:p w14:paraId="388D1F64" w14:textId="77777777" w:rsidR="005D4301" w:rsidRDefault="005D4301" w:rsidP="005D4301">
            <w:pPr>
              <w:pStyle w:val="Web"/>
              <w:spacing w:before="0" w:beforeAutospacing="0" w:after="0" w:afterAutospacing="0"/>
              <w:jc w:val="both"/>
              <w:rPr>
                <w:rFonts w:ascii="Calibri" w:hAnsi="Calibri"/>
                <w:sz w:val="22"/>
                <w:szCs w:val="22"/>
              </w:rPr>
            </w:pPr>
          </w:p>
          <w:p w14:paraId="18FA011E" w14:textId="77777777" w:rsidR="005D4301" w:rsidRPr="005D4301" w:rsidRDefault="005D4301" w:rsidP="005D4301">
            <w:pPr>
              <w:pStyle w:val="Web"/>
              <w:spacing w:before="0" w:beforeAutospacing="0" w:after="0" w:afterAutospacing="0"/>
              <w:jc w:val="both"/>
              <w:rPr>
                <w:rFonts w:ascii="Calibri" w:hAnsi="Calibri"/>
                <w:sz w:val="22"/>
                <w:szCs w:val="22"/>
                <w:lang w:val="el-GR"/>
              </w:rPr>
            </w:pPr>
            <w:r w:rsidRPr="005D4301">
              <w:rPr>
                <w:rFonts w:ascii="Calibri" w:hAnsi="Calibri"/>
                <w:sz w:val="22"/>
                <w:szCs w:val="22"/>
                <w:lang w:val="el-GR"/>
              </w:rPr>
              <w:lastRenderedPageBreak/>
              <w:t>Το περιεχόμενο του μαθήματος περιλαμβάνει την παρακάτω θεματολογία:</w:t>
            </w:r>
          </w:p>
          <w:p w14:paraId="4A09A1CE" w14:textId="77777777" w:rsidR="005D4301" w:rsidRPr="005D4301" w:rsidRDefault="005D4301" w:rsidP="004178A5">
            <w:pPr>
              <w:pStyle w:val="Web"/>
              <w:numPr>
                <w:ilvl w:val="0"/>
                <w:numId w:val="142"/>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t>Διδακτική και παιδαγωγική: Μια σχέση αμφίδρομη</w:t>
            </w:r>
          </w:p>
          <w:p w14:paraId="6E9147BB" w14:textId="77777777" w:rsidR="005D4301" w:rsidRPr="00992BA3" w:rsidRDefault="005D4301" w:rsidP="004178A5">
            <w:pPr>
              <w:pStyle w:val="Web"/>
              <w:numPr>
                <w:ilvl w:val="0"/>
                <w:numId w:val="142"/>
              </w:numPr>
              <w:spacing w:before="0" w:beforeAutospacing="0" w:after="0" w:afterAutospacing="0"/>
              <w:jc w:val="both"/>
              <w:rPr>
                <w:rFonts w:ascii="Calibri" w:hAnsi="Calibri"/>
                <w:sz w:val="22"/>
                <w:szCs w:val="22"/>
              </w:rPr>
            </w:pPr>
            <w:r w:rsidRPr="00992BA3">
              <w:rPr>
                <w:rFonts w:ascii="Calibri" w:hAnsi="Calibri"/>
                <w:sz w:val="22"/>
                <w:szCs w:val="22"/>
              </w:rPr>
              <w:t>Βασικές έννοιες και ορισμοί</w:t>
            </w:r>
          </w:p>
          <w:p w14:paraId="5679C05A" w14:textId="77777777" w:rsidR="005D4301" w:rsidRPr="00992BA3" w:rsidRDefault="005D4301" w:rsidP="004178A5">
            <w:pPr>
              <w:pStyle w:val="Web"/>
              <w:numPr>
                <w:ilvl w:val="0"/>
                <w:numId w:val="142"/>
              </w:numPr>
              <w:spacing w:before="0" w:beforeAutospacing="0" w:after="0" w:afterAutospacing="0"/>
              <w:jc w:val="both"/>
              <w:rPr>
                <w:rFonts w:ascii="Calibri" w:hAnsi="Calibri"/>
                <w:sz w:val="22"/>
                <w:szCs w:val="22"/>
              </w:rPr>
            </w:pPr>
            <w:r w:rsidRPr="00992BA3">
              <w:rPr>
                <w:rFonts w:ascii="Calibri" w:hAnsi="Calibri"/>
                <w:sz w:val="22"/>
                <w:szCs w:val="22"/>
              </w:rPr>
              <w:t>Η διδακτική των οικονομικών μαθημάτων</w:t>
            </w:r>
          </w:p>
          <w:p w14:paraId="17D51A6F" w14:textId="77777777" w:rsidR="005D4301" w:rsidRPr="00992BA3" w:rsidRDefault="005D4301" w:rsidP="004178A5">
            <w:pPr>
              <w:pStyle w:val="Web"/>
              <w:numPr>
                <w:ilvl w:val="0"/>
                <w:numId w:val="142"/>
              </w:numPr>
              <w:spacing w:before="0" w:beforeAutospacing="0" w:after="0" w:afterAutospacing="0"/>
              <w:jc w:val="both"/>
              <w:rPr>
                <w:rFonts w:ascii="Calibri" w:hAnsi="Calibri"/>
                <w:sz w:val="22"/>
                <w:szCs w:val="22"/>
              </w:rPr>
            </w:pPr>
            <w:r w:rsidRPr="00992BA3">
              <w:rPr>
                <w:rFonts w:ascii="Calibri" w:hAnsi="Calibri"/>
                <w:sz w:val="22"/>
                <w:szCs w:val="22"/>
              </w:rPr>
              <w:t>Θεωρίες μάθησης</w:t>
            </w:r>
          </w:p>
          <w:p w14:paraId="6563D0B7" w14:textId="77777777" w:rsidR="005D4301" w:rsidRPr="00992BA3" w:rsidRDefault="005D4301" w:rsidP="004178A5">
            <w:pPr>
              <w:pStyle w:val="Web"/>
              <w:numPr>
                <w:ilvl w:val="0"/>
                <w:numId w:val="142"/>
              </w:numPr>
              <w:spacing w:before="0" w:beforeAutospacing="0" w:after="0" w:afterAutospacing="0"/>
              <w:jc w:val="both"/>
              <w:rPr>
                <w:rFonts w:ascii="Calibri" w:hAnsi="Calibri"/>
                <w:sz w:val="22"/>
                <w:szCs w:val="22"/>
              </w:rPr>
            </w:pPr>
            <w:r w:rsidRPr="00992BA3">
              <w:rPr>
                <w:rFonts w:ascii="Calibri" w:hAnsi="Calibri"/>
                <w:sz w:val="22"/>
                <w:szCs w:val="22"/>
              </w:rPr>
              <w:t>Αρχές μάθησης και διδασκαλίας</w:t>
            </w:r>
          </w:p>
          <w:p w14:paraId="414AE5C1" w14:textId="77777777" w:rsidR="005D4301" w:rsidRPr="00992BA3" w:rsidRDefault="005D4301" w:rsidP="004178A5">
            <w:pPr>
              <w:pStyle w:val="Web"/>
              <w:numPr>
                <w:ilvl w:val="0"/>
                <w:numId w:val="142"/>
              </w:numPr>
              <w:spacing w:before="0" w:beforeAutospacing="0" w:after="0" w:afterAutospacing="0"/>
              <w:jc w:val="both"/>
              <w:rPr>
                <w:rFonts w:ascii="Calibri" w:hAnsi="Calibri"/>
                <w:sz w:val="22"/>
                <w:szCs w:val="22"/>
              </w:rPr>
            </w:pPr>
            <w:r w:rsidRPr="00992BA3">
              <w:rPr>
                <w:rFonts w:ascii="Calibri" w:hAnsi="Calibri"/>
                <w:sz w:val="22"/>
                <w:szCs w:val="22"/>
              </w:rPr>
              <w:t>Διδακτικοί στόχοι</w:t>
            </w:r>
          </w:p>
          <w:p w14:paraId="715CFED1" w14:textId="77777777" w:rsidR="005D4301" w:rsidRPr="00992BA3" w:rsidRDefault="005D4301" w:rsidP="004178A5">
            <w:pPr>
              <w:pStyle w:val="Web"/>
              <w:numPr>
                <w:ilvl w:val="0"/>
                <w:numId w:val="142"/>
              </w:numPr>
              <w:spacing w:before="0" w:beforeAutospacing="0" w:after="0" w:afterAutospacing="0"/>
              <w:jc w:val="both"/>
              <w:rPr>
                <w:rFonts w:ascii="Calibri" w:hAnsi="Calibri"/>
                <w:sz w:val="22"/>
                <w:szCs w:val="22"/>
              </w:rPr>
            </w:pPr>
            <w:r w:rsidRPr="00992BA3">
              <w:rPr>
                <w:rFonts w:ascii="Calibri" w:hAnsi="Calibri"/>
                <w:sz w:val="22"/>
                <w:szCs w:val="22"/>
              </w:rPr>
              <w:t>Αναλυτικά Προγράμματα Οικονομικών μαθημάτων</w:t>
            </w:r>
          </w:p>
          <w:p w14:paraId="17A892BC" w14:textId="77777777" w:rsidR="005D4301" w:rsidRPr="00992BA3" w:rsidRDefault="005D4301" w:rsidP="004178A5">
            <w:pPr>
              <w:pStyle w:val="Web"/>
              <w:numPr>
                <w:ilvl w:val="0"/>
                <w:numId w:val="142"/>
              </w:numPr>
              <w:spacing w:before="0" w:beforeAutospacing="0" w:after="0" w:afterAutospacing="0"/>
              <w:jc w:val="both"/>
              <w:rPr>
                <w:rFonts w:ascii="Calibri" w:hAnsi="Calibri"/>
                <w:sz w:val="22"/>
                <w:szCs w:val="22"/>
              </w:rPr>
            </w:pPr>
            <w:r w:rsidRPr="00992BA3">
              <w:rPr>
                <w:rFonts w:ascii="Calibri" w:hAnsi="Calibri"/>
                <w:sz w:val="22"/>
                <w:szCs w:val="22"/>
              </w:rPr>
              <w:t>Σχεδιασμός στρατηγικών διδασκαλίας</w:t>
            </w:r>
          </w:p>
          <w:p w14:paraId="3912050C" w14:textId="77777777" w:rsidR="005D4301" w:rsidRPr="00992BA3" w:rsidRDefault="005D4301" w:rsidP="004178A5">
            <w:pPr>
              <w:pStyle w:val="Web"/>
              <w:numPr>
                <w:ilvl w:val="0"/>
                <w:numId w:val="142"/>
              </w:numPr>
              <w:spacing w:before="0" w:beforeAutospacing="0" w:after="0" w:afterAutospacing="0"/>
              <w:jc w:val="both"/>
              <w:rPr>
                <w:rFonts w:ascii="Calibri" w:hAnsi="Calibri"/>
                <w:sz w:val="22"/>
                <w:szCs w:val="22"/>
              </w:rPr>
            </w:pPr>
            <w:r w:rsidRPr="00992BA3">
              <w:rPr>
                <w:rFonts w:ascii="Calibri" w:hAnsi="Calibri"/>
                <w:sz w:val="22"/>
                <w:szCs w:val="22"/>
              </w:rPr>
              <w:t>Μέθοδοι / τεχνικές διδασκαλίας</w:t>
            </w:r>
          </w:p>
          <w:p w14:paraId="03587388" w14:textId="77777777" w:rsidR="005D4301" w:rsidRPr="00992BA3" w:rsidRDefault="005D4301" w:rsidP="004178A5">
            <w:pPr>
              <w:pStyle w:val="Web"/>
              <w:numPr>
                <w:ilvl w:val="0"/>
                <w:numId w:val="142"/>
              </w:numPr>
              <w:spacing w:before="0" w:beforeAutospacing="0" w:after="0" w:afterAutospacing="0"/>
              <w:jc w:val="both"/>
              <w:rPr>
                <w:rFonts w:ascii="Calibri" w:hAnsi="Calibri"/>
                <w:sz w:val="22"/>
                <w:szCs w:val="22"/>
              </w:rPr>
            </w:pPr>
            <w:r w:rsidRPr="00992BA3">
              <w:rPr>
                <w:rFonts w:ascii="Calibri" w:hAnsi="Calibri"/>
                <w:sz w:val="22"/>
                <w:szCs w:val="22"/>
              </w:rPr>
              <w:t>Αξιολόγηση οικονομικών μαθημάτων</w:t>
            </w:r>
          </w:p>
          <w:p w14:paraId="7354D789" w14:textId="77777777" w:rsidR="005D4301" w:rsidRPr="00992BA3" w:rsidRDefault="005D4301" w:rsidP="004178A5">
            <w:pPr>
              <w:pStyle w:val="Web"/>
              <w:numPr>
                <w:ilvl w:val="0"/>
                <w:numId w:val="142"/>
              </w:numPr>
              <w:spacing w:before="0" w:beforeAutospacing="0" w:after="0" w:afterAutospacing="0"/>
              <w:jc w:val="both"/>
              <w:rPr>
                <w:rFonts w:ascii="Calibri" w:hAnsi="Calibri"/>
                <w:sz w:val="22"/>
                <w:szCs w:val="22"/>
              </w:rPr>
            </w:pPr>
            <w:r w:rsidRPr="00992BA3">
              <w:rPr>
                <w:rFonts w:ascii="Calibri" w:hAnsi="Calibri"/>
                <w:sz w:val="22"/>
                <w:szCs w:val="22"/>
              </w:rPr>
              <w:t>Σχεδιασμός διδασκαλίας οικονομικών μαθημάτων</w:t>
            </w:r>
          </w:p>
          <w:p w14:paraId="18DD8647" w14:textId="77777777" w:rsidR="005D4301" w:rsidRPr="00992BA3" w:rsidRDefault="005D4301" w:rsidP="004178A5">
            <w:pPr>
              <w:pStyle w:val="Web"/>
              <w:numPr>
                <w:ilvl w:val="0"/>
                <w:numId w:val="142"/>
              </w:numPr>
              <w:spacing w:before="0" w:beforeAutospacing="0" w:after="0" w:afterAutospacing="0"/>
              <w:jc w:val="both"/>
              <w:rPr>
                <w:rFonts w:ascii="Calibri" w:hAnsi="Calibri"/>
                <w:sz w:val="22"/>
                <w:szCs w:val="22"/>
              </w:rPr>
            </w:pPr>
            <w:r w:rsidRPr="00992BA3">
              <w:rPr>
                <w:rFonts w:ascii="Calibri" w:hAnsi="Calibri"/>
                <w:sz w:val="22"/>
                <w:szCs w:val="22"/>
              </w:rPr>
              <w:t>Ανακεφαλαίωση</w:t>
            </w:r>
          </w:p>
          <w:p w14:paraId="05750DAA" w14:textId="77777777" w:rsidR="005D4301" w:rsidRPr="00992BA3" w:rsidRDefault="005D4301" w:rsidP="004178A5">
            <w:pPr>
              <w:pStyle w:val="Web"/>
              <w:numPr>
                <w:ilvl w:val="0"/>
                <w:numId w:val="142"/>
              </w:numPr>
              <w:spacing w:before="0" w:beforeAutospacing="0" w:after="0" w:afterAutospacing="0"/>
              <w:jc w:val="both"/>
              <w:rPr>
                <w:rFonts w:ascii="Calibri" w:hAnsi="Calibri"/>
                <w:sz w:val="22"/>
                <w:szCs w:val="22"/>
              </w:rPr>
            </w:pPr>
            <w:r w:rsidRPr="00992BA3">
              <w:rPr>
                <w:rFonts w:ascii="Calibri" w:hAnsi="Calibri"/>
                <w:sz w:val="22"/>
                <w:szCs w:val="22"/>
              </w:rPr>
              <w:t>Παρουσιάσεις εργασιών (μικροδιδασκαλίες)</w:t>
            </w:r>
          </w:p>
          <w:p w14:paraId="7699EB40" w14:textId="77777777" w:rsidR="005D4301" w:rsidRPr="00F2006F" w:rsidRDefault="005D4301" w:rsidP="005D4301">
            <w:pPr>
              <w:pStyle w:val="Web"/>
              <w:spacing w:before="0" w:beforeAutospacing="0" w:after="0" w:afterAutospacing="0"/>
              <w:jc w:val="both"/>
              <w:rPr>
                <w:rFonts w:cs="Arial"/>
              </w:rPr>
            </w:pPr>
            <w:r w:rsidRPr="00F2006F">
              <w:rPr>
                <w:rFonts w:ascii="Calibri" w:hAnsi="Calibri"/>
                <w:sz w:val="22"/>
                <w:szCs w:val="22"/>
              </w:rPr>
              <w:t xml:space="preserve"> </w:t>
            </w:r>
          </w:p>
        </w:tc>
      </w:tr>
    </w:tbl>
    <w:p w14:paraId="62D654BB" w14:textId="77777777" w:rsidR="005D4301" w:rsidRPr="00BB199F" w:rsidRDefault="005D4301" w:rsidP="004178A5">
      <w:pPr>
        <w:pStyle w:val="a3"/>
        <w:widowControl w:val="0"/>
        <w:numPr>
          <w:ilvl w:val="0"/>
          <w:numId w:val="64"/>
        </w:numPr>
        <w:autoSpaceDE w:val="0"/>
        <w:autoSpaceDN w:val="0"/>
        <w:adjustRightInd w:val="0"/>
        <w:spacing w:after="0" w:line="240" w:lineRule="auto"/>
        <w:rPr>
          <w:rFonts w:eastAsia="Times New Roman" w:cs="Arial"/>
          <w:b/>
          <w:color w:val="000000"/>
          <w:sz w:val="24"/>
          <w:szCs w:val="24"/>
        </w:rPr>
      </w:pPr>
      <w:r w:rsidRPr="00BB199F">
        <w:rPr>
          <w:rFonts w:eastAsia="Times New Roman" w:cs="Arial"/>
          <w:b/>
          <w:color w:val="000000"/>
          <w:sz w:val="24"/>
          <w:szCs w:val="24"/>
        </w:rPr>
        <w:t>Διδακτικές και Μαθησιακές Μέθοδοι - Αξιολόγηση</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E52A7F" w14:paraId="5DC1FD7C" w14:textId="77777777" w:rsidTr="005D4301">
        <w:trPr>
          <w:jc w:val="center"/>
        </w:trPr>
        <w:tc>
          <w:tcPr>
            <w:tcW w:w="3306" w:type="dxa"/>
            <w:shd w:val="clear" w:color="auto" w:fill="DDD9C3"/>
          </w:tcPr>
          <w:p w14:paraId="537D783A"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0F7A314D" w14:textId="77777777" w:rsidR="005D4301" w:rsidRPr="005D4301" w:rsidRDefault="005D4301" w:rsidP="005D4301">
            <w:pPr>
              <w:jc w:val="both"/>
              <w:rPr>
                <w:iCs/>
                <w:lang w:val="el-GR"/>
              </w:rPr>
            </w:pPr>
            <w:r w:rsidRPr="005D4301">
              <w:rPr>
                <w:iCs/>
                <w:lang w:val="el-GR"/>
              </w:rPr>
              <w:t xml:space="preserve">Στην τάξη πρόσωπο με πρόσωπο </w:t>
            </w:r>
          </w:p>
        </w:tc>
      </w:tr>
      <w:tr w:rsidR="005D4301" w:rsidRPr="00E52A7F" w14:paraId="09BADEA9" w14:textId="77777777" w:rsidTr="005D4301">
        <w:trPr>
          <w:jc w:val="center"/>
        </w:trPr>
        <w:tc>
          <w:tcPr>
            <w:tcW w:w="3306" w:type="dxa"/>
            <w:shd w:val="clear" w:color="auto" w:fill="DDD9C3"/>
          </w:tcPr>
          <w:p w14:paraId="762665D2"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A1D1915" w14:textId="77777777" w:rsidR="005D4301" w:rsidRPr="005D4301" w:rsidRDefault="005D4301" w:rsidP="005D4301">
            <w:pPr>
              <w:jc w:val="both"/>
              <w:rPr>
                <w:iCs/>
                <w:lang w:val="el-GR"/>
              </w:rPr>
            </w:pPr>
            <w:r w:rsidRPr="005D4301">
              <w:rPr>
                <w:iCs/>
                <w:lang w:val="el-GR"/>
              </w:rPr>
              <w:t>Χρήση σύγχρονων μεθόδων Τ.Π.Ε. και υποστήριξη διδασκαλίας με ηλεκτρονικά μέσα.</w:t>
            </w:r>
          </w:p>
          <w:p w14:paraId="095814C5" w14:textId="77777777" w:rsidR="005D4301" w:rsidRPr="005D4301" w:rsidRDefault="005D4301" w:rsidP="005D4301">
            <w:pPr>
              <w:jc w:val="both"/>
              <w:rPr>
                <w:iCs/>
                <w:lang w:val="el-GR"/>
              </w:rPr>
            </w:pPr>
            <w:r w:rsidRPr="005D4301">
              <w:rPr>
                <w:iCs/>
                <w:lang w:val="el-GR"/>
              </w:rPr>
              <w:t xml:space="preserve">Υποστήριξη μαθησιακής διαδικασίας μέσω της ηλεκτρονικής πλατφόρμας </w:t>
            </w:r>
            <w:r w:rsidRPr="00F2006F">
              <w:rPr>
                <w:iCs/>
              </w:rPr>
              <w:t>e</w:t>
            </w:r>
            <w:r w:rsidRPr="005D4301">
              <w:rPr>
                <w:iCs/>
                <w:lang w:val="el-GR"/>
              </w:rPr>
              <w:t>-</w:t>
            </w:r>
            <w:r w:rsidRPr="00F2006F">
              <w:rPr>
                <w:iCs/>
              </w:rPr>
              <w:t>class</w:t>
            </w:r>
            <w:r w:rsidRPr="005D4301">
              <w:rPr>
                <w:iCs/>
                <w:lang w:val="el-GR"/>
              </w:rPr>
              <w:t>.</w:t>
            </w:r>
          </w:p>
          <w:p w14:paraId="132190C0" w14:textId="77777777" w:rsidR="005D4301" w:rsidRPr="005D4301" w:rsidRDefault="005D4301" w:rsidP="005D4301">
            <w:pPr>
              <w:jc w:val="both"/>
              <w:rPr>
                <w:iCs/>
                <w:lang w:val="el-GR"/>
              </w:rPr>
            </w:pPr>
            <w:r w:rsidRPr="005D4301">
              <w:rPr>
                <w:iCs/>
                <w:lang w:val="el-GR"/>
              </w:rPr>
              <w:t xml:space="preserve"> </w:t>
            </w:r>
          </w:p>
        </w:tc>
      </w:tr>
      <w:tr w:rsidR="005D4301" w:rsidRPr="004A2BEA" w14:paraId="148AB214" w14:textId="77777777" w:rsidTr="005D4301">
        <w:trPr>
          <w:trHeight w:val="4387"/>
          <w:jc w:val="center"/>
        </w:trPr>
        <w:tc>
          <w:tcPr>
            <w:tcW w:w="3306" w:type="dxa"/>
            <w:shd w:val="clear" w:color="auto" w:fill="DDD9C3"/>
          </w:tcPr>
          <w:p w14:paraId="60FCA2C1"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56FCAA24"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361813BA"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54B98895" w14:textId="77777777" w:rsidR="005D4301" w:rsidRPr="005D4301" w:rsidRDefault="005D4301" w:rsidP="005D4301">
            <w:pPr>
              <w:jc w:val="both"/>
              <w:rPr>
                <w:rFonts w:eastAsia="Times New Roman" w:cs="Arial"/>
                <w:i/>
                <w:sz w:val="16"/>
                <w:szCs w:val="16"/>
                <w:lang w:val="el-GR"/>
              </w:rPr>
            </w:pPr>
          </w:p>
          <w:p w14:paraId="6CB996F1"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eastAsia="Times New Roman" w:cs="Arial"/>
                <w:i/>
                <w:sz w:val="16"/>
                <w:szCs w:val="16"/>
              </w:rPr>
              <w:t>standards</w:t>
            </w:r>
            <w:r w:rsidRPr="005D4301">
              <w:rPr>
                <w:rFonts w:eastAsia="Times New Roman" w:cs="Arial"/>
                <w:i/>
                <w:sz w:val="16"/>
                <w:szCs w:val="16"/>
                <w:lang w:val="el-GR"/>
              </w:rPr>
              <w:t xml:space="preserve"> του </w:t>
            </w:r>
            <w:r w:rsidRPr="00050B81">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2468"/>
            </w:tblGrid>
            <w:tr w:rsidR="005D4301" w:rsidRPr="004A2BEA" w14:paraId="5941DBF3" w14:textId="77777777" w:rsidTr="005D4301">
              <w:trPr>
                <w:trHeight w:val="380"/>
              </w:trPr>
              <w:tc>
                <w:tcPr>
                  <w:tcW w:w="2468" w:type="dxa"/>
                  <w:shd w:val="clear" w:color="auto" w:fill="DDD9C3"/>
                  <w:vAlign w:val="center"/>
                </w:tcPr>
                <w:p w14:paraId="26E07B16" w14:textId="77777777" w:rsidR="005D4301" w:rsidRPr="004A2BEA" w:rsidRDefault="005D4301" w:rsidP="005D4301">
                  <w:pPr>
                    <w:jc w:val="center"/>
                    <w:rPr>
                      <w:rFonts w:eastAsia="Times New Roman" w:cs="Arial"/>
                      <w:b/>
                      <w:i/>
                      <w:sz w:val="20"/>
                      <w:szCs w:val="20"/>
                    </w:rPr>
                  </w:pPr>
                  <w:r w:rsidRPr="004A2BEA">
                    <w:rPr>
                      <w:rFonts w:eastAsia="Times New Roman" w:cs="Arial"/>
                      <w:b/>
                      <w:i/>
                      <w:sz w:val="20"/>
                      <w:szCs w:val="20"/>
                    </w:rPr>
                    <w:t>Δραστηριότητα</w:t>
                  </w:r>
                </w:p>
              </w:tc>
              <w:tc>
                <w:tcPr>
                  <w:tcW w:w="2468" w:type="dxa"/>
                  <w:shd w:val="clear" w:color="auto" w:fill="DDD9C3"/>
                  <w:vAlign w:val="center"/>
                </w:tcPr>
                <w:p w14:paraId="0CDEC540" w14:textId="77777777" w:rsidR="005D4301" w:rsidRPr="004A2BEA" w:rsidRDefault="005D4301" w:rsidP="005D4301">
                  <w:pPr>
                    <w:jc w:val="center"/>
                    <w:rPr>
                      <w:rFonts w:eastAsia="Times New Roman" w:cs="Arial"/>
                      <w:b/>
                      <w:i/>
                      <w:sz w:val="20"/>
                      <w:szCs w:val="20"/>
                    </w:rPr>
                  </w:pPr>
                  <w:r w:rsidRPr="004A2BEA">
                    <w:rPr>
                      <w:rFonts w:eastAsia="Times New Roman" w:cs="Arial"/>
                      <w:b/>
                      <w:i/>
                      <w:sz w:val="20"/>
                      <w:szCs w:val="20"/>
                    </w:rPr>
                    <w:t>Φόρτος Εργασίας Εξαμήνου</w:t>
                  </w:r>
                </w:p>
              </w:tc>
            </w:tr>
            <w:tr w:rsidR="005D4301" w:rsidRPr="004A2BEA" w14:paraId="6452C6D7" w14:textId="77777777" w:rsidTr="005D4301">
              <w:trPr>
                <w:trHeight w:val="185"/>
              </w:trPr>
              <w:tc>
                <w:tcPr>
                  <w:tcW w:w="2468" w:type="dxa"/>
                </w:tcPr>
                <w:p w14:paraId="4E9FDFDB" w14:textId="77777777" w:rsidR="005D4301" w:rsidRPr="00F2006F" w:rsidRDefault="005D4301" w:rsidP="005D4301">
                  <w:pPr>
                    <w:rPr>
                      <w:rFonts w:eastAsia="Times New Roman" w:cs="Arial"/>
                    </w:rPr>
                  </w:pPr>
                  <w:r w:rsidRPr="00F2006F">
                    <w:rPr>
                      <w:rFonts w:eastAsia="Times New Roman" w:cs="Arial"/>
                    </w:rPr>
                    <w:t>Διαλέξεις</w:t>
                  </w:r>
                  <w:r>
                    <w:rPr>
                      <w:rFonts w:eastAsia="Times New Roman" w:cs="Arial"/>
                    </w:rPr>
                    <w:t xml:space="preserve"> - θεωρία</w:t>
                  </w:r>
                </w:p>
              </w:tc>
              <w:tc>
                <w:tcPr>
                  <w:tcW w:w="2468" w:type="dxa"/>
                </w:tcPr>
                <w:p w14:paraId="665BA195" w14:textId="77777777" w:rsidR="005D4301" w:rsidRPr="00076A09" w:rsidRDefault="005D4301" w:rsidP="005D4301">
                  <w:pPr>
                    <w:jc w:val="center"/>
                    <w:rPr>
                      <w:rFonts w:eastAsia="Times New Roman" w:cs="Arial"/>
                    </w:rPr>
                  </w:pPr>
                  <w:r>
                    <w:rPr>
                      <w:rFonts w:eastAsia="Times New Roman" w:cs="Arial"/>
                    </w:rPr>
                    <w:t>39</w:t>
                  </w:r>
                </w:p>
              </w:tc>
            </w:tr>
            <w:tr w:rsidR="005D4301" w:rsidRPr="004A2BEA" w14:paraId="36A8DDE0" w14:textId="77777777" w:rsidTr="005D4301">
              <w:trPr>
                <w:trHeight w:val="195"/>
              </w:trPr>
              <w:tc>
                <w:tcPr>
                  <w:tcW w:w="2468" w:type="dxa"/>
                  <w:shd w:val="clear" w:color="auto" w:fill="auto"/>
                </w:tcPr>
                <w:p w14:paraId="56A30DA8" w14:textId="77777777" w:rsidR="005D4301" w:rsidRPr="007E371C" w:rsidRDefault="005D4301" w:rsidP="005D4301">
                  <w:pPr>
                    <w:rPr>
                      <w:rFonts w:eastAsia="Times New Roman" w:cs="Arial"/>
                    </w:rPr>
                  </w:pPr>
                  <w:r>
                    <w:rPr>
                      <w:rFonts w:eastAsia="Times New Roman" w:cs="Arial"/>
                    </w:rPr>
                    <w:t>Μελέτη και ανάλυση βιβλιογραφίας</w:t>
                  </w:r>
                </w:p>
              </w:tc>
              <w:tc>
                <w:tcPr>
                  <w:tcW w:w="2468" w:type="dxa"/>
                </w:tcPr>
                <w:p w14:paraId="484FC0EB" w14:textId="77777777" w:rsidR="005D4301" w:rsidRPr="00076A09" w:rsidRDefault="005D4301" w:rsidP="005D4301">
                  <w:pPr>
                    <w:jc w:val="center"/>
                    <w:rPr>
                      <w:rFonts w:eastAsia="Times New Roman" w:cs="Arial"/>
                    </w:rPr>
                  </w:pPr>
                  <w:r>
                    <w:rPr>
                      <w:rFonts w:eastAsia="Times New Roman" w:cs="Arial"/>
                    </w:rPr>
                    <w:t>18</w:t>
                  </w:r>
                </w:p>
              </w:tc>
            </w:tr>
            <w:tr w:rsidR="005D4301" w:rsidRPr="004A2BEA" w14:paraId="6FCE73EB" w14:textId="77777777" w:rsidTr="005D4301">
              <w:trPr>
                <w:trHeight w:val="222"/>
              </w:trPr>
              <w:tc>
                <w:tcPr>
                  <w:tcW w:w="2468" w:type="dxa"/>
                  <w:shd w:val="clear" w:color="auto" w:fill="auto"/>
                </w:tcPr>
                <w:p w14:paraId="0754A070" w14:textId="77777777" w:rsidR="005D4301" w:rsidRPr="007E371C" w:rsidRDefault="005D4301" w:rsidP="005D4301">
                  <w:pPr>
                    <w:rPr>
                      <w:rFonts w:eastAsia="Times New Roman" w:cs="Arial"/>
                    </w:rPr>
                  </w:pPr>
                  <w:r>
                    <w:rPr>
                      <w:rFonts w:eastAsia="Times New Roman" w:cs="Arial"/>
                    </w:rPr>
                    <w:t>Αυτοτελής μελέτη</w:t>
                  </w:r>
                </w:p>
              </w:tc>
              <w:tc>
                <w:tcPr>
                  <w:tcW w:w="2468" w:type="dxa"/>
                </w:tcPr>
                <w:p w14:paraId="549B95CB" w14:textId="77777777" w:rsidR="005D4301" w:rsidRPr="00076A09" w:rsidRDefault="005D4301" w:rsidP="005D4301">
                  <w:pPr>
                    <w:jc w:val="center"/>
                    <w:rPr>
                      <w:rFonts w:eastAsia="Times New Roman" w:cs="Arial"/>
                    </w:rPr>
                  </w:pPr>
                  <w:r>
                    <w:rPr>
                      <w:rFonts w:eastAsia="Times New Roman" w:cs="Arial"/>
                    </w:rPr>
                    <w:t>35</w:t>
                  </w:r>
                </w:p>
              </w:tc>
            </w:tr>
            <w:tr w:rsidR="005D4301" w:rsidRPr="004A2BEA" w14:paraId="260C30A0" w14:textId="77777777" w:rsidTr="005D4301">
              <w:trPr>
                <w:trHeight w:val="195"/>
              </w:trPr>
              <w:tc>
                <w:tcPr>
                  <w:tcW w:w="2468" w:type="dxa"/>
                  <w:shd w:val="clear" w:color="auto" w:fill="auto"/>
                </w:tcPr>
                <w:p w14:paraId="5E420324" w14:textId="77777777" w:rsidR="005D4301" w:rsidRPr="005D4301" w:rsidRDefault="005D4301" w:rsidP="005D4301">
                  <w:pPr>
                    <w:rPr>
                      <w:rFonts w:eastAsia="Times New Roman" w:cs="Arial"/>
                      <w:lang w:val="el-GR"/>
                    </w:rPr>
                  </w:pPr>
                  <w:r w:rsidRPr="005D4301">
                    <w:rPr>
                      <w:rFonts w:eastAsia="Times New Roman" w:cs="Arial"/>
                      <w:lang w:val="el-GR"/>
                    </w:rPr>
                    <w:t>Ατομική εργασία σε μελέτη περίπτωσης</w:t>
                  </w:r>
                </w:p>
              </w:tc>
              <w:tc>
                <w:tcPr>
                  <w:tcW w:w="2468" w:type="dxa"/>
                </w:tcPr>
                <w:p w14:paraId="257F7730" w14:textId="77777777" w:rsidR="005D4301" w:rsidRPr="00F2006F" w:rsidRDefault="005D4301" w:rsidP="005D4301">
                  <w:pPr>
                    <w:jc w:val="center"/>
                    <w:rPr>
                      <w:rFonts w:eastAsia="Times New Roman" w:cs="Arial"/>
                    </w:rPr>
                  </w:pPr>
                  <w:r>
                    <w:rPr>
                      <w:rFonts w:eastAsia="Times New Roman" w:cs="Arial"/>
                    </w:rPr>
                    <w:t>28</w:t>
                  </w:r>
                </w:p>
              </w:tc>
            </w:tr>
            <w:tr w:rsidR="005D4301" w:rsidRPr="004A2BEA" w14:paraId="32B08863" w14:textId="77777777" w:rsidTr="005D4301">
              <w:trPr>
                <w:trHeight w:val="195"/>
              </w:trPr>
              <w:tc>
                <w:tcPr>
                  <w:tcW w:w="2468" w:type="dxa"/>
                  <w:shd w:val="clear" w:color="auto" w:fill="auto"/>
                </w:tcPr>
                <w:p w14:paraId="3CB228D7" w14:textId="77777777" w:rsidR="005D4301" w:rsidRPr="00F2006F" w:rsidRDefault="005D4301" w:rsidP="005D4301">
                  <w:pPr>
                    <w:rPr>
                      <w:rFonts w:eastAsia="Times New Roman" w:cs="Arial"/>
                    </w:rPr>
                  </w:pPr>
                  <w:r>
                    <w:rPr>
                      <w:rFonts w:eastAsia="Times New Roman" w:cs="Arial"/>
                    </w:rPr>
                    <w:t>Εκπόνηση εργασίας</w:t>
                  </w:r>
                </w:p>
              </w:tc>
              <w:tc>
                <w:tcPr>
                  <w:tcW w:w="2468" w:type="dxa"/>
                </w:tcPr>
                <w:p w14:paraId="19D59B39" w14:textId="77777777" w:rsidR="005D4301" w:rsidRPr="00F2006F" w:rsidRDefault="005D4301" w:rsidP="005D4301">
                  <w:pPr>
                    <w:jc w:val="center"/>
                    <w:rPr>
                      <w:rFonts w:eastAsia="Times New Roman" w:cs="Arial"/>
                    </w:rPr>
                  </w:pPr>
                  <w:r>
                    <w:rPr>
                      <w:rFonts w:eastAsia="Times New Roman" w:cs="Arial"/>
                    </w:rPr>
                    <w:t>30</w:t>
                  </w:r>
                </w:p>
              </w:tc>
            </w:tr>
            <w:tr w:rsidR="005D4301" w:rsidRPr="004A2BEA" w14:paraId="0095A88C" w14:textId="77777777" w:rsidTr="005D4301">
              <w:trPr>
                <w:trHeight w:val="195"/>
              </w:trPr>
              <w:tc>
                <w:tcPr>
                  <w:tcW w:w="2468" w:type="dxa"/>
                  <w:shd w:val="clear" w:color="auto" w:fill="auto"/>
                </w:tcPr>
                <w:p w14:paraId="396D1E06" w14:textId="77777777" w:rsidR="005D4301" w:rsidRPr="00F2006F" w:rsidRDefault="005D4301" w:rsidP="005D4301">
                  <w:pPr>
                    <w:rPr>
                      <w:rFonts w:eastAsia="Times New Roman" w:cs="Arial"/>
                    </w:rPr>
                  </w:pPr>
                </w:p>
              </w:tc>
              <w:tc>
                <w:tcPr>
                  <w:tcW w:w="2468" w:type="dxa"/>
                </w:tcPr>
                <w:p w14:paraId="2A25A0C6" w14:textId="77777777" w:rsidR="005D4301" w:rsidRPr="00F2006F" w:rsidRDefault="005D4301" w:rsidP="005D4301">
                  <w:pPr>
                    <w:jc w:val="center"/>
                    <w:rPr>
                      <w:rFonts w:eastAsia="Times New Roman" w:cs="Arial"/>
                    </w:rPr>
                  </w:pPr>
                </w:p>
              </w:tc>
            </w:tr>
            <w:tr w:rsidR="005D4301" w:rsidRPr="004A2BEA" w14:paraId="1A020374" w14:textId="77777777" w:rsidTr="005D4301">
              <w:trPr>
                <w:trHeight w:val="343"/>
              </w:trPr>
              <w:tc>
                <w:tcPr>
                  <w:tcW w:w="2468" w:type="dxa"/>
                </w:tcPr>
                <w:p w14:paraId="086FA375" w14:textId="77777777" w:rsidR="005D4301" w:rsidRPr="00F2006F" w:rsidRDefault="005D4301" w:rsidP="005D4301">
                  <w:pPr>
                    <w:rPr>
                      <w:rFonts w:eastAsia="Times New Roman" w:cs="Arial"/>
                      <w:b/>
                    </w:rPr>
                  </w:pPr>
                  <w:r w:rsidRPr="00F2006F">
                    <w:rPr>
                      <w:rFonts w:eastAsia="Times New Roman" w:cs="Arial"/>
                      <w:b/>
                    </w:rPr>
                    <w:t>Σύνολο Μαθήματος</w:t>
                  </w:r>
                </w:p>
              </w:tc>
              <w:tc>
                <w:tcPr>
                  <w:tcW w:w="2468" w:type="dxa"/>
                </w:tcPr>
                <w:p w14:paraId="3DDE7381" w14:textId="77777777" w:rsidR="005D4301" w:rsidRPr="00F2006F" w:rsidRDefault="005D4301" w:rsidP="005D4301">
                  <w:pPr>
                    <w:jc w:val="center"/>
                    <w:rPr>
                      <w:rFonts w:eastAsia="Times New Roman" w:cs="Arial"/>
                      <w:b/>
                    </w:rPr>
                  </w:pPr>
                  <w:r>
                    <w:rPr>
                      <w:rFonts w:eastAsia="Times New Roman" w:cs="Arial"/>
                      <w:b/>
                    </w:rPr>
                    <w:t>150</w:t>
                  </w:r>
                </w:p>
              </w:tc>
            </w:tr>
          </w:tbl>
          <w:p w14:paraId="5A4B445E" w14:textId="77777777" w:rsidR="005D4301" w:rsidRPr="00050B81" w:rsidRDefault="005D4301" w:rsidP="005D4301">
            <w:pPr>
              <w:rPr>
                <w:rFonts w:ascii="Tahoma" w:eastAsia="Times New Roman" w:hAnsi="Tahoma" w:cs="Tahoma"/>
              </w:rPr>
            </w:pPr>
          </w:p>
        </w:tc>
      </w:tr>
      <w:tr w:rsidR="005D4301" w:rsidRPr="00E52A7F" w14:paraId="611370BB" w14:textId="77777777" w:rsidTr="005D4301">
        <w:trPr>
          <w:jc w:val="center"/>
        </w:trPr>
        <w:tc>
          <w:tcPr>
            <w:tcW w:w="3306" w:type="dxa"/>
          </w:tcPr>
          <w:p w14:paraId="27DE5A45"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ΑΞΙΟΛΟΓΗΣΗ ΦΟΙΤΗΤΩΝ</w:t>
            </w:r>
          </w:p>
          <w:p w14:paraId="1839DAF7"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7E91FDA8"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1BD249F"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1032B4B7" w14:textId="77777777" w:rsidR="005D4301" w:rsidRPr="005D4301" w:rsidRDefault="005D4301" w:rsidP="005D4301">
            <w:pPr>
              <w:jc w:val="both"/>
              <w:rPr>
                <w:iCs/>
                <w:lang w:val="el-GR"/>
              </w:rPr>
            </w:pPr>
            <w:r w:rsidRPr="005D4301">
              <w:rPr>
                <w:iCs/>
                <w:lang w:val="el-GR"/>
              </w:rPr>
              <w:t>Εργασία (100%): Εκπόνηση και παρουσίαση σχεδίου μαθήματος (</w:t>
            </w:r>
            <w:r>
              <w:rPr>
                <w:iCs/>
              </w:rPr>
              <w:t>lesson</w:t>
            </w:r>
            <w:r w:rsidRPr="005D4301">
              <w:rPr>
                <w:iCs/>
                <w:lang w:val="el-GR"/>
              </w:rPr>
              <w:t xml:space="preserve"> </w:t>
            </w:r>
            <w:r>
              <w:rPr>
                <w:iCs/>
              </w:rPr>
              <w:t>plan</w:t>
            </w:r>
            <w:r w:rsidRPr="005D4301">
              <w:rPr>
                <w:iCs/>
                <w:lang w:val="el-GR"/>
              </w:rPr>
              <w:t xml:space="preserve">) σε ένα από τα γνωστικά αντικείμενα του κλάδου Οικονομίας (ΠΕ80). </w:t>
            </w:r>
          </w:p>
          <w:p w14:paraId="044B98DD" w14:textId="77777777" w:rsidR="005D4301" w:rsidRPr="005D4301" w:rsidRDefault="005D4301" w:rsidP="005D4301">
            <w:pPr>
              <w:jc w:val="both"/>
              <w:rPr>
                <w:iCs/>
                <w:lang w:val="el-GR"/>
              </w:rPr>
            </w:pPr>
          </w:p>
          <w:p w14:paraId="63341B98" w14:textId="77777777" w:rsidR="005D4301" w:rsidRPr="005D4301" w:rsidRDefault="005D4301" w:rsidP="005D4301">
            <w:pPr>
              <w:jc w:val="both"/>
              <w:rPr>
                <w:iCs/>
                <w:lang w:val="el-GR"/>
              </w:rPr>
            </w:pPr>
          </w:p>
        </w:tc>
      </w:tr>
    </w:tbl>
    <w:p w14:paraId="41D89FF5" w14:textId="77777777" w:rsidR="005D4301" w:rsidRPr="007F3D60" w:rsidRDefault="005D4301" w:rsidP="004178A5">
      <w:pPr>
        <w:pStyle w:val="a3"/>
        <w:widowControl w:val="0"/>
        <w:numPr>
          <w:ilvl w:val="0"/>
          <w:numId w:val="64"/>
        </w:numPr>
        <w:autoSpaceDE w:val="0"/>
        <w:autoSpaceDN w:val="0"/>
        <w:adjustRightInd w:val="0"/>
        <w:spacing w:after="0" w:line="240" w:lineRule="auto"/>
        <w:jc w:val="both"/>
        <w:rPr>
          <w:rFonts w:eastAsia="Times New Roman" w:cs="Arial"/>
          <w:b/>
          <w:color w:val="000000"/>
          <w:sz w:val="24"/>
          <w:szCs w:val="24"/>
          <w:lang w:val="en-US"/>
        </w:rPr>
      </w:pPr>
      <w:r w:rsidRPr="007F3D60">
        <w:rPr>
          <w:rFonts w:eastAsia="Times New Roman" w:cs="Arial"/>
          <w:b/>
          <w:color w:val="000000"/>
          <w:sz w:val="24"/>
          <w:szCs w:val="24"/>
        </w:rPr>
        <w:t xml:space="preserve">Συνιστώμενη Βιβλιογραφία </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0262FE" w14:paraId="101FF767" w14:textId="77777777" w:rsidTr="005D4301">
        <w:trPr>
          <w:jc w:val="center"/>
        </w:trPr>
        <w:tc>
          <w:tcPr>
            <w:tcW w:w="8472" w:type="dxa"/>
          </w:tcPr>
          <w:p w14:paraId="2E7D54AB" w14:textId="77777777" w:rsidR="005D4301" w:rsidRPr="006E08D2" w:rsidRDefault="005D4301" w:rsidP="005D4301">
            <w:pPr>
              <w:pStyle w:val="a3"/>
              <w:spacing w:after="0" w:line="240" w:lineRule="auto"/>
              <w:ind w:left="714"/>
              <w:jc w:val="both"/>
              <w:rPr>
                <w:sz w:val="16"/>
                <w:szCs w:val="16"/>
              </w:rPr>
            </w:pPr>
          </w:p>
          <w:p w14:paraId="1925F5B8" w14:textId="77777777" w:rsidR="005D4301" w:rsidRPr="005D4301" w:rsidRDefault="005D4301" w:rsidP="005D4301">
            <w:pPr>
              <w:spacing w:line="360" w:lineRule="auto"/>
              <w:jc w:val="both"/>
              <w:rPr>
                <w:lang w:val="el-GR"/>
              </w:rPr>
            </w:pPr>
            <w:r w:rsidRPr="005D4301">
              <w:rPr>
                <w:lang w:val="el-GR"/>
              </w:rPr>
              <w:lastRenderedPageBreak/>
              <w:t xml:space="preserve">Μαγουλά, Χαρά Μ. (2009), </w:t>
            </w:r>
            <w:r w:rsidRPr="005D4301">
              <w:rPr>
                <w:i/>
                <w:lang w:val="el-GR"/>
              </w:rPr>
              <w:t>Εισαγωγή στη Διδακτική των Οικονομικών</w:t>
            </w:r>
            <w:r w:rsidRPr="005D4301">
              <w:rPr>
                <w:lang w:val="el-GR"/>
              </w:rPr>
              <w:t xml:space="preserve">, Αθήνα: </w:t>
            </w:r>
            <w:r w:rsidRPr="00BE6E5A">
              <w:t>Gutenberg</w:t>
            </w:r>
            <w:r w:rsidRPr="005D4301">
              <w:rPr>
                <w:lang w:val="el-GR"/>
              </w:rPr>
              <w:t xml:space="preserve">. </w:t>
            </w:r>
          </w:p>
          <w:p w14:paraId="60506643" w14:textId="77777777" w:rsidR="005D4301" w:rsidRPr="005D4301" w:rsidRDefault="005D4301" w:rsidP="005D4301">
            <w:pPr>
              <w:spacing w:line="360" w:lineRule="auto"/>
              <w:ind w:left="284" w:hanging="284"/>
              <w:jc w:val="both"/>
              <w:rPr>
                <w:lang w:val="el-GR"/>
              </w:rPr>
            </w:pPr>
            <w:r w:rsidRPr="005D4301">
              <w:rPr>
                <w:lang w:val="el-GR"/>
              </w:rPr>
              <w:t xml:space="preserve">Μακρίδου-Μπούσιου, Δέσποινα (2005), </w:t>
            </w:r>
            <w:r w:rsidRPr="005D4301">
              <w:rPr>
                <w:i/>
                <w:lang w:val="el-GR"/>
              </w:rPr>
              <w:t>Θέματα Μάθησης και Διδακτικής</w:t>
            </w:r>
            <w:r w:rsidRPr="005D4301">
              <w:rPr>
                <w:lang w:val="el-GR"/>
              </w:rPr>
              <w:t>, Θεσσαλονίκη: Πανεπιστήμιο Μακεδονίας.</w:t>
            </w:r>
          </w:p>
          <w:p w14:paraId="0770110E" w14:textId="77777777" w:rsidR="005D4301" w:rsidRPr="005D4301" w:rsidRDefault="005D4301" w:rsidP="005D4301">
            <w:pPr>
              <w:spacing w:line="360" w:lineRule="auto"/>
              <w:ind w:left="284" w:hanging="284"/>
              <w:jc w:val="both"/>
              <w:rPr>
                <w:lang w:val="el-GR"/>
              </w:rPr>
            </w:pPr>
            <w:r w:rsidRPr="005D4301">
              <w:rPr>
                <w:lang w:val="el-GR"/>
              </w:rPr>
              <w:t xml:space="preserve">Ματσαγγούρας, Ηλίας και Γιάννης Χατζηγεωργίου (2009), </w:t>
            </w:r>
            <w:r w:rsidRPr="005D4301">
              <w:rPr>
                <w:i/>
                <w:lang w:val="el-GR"/>
              </w:rPr>
              <w:t>Εισαγωγή στις Επιστήμες της Αγωγής</w:t>
            </w:r>
            <w:r w:rsidRPr="005D4301">
              <w:rPr>
                <w:lang w:val="el-GR"/>
              </w:rPr>
              <w:t xml:space="preserve">, Αθήνα: </w:t>
            </w:r>
            <w:r w:rsidRPr="00BE6E5A">
              <w:t>Gutenberg</w:t>
            </w:r>
            <w:r w:rsidRPr="005D4301">
              <w:rPr>
                <w:lang w:val="el-GR"/>
              </w:rPr>
              <w:t>.</w:t>
            </w:r>
          </w:p>
          <w:p w14:paraId="714AEB19" w14:textId="77777777" w:rsidR="005D4301" w:rsidRPr="005D4301" w:rsidRDefault="005D4301" w:rsidP="005D4301">
            <w:pPr>
              <w:spacing w:line="360" w:lineRule="auto"/>
              <w:ind w:left="284" w:hanging="284"/>
              <w:jc w:val="both"/>
              <w:rPr>
                <w:lang w:val="el-GR"/>
              </w:rPr>
            </w:pPr>
            <w:r w:rsidRPr="005D4301">
              <w:rPr>
                <w:lang w:val="el-GR"/>
              </w:rPr>
              <w:t xml:space="preserve">Μπρίνια, Βασιλική (2006), </w:t>
            </w:r>
            <w:r w:rsidRPr="005D4301">
              <w:rPr>
                <w:i/>
                <w:lang w:val="el-GR"/>
              </w:rPr>
              <w:t>Γενική και Ειδική Διδακτική Οικονομικών Επιστημών</w:t>
            </w:r>
            <w:r w:rsidRPr="005D4301">
              <w:rPr>
                <w:lang w:val="el-GR"/>
              </w:rPr>
              <w:t>, Αθήνα: Σταμούλης.</w:t>
            </w:r>
          </w:p>
          <w:p w14:paraId="622A13F1" w14:textId="77777777" w:rsidR="005D4301" w:rsidRPr="005D4301" w:rsidRDefault="005D4301" w:rsidP="005D4301">
            <w:pPr>
              <w:spacing w:line="360" w:lineRule="auto"/>
              <w:ind w:left="284" w:hanging="284"/>
              <w:jc w:val="both"/>
              <w:rPr>
                <w:lang w:val="el-GR"/>
              </w:rPr>
            </w:pPr>
            <w:r w:rsidRPr="00BE6E5A">
              <w:t>Whitehead</w:t>
            </w:r>
            <w:r w:rsidRPr="005D4301">
              <w:rPr>
                <w:lang w:val="el-GR"/>
              </w:rPr>
              <w:t xml:space="preserve">, </w:t>
            </w:r>
            <w:r w:rsidRPr="00BE6E5A">
              <w:t>David</w:t>
            </w:r>
            <w:r w:rsidRPr="005D4301">
              <w:rPr>
                <w:lang w:val="el-GR"/>
              </w:rPr>
              <w:t xml:space="preserve"> </w:t>
            </w:r>
            <w:r w:rsidRPr="00BE6E5A">
              <w:t>J</w:t>
            </w:r>
            <w:r w:rsidRPr="005D4301">
              <w:rPr>
                <w:lang w:val="el-GR"/>
              </w:rPr>
              <w:t xml:space="preserve">. και Δέσποινα Μακρίδου-Μπούσιου (2006), </w:t>
            </w:r>
            <w:r w:rsidRPr="005D4301">
              <w:rPr>
                <w:i/>
                <w:lang w:val="el-GR"/>
              </w:rPr>
              <w:t>Οικονομική Εκπαίδευση, Διδακτική των Οικονομικών: Ένα εγχειρίδιο για τους καθηγητές των Οικονομικών</w:t>
            </w:r>
            <w:r w:rsidRPr="005D4301">
              <w:rPr>
                <w:lang w:val="el-GR"/>
              </w:rPr>
              <w:t xml:space="preserve">, Αθήνα: </w:t>
            </w:r>
            <w:r w:rsidRPr="00BE6E5A">
              <w:t>Gutenberg</w:t>
            </w:r>
            <w:r w:rsidRPr="005D4301">
              <w:rPr>
                <w:lang w:val="el-GR"/>
              </w:rPr>
              <w:t xml:space="preserve">. </w:t>
            </w:r>
          </w:p>
          <w:p w14:paraId="034BFA1E" w14:textId="77777777" w:rsidR="005D4301" w:rsidRPr="00B06B35" w:rsidRDefault="005D4301" w:rsidP="005D4301">
            <w:pPr>
              <w:spacing w:line="360" w:lineRule="auto"/>
              <w:jc w:val="both"/>
              <w:rPr>
                <w:rFonts w:cs="Arial"/>
              </w:rPr>
            </w:pPr>
            <w:r w:rsidRPr="00262B6B">
              <w:rPr>
                <w:rFonts w:cs="Arial"/>
                <w:bCs/>
                <w:u w:val="single"/>
              </w:rPr>
              <w:t>Συναφή Επιστημονικά Περιοδικά</w:t>
            </w:r>
            <w:r>
              <w:rPr>
                <w:rFonts w:cs="Arial"/>
                <w:bCs/>
              </w:rPr>
              <w:t>:</w:t>
            </w:r>
          </w:p>
          <w:p w14:paraId="14C70427" w14:textId="77777777" w:rsidR="005D4301" w:rsidRPr="00992BA3" w:rsidRDefault="005D4301" w:rsidP="004178A5">
            <w:pPr>
              <w:pStyle w:val="a3"/>
              <w:numPr>
                <w:ilvl w:val="0"/>
                <w:numId w:val="143"/>
              </w:numPr>
              <w:spacing w:after="0" w:line="240" w:lineRule="auto"/>
              <w:jc w:val="both"/>
              <w:rPr>
                <w:rFonts w:cs="Arial"/>
                <w:lang w:val="en-US"/>
              </w:rPr>
            </w:pPr>
            <w:r w:rsidRPr="00992BA3">
              <w:rPr>
                <w:rFonts w:cs="Arial"/>
                <w:lang w:val="en-US"/>
              </w:rPr>
              <w:t xml:space="preserve">The Journal of Economic Education </w:t>
            </w:r>
          </w:p>
          <w:p w14:paraId="31F708F0" w14:textId="77777777" w:rsidR="005D4301" w:rsidRPr="00992BA3" w:rsidRDefault="005D4301" w:rsidP="004178A5">
            <w:pPr>
              <w:pStyle w:val="a3"/>
              <w:numPr>
                <w:ilvl w:val="0"/>
                <w:numId w:val="143"/>
              </w:numPr>
              <w:spacing w:after="0" w:line="240" w:lineRule="auto"/>
              <w:jc w:val="both"/>
              <w:rPr>
                <w:rFonts w:cs="Arial"/>
                <w:lang w:val="en-US"/>
              </w:rPr>
            </w:pPr>
            <w:r w:rsidRPr="00992BA3">
              <w:rPr>
                <w:rFonts w:cs="Arial"/>
                <w:lang w:val="en-US"/>
              </w:rPr>
              <w:t>International Review of Economics Education</w:t>
            </w:r>
          </w:p>
          <w:p w14:paraId="6D1EB594" w14:textId="77777777" w:rsidR="005D4301" w:rsidRPr="00992BA3" w:rsidRDefault="005D4301" w:rsidP="004178A5">
            <w:pPr>
              <w:pStyle w:val="a3"/>
              <w:numPr>
                <w:ilvl w:val="0"/>
                <w:numId w:val="143"/>
              </w:numPr>
              <w:spacing w:after="0" w:line="240" w:lineRule="auto"/>
              <w:jc w:val="both"/>
              <w:rPr>
                <w:rFonts w:cs="Arial"/>
                <w:lang w:val="en-US"/>
              </w:rPr>
            </w:pPr>
            <w:r w:rsidRPr="00992BA3">
              <w:rPr>
                <w:rFonts w:cs="Arial"/>
                <w:lang w:val="en-US"/>
              </w:rPr>
              <w:t>Journal of Accounting Education</w:t>
            </w:r>
          </w:p>
          <w:p w14:paraId="4E28D92A" w14:textId="77777777" w:rsidR="005D4301" w:rsidRPr="00992BA3" w:rsidRDefault="005D4301" w:rsidP="004178A5">
            <w:pPr>
              <w:pStyle w:val="a3"/>
              <w:numPr>
                <w:ilvl w:val="0"/>
                <w:numId w:val="143"/>
              </w:numPr>
              <w:spacing w:after="0" w:line="240" w:lineRule="auto"/>
              <w:jc w:val="both"/>
              <w:rPr>
                <w:rFonts w:cs="Arial"/>
                <w:lang w:val="en-US"/>
              </w:rPr>
            </w:pPr>
            <w:r w:rsidRPr="00992BA3">
              <w:rPr>
                <w:rFonts w:cs="Arial"/>
                <w:lang w:val="en-US"/>
              </w:rPr>
              <w:t>Accounting Education</w:t>
            </w:r>
          </w:p>
        </w:tc>
      </w:tr>
    </w:tbl>
    <w:p w14:paraId="3562E769" w14:textId="77777777" w:rsidR="005D4301" w:rsidRDefault="005D4301" w:rsidP="005D4301">
      <w:pPr>
        <w:jc w:val="both"/>
      </w:pPr>
    </w:p>
    <w:p w14:paraId="2E547B71" w14:textId="77777777" w:rsidR="005D4301" w:rsidRPr="000262FE" w:rsidRDefault="005D4301" w:rsidP="005D4301">
      <w:pPr>
        <w:jc w:val="both"/>
      </w:pPr>
    </w:p>
    <w:p w14:paraId="7A105EC9" w14:textId="77777777" w:rsidR="005D4301" w:rsidRPr="00B76F33" w:rsidRDefault="005D4301" w:rsidP="00B76F33">
      <w:pPr>
        <w:pStyle w:val="3"/>
        <w:spacing w:before="0" w:after="120" w:line="360" w:lineRule="auto"/>
        <w:rPr>
          <w:b/>
          <w:color w:val="0070C0"/>
          <w:sz w:val="28"/>
        </w:rPr>
      </w:pPr>
      <w:bookmarkStart w:id="85" w:name="_Toc50910005"/>
      <w:r w:rsidRPr="00B76F33">
        <w:rPr>
          <w:b/>
          <w:color w:val="0070C0"/>
          <w:sz w:val="28"/>
        </w:rPr>
        <w:t>Ιστορία Οικονομικής Σκέψης</w:t>
      </w:r>
      <w:bookmarkEnd w:id="85"/>
    </w:p>
    <w:p w14:paraId="611142D3" w14:textId="77777777" w:rsidR="005D4301" w:rsidRPr="0013708C" w:rsidRDefault="005D4301" w:rsidP="005D4301">
      <w:pPr>
        <w:jc w:val="center"/>
        <w:rPr>
          <w:rFonts w:cs="Arial"/>
          <w:szCs w:val="20"/>
          <w:lang w:eastAsia="el-GR"/>
        </w:rPr>
      </w:pPr>
      <w:r w:rsidRPr="0045248B">
        <w:rPr>
          <w:rFonts w:cs="Arial"/>
          <w:b/>
          <w:szCs w:val="20"/>
          <w:lang w:eastAsia="el-GR"/>
        </w:rPr>
        <w:t>ΠΕΡΙΓΡΑΜΜΑ ΜΑΘΗΜΑΤΟΣ</w:t>
      </w:r>
    </w:p>
    <w:p w14:paraId="6E3D7197" w14:textId="77777777" w:rsidR="005D4301" w:rsidRPr="00992BA3" w:rsidRDefault="005D4301" w:rsidP="004178A5">
      <w:pPr>
        <w:pStyle w:val="a3"/>
        <w:widowControl w:val="0"/>
        <w:numPr>
          <w:ilvl w:val="0"/>
          <w:numId w:val="76"/>
        </w:numPr>
        <w:autoSpaceDE w:val="0"/>
        <w:autoSpaceDN w:val="0"/>
        <w:adjustRightInd w:val="0"/>
        <w:spacing w:after="0" w:line="240" w:lineRule="auto"/>
        <w:ind w:left="714" w:hanging="357"/>
        <w:jc w:val="both"/>
        <w:rPr>
          <w:rFonts w:eastAsia="Times New Roman"/>
          <w:b/>
          <w:color w:val="000000"/>
          <w:sz w:val="24"/>
          <w:szCs w:val="24"/>
          <w:lang w:val="en-US"/>
        </w:rPr>
      </w:pPr>
      <w:r w:rsidRPr="00992BA3">
        <w:rPr>
          <w:rFonts w:eastAsia="Times New Roman"/>
          <w:b/>
          <w:color w:val="000000"/>
          <w:sz w:val="24"/>
          <w:szCs w:val="24"/>
          <w:lang w:val="en-US"/>
        </w:rPr>
        <w:t>Γ</w:t>
      </w:r>
      <w:r w:rsidRPr="00992BA3">
        <w:rPr>
          <w:rFonts w:eastAsia="Times New Roman"/>
          <w:b/>
          <w:color w:val="000000"/>
          <w:sz w:val="24"/>
          <w:szCs w:val="24"/>
        </w:rPr>
        <w:t>ενικά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1089"/>
        <w:gridCol w:w="1174"/>
        <w:gridCol w:w="1350"/>
        <w:gridCol w:w="342"/>
        <w:gridCol w:w="1389"/>
      </w:tblGrid>
      <w:tr w:rsidR="005D4301" w:rsidRPr="002016AF" w14:paraId="1D1EE55F" w14:textId="77777777" w:rsidTr="005D4301">
        <w:trPr>
          <w:jc w:val="center"/>
        </w:trPr>
        <w:tc>
          <w:tcPr>
            <w:tcW w:w="3205" w:type="dxa"/>
            <w:shd w:val="clear" w:color="auto" w:fill="DDD9C3"/>
          </w:tcPr>
          <w:p w14:paraId="463B9EFF" w14:textId="77777777" w:rsidR="005D4301" w:rsidRPr="002016AF" w:rsidRDefault="005D4301" w:rsidP="005D4301">
            <w:pPr>
              <w:jc w:val="right"/>
              <w:rPr>
                <w:rFonts w:eastAsia="Times New Roman" w:cs="Arial"/>
                <w:b/>
                <w:sz w:val="20"/>
                <w:szCs w:val="20"/>
              </w:rPr>
            </w:pPr>
            <w:r w:rsidRPr="002016AF">
              <w:rPr>
                <w:rFonts w:eastAsia="Times New Roman" w:cs="Arial"/>
                <w:b/>
                <w:sz w:val="20"/>
                <w:szCs w:val="20"/>
              </w:rPr>
              <w:t>ΣΧΟΛΗ</w:t>
            </w:r>
          </w:p>
        </w:tc>
        <w:tc>
          <w:tcPr>
            <w:tcW w:w="5231" w:type="dxa"/>
            <w:gridSpan w:val="5"/>
          </w:tcPr>
          <w:p w14:paraId="784F8143" w14:textId="77777777" w:rsidR="005D4301" w:rsidRPr="002016AF" w:rsidRDefault="005D4301" w:rsidP="005D4301">
            <w:pPr>
              <w:rPr>
                <w:rFonts w:eastAsia="Times New Roman" w:cs="Arial"/>
                <w:sz w:val="20"/>
                <w:szCs w:val="20"/>
              </w:rPr>
            </w:pPr>
            <w:r w:rsidRPr="002016AF">
              <w:rPr>
                <w:rFonts w:eastAsia="Times New Roman" w:cs="Arial"/>
                <w:sz w:val="20"/>
                <w:szCs w:val="20"/>
              </w:rPr>
              <w:t>ΔΙΟΙΚΗΣΗΣ</w:t>
            </w:r>
          </w:p>
        </w:tc>
      </w:tr>
      <w:tr w:rsidR="005D4301" w:rsidRPr="002016AF" w14:paraId="65251737" w14:textId="77777777" w:rsidTr="005D4301">
        <w:trPr>
          <w:jc w:val="center"/>
        </w:trPr>
        <w:tc>
          <w:tcPr>
            <w:tcW w:w="3205" w:type="dxa"/>
            <w:shd w:val="clear" w:color="auto" w:fill="DDD9C3"/>
          </w:tcPr>
          <w:p w14:paraId="45523511" w14:textId="77777777" w:rsidR="005D4301" w:rsidRPr="002016AF" w:rsidRDefault="005D4301" w:rsidP="005D4301">
            <w:pPr>
              <w:jc w:val="right"/>
              <w:rPr>
                <w:rFonts w:eastAsia="Times New Roman" w:cs="Arial"/>
                <w:b/>
                <w:sz w:val="20"/>
                <w:szCs w:val="20"/>
              </w:rPr>
            </w:pPr>
            <w:r w:rsidRPr="002016AF">
              <w:rPr>
                <w:rFonts w:eastAsia="Times New Roman" w:cs="Arial"/>
                <w:b/>
                <w:sz w:val="20"/>
                <w:szCs w:val="20"/>
              </w:rPr>
              <w:t>ΤΜΗΜΑ</w:t>
            </w:r>
          </w:p>
        </w:tc>
        <w:tc>
          <w:tcPr>
            <w:tcW w:w="5231" w:type="dxa"/>
            <w:gridSpan w:val="5"/>
          </w:tcPr>
          <w:p w14:paraId="7DCAB8EB" w14:textId="77777777" w:rsidR="005D4301" w:rsidRPr="002016AF" w:rsidRDefault="005D4301" w:rsidP="005D4301">
            <w:pPr>
              <w:rPr>
                <w:rFonts w:eastAsia="Times New Roman" w:cs="Arial"/>
                <w:sz w:val="20"/>
                <w:szCs w:val="20"/>
              </w:rPr>
            </w:pPr>
            <w:r w:rsidRPr="002016AF">
              <w:rPr>
                <w:rFonts w:eastAsia="Times New Roman" w:cs="Arial"/>
                <w:sz w:val="20"/>
                <w:szCs w:val="20"/>
              </w:rPr>
              <w:t>ΛΟΓΙΣΤΙΚΗΣ ΚΑΙ ΧΡΗΜΑΤΟΟΙΚΟΝΟΜΙΚΗΣ</w:t>
            </w:r>
          </w:p>
        </w:tc>
      </w:tr>
      <w:tr w:rsidR="005D4301" w:rsidRPr="002016AF" w14:paraId="3CE8C00B" w14:textId="77777777" w:rsidTr="005D4301">
        <w:trPr>
          <w:jc w:val="center"/>
        </w:trPr>
        <w:tc>
          <w:tcPr>
            <w:tcW w:w="3205" w:type="dxa"/>
            <w:shd w:val="clear" w:color="auto" w:fill="DDD9C3"/>
          </w:tcPr>
          <w:p w14:paraId="5AF87EF5" w14:textId="77777777" w:rsidR="005D4301" w:rsidRPr="002016AF" w:rsidRDefault="005D4301" w:rsidP="005D4301">
            <w:pPr>
              <w:jc w:val="right"/>
              <w:rPr>
                <w:rFonts w:eastAsia="Times New Roman" w:cs="Arial"/>
                <w:b/>
                <w:sz w:val="20"/>
                <w:szCs w:val="20"/>
              </w:rPr>
            </w:pPr>
            <w:r w:rsidRPr="002016AF">
              <w:rPr>
                <w:rFonts w:eastAsia="Times New Roman" w:cs="Arial"/>
                <w:b/>
                <w:sz w:val="20"/>
                <w:szCs w:val="20"/>
              </w:rPr>
              <w:t xml:space="preserve">ΕΠΙΠΕΔΟ ΣΠΟΥΔΩΝ </w:t>
            </w:r>
          </w:p>
        </w:tc>
        <w:tc>
          <w:tcPr>
            <w:tcW w:w="5231" w:type="dxa"/>
            <w:gridSpan w:val="5"/>
          </w:tcPr>
          <w:p w14:paraId="0A2B5F04" w14:textId="77777777" w:rsidR="005D4301" w:rsidRPr="002016AF" w:rsidRDefault="005D4301" w:rsidP="005D4301">
            <w:pPr>
              <w:rPr>
                <w:rFonts w:eastAsia="Times New Roman" w:cs="Arial"/>
                <w:sz w:val="20"/>
                <w:szCs w:val="20"/>
              </w:rPr>
            </w:pPr>
            <w:r w:rsidRPr="002016AF">
              <w:rPr>
                <w:rFonts w:eastAsia="Times New Roman" w:cs="Arial"/>
                <w:i/>
                <w:sz w:val="20"/>
                <w:szCs w:val="20"/>
              </w:rPr>
              <w:t>Προπτυχιακό</w:t>
            </w:r>
          </w:p>
        </w:tc>
      </w:tr>
      <w:tr w:rsidR="005D4301" w:rsidRPr="002016AF" w14:paraId="06ABE291" w14:textId="77777777" w:rsidTr="005D4301">
        <w:trPr>
          <w:jc w:val="center"/>
        </w:trPr>
        <w:tc>
          <w:tcPr>
            <w:tcW w:w="3205" w:type="dxa"/>
            <w:shd w:val="clear" w:color="auto" w:fill="DDD9C3"/>
          </w:tcPr>
          <w:p w14:paraId="481C4A8D" w14:textId="77777777" w:rsidR="005D4301" w:rsidRPr="002016AF" w:rsidRDefault="005D4301" w:rsidP="005D4301">
            <w:pPr>
              <w:jc w:val="right"/>
              <w:rPr>
                <w:rFonts w:eastAsia="Times New Roman" w:cs="Arial"/>
                <w:b/>
                <w:sz w:val="20"/>
                <w:szCs w:val="20"/>
              </w:rPr>
            </w:pPr>
            <w:r w:rsidRPr="002016AF">
              <w:rPr>
                <w:rFonts w:eastAsia="Times New Roman" w:cs="Arial"/>
                <w:b/>
                <w:sz w:val="20"/>
                <w:szCs w:val="20"/>
              </w:rPr>
              <w:t>ΚΩΔΙΚΟΣ ΜΑΘΗΜΑΤΟΣ</w:t>
            </w:r>
          </w:p>
        </w:tc>
        <w:tc>
          <w:tcPr>
            <w:tcW w:w="1135" w:type="dxa"/>
          </w:tcPr>
          <w:p w14:paraId="0064D3ED" w14:textId="77777777" w:rsidR="005D4301" w:rsidRPr="002016AF" w:rsidRDefault="005D4301" w:rsidP="005D4301">
            <w:pPr>
              <w:rPr>
                <w:rFonts w:eastAsia="Times New Roman" w:cs="Arial"/>
                <w:b/>
                <w:sz w:val="20"/>
                <w:szCs w:val="20"/>
              </w:rPr>
            </w:pPr>
            <w:r w:rsidRPr="002016AF">
              <w:rPr>
                <w:rFonts w:eastAsia="Times New Roman" w:cs="Arial"/>
                <w:b/>
                <w:sz w:val="20"/>
                <w:szCs w:val="20"/>
              </w:rPr>
              <w:t>UAF62</w:t>
            </w:r>
          </w:p>
        </w:tc>
        <w:tc>
          <w:tcPr>
            <w:tcW w:w="2505" w:type="dxa"/>
            <w:gridSpan w:val="2"/>
            <w:shd w:val="clear" w:color="auto" w:fill="DDD9C3"/>
          </w:tcPr>
          <w:p w14:paraId="3722D043" w14:textId="77777777" w:rsidR="005D4301" w:rsidRPr="002016AF" w:rsidRDefault="005D4301" w:rsidP="005D4301">
            <w:pPr>
              <w:jc w:val="right"/>
              <w:rPr>
                <w:rFonts w:eastAsia="Times New Roman" w:cs="Arial"/>
                <w:b/>
                <w:sz w:val="20"/>
                <w:szCs w:val="20"/>
              </w:rPr>
            </w:pPr>
            <w:r w:rsidRPr="002016AF">
              <w:rPr>
                <w:rFonts w:eastAsia="Times New Roman" w:cs="Arial"/>
                <w:b/>
                <w:sz w:val="20"/>
                <w:szCs w:val="20"/>
              </w:rPr>
              <w:t>ΕΞΑΜΗΝΟ ΣΠΟΥΔΩΝ</w:t>
            </w:r>
          </w:p>
        </w:tc>
        <w:tc>
          <w:tcPr>
            <w:tcW w:w="1591" w:type="dxa"/>
            <w:gridSpan w:val="2"/>
          </w:tcPr>
          <w:p w14:paraId="4D9C77C7" w14:textId="77777777" w:rsidR="005D4301" w:rsidRPr="002016AF" w:rsidRDefault="005D4301" w:rsidP="005D4301">
            <w:pPr>
              <w:rPr>
                <w:rFonts w:eastAsia="Times New Roman" w:cs="Arial"/>
                <w:sz w:val="20"/>
                <w:szCs w:val="20"/>
              </w:rPr>
            </w:pPr>
            <w:r w:rsidRPr="002016AF">
              <w:rPr>
                <w:rFonts w:eastAsia="Times New Roman" w:cs="Arial"/>
                <w:sz w:val="20"/>
                <w:szCs w:val="20"/>
              </w:rPr>
              <w:t>Εαρινό</w:t>
            </w:r>
          </w:p>
        </w:tc>
      </w:tr>
      <w:tr w:rsidR="005D4301" w:rsidRPr="002016AF" w14:paraId="13F232E6" w14:textId="77777777" w:rsidTr="005D4301">
        <w:trPr>
          <w:trHeight w:val="375"/>
          <w:jc w:val="center"/>
        </w:trPr>
        <w:tc>
          <w:tcPr>
            <w:tcW w:w="3205" w:type="dxa"/>
            <w:shd w:val="clear" w:color="auto" w:fill="DDD9C3"/>
            <w:vAlign w:val="center"/>
          </w:tcPr>
          <w:p w14:paraId="0B1F7CEA" w14:textId="77777777" w:rsidR="005D4301" w:rsidRPr="002016AF" w:rsidRDefault="005D4301" w:rsidP="005D4301">
            <w:pPr>
              <w:jc w:val="right"/>
              <w:rPr>
                <w:rFonts w:eastAsia="Times New Roman" w:cs="Arial"/>
                <w:b/>
                <w:sz w:val="20"/>
                <w:szCs w:val="20"/>
              </w:rPr>
            </w:pPr>
            <w:r w:rsidRPr="002016AF">
              <w:rPr>
                <w:rFonts w:eastAsia="Times New Roman" w:cs="Arial"/>
                <w:b/>
                <w:sz w:val="20"/>
                <w:szCs w:val="20"/>
              </w:rPr>
              <w:t>ΤΙΤΛΟΣ ΜΑΘΗΜΑΤΟΣ</w:t>
            </w:r>
          </w:p>
        </w:tc>
        <w:tc>
          <w:tcPr>
            <w:tcW w:w="5231" w:type="dxa"/>
            <w:gridSpan w:val="5"/>
            <w:vAlign w:val="center"/>
          </w:tcPr>
          <w:p w14:paraId="5207E53D" w14:textId="77777777" w:rsidR="005D4301" w:rsidRPr="002016AF" w:rsidRDefault="005D4301" w:rsidP="005D4301">
            <w:pPr>
              <w:rPr>
                <w:rFonts w:eastAsia="Times New Roman" w:cs="Arial"/>
                <w:sz w:val="20"/>
                <w:szCs w:val="20"/>
              </w:rPr>
            </w:pPr>
            <w:r w:rsidRPr="002016AF">
              <w:rPr>
                <w:rFonts w:eastAsia="Times New Roman" w:cs="Arial"/>
                <w:sz w:val="20"/>
                <w:szCs w:val="20"/>
              </w:rPr>
              <w:t>Ιστορία της Οικονομικής Σκέψης</w:t>
            </w:r>
          </w:p>
        </w:tc>
      </w:tr>
      <w:tr w:rsidR="005D4301" w:rsidRPr="002016AF" w14:paraId="12A16CE4" w14:textId="77777777" w:rsidTr="005D4301">
        <w:trPr>
          <w:trHeight w:val="196"/>
          <w:jc w:val="center"/>
        </w:trPr>
        <w:tc>
          <w:tcPr>
            <w:tcW w:w="5637" w:type="dxa"/>
            <w:gridSpan w:val="3"/>
            <w:shd w:val="clear" w:color="auto" w:fill="DDD9C3"/>
            <w:vAlign w:val="center"/>
          </w:tcPr>
          <w:p w14:paraId="4D975DF2"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 xml:space="preserve">ΑΥΤΟΤΕΛΕΙΣ ΔΙΔΑΚΤΙΚΕΣ ΔΡΑΣΤΗΡΙΟΤΗΤΕΣ </w:t>
            </w:r>
            <w:r w:rsidRPr="005D4301">
              <w:rPr>
                <w:rFonts w:eastAsia="Times New Roman" w:cs="Arial"/>
                <w:b/>
                <w:sz w:val="20"/>
                <w:szCs w:val="20"/>
                <w:lang w:val="el-GR"/>
              </w:rPr>
              <w:br/>
            </w:r>
            <w:r w:rsidRPr="005D4301">
              <w:rPr>
                <w:rFonts w:eastAsia="Times New Roman" w:cs="Arial"/>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2FBF630" w14:textId="77777777" w:rsidR="005D4301" w:rsidRPr="002016AF" w:rsidRDefault="005D4301" w:rsidP="005D4301">
            <w:pPr>
              <w:jc w:val="center"/>
              <w:rPr>
                <w:rFonts w:eastAsia="Times New Roman" w:cs="Arial"/>
                <w:b/>
                <w:sz w:val="20"/>
                <w:szCs w:val="20"/>
              </w:rPr>
            </w:pPr>
            <w:r w:rsidRPr="002016AF">
              <w:rPr>
                <w:rFonts w:eastAsia="Times New Roman" w:cs="Arial"/>
                <w:b/>
                <w:sz w:val="20"/>
                <w:szCs w:val="20"/>
              </w:rPr>
              <w:t>ΕΒΔΟΜΑΔΙΑΙΕΣ ΩΡΕΣ Δ</w:t>
            </w:r>
            <w:r w:rsidRPr="002016AF">
              <w:rPr>
                <w:rFonts w:eastAsia="Times New Roman" w:cs="Arial"/>
                <w:b/>
                <w:sz w:val="20"/>
                <w:szCs w:val="20"/>
                <w:shd w:val="clear" w:color="auto" w:fill="DDD9C3"/>
              </w:rPr>
              <w:t>ΙΔ</w:t>
            </w:r>
            <w:r w:rsidRPr="002016AF">
              <w:rPr>
                <w:rFonts w:eastAsia="Times New Roman" w:cs="Arial"/>
                <w:b/>
                <w:sz w:val="20"/>
                <w:szCs w:val="20"/>
              </w:rPr>
              <w:t>ΑΣΚΑΛΙΑΣ</w:t>
            </w:r>
          </w:p>
        </w:tc>
        <w:tc>
          <w:tcPr>
            <w:tcW w:w="1240" w:type="dxa"/>
            <w:shd w:val="clear" w:color="auto" w:fill="DDD9C3"/>
            <w:vAlign w:val="center"/>
          </w:tcPr>
          <w:p w14:paraId="57207125" w14:textId="77777777" w:rsidR="005D4301" w:rsidRPr="002016AF" w:rsidRDefault="005D4301" w:rsidP="005D4301">
            <w:pPr>
              <w:jc w:val="center"/>
              <w:rPr>
                <w:rFonts w:eastAsia="Times New Roman" w:cs="Arial"/>
                <w:b/>
                <w:sz w:val="20"/>
                <w:szCs w:val="20"/>
              </w:rPr>
            </w:pPr>
            <w:r w:rsidRPr="002016AF">
              <w:rPr>
                <w:rFonts w:eastAsia="Times New Roman" w:cs="Arial"/>
                <w:b/>
                <w:sz w:val="20"/>
                <w:szCs w:val="20"/>
              </w:rPr>
              <w:t>ΠΙΣΤΩΤΙΚΕΣ ΜΟΝΑΔΕΣ</w:t>
            </w:r>
          </w:p>
        </w:tc>
      </w:tr>
      <w:tr w:rsidR="005D4301" w:rsidRPr="002016AF" w14:paraId="1AE100EA" w14:textId="77777777" w:rsidTr="005D4301">
        <w:trPr>
          <w:trHeight w:val="194"/>
          <w:jc w:val="center"/>
        </w:trPr>
        <w:tc>
          <w:tcPr>
            <w:tcW w:w="5637" w:type="dxa"/>
            <w:gridSpan w:val="3"/>
          </w:tcPr>
          <w:p w14:paraId="55DB0F23" w14:textId="77777777" w:rsidR="005D4301" w:rsidRPr="002016AF" w:rsidRDefault="005D4301" w:rsidP="005D4301">
            <w:pPr>
              <w:jc w:val="right"/>
              <w:rPr>
                <w:rFonts w:eastAsia="Times New Roman" w:cs="Arial"/>
                <w:sz w:val="20"/>
                <w:szCs w:val="20"/>
              </w:rPr>
            </w:pPr>
            <w:r w:rsidRPr="002016AF">
              <w:rPr>
                <w:rFonts w:eastAsia="Times New Roman" w:cs="Arial"/>
                <w:sz w:val="20"/>
                <w:szCs w:val="20"/>
              </w:rPr>
              <w:t>Διαλέξεις</w:t>
            </w:r>
          </w:p>
        </w:tc>
        <w:tc>
          <w:tcPr>
            <w:tcW w:w="1559" w:type="dxa"/>
            <w:gridSpan w:val="2"/>
          </w:tcPr>
          <w:p w14:paraId="4FE0A747" w14:textId="77777777" w:rsidR="005D4301" w:rsidRPr="002016AF" w:rsidRDefault="005D4301" w:rsidP="005D4301">
            <w:pPr>
              <w:jc w:val="center"/>
              <w:rPr>
                <w:rFonts w:eastAsia="Times New Roman" w:cs="Arial"/>
                <w:sz w:val="20"/>
                <w:szCs w:val="20"/>
              </w:rPr>
            </w:pPr>
            <w:r w:rsidRPr="002016AF">
              <w:rPr>
                <w:rFonts w:eastAsia="Times New Roman" w:cs="Arial"/>
                <w:sz w:val="20"/>
                <w:szCs w:val="20"/>
              </w:rPr>
              <w:t>2</w:t>
            </w:r>
          </w:p>
        </w:tc>
        <w:tc>
          <w:tcPr>
            <w:tcW w:w="1240" w:type="dxa"/>
          </w:tcPr>
          <w:p w14:paraId="787E2867" w14:textId="77777777" w:rsidR="005D4301" w:rsidRPr="002016AF" w:rsidRDefault="005D4301" w:rsidP="005D4301">
            <w:pPr>
              <w:jc w:val="center"/>
              <w:rPr>
                <w:rFonts w:eastAsia="Times New Roman" w:cs="Arial"/>
                <w:sz w:val="20"/>
                <w:szCs w:val="20"/>
              </w:rPr>
            </w:pPr>
          </w:p>
        </w:tc>
      </w:tr>
      <w:tr w:rsidR="005D4301" w:rsidRPr="002016AF" w14:paraId="7A341276" w14:textId="77777777" w:rsidTr="005D4301">
        <w:trPr>
          <w:trHeight w:val="194"/>
          <w:jc w:val="center"/>
        </w:trPr>
        <w:tc>
          <w:tcPr>
            <w:tcW w:w="5637" w:type="dxa"/>
            <w:gridSpan w:val="3"/>
          </w:tcPr>
          <w:p w14:paraId="44ECD079" w14:textId="77777777" w:rsidR="005D4301" w:rsidRPr="002016AF" w:rsidRDefault="005D4301" w:rsidP="005D4301">
            <w:pPr>
              <w:jc w:val="right"/>
              <w:rPr>
                <w:rFonts w:eastAsia="Times New Roman" w:cs="Arial"/>
                <w:sz w:val="20"/>
                <w:szCs w:val="20"/>
              </w:rPr>
            </w:pPr>
            <w:r w:rsidRPr="002016AF">
              <w:rPr>
                <w:rFonts w:eastAsia="Times New Roman" w:cs="Arial"/>
                <w:sz w:val="20"/>
                <w:szCs w:val="20"/>
              </w:rPr>
              <w:t>Ασκήσεις Πράξης</w:t>
            </w:r>
          </w:p>
        </w:tc>
        <w:tc>
          <w:tcPr>
            <w:tcW w:w="1559" w:type="dxa"/>
            <w:gridSpan w:val="2"/>
          </w:tcPr>
          <w:p w14:paraId="4C068607" w14:textId="77777777" w:rsidR="005D4301" w:rsidRPr="002016AF" w:rsidRDefault="005D4301" w:rsidP="005D4301">
            <w:pPr>
              <w:jc w:val="center"/>
              <w:rPr>
                <w:rFonts w:eastAsia="Times New Roman" w:cs="Arial"/>
                <w:sz w:val="20"/>
                <w:szCs w:val="20"/>
              </w:rPr>
            </w:pPr>
            <w:r w:rsidRPr="002016AF">
              <w:rPr>
                <w:rFonts w:eastAsia="Times New Roman" w:cs="Arial"/>
                <w:sz w:val="20"/>
                <w:szCs w:val="20"/>
              </w:rPr>
              <w:t>1</w:t>
            </w:r>
          </w:p>
        </w:tc>
        <w:tc>
          <w:tcPr>
            <w:tcW w:w="1240" w:type="dxa"/>
          </w:tcPr>
          <w:p w14:paraId="31508CBE" w14:textId="77777777" w:rsidR="005D4301" w:rsidRPr="002016AF" w:rsidRDefault="005D4301" w:rsidP="005D4301">
            <w:pPr>
              <w:rPr>
                <w:rFonts w:eastAsia="Times New Roman" w:cs="Arial"/>
                <w:sz w:val="20"/>
                <w:szCs w:val="20"/>
              </w:rPr>
            </w:pPr>
          </w:p>
        </w:tc>
      </w:tr>
      <w:tr w:rsidR="005D4301" w:rsidRPr="002016AF" w14:paraId="04110D2B" w14:textId="77777777" w:rsidTr="005D4301">
        <w:trPr>
          <w:trHeight w:val="194"/>
          <w:jc w:val="center"/>
        </w:trPr>
        <w:tc>
          <w:tcPr>
            <w:tcW w:w="5637" w:type="dxa"/>
            <w:gridSpan w:val="3"/>
          </w:tcPr>
          <w:p w14:paraId="3AB536F9" w14:textId="2E44CFD2" w:rsidR="005D4301" w:rsidRPr="002016AF" w:rsidRDefault="00165F56" w:rsidP="005D4301">
            <w:pPr>
              <w:jc w:val="right"/>
              <w:rPr>
                <w:rFonts w:eastAsia="Times New Roman" w:cs="Arial"/>
                <w:b/>
                <w:sz w:val="20"/>
                <w:szCs w:val="20"/>
              </w:rPr>
            </w:pPr>
            <w:r>
              <w:rPr>
                <w:rFonts w:eastAsia="Times New Roman" w:cs="Arial"/>
                <w:b/>
                <w:sz w:val="20"/>
                <w:szCs w:val="20"/>
              </w:rPr>
              <w:t>Σύνολο</w:t>
            </w:r>
          </w:p>
        </w:tc>
        <w:tc>
          <w:tcPr>
            <w:tcW w:w="1559" w:type="dxa"/>
            <w:gridSpan w:val="2"/>
          </w:tcPr>
          <w:p w14:paraId="550ABCE8" w14:textId="77777777" w:rsidR="005D4301" w:rsidRPr="00165F56" w:rsidRDefault="005D4301" w:rsidP="005D4301">
            <w:pPr>
              <w:jc w:val="center"/>
              <w:rPr>
                <w:rFonts w:eastAsia="Times New Roman" w:cs="Arial"/>
                <w:b/>
                <w:sz w:val="20"/>
                <w:szCs w:val="20"/>
              </w:rPr>
            </w:pPr>
            <w:r w:rsidRPr="00165F56">
              <w:rPr>
                <w:rFonts w:eastAsia="Times New Roman" w:cs="Arial"/>
                <w:b/>
                <w:sz w:val="20"/>
                <w:szCs w:val="20"/>
              </w:rPr>
              <w:t>3</w:t>
            </w:r>
          </w:p>
        </w:tc>
        <w:tc>
          <w:tcPr>
            <w:tcW w:w="1240" w:type="dxa"/>
          </w:tcPr>
          <w:p w14:paraId="17FDF0F1" w14:textId="77777777" w:rsidR="005D4301" w:rsidRPr="003A0A1C" w:rsidRDefault="005D4301" w:rsidP="005D4301">
            <w:pPr>
              <w:jc w:val="center"/>
              <w:rPr>
                <w:rFonts w:eastAsia="Times New Roman" w:cs="Arial"/>
                <w:b/>
                <w:sz w:val="20"/>
                <w:szCs w:val="20"/>
              </w:rPr>
            </w:pPr>
            <w:r w:rsidRPr="003A0A1C">
              <w:rPr>
                <w:rFonts w:eastAsia="Times New Roman" w:cs="Arial"/>
                <w:b/>
                <w:sz w:val="20"/>
                <w:szCs w:val="20"/>
              </w:rPr>
              <w:t>6</w:t>
            </w:r>
          </w:p>
        </w:tc>
      </w:tr>
      <w:tr w:rsidR="005D4301" w:rsidRPr="00E52A7F" w14:paraId="47C84031" w14:textId="77777777" w:rsidTr="005D4301">
        <w:trPr>
          <w:trHeight w:val="194"/>
          <w:jc w:val="center"/>
        </w:trPr>
        <w:tc>
          <w:tcPr>
            <w:tcW w:w="5637" w:type="dxa"/>
            <w:gridSpan w:val="3"/>
            <w:shd w:val="clear" w:color="auto" w:fill="DDD9C3"/>
          </w:tcPr>
          <w:p w14:paraId="1D32E644" w14:textId="77777777" w:rsidR="005D4301" w:rsidRPr="005D4301" w:rsidRDefault="005D4301" w:rsidP="005D4301">
            <w:pPr>
              <w:rPr>
                <w:rFonts w:eastAsia="Times New Roman" w:cs="Arial"/>
                <w:i/>
                <w:sz w:val="20"/>
                <w:szCs w:val="20"/>
                <w:lang w:val="el-GR"/>
              </w:rPr>
            </w:pPr>
            <w:r w:rsidRPr="005D4301">
              <w:rPr>
                <w:rFonts w:eastAsia="Times New Roman" w:cs="Arial"/>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4B888A8" w14:textId="77777777" w:rsidR="005D4301" w:rsidRPr="005D4301" w:rsidRDefault="005D4301" w:rsidP="005D4301">
            <w:pPr>
              <w:jc w:val="right"/>
              <w:rPr>
                <w:rFonts w:eastAsia="Times New Roman" w:cs="Arial"/>
                <w:color w:val="002060"/>
                <w:sz w:val="20"/>
                <w:szCs w:val="20"/>
                <w:lang w:val="el-GR"/>
              </w:rPr>
            </w:pPr>
          </w:p>
        </w:tc>
        <w:tc>
          <w:tcPr>
            <w:tcW w:w="1240" w:type="dxa"/>
          </w:tcPr>
          <w:p w14:paraId="765F7995" w14:textId="77777777" w:rsidR="005D4301" w:rsidRPr="005D4301" w:rsidRDefault="005D4301" w:rsidP="005D4301">
            <w:pPr>
              <w:rPr>
                <w:rFonts w:eastAsia="Times New Roman" w:cs="Arial"/>
                <w:color w:val="002060"/>
                <w:sz w:val="20"/>
                <w:szCs w:val="20"/>
                <w:lang w:val="el-GR"/>
              </w:rPr>
            </w:pPr>
          </w:p>
        </w:tc>
      </w:tr>
      <w:tr w:rsidR="005D4301" w:rsidRPr="002016AF" w14:paraId="5A4D39A1" w14:textId="77777777" w:rsidTr="005D4301">
        <w:trPr>
          <w:trHeight w:val="599"/>
          <w:jc w:val="center"/>
        </w:trPr>
        <w:tc>
          <w:tcPr>
            <w:tcW w:w="3205" w:type="dxa"/>
            <w:shd w:val="clear" w:color="auto" w:fill="DDD9C3"/>
          </w:tcPr>
          <w:p w14:paraId="68536367" w14:textId="77777777" w:rsidR="005D4301" w:rsidRPr="005D4301" w:rsidRDefault="005D4301" w:rsidP="005D4301">
            <w:pPr>
              <w:jc w:val="right"/>
              <w:rPr>
                <w:rFonts w:eastAsia="Times New Roman" w:cs="Arial"/>
                <w:i/>
                <w:sz w:val="20"/>
                <w:szCs w:val="20"/>
                <w:lang w:val="el-GR"/>
              </w:rPr>
            </w:pPr>
            <w:r w:rsidRPr="005D4301">
              <w:rPr>
                <w:rFonts w:eastAsia="Times New Roman" w:cs="Arial"/>
                <w:b/>
                <w:sz w:val="20"/>
                <w:szCs w:val="20"/>
                <w:lang w:val="el-GR"/>
              </w:rPr>
              <w:t>ΤΥΠΟΣ ΜΑΘΗΜΑΤΟΣ</w:t>
            </w:r>
            <w:r w:rsidRPr="005D4301">
              <w:rPr>
                <w:rFonts w:eastAsia="Times New Roman" w:cs="Arial"/>
                <w:i/>
                <w:sz w:val="20"/>
                <w:szCs w:val="20"/>
                <w:lang w:val="el-GR"/>
              </w:rPr>
              <w:t xml:space="preserve"> </w:t>
            </w:r>
          </w:p>
          <w:p w14:paraId="62194AD2" w14:textId="77777777" w:rsidR="005D4301" w:rsidRPr="005D4301" w:rsidRDefault="005D4301" w:rsidP="005D4301">
            <w:pPr>
              <w:jc w:val="right"/>
              <w:rPr>
                <w:rFonts w:eastAsia="Times New Roman" w:cs="Arial"/>
                <w:b/>
                <w:sz w:val="20"/>
                <w:szCs w:val="20"/>
                <w:lang w:val="el-GR"/>
              </w:rPr>
            </w:pPr>
            <w:r w:rsidRPr="005D4301">
              <w:rPr>
                <w:rFonts w:eastAsia="Times New Roman" w:cs="Arial"/>
                <w:i/>
                <w:sz w:val="20"/>
                <w:szCs w:val="20"/>
                <w:lang w:val="el-GR"/>
              </w:rPr>
              <w:t>Υποβάθρου , Γενικών Γνώσεων, Επιστημονικής Περιοχής, Ανάπτυξης Δεξιοτήτων</w:t>
            </w:r>
          </w:p>
        </w:tc>
        <w:tc>
          <w:tcPr>
            <w:tcW w:w="5231" w:type="dxa"/>
            <w:gridSpan w:val="5"/>
          </w:tcPr>
          <w:p w14:paraId="7F584369" w14:textId="77777777" w:rsidR="005D4301" w:rsidRPr="005D4301" w:rsidRDefault="005D4301" w:rsidP="005D4301">
            <w:pPr>
              <w:rPr>
                <w:rFonts w:eastAsia="Times New Roman" w:cs="Arial"/>
                <w:sz w:val="20"/>
                <w:szCs w:val="20"/>
                <w:lang w:val="el-GR"/>
              </w:rPr>
            </w:pPr>
          </w:p>
          <w:p w14:paraId="781F0D46" w14:textId="77777777" w:rsidR="005D4301" w:rsidRPr="002016AF" w:rsidRDefault="005D4301" w:rsidP="005D4301">
            <w:pPr>
              <w:rPr>
                <w:rFonts w:eastAsia="Times New Roman" w:cs="Arial"/>
                <w:sz w:val="20"/>
                <w:szCs w:val="20"/>
              </w:rPr>
            </w:pPr>
            <w:r w:rsidRPr="002016AF">
              <w:rPr>
                <w:rFonts w:eastAsia="Times New Roman" w:cs="Arial"/>
                <w:sz w:val="20"/>
                <w:szCs w:val="20"/>
              </w:rPr>
              <w:t>Επιστημονικής περιοχής</w:t>
            </w:r>
          </w:p>
        </w:tc>
      </w:tr>
      <w:tr w:rsidR="005D4301" w:rsidRPr="002016AF" w14:paraId="4C070DEB" w14:textId="77777777" w:rsidTr="005D4301">
        <w:trPr>
          <w:jc w:val="center"/>
        </w:trPr>
        <w:tc>
          <w:tcPr>
            <w:tcW w:w="3205" w:type="dxa"/>
            <w:shd w:val="clear" w:color="auto" w:fill="DDD9C3"/>
          </w:tcPr>
          <w:p w14:paraId="5FA8B16C" w14:textId="77777777" w:rsidR="005D4301" w:rsidRPr="002016AF" w:rsidRDefault="005D4301" w:rsidP="005D4301">
            <w:pPr>
              <w:jc w:val="right"/>
              <w:rPr>
                <w:rFonts w:eastAsia="Times New Roman" w:cs="Arial"/>
                <w:b/>
                <w:sz w:val="20"/>
                <w:szCs w:val="20"/>
              </w:rPr>
            </w:pPr>
            <w:r w:rsidRPr="002016AF">
              <w:rPr>
                <w:rFonts w:eastAsia="Times New Roman" w:cs="Arial"/>
                <w:b/>
                <w:sz w:val="20"/>
                <w:szCs w:val="20"/>
              </w:rPr>
              <w:t>ΠΡΟΑΠΑΙΤΟΥΜΕΝΑ ΜΑΘΗΜΑΤΑ:</w:t>
            </w:r>
          </w:p>
          <w:p w14:paraId="65AB7790" w14:textId="77777777" w:rsidR="005D4301" w:rsidRPr="002016AF" w:rsidRDefault="005D4301" w:rsidP="005D4301">
            <w:pPr>
              <w:jc w:val="right"/>
              <w:rPr>
                <w:rFonts w:eastAsia="Times New Roman" w:cs="Arial"/>
                <w:b/>
                <w:sz w:val="20"/>
                <w:szCs w:val="20"/>
              </w:rPr>
            </w:pPr>
          </w:p>
        </w:tc>
        <w:tc>
          <w:tcPr>
            <w:tcW w:w="5231" w:type="dxa"/>
            <w:gridSpan w:val="5"/>
          </w:tcPr>
          <w:p w14:paraId="7E16CEC3" w14:textId="77777777" w:rsidR="005D4301" w:rsidRPr="002016AF" w:rsidRDefault="005D4301" w:rsidP="005D4301">
            <w:pPr>
              <w:rPr>
                <w:rFonts w:eastAsia="Times New Roman" w:cs="Arial"/>
                <w:sz w:val="20"/>
                <w:szCs w:val="20"/>
              </w:rPr>
            </w:pPr>
            <w:r w:rsidRPr="002016AF">
              <w:rPr>
                <w:rFonts w:eastAsia="Times New Roman" w:cs="Arial"/>
                <w:sz w:val="20"/>
                <w:szCs w:val="20"/>
              </w:rPr>
              <w:lastRenderedPageBreak/>
              <w:t xml:space="preserve">Κανένα </w:t>
            </w:r>
          </w:p>
        </w:tc>
      </w:tr>
      <w:tr w:rsidR="005D4301" w:rsidRPr="002016AF" w14:paraId="0EA96BC7" w14:textId="77777777" w:rsidTr="005D4301">
        <w:trPr>
          <w:jc w:val="center"/>
        </w:trPr>
        <w:tc>
          <w:tcPr>
            <w:tcW w:w="3205" w:type="dxa"/>
            <w:shd w:val="clear" w:color="auto" w:fill="DDD9C3"/>
          </w:tcPr>
          <w:p w14:paraId="45ADCC9C" w14:textId="77777777" w:rsidR="005D4301" w:rsidRPr="002016AF" w:rsidRDefault="005D4301" w:rsidP="005D4301">
            <w:pPr>
              <w:jc w:val="right"/>
              <w:rPr>
                <w:rFonts w:eastAsia="Times New Roman" w:cs="Arial"/>
                <w:b/>
                <w:sz w:val="20"/>
                <w:szCs w:val="20"/>
              </w:rPr>
            </w:pPr>
            <w:r w:rsidRPr="002016AF">
              <w:rPr>
                <w:rFonts w:eastAsia="Times New Roman" w:cs="Arial"/>
                <w:b/>
                <w:sz w:val="20"/>
                <w:szCs w:val="20"/>
              </w:rPr>
              <w:t>ΓΛΩΣΣΑ ΔΙΔΑΣΚΑΛΙΑΣ και ΕΞΕΤΑΣΕΩΝ:</w:t>
            </w:r>
          </w:p>
        </w:tc>
        <w:tc>
          <w:tcPr>
            <w:tcW w:w="5231" w:type="dxa"/>
            <w:gridSpan w:val="5"/>
          </w:tcPr>
          <w:p w14:paraId="378F4727" w14:textId="77777777" w:rsidR="005D4301" w:rsidRPr="002016AF" w:rsidRDefault="005D4301" w:rsidP="005D4301">
            <w:pPr>
              <w:rPr>
                <w:rFonts w:eastAsia="Times New Roman" w:cs="Arial"/>
                <w:sz w:val="20"/>
                <w:szCs w:val="20"/>
              </w:rPr>
            </w:pPr>
            <w:r w:rsidRPr="002016AF">
              <w:rPr>
                <w:rFonts w:cs="Arial"/>
                <w:sz w:val="20"/>
                <w:szCs w:val="20"/>
              </w:rPr>
              <w:t>Ελληνική</w:t>
            </w:r>
          </w:p>
        </w:tc>
      </w:tr>
      <w:tr w:rsidR="005D4301" w:rsidRPr="002016AF" w14:paraId="333C2E01" w14:textId="77777777" w:rsidTr="005D4301">
        <w:trPr>
          <w:jc w:val="center"/>
        </w:trPr>
        <w:tc>
          <w:tcPr>
            <w:tcW w:w="3205" w:type="dxa"/>
            <w:shd w:val="clear" w:color="auto" w:fill="DDD9C3"/>
          </w:tcPr>
          <w:p w14:paraId="14986525"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2016AF">
              <w:rPr>
                <w:rFonts w:eastAsia="Times New Roman" w:cs="Arial"/>
                <w:b/>
                <w:sz w:val="20"/>
                <w:szCs w:val="20"/>
                <w:lang w:val="en-GB"/>
              </w:rPr>
              <w:t>ERASMUS</w:t>
            </w:r>
            <w:r w:rsidRPr="005D4301">
              <w:rPr>
                <w:rFonts w:eastAsia="Times New Roman" w:cs="Arial"/>
                <w:b/>
                <w:sz w:val="20"/>
                <w:szCs w:val="20"/>
                <w:lang w:val="el-GR"/>
              </w:rPr>
              <w:t xml:space="preserve"> </w:t>
            </w:r>
          </w:p>
        </w:tc>
        <w:tc>
          <w:tcPr>
            <w:tcW w:w="5231" w:type="dxa"/>
            <w:gridSpan w:val="5"/>
          </w:tcPr>
          <w:p w14:paraId="356D0A98" w14:textId="77777777" w:rsidR="005D4301" w:rsidRPr="002016AF" w:rsidRDefault="005D4301" w:rsidP="005D4301">
            <w:pPr>
              <w:rPr>
                <w:rFonts w:eastAsia="Times New Roman" w:cs="Arial"/>
                <w:sz w:val="20"/>
                <w:szCs w:val="20"/>
              </w:rPr>
            </w:pPr>
            <w:r w:rsidRPr="002016AF">
              <w:rPr>
                <w:rFonts w:cs="Arial"/>
                <w:sz w:val="20"/>
                <w:szCs w:val="20"/>
              </w:rPr>
              <w:t>ΝΑΙ (στην Αγγλική)</w:t>
            </w:r>
          </w:p>
        </w:tc>
      </w:tr>
      <w:tr w:rsidR="005D4301" w:rsidRPr="002016AF" w14:paraId="455739EA" w14:textId="77777777" w:rsidTr="005D4301">
        <w:trPr>
          <w:jc w:val="center"/>
        </w:trPr>
        <w:tc>
          <w:tcPr>
            <w:tcW w:w="3205" w:type="dxa"/>
            <w:shd w:val="clear" w:color="auto" w:fill="DDD9C3"/>
          </w:tcPr>
          <w:p w14:paraId="26BDAC77" w14:textId="77777777" w:rsidR="005D4301" w:rsidRPr="002016AF" w:rsidRDefault="005D4301" w:rsidP="005D4301">
            <w:pPr>
              <w:jc w:val="right"/>
              <w:rPr>
                <w:rFonts w:eastAsia="Times New Roman" w:cs="Arial"/>
                <w:b/>
                <w:sz w:val="20"/>
                <w:szCs w:val="20"/>
                <w:lang w:val="en-GB"/>
              </w:rPr>
            </w:pPr>
            <w:r w:rsidRPr="002016AF">
              <w:rPr>
                <w:rFonts w:eastAsia="Times New Roman" w:cs="Arial"/>
                <w:b/>
                <w:sz w:val="20"/>
                <w:szCs w:val="20"/>
              </w:rPr>
              <w:t>ΗΛΕΚΤΡΟΝΙΚΗ ΣΕΛΙΔΑ ΜΑΘΗΜΑΤΟΣ (</w:t>
            </w:r>
            <w:r w:rsidRPr="002016AF">
              <w:rPr>
                <w:rFonts w:eastAsia="Times New Roman" w:cs="Arial"/>
                <w:b/>
                <w:sz w:val="20"/>
                <w:szCs w:val="20"/>
                <w:lang w:val="en-GB"/>
              </w:rPr>
              <w:t>URL)</w:t>
            </w:r>
          </w:p>
        </w:tc>
        <w:tc>
          <w:tcPr>
            <w:tcW w:w="5231" w:type="dxa"/>
            <w:gridSpan w:val="5"/>
          </w:tcPr>
          <w:p w14:paraId="558E0B60" w14:textId="77777777" w:rsidR="005D4301" w:rsidRPr="002016AF" w:rsidRDefault="005D4301" w:rsidP="005D4301">
            <w:pPr>
              <w:rPr>
                <w:rFonts w:cs="Arial"/>
                <w:color w:val="002060"/>
                <w:sz w:val="20"/>
                <w:szCs w:val="20"/>
              </w:rPr>
            </w:pPr>
          </w:p>
        </w:tc>
      </w:tr>
    </w:tbl>
    <w:p w14:paraId="3E55B042" w14:textId="77777777" w:rsidR="005D4301" w:rsidRPr="007F3D60" w:rsidRDefault="005D4301" w:rsidP="004178A5">
      <w:pPr>
        <w:pStyle w:val="a3"/>
        <w:widowControl w:val="0"/>
        <w:numPr>
          <w:ilvl w:val="0"/>
          <w:numId w:val="76"/>
        </w:numPr>
        <w:autoSpaceDE w:val="0"/>
        <w:autoSpaceDN w:val="0"/>
        <w:adjustRightInd w:val="0"/>
        <w:spacing w:after="0" w:line="240" w:lineRule="auto"/>
        <w:ind w:left="714" w:hanging="357"/>
        <w:jc w:val="both"/>
        <w:rPr>
          <w:rFonts w:eastAsia="Times New Roman" w:cs="Arial"/>
          <w:b/>
          <w:color w:val="000000"/>
          <w:sz w:val="24"/>
          <w:szCs w:val="24"/>
          <w:lang w:val="en-US"/>
        </w:rPr>
      </w:pPr>
      <w:r w:rsidRPr="007F3D60">
        <w:rPr>
          <w:rFonts w:eastAsia="Times New Roman" w:cs="Arial"/>
          <w:b/>
          <w:color w:val="000000"/>
          <w:sz w:val="24"/>
          <w:szCs w:val="24"/>
        </w:rPr>
        <w:t>Μαθησιακά Αποτελέσματα</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4301" w:rsidRPr="004A2BEA" w14:paraId="5435D94F" w14:textId="77777777" w:rsidTr="005D4301">
        <w:trPr>
          <w:jc w:val="center"/>
        </w:trPr>
        <w:tc>
          <w:tcPr>
            <w:tcW w:w="8472" w:type="dxa"/>
            <w:gridSpan w:val="2"/>
            <w:tcBorders>
              <w:bottom w:val="nil"/>
            </w:tcBorders>
            <w:shd w:val="clear" w:color="auto" w:fill="DDD9C3"/>
          </w:tcPr>
          <w:p w14:paraId="78579D2E" w14:textId="77777777" w:rsidR="005D4301" w:rsidRPr="00050B81" w:rsidRDefault="005D4301" w:rsidP="005D4301">
            <w:pPr>
              <w:rPr>
                <w:rFonts w:eastAsia="Times New Roman" w:cs="Arial"/>
                <w:i/>
                <w:sz w:val="16"/>
                <w:szCs w:val="16"/>
              </w:rPr>
            </w:pPr>
            <w:r w:rsidRPr="00050B81">
              <w:rPr>
                <w:rFonts w:eastAsia="Times New Roman" w:cs="Arial"/>
                <w:b/>
                <w:sz w:val="20"/>
                <w:szCs w:val="20"/>
              </w:rPr>
              <w:t>Μαθησιακά Αποτελέσματα</w:t>
            </w:r>
          </w:p>
        </w:tc>
      </w:tr>
      <w:tr w:rsidR="005D4301" w:rsidRPr="00E52A7F" w14:paraId="33F125C0" w14:textId="77777777" w:rsidTr="005D4301">
        <w:trPr>
          <w:jc w:val="center"/>
        </w:trPr>
        <w:tc>
          <w:tcPr>
            <w:tcW w:w="8472" w:type="dxa"/>
            <w:gridSpan w:val="2"/>
            <w:tcBorders>
              <w:top w:val="nil"/>
            </w:tcBorders>
            <w:shd w:val="clear" w:color="auto" w:fill="DDD9C3"/>
          </w:tcPr>
          <w:p w14:paraId="30DE7F3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2C45BAB" w14:textId="77777777" w:rsidR="005D4301" w:rsidRPr="00050B81" w:rsidRDefault="005D4301" w:rsidP="005D4301">
            <w:pPr>
              <w:autoSpaceDE w:val="0"/>
              <w:autoSpaceDN w:val="0"/>
              <w:adjustRightInd w:val="0"/>
              <w:rPr>
                <w:rFonts w:eastAsia="Times New Roman" w:cs="Arial"/>
                <w:i/>
                <w:sz w:val="16"/>
                <w:szCs w:val="16"/>
              </w:rPr>
            </w:pPr>
            <w:r w:rsidRPr="00050B81">
              <w:rPr>
                <w:rFonts w:eastAsia="Times New Roman" w:cs="Arial"/>
                <w:i/>
                <w:sz w:val="16"/>
                <w:szCs w:val="16"/>
              </w:rPr>
              <w:t xml:space="preserve">Συμβουλευτείτε το Παράρτημα Α </w:t>
            </w:r>
          </w:p>
          <w:p w14:paraId="21FD8969"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168D5644"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Περιγραφικοί Δείκτες Επιπέδων 6, 7 &amp; 8 του Ευρωπαϊκού Πλαισίου Προσόντων Διά Βίου Μάθησης</w:t>
            </w:r>
          </w:p>
          <w:p w14:paraId="47332F5E" w14:textId="77777777" w:rsidR="005D4301" w:rsidRPr="00050B81" w:rsidRDefault="005D4301" w:rsidP="005D4301">
            <w:pPr>
              <w:widowControl w:val="0"/>
              <w:autoSpaceDE w:val="0"/>
              <w:autoSpaceDN w:val="0"/>
              <w:adjustRightInd w:val="0"/>
              <w:rPr>
                <w:rFonts w:ascii="Times New Roman" w:eastAsia="Times New Roman" w:hAnsi="Times New Roman" w:cs="Arial"/>
                <w:i/>
                <w:sz w:val="16"/>
                <w:szCs w:val="16"/>
              </w:rPr>
            </w:pPr>
            <w:r w:rsidRPr="00050B81">
              <w:rPr>
                <w:rFonts w:ascii="Times New Roman" w:eastAsia="Times New Roman" w:hAnsi="Times New Roman" w:cs="Arial"/>
                <w:i/>
                <w:sz w:val="16"/>
                <w:szCs w:val="16"/>
              </w:rPr>
              <w:t xml:space="preserve">και </w:t>
            </w:r>
            <w:r w:rsidRPr="008343A9">
              <w:rPr>
                <w:rFonts w:ascii="Times New Roman" w:eastAsia="Times New Roman" w:hAnsi="Times New Roman" w:cs="Arial"/>
                <w:i/>
                <w:sz w:val="16"/>
                <w:szCs w:val="16"/>
              </w:rPr>
              <w:t>Παράρτημα</w:t>
            </w:r>
            <w:r w:rsidRPr="00050B81">
              <w:rPr>
                <w:rFonts w:ascii="Times New Roman" w:eastAsia="Times New Roman" w:hAnsi="Times New Roman" w:cs="Arial"/>
                <w:i/>
                <w:sz w:val="16"/>
                <w:szCs w:val="16"/>
              </w:rPr>
              <w:t xml:space="preserve"> Β</w:t>
            </w:r>
          </w:p>
          <w:p w14:paraId="11ACF9A0" w14:textId="77777777" w:rsidR="005D4301" w:rsidRPr="005D4301" w:rsidRDefault="005D4301" w:rsidP="004178A5">
            <w:pPr>
              <w:widowControl w:val="0"/>
              <w:numPr>
                <w:ilvl w:val="0"/>
                <w:numId w:val="5"/>
              </w:numPr>
              <w:autoSpaceDE w:val="0"/>
              <w:autoSpaceDN w:val="0"/>
              <w:adjustRightInd w:val="0"/>
              <w:ind w:left="313" w:hanging="219"/>
              <w:contextualSpacing/>
              <w:rPr>
                <w:rFonts w:eastAsia="Times New Roman" w:cs="Arial"/>
                <w:i/>
                <w:sz w:val="16"/>
                <w:szCs w:val="16"/>
                <w:lang w:val="el-GR"/>
              </w:rPr>
            </w:pPr>
            <w:r w:rsidRPr="005D4301">
              <w:rPr>
                <w:rFonts w:eastAsia="Times New Roman" w:cs="Arial"/>
                <w:i/>
                <w:sz w:val="16"/>
                <w:szCs w:val="16"/>
                <w:lang w:val="el-GR"/>
              </w:rPr>
              <w:t>Περιληπτικός Οδηγός συγγραφής Μαθησιακών Αποτελεσμάτων</w:t>
            </w:r>
          </w:p>
        </w:tc>
      </w:tr>
      <w:tr w:rsidR="005D4301" w:rsidRPr="00E52A7F" w14:paraId="0DE60FC6" w14:textId="77777777" w:rsidTr="005D4301">
        <w:trPr>
          <w:jc w:val="center"/>
        </w:trPr>
        <w:tc>
          <w:tcPr>
            <w:tcW w:w="8472" w:type="dxa"/>
            <w:gridSpan w:val="2"/>
          </w:tcPr>
          <w:p w14:paraId="4541FA2F" w14:textId="77777777" w:rsidR="005D4301" w:rsidRPr="005D4301" w:rsidRDefault="005D4301" w:rsidP="005D4301">
            <w:pPr>
              <w:jc w:val="both"/>
              <w:rPr>
                <w:lang w:val="el-GR"/>
              </w:rPr>
            </w:pPr>
            <w:r w:rsidRPr="005D4301">
              <w:rPr>
                <w:lang w:val="el-GR"/>
              </w:rPr>
              <w:t>Σκοπός του μαθήματος είναι η εξοικείωση των φοιτητριών / φοιτητών με την ιστορία των οικονομικών θεωριών και της συγκρότησης της οικονομικής επιστήμης. Έμφαση δίνεται στις συνθήκες μέσα στις οποίες διαμορφώθηκε και εξελίχθηκε η οικονομική σκέψη.</w:t>
            </w:r>
          </w:p>
          <w:p w14:paraId="0F27C933" w14:textId="77777777" w:rsidR="005D4301" w:rsidRPr="005D4301" w:rsidRDefault="005D4301" w:rsidP="005D4301">
            <w:pPr>
              <w:jc w:val="both"/>
              <w:rPr>
                <w:rFonts w:eastAsia="Times New Roman" w:cs="Arial"/>
                <w:lang w:val="el-GR"/>
              </w:rPr>
            </w:pPr>
            <w:r w:rsidRPr="005D4301">
              <w:rPr>
                <w:rFonts w:eastAsia="Times New Roman" w:cs="Arial"/>
                <w:lang w:val="el-GR"/>
              </w:rPr>
              <w:t>Με την επιτυχή ολοκλήρωση του μαθήματος, οι φοιτήτριες / φοιτητές θα μπορούν να:</w:t>
            </w:r>
          </w:p>
          <w:p w14:paraId="045E6121" w14:textId="77777777" w:rsidR="005D4301" w:rsidRPr="00F2006F" w:rsidRDefault="005D4301" w:rsidP="004178A5">
            <w:pPr>
              <w:pStyle w:val="a3"/>
              <w:numPr>
                <w:ilvl w:val="0"/>
                <w:numId w:val="45"/>
              </w:numPr>
              <w:spacing w:after="0" w:line="240" w:lineRule="auto"/>
              <w:jc w:val="both"/>
              <w:rPr>
                <w:rFonts w:eastAsia="Times New Roman" w:cs="Arial"/>
              </w:rPr>
            </w:pPr>
            <w:r>
              <w:rPr>
                <w:rFonts w:eastAsia="Times New Roman" w:cs="Arial"/>
              </w:rPr>
              <w:t xml:space="preserve">κατανοήσουν σε βάθος το έργο των θεμελιωτών της πολιτικής οικονομικής </w:t>
            </w:r>
          </w:p>
          <w:p w14:paraId="33C0D9EC" w14:textId="77777777" w:rsidR="005D4301" w:rsidRDefault="005D4301" w:rsidP="004178A5">
            <w:pPr>
              <w:pStyle w:val="a3"/>
              <w:numPr>
                <w:ilvl w:val="0"/>
                <w:numId w:val="45"/>
              </w:numPr>
              <w:spacing w:after="0" w:line="240" w:lineRule="auto"/>
              <w:jc w:val="both"/>
              <w:rPr>
                <w:rFonts w:eastAsia="Times New Roman" w:cs="Arial"/>
              </w:rPr>
            </w:pPr>
            <w:r>
              <w:rPr>
                <w:rFonts w:eastAsia="Times New Roman" w:cs="Arial"/>
              </w:rPr>
              <w:t>αναγνωρίζουν διαφορές και σημεία σύγκλισης μεταξύ των διαφόρων σχολών οικονομικής σκέψης</w:t>
            </w:r>
          </w:p>
          <w:p w14:paraId="08750FA6" w14:textId="77777777" w:rsidR="005D4301" w:rsidRPr="00777A6A" w:rsidRDefault="005D4301" w:rsidP="004178A5">
            <w:pPr>
              <w:pStyle w:val="a3"/>
              <w:numPr>
                <w:ilvl w:val="0"/>
                <w:numId w:val="45"/>
              </w:numPr>
              <w:spacing w:after="0" w:line="240" w:lineRule="auto"/>
              <w:jc w:val="both"/>
              <w:rPr>
                <w:rFonts w:eastAsia="Times New Roman" w:cs="Arial"/>
              </w:rPr>
            </w:pPr>
            <w:r>
              <w:rPr>
                <w:rFonts w:eastAsia="Times New Roman" w:cs="Arial"/>
              </w:rPr>
              <w:t>αξιολογούν κριτικά την οικονομική οργάνωση των σύγχρονων κοινωνιών</w:t>
            </w:r>
            <w:r w:rsidRPr="00F2006F">
              <w:rPr>
                <w:rFonts w:eastAsia="Times New Roman" w:cs="Arial"/>
              </w:rPr>
              <w:t xml:space="preserve">  </w:t>
            </w:r>
          </w:p>
        </w:tc>
      </w:tr>
      <w:tr w:rsidR="005D4301" w:rsidRPr="004A2BEA" w14:paraId="3AAB2AC9" w14:textId="77777777" w:rsidTr="005D4301">
        <w:tblPrEx>
          <w:tblLook w:val="0000" w:firstRow="0" w:lastRow="0" w:firstColumn="0" w:lastColumn="0" w:noHBand="0" w:noVBand="0"/>
        </w:tblPrEx>
        <w:trPr>
          <w:jc w:val="center"/>
        </w:trPr>
        <w:tc>
          <w:tcPr>
            <w:tcW w:w="8472" w:type="dxa"/>
            <w:gridSpan w:val="2"/>
            <w:tcBorders>
              <w:bottom w:val="nil"/>
            </w:tcBorders>
            <w:shd w:val="clear" w:color="auto" w:fill="DDD9C3"/>
          </w:tcPr>
          <w:p w14:paraId="4DF7E8CF" w14:textId="77777777" w:rsidR="005D4301" w:rsidRPr="00050B81" w:rsidRDefault="005D4301" w:rsidP="005D4301">
            <w:pPr>
              <w:rPr>
                <w:rFonts w:eastAsia="Times New Roman" w:cs="Arial"/>
                <w:b/>
                <w:sz w:val="20"/>
                <w:szCs w:val="20"/>
              </w:rPr>
            </w:pPr>
            <w:r w:rsidRPr="00050B81">
              <w:rPr>
                <w:rFonts w:eastAsia="Times New Roman" w:cs="Arial"/>
                <w:b/>
                <w:sz w:val="20"/>
                <w:szCs w:val="20"/>
              </w:rPr>
              <w:t>Γενικές Ικανότητες</w:t>
            </w:r>
          </w:p>
        </w:tc>
      </w:tr>
      <w:tr w:rsidR="005D4301" w:rsidRPr="00E52A7F" w14:paraId="1E3F4443" w14:textId="77777777" w:rsidTr="005D4301">
        <w:trPr>
          <w:jc w:val="center"/>
        </w:trPr>
        <w:tc>
          <w:tcPr>
            <w:tcW w:w="8472" w:type="dxa"/>
            <w:gridSpan w:val="2"/>
            <w:tcBorders>
              <w:top w:val="nil"/>
              <w:bottom w:val="nil"/>
            </w:tcBorders>
            <w:shd w:val="clear" w:color="auto" w:fill="DDD9C3"/>
          </w:tcPr>
          <w:p w14:paraId="539535D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D4301" w:rsidRPr="00E52A7F" w14:paraId="25DF207C" w14:textId="77777777" w:rsidTr="005D4301">
        <w:tblPrEx>
          <w:tblLook w:val="0000" w:firstRow="0" w:lastRow="0" w:firstColumn="0" w:lastColumn="0" w:noHBand="0" w:noVBand="0"/>
        </w:tblPrEx>
        <w:trPr>
          <w:jc w:val="center"/>
        </w:trPr>
        <w:tc>
          <w:tcPr>
            <w:tcW w:w="3964" w:type="dxa"/>
            <w:tcBorders>
              <w:top w:val="nil"/>
              <w:bottom w:val="single" w:sz="4" w:space="0" w:color="auto"/>
              <w:right w:val="nil"/>
            </w:tcBorders>
            <w:shd w:val="clear" w:color="auto" w:fill="DDD9C3"/>
          </w:tcPr>
          <w:p w14:paraId="7C2A78EE"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46E445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Προσαρμογή σε νέες καταστάσεις </w:t>
            </w:r>
          </w:p>
          <w:p w14:paraId="153F82AA"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Λήψη αποφάσεων </w:t>
            </w:r>
          </w:p>
          <w:p w14:paraId="40845FD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Αυτόνομη εργασία </w:t>
            </w:r>
          </w:p>
          <w:p w14:paraId="315CA746"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Ομαδική εργασία </w:t>
            </w:r>
          </w:p>
          <w:p w14:paraId="4A89F3CF"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διεθνές περιβάλλον </w:t>
            </w:r>
          </w:p>
          <w:p w14:paraId="295B1BB3"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Εργασία σε διεπιστημονικό περιβάλλον </w:t>
            </w:r>
          </w:p>
          <w:p w14:paraId="27427127"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Παραγωγή νέων ερευνητικών ιδεών </w:t>
            </w:r>
          </w:p>
        </w:tc>
        <w:tc>
          <w:tcPr>
            <w:tcW w:w="4508" w:type="dxa"/>
            <w:tcBorders>
              <w:top w:val="nil"/>
              <w:left w:val="nil"/>
              <w:bottom w:val="single" w:sz="4" w:space="0" w:color="auto"/>
            </w:tcBorders>
            <w:shd w:val="clear" w:color="auto" w:fill="DDD9C3"/>
          </w:tcPr>
          <w:p w14:paraId="3AFBB7D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Σχεδιασμός και διαχείριση έργων </w:t>
            </w:r>
          </w:p>
          <w:p w14:paraId="65C78DD0"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στη διαφορετικότητα και στην πολυπολιτισμικότητα </w:t>
            </w:r>
          </w:p>
          <w:p w14:paraId="339849F1"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Σεβασμός στο φυσικό περιβάλλον </w:t>
            </w:r>
          </w:p>
          <w:p w14:paraId="7459732C"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Επίδειξη κοινωνικής, επαγγελματικής και ηθικής υπευθυνότητας και ευαισθησίας σε θέματα φύλου </w:t>
            </w:r>
          </w:p>
          <w:p w14:paraId="26A449E9" w14:textId="77777777" w:rsidR="005D4301" w:rsidRPr="005D4301" w:rsidRDefault="005D4301" w:rsidP="005D4301">
            <w:pPr>
              <w:widowControl w:val="0"/>
              <w:autoSpaceDE w:val="0"/>
              <w:autoSpaceDN w:val="0"/>
              <w:adjustRightInd w:val="0"/>
              <w:rPr>
                <w:rFonts w:eastAsia="Times New Roman" w:cs="Arial"/>
                <w:i/>
                <w:sz w:val="16"/>
                <w:szCs w:val="16"/>
                <w:lang w:val="el-GR"/>
              </w:rPr>
            </w:pPr>
            <w:r w:rsidRPr="005D4301">
              <w:rPr>
                <w:rFonts w:eastAsia="Times New Roman" w:cs="Arial"/>
                <w:i/>
                <w:sz w:val="16"/>
                <w:szCs w:val="16"/>
                <w:lang w:val="el-GR"/>
              </w:rPr>
              <w:t xml:space="preserve">Άσκηση κριτικής και αυτοκριτικής </w:t>
            </w:r>
          </w:p>
          <w:p w14:paraId="07B42AEB" w14:textId="77777777" w:rsidR="005D4301" w:rsidRPr="005D4301" w:rsidRDefault="005D4301" w:rsidP="005D4301">
            <w:pPr>
              <w:rPr>
                <w:rFonts w:eastAsia="Times New Roman" w:cs="Arial"/>
                <w:b/>
                <w:sz w:val="20"/>
                <w:szCs w:val="20"/>
                <w:lang w:val="el-GR"/>
              </w:rPr>
            </w:pPr>
            <w:r w:rsidRPr="005D4301">
              <w:rPr>
                <w:rFonts w:eastAsia="Times New Roman" w:cs="Arial"/>
                <w:i/>
                <w:sz w:val="16"/>
                <w:szCs w:val="16"/>
                <w:lang w:val="el-GR"/>
              </w:rPr>
              <w:t>Προαγωγή της ελεύθερης, δημιουργικής και επαγωγικής σκέψης</w:t>
            </w:r>
          </w:p>
        </w:tc>
      </w:tr>
      <w:tr w:rsidR="005D4301" w:rsidRPr="00E52A7F" w14:paraId="1210F7DD" w14:textId="77777777" w:rsidTr="005D4301">
        <w:trPr>
          <w:jc w:val="center"/>
        </w:trPr>
        <w:tc>
          <w:tcPr>
            <w:tcW w:w="8472" w:type="dxa"/>
            <w:gridSpan w:val="2"/>
            <w:tcBorders>
              <w:bottom w:val="single" w:sz="4" w:space="0" w:color="auto"/>
            </w:tcBorders>
          </w:tcPr>
          <w:p w14:paraId="7BEE07D7" w14:textId="77777777" w:rsidR="005D4301" w:rsidRPr="00992BA3" w:rsidRDefault="005D4301" w:rsidP="004178A5">
            <w:pPr>
              <w:pStyle w:val="a3"/>
              <w:widowControl w:val="0"/>
              <w:numPr>
                <w:ilvl w:val="0"/>
                <w:numId w:val="46"/>
              </w:numPr>
              <w:autoSpaceDE w:val="0"/>
              <w:autoSpaceDN w:val="0"/>
              <w:adjustRightInd w:val="0"/>
              <w:spacing w:after="0" w:line="240" w:lineRule="auto"/>
              <w:jc w:val="both"/>
            </w:pPr>
            <w:r w:rsidRPr="00992BA3">
              <w:rPr>
                <w:rFonts w:eastAsia="Times New Roman" w:cs="Arial"/>
              </w:rPr>
              <w:t>Αναζήτηση, ανάλυση και σύνθεση δεδομένων και πληροφοριών, με τη χρήση και των απαραίτητων τεχνολογιών</w:t>
            </w:r>
          </w:p>
          <w:p w14:paraId="75AFB84A" w14:textId="77777777" w:rsidR="005D4301" w:rsidRPr="00992BA3"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992BA3">
              <w:rPr>
                <w:rFonts w:eastAsia="Times New Roman" w:cs="Arial"/>
              </w:rPr>
              <w:t xml:space="preserve">Αυτόνομη εργασία </w:t>
            </w:r>
          </w:p>
          <w:p w14:paraId="713DF261" w14:textId="77777777" w:rsidR="005D4301" w:rsidRPr="00992BA3"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992BA3">
              <w:rPr>
                <w:rFonts w:eastAsia="Times New Roman" w:cs="Arial"/>
              </w:rPr>
              <w:t>Ομαδική εργασία</w:t>
            </w:r>
          </w:p>
          <w:p w14:paraId="70886B0C" w14:textId="77777777" w:rsidR="005D4301" w:rsidRPr="00992BA3"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992BA3">
              <w:rPr>
                <w:rFonts w:eastAsia="Times New Roman" w:cs="Arial"/>
              </w:rPr>
              <w:t>Παραγωγή νέων ερευνητικών ιδεών</w:t>
            </w:r>
          </w:p>
          <w:p w14:paraId="3C7F9648" w14:textId="77777777" w:rsidR="005D4301" w:rsidRPr="00992BA3" w:rsidRDefault="005D4301" w:rsidP="004178A5">
            <w:pPr>
              <w:pStyle w:val="a3"/>
              <w:widowControl w:val="0"/>
              <w:numPr>
                <w:ilvl w:val="0"/>
                <w:numId w:val="46"/>
              </w:numPr>
              <w:autoSpaceDE w:val="0"/>
              <w:autoSpaceDN w:val="0"/>
              <w:adjustRightInd w:val="0"/>
              <w:spacing w:after="0" w:line="240" w:lineRule="auto"/>
              <w:jc w:val="both"/>
              <w:rPr>
                <w:rFonts w:eastAsia="Times New Roman" w:cs="Arial"/>
              </w:rPr>
            </w:pPr>
            <w:r w:rsidRPr="00992BA3">
              <w:rPr>
                <w:rFonts w:eastAsia="Times New Roman" w:cs="Arial"/>
              </w:rPr>
              <w:t>Προαγωγή της ελεύθερης, δημιουργικής και επαγωγικής σκέψης</w:t>
            </w:r>
          </w:p>
          <w:p w14:paraId="05B529CB" w14:textId="77777777" w:rsidR="005D4301" w:rsidRPr="00192DFA" w:rsidRDefault="005D4301" w:rsidP="005D4301">
            <w:pPr>
              <w:pStyle w:val="a3"/>
              <w:widowControl w:val="0"/>
              <w:autoSpaceDE w:val="0"/>
              <w:autoSpaceDN w:val="0"/>
              <w:adjustRightInd w:val="0"/>
              <w:spacing w:after="0" w:line="240" w:lineRule="auto"/>
              <w:jc w:val="both"/>
              <w:rPr>
                <w:color w:val="002060"/>
                <w:sz w:val="16"/>
                <w:szCs w:val="16"/>
              </w:rPr>
            </w:pPr>
          </w:p>
        </w:tc>
      </w:tr>
    </w:tbl>
    <w:p w14:paraId="300185B8" w14:textId="77777777" w:rsidR="005D4301" w:rsidRPr="007F3D60" w:rsidRDefault="005D4301" w:rsidP="004178A5">
      <w:pPr>
        <w:pStyle w:val="a3"/>
        <w:widowControl w:val="0"/>
        <w:numPr>
          <w:ilvl w:val="0"/>
          <w:numId w:val="76"/>
        </w:numPr>
        <w:autoSpaceDE w:val="0"/>
        <w:autoSpaceDN w:val="0"/>
        <w:adjustRightInd w:val="0"/>
        <w:spacing w:after="0" w:line="240" w:lineRule="auto"/>
        <w:jc w:val="both"/>
        <w:rPr>
          <w:rFonts w:eastAsia="Times New Roman" w:cs="Arial"/>
          <w:b/>
          <w:color w:val="000000"/>
          <w:sz w:val="24"/>
          <w:szCs w:val="24"/>
        </w:rPr>
      </w:pPr>
      <w:r w:rsidRPr="007F3D60">
        <w:rPr>
          <w:rFonts w:eastAsia="Times New Roman" w:cs="Arial"/>
          <w:b/>
          <w:color w:val="000000"/>
          <w:sz w:val="24"/>
          <w:szCs w:val="24"/>
        </w:rPr>
        <w:t>Περιεχόμενο Μαθήματος</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4A2BEA" w14:paraId="29035E0A" w14:textId="77777777" w:rsidTr="005D4301">
        <w:trPr>
          <w:jc w:val="center"/>
        </w:trPr>
        <w:tc>
          <w:tcPr>
            <w:tcW w:w="8472" w:type="dxa"/>
          </w:tcPr>
          <w:p w14:paraId="4573B2AB" w14:textId="77777777" w:rsidR="005D4301" w:rsidRDefault="005D4301" w:rsidP="005D4301">
            <w:pPr>
              <w:pStyle w:val="Web"/>
              <w:spacing w:before="0" w:beforeAutospacing="0" w:after="0" w:afterAutospacing="0"/>
              <w:jc w:val="both"/>
              <w:rPr>
                <w:rFonts w:ascii="Calibri" w:hAnsi="Calibri"/>
                <w:sz w:val="22"/>
                <w:szCs w:val="22"/>
              </w:rPr>
            </w:pPr>
          </w:p>
          <w:p w14:paraId="029A2743" w14:textId="77777777" w:rsidR="005D4301" w:rsidRPr="005D4301" w:rsidRDefault="005D4301" w:rsidP="005D4301">
            <w:pPr>
              <w:pStyle w:val="Web"/>
              <w:spacing w:before="0" w:beforeAutospacing="0" w:after="0" w:afterAutospacing="0"/>
              <w:jc w:val="both"/>
              <w:rPr>
                <w:rFonts w:ascii="Calibri" w:hAnsi="Calibri"/>
                <w:sz w:val="22"/>
                <w:szCs w:val="22"/>
                <w:lang w:val="el-GR"/>
              </w:rPr>
            </w:pPr>
            <w:r w:rsidRPr="005D4301">
              <w:rPr>
                <w:rFonts w:ascii="Calibri" w:hAnsi="Calibri"/>
                <w:sz w:val="22"/>
                <w:szCs w:val="22"/>
                <w:lang w:val="el-GR"/>
              </w:rPr>
              <w:t>Το περιεχόμενο του μαθήματος περιλαμβάνει την παρακάτω θεματολογία:</w:t>
            </w:r>
          </w:p>
          <w:p w14:paraId="6EE0E059" w14:textId="77777777" w:rsidR="005D4301" w:rsidRPr="005D4301" w:rsidRDefault="005D4301" w:rsidP="004178A5">
            <w:pPr>
              <w:pStyle w:val="Web"/>
              <w:numPr>
                <w:ilvl w:val="0"/>
                <w:numId w:val="144"/>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t>Εισαγωγή στην ιστορία της οικονομικής σκέψης</w:t>
            </w:r>
          </w:p>
          <w:p w14:paraId="440B9A37" w14:textId="77777777" w:rsidR="005D4301" w:rsidRDefault="005D4301" w:rsidP="004178A5">
            <w:pPr>
              <w:pStyle w:val="Web"/>
              <w:numPr>
                <w:ilvl w:val="0"/>
                <w:numId w:val="144"/>
              </w:numPr>
              <w:spacing w:before="0" w:beforeAutospacing="0" w:after="0" w:afterAutospacing="0"/>
              <w:jc w:val="both"/>
              <w:rPr>
                <w:rFonts w:ascii="Calibri" w:hAnsi="Calibri"/>
                <w:sz w:val="22"/>
                <w:szCs w:val="22"/>
              </w:rPr>
            </w:pPr>
            <w:r>
              <w:rPr>
                <w:rFonts w:ascii="Calibri" w:hAnsi="Calibri"/>
                <w:sz w:val="22"/>
                <w:szCs w:val="22"/>
              </w:rPr>
              <w:t>Η οικονομική σκέψη στην αρχαιότητα</w:t>
            </w:r>
          </w:p>
          <w:p w14:paraId="0C27FF55" w14:textId="77777777" w:rsidR="005D4301" w:rsidRPr="005D4301" w:rsidRDefault="005D4301" w:rsidP="004178A5">
            <w:pPr>
              <w:pStyle w:val="Web"/>
              <w:numPr>
                <w:ilvl w:val="0"/>
                <w:numId w:val="144"/>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t>Οι απαρχές της σύγχρονης οικονομικής επιστήμης</w:t>
            </w:r>
          </w:p>
          <w:p w14:paraId="757B2110" w14:textId="77777777" w:rsidR="005D4301" w:rsidRPr="005D4301" w:rsidRDefault="005D4301" w:rsidP="004178A5">
            <w:pPr>
              <w:pStyle w:val="Web"/>
              <w:numPr>
                <w:ilvl w:val="0"/>
                <w:numId w:val="144"/>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t xml:space="preserve">Ο </w:t>
            </w:r>
            <w:r>
              <w:rPr>
                <w:rFonts w:ascii="Calibri" w:hAnsi="Calibri"/>
                <w:sz w:val="22"/>
                <w:szCs w:val="22"/>
              </w:rPr>
              <w:t>Adam</w:t>
            </w:r>
            <w:r w:rsidRPr="005D4301">
              <w:rPr>
                <w:rFonts w:ascii="Calibri" w:hAnsi="Calibri"/>
                <w:sz w:val="22"/>
                <w:szCs w:val="22"/>
                <w:lang w:val="el-GR"/>
              </w:rPr>
              <w:t xml:space="preserve"> </w:t>
            </w:r>
            <w:r>
              <w:rPr>
                <w:rFonts w:ascii="Calibri" w:hAnsi="Calibri"/>
                <w:sz w:val="22"/>
                <w:szCs w:val="22"/>
              </w:rPr>
              <w:t>Smith</w:t>
            </w:r>
            <w:r w:rsidRPr="005D4301">
              <w:rPr>
                <w:rFonts w:ascii="Calibri" w:hAnsi="Calibri"/>
                <w:sz w:val="22"/>
                <w:szCs w:val="22"/>
                <w:lang w:val="el-GR"/>
              </w:rPr>
              <w:t xml:space="preserve"> και η κλασική σχολή οικονομικής σκέψης </w:t>
            </w:r>
          </w:p>
          <w:p w14:paraId="0FB06411" w14:textId="77777777" w:rsidR="005D4301" w:rsidRPr="005D4301" w:rsidRDefault="005D4301" w:rsidP="004178A5">
            <w:pPr>
              <w:pStyle w:val="Web"/>
              <w:numPr>
                <w:ilvl w:val="0"/>
                <w:numId w:val="144"/>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t xml:space="preserve">Ο </w:t>
            </w:r>
            <w:r>
              <w:rPr>
                <w:rFonts w:ascii="Calibri" w:hAnsi="Calibri"/>
                <w:sz w:val="22"/>
                <w:szCs w:val="22"/>
              </w:rPr>
              <w:t>Karl</w:t>
            </w:r>
            <w:r w:rsidRPr="005D4301">
              <w:rPr>
                <w:rFonts w:ascii="Calibri" w:hAnsi="Calibri"/>
                <w:sz w:val="22"/>
                <w:szCs w:val="22"/>
                <w:lang w:val="el-GR"/>
              </w:rPr>
              <w:t xml:space="preserve"> </w:t>
            </w:r>
            <w:r>
              <w:rPr>
                <w:rFonts w:ascii="Calibri" w:hAnsi="Calibri"/>
                <w:sz w:val="22"/>
                <w:szCs w:val="22"/>
              </w:rPr>
              <w:t>Marx</w:t>
            </w:r>
            <w:r w:rsidRPr="005D4301">
              <w:rPr>
                <w:rFonts w:ascii="Calibri" w:hAnsi="Calibri"/>
                <w:sz w:val="22"/>
                <w:szCs w:val="22"/>
                <w:lang w:val="el-GR"/>
              </w:rPr>
              <w:t xml:space="preserve"> και η σοσιαλιστική οικονομική σκέψη</w:t>
            </w:r>
          </w:p>
          <w:p w14:paraId="7CFBA063" w14:textId="77777777" w:rsidR="005D4301" w:rsidRDefault="005D4301" w:rsidP="004178A5">
            <w:pPr>
              <w:pStyle w:val="Web"/>
              <w:numPr>
                <w:ilvl w:val="0"/>
                <w:numId w:val="144"/>
              </w:numPr>
              <w:spacing w:before="0" w:beforeAutospacing="0" w:after="0" w:afterAutospacing="0"/>
              <w:jc w:val="both"/>
              <w:rPr>
                <w:rFonts w:ascii="Calibri" w:hAnsi="Calibri"/>
                <w:sz w:val="22"/>
                <w:szCs w:val="22"/>
              </w:rPr>
            </w:pPr>
            <w:r>
              <w:rPr>
                <w:rFonts w:ascii="Calibri" w:hAnsi="Calibri"/>
                <w:sz w:val="22"/>
                <w:szCs w:val="22"/>
              </w:rPr>
              <w:t>Οριακή επανάσταση</w:t>
            </w:r>
          </w:p>
          <w:p w14:paraId="5C44E95A" w14:textId="77777777" w:rsidR="005D4301" w:rsidRDefault="005D4301" w:rsidP="004178A5">
            <w:pPr>
              <w:pStyle w:val="Web"/>
              <w:numPr>
                <w:ilvl w:val="0"/>
                <w:numId w:val="144"/>
              </w:numPr>
              <w:spacing w:before="0" w:beforeAutospacing="0" w:after="0" w:afterAutospacing="0"/>
              <w:jc w:val="both"/>
              <w:rPr>
                <w:rFonts w:ascii="Calibri" w:hAnsi="Calibri"/>
                <w:sz w:val="22"/>
                <w:szCs w:val="22"/>
              </w:rPr>
            </w:pPr>
            <w:r>
              <w:rPr>
                <w:rFonts w:ascii="Calibri" w:hAnsi="Calibri"/>
                <w:sz w:val="22"/>
                <w:szCs w:val="22"/>
              </w:rPr>
              <w:t>Νεοκλασική σχολή</w:t>
            </w:r>
          </w:p>
          <w:p w14:paraId="5AB91768" w14:textId="77777777" w:rsidR="005D4301" w:rsidRDefault="005D4301" w:rsidP="004178A5">
            <w:pPr>
              <w:pStyle w:val="Web"/>
              <w:numPr>
                <w:ilvl w:val="0"/>
                <w:numId w:val="144"/>
              </w:numPr>
              <w:spacing w:before="0" w:beforeAutospacing="0" w:after="0" w:afterAutospacing="0"/>
              <w:jc w:val="both"/>
              <w:rPr>
                <w:rFonts w:ascii="Calibri" w:hAnsi="Calibri"/>
                <w:sz w:val="22"/>
                <w:szCs w:val="22"/>
              </w:rPr>
            </w:pPr>
            <w:r>
              <w:rPr>
                <w:rFonts w:ascii="Calibri" w:hAnsi="Calibri"/>
                <w:sz w:val="22"/>
                <w:szCs w:val="22"/>
              </w:rPr>
              <w:t>Κεϋνσιανή θεωρία</w:t>
            </w:r>
          </w:p>
          <w:p w14:paraId="09C3D856" w14:textId="77777777" w:rsidR="005D4301" w:rsidRPr="005D4301" w:rsidRDefault="005D4301" w:rsidP="004178A5">
            <w:pPr>
              <w:pStyle w:val="Web"/>
              <w:numPr>
                <w:ilvl w:val="0"/>
                <w:numId w:val="144"/>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lastRenderedPageBreak/>
              <w:t>Σύγχρονη οικονομική σκέψη (μετά το 1945)</w:t>
            </w:r>
          </w:p>
          <w:p w14:paraId="394F0FC5" w14:textId="77777777" w:rsidR="005D4301" w:rsidRPr="005D4301" w:rsidRDefault="005D4301" w:rsidP="004178A5">
            <w:pPr>
              <w:pStyle w:val="Web"/>
              <w:numPr>
                <w:ilvl w:val="0"/>
                <w:numId w:val="144"/>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t>Ιστορία της οικονομικής σκέψης στην Ελλάδα (Μέρος Ι)</w:t>
            </w:r>
          </w:p>
          <w:p w14:paraId="291CB8B5" w14:textId="77777777" w:rsidR="005D4301" w:rsidRPr="005D4301" w:rsidRDefault="005D4301" w:rsidP="004178A5">
            <w:pPr>
              <w:pStyle w:val="Web"/>
              <w:numPr>
                <w:ilvl w:val="0"/>
                <w:numId w:val="144"/>
              </w:numPr>
              <w:spacing w:before="0" w:beforeAutospacing="0" w:after="0" w:afterAutospacing="0"/>
              <w:jc w:val="both"/>
              <w:rPr>
                <w:rFonts w:ascii="Calibri" w:hAnsi="Calibri"/>
                <w:sz w:val="22"/>
                <w:szCs w:val="22"/>
                <w:lang w:val="el-GR"/>
              </w:rPr>
            </w:pPr>
            <w:r w:rsidRPr="005D4301">
              <w:rPr>
                <w:rFonts w:ascii="Calibri" w:hAnsi="Calibri"/>
                <w:sz w:val="22"/>
                <w:szCs w:val="22"/>
                <w:lang w:val="el-GR"/>
              </w:rPr>
              <w:t>Ιστορία της οικονομικής σκέψης στην Ελλάδα (Μέρος ΙΙ)</w:t>
            </w:r>
          </w:p>
          <w:p w14:paraId="4DE6BDD0" w14:textId="77777777" w:rsidR="005D4301" w:rsidRDefault="005D4301" w:rsidP="004178A5">
            <w:pPr>
              <w:pStyle w:val="Web"/>
              <w:numPr>
                <w:ilvl w:val="0"/>
                <w:numId w:val="144"/>
              </w:numPr>
              <w:spacing w:before="0" w:beforeAutospacing="0" w:after="0" w:afterAutospacing="0"/>
              <w:jc w:val="both"/>
              <w:rPr>
                <w:rFonts w:ascii="Calibri" w:hAnsi="Calibri"/>
                <w:sz w:val="22"/>
                <w:szCs w:val="22"/>
              </w:rPr>
            </w:pPr>
            <w:r>
              <w:rPr>
                <w:rFonts w:ascii="Calibri" w:hAnsi="Calibri"/>
                <w:sz w:val="22"/>
                <w:szCs w:val="22"/>
              </w:rPr>
              <w:t>Ανακεφαλαίωση</w:t>
            </w:r>
          </w:p>
          <w:p w14:paraId="280CA809" w14:textId="77777777" w:rsidR="005D4301" w:rsidRDefault="005D4301" w:rsidP="004178A5">
            <w:pPr>
              <w:pStyle w:val="Web"/>
              <w:numPr>
                <w:ilvl w:val="0"/>
                <w:numId w:val="144"/>
              </w:numPr>
              <w:spacing w:before="0" w:beforeAutospacing="0" w:after="0" w:afterAutospacing="0"/>
              <w:jc w:val="both"/>
              <w:rPr>
                <w:rFonts w:ascii="Calibri" w:hAnsi="Calibri"/>
                <w:sz w:val="22"/>
                <w:szCs w:val="22"/>
              </w:rPr>
            </w:pPr>
            <w:r>
              <w:rPr>
                <w:rFonts w:ascii="Calibri" w:hAnsi="Calibri"/>
                <w:sz w:val="22"/>
                <w:szCs w:val="22"/>
              </w:rPr>
              <w:t>Παρουσίαση εργασιών</w:t>
            </w:r>
          </w:p>
          <w:p w14:paraId="08972216" w14:textId="77777777" w:rsidR="005D4301" w:rsidRPr="00F2006F" w:rsidRDefault="005D4301" w:rsidP="005D4301">
            <w:pPr>
              <w:pStyle w:val="Web"/>
              <w:spacing w:before="0" w:beforeAutospacing="0" w:after="0" w:afterAutospacing="0"/>
              <w:jc w:val="both"/>
              <w:rPr>
                <w:rFonts w:cs="Arial"/>
              </w:rPr>
            </w:pPr>
          </w:p>
        </w:tc>
      </w:tr>
    </w:tbl>
    <w:p w14:paraId="013B7A62" w14:textId="77777777" w:rsidR="005D4301" w:rsidRPr="00B574CC" w:rsidRDefault="005D4301" w:rsidP="004178A5">
      <w:pPr>
        <w:pStyle w:val="a3"/>
        <w:widowControl w:val="0"/>
        <w:numPr>
          <w:ilvl w:val="0"/>
          <w:numId w:val="76"/>
        </w:numPr>
        <w:autoSpaceDE w:val="0"/>
        <w:autoSpaceDN w:val="0"/>
        <w:adjustRightInd w:val="0"/>
        <w:spacing w:after="0" w:line="240" w:lineRule="auto"/>
        <w:rPr>
          <w:rFonts w:eastAsia="Times New Roman" w:cs="Arial"/>
          <w:b/>
          <w:color w:val="000000"/>
          <w:sz w:val="24"/>
          <w:szCs w:val="24"/>
        </w:rPr>
      </w:pPr>
      <w:r w:rsidRPr="00B574CC">
        <w:rPr>
          <w:rFonts w:eastAsia="Times New Roman" w:cs="Arial"/>
          <w:b/>
          <w:color w:val="000000"/>
          <w:sz w:val="24"/>
          <w:szCs w:val="24"/>
        </w:rPr>
        <w:t>Διδακτικές και Μαθησιακές Μέθοδοι - Αξιολόγηση</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E52A7F" w14:paraId="3462FEA4" w14:textId="77777777" w:rsidTr="005D4301">
        <w:trPr>
          <w:jc w:val="center"/>
        </w:trPr>
        <w:tc>
          <w:tcPr>
            <w:tcW w:w="3306" w:type="dxa"/>
            <w:shd w:val="clear" w:color="auto" w:fill="DDD9C3"/>
          </w:tcPr>
          <w:p w14:paraId="61D29F6C"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ΤΡΟΠΟΣ ΠΑΡΑΔΟΣΗΣ</w:t>
            </w:r>
            <w:r w:rsidRPr="005D4301">
              <w:rPr>
                <w:rFonts w:eastAsia="Times New Roman" w:cs="Arial"/>
                <w:b/>
                <w:sz w:val="20"/>
                <w:szCs w:val="20"/>
                <w:lang w:val="el-GR"/>
              </w:rPr>
              <w:br/>
            </w:r>
            <w:r w:rsidRPr="005D4301">
              <w:rPr>
                <w:rFonts w:eastAsia="Times New Roman" w:cs="Arial"/>
                <w:i/>
                <w:sz w:val="16"/>
                <w:szCs w:val="16"/>
                <w:lang w:val="el-GR"/>
              </w:rPr>
              <w:t>Πρόσωπο με πρόσωπο, Εξ αποστάσεως εκπαίδευση κ.λπ.</w:t>
            </w:r>
          </w:p>
        </w:tc>
        <w:tc>
          <w:tcPr>
            <w:tcW w:w="5166" w:type="dxa"/>
          </w:tcPr>
          <w:p w14:paraId="683AD750" w14:textId="77777777" w:rsidR="005D4301" w:rsidRPr="005D4301" w:rsidRDefault="005D4301" w:rsidP="005D4301">
            <w:pPr>
              <w:jc w:val="both"/>
              <w:rPr>
                <w:iCs/>
                <w:lang w:val="el-GR"/>
              </w:rPr>
            </w:pPr>
            <w:r w:rsidRPr="005D4301">
              <w:rPr>
                <w:iCs/>
                <w:lang w:val="el-GR"/>
              </w:rPr>
              <w:t xml:space="preserve">Στην τάξη πρόσωπο με πρόσωπο </w:t>
            </w:r>
          </w:p>
        </w:tc>
      </w:tr>
      <w:tr w:rsidR="005D4301" w:rsidRPr="00E52A7F" w14:paraId="2C85F9F5" w14:textId="77777777" w:rsidTr="005D4301">
        <w:trPr>
          <w:jc w:val="center"/>
        </w:trPr>
        <w:tc>
          <w:tcPr>
            <w:tcW w:w="3306" w:type="dxa"/>
            <w:shd w:val="clear" w:color="auto" w:fill="DDD9C3"/>
          </w:tcPr>
          <w:p w14:paraId="54CFA69A"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r w:rsidRPr="005D4301">
              <w:rPr>
                <w:rFonts w:eastAsia="Times New Roman"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D3757A8" w14:textId="77777777" w:rsidR="005D4301" w:rsidRPr="005D4301" w:rsidRDefault="005D4301" w:rsidP="005D4301">
            <w:pPr>
              <w:jc w:val="both"/>
              <w:rPr>
                <w:iCs/>
                <w:lang w:val="el-GR"/>
              </w:rPr>
            </w:pPr>
            <w:r w:rsidRPr="005D4301">
              <w:rPr>
                <w:iCs/>
                <w:lang w:val="el-GR"/>
              </w:rPr>
              <w:t>Χρήση σύγχρονων μεθόδων ΤΠΕ και υποστήριξη διδασκαλίας με ηλεκτρονικά μέσα.</w:t>
            </w:r>
          </w:p>
          <w:p w14:paraId="0F2AAF96" w14:textId="77777777" w:rsidR="005D4301" w:rsidRPr="005D4301" w:rsidRDefault="005D4301" w:rsidP="005D4301">
            <w:pPr>
              <w:jc w:val="both"/>
              <w:rPr>
                <w:iCs/>
                <w:lang w:val="el-GR"/>
              </w:rPr>
            </w:pPr>
            <w:r w:rsidRPr="005D4301">
              <w:rPr>
                <w:iCs/>
                <w:lang w:val="el-GR"/>
              </w:rPr>
              <w:t xml:space="preserve">Υποστήριξη μαθησιακής διαδικασίας μέσω της ηλεκτρονικής πλατφόρμας </w:t>
            </w:r>
            <w:r w:rsidRPr="00F2006F">
              <w:rPr>
                <w:iCs/>
              </w:rPr>
              <w:t>e</w:t>
            </w:r>
            <w:r w:rsidRPr="005D4301">
              <w:rPr>
                <w:iCs/>
                <w:lang w:val="el-GR"/>
              </w:rPr>
              <w:t>-</w:t>
            </w:r>
            <w:r w:rsidRPr="00F2006F">
              <w:rPr>
                <w:iCs/>
              </w:rPr>
              <w:t>class</w:t>
            </w:r>
            <w:r w:rsidRPr="005D4301">
              <w:rPr>
                <w:iCs/>
                <w:lang w:val="el-GR"/>
              </w:rPr>
              <w:t>.</w:t>
            </w:r>
          </w:p>
          <w:p w14:paraId="739EC204" w14:textId="77777777" w:rsidR="005D4301" w:rsidRPr="005D4301" w:rsidRDefault="005D4301" w:rsidP="005D4301">
            <w:pPr>
              <w:jc w:val="both"/>
              <w:rPr>
                <w:iCs/>
                <w:lang w:val="el-GR"/>
              </w:rPr>
            </w:pPr>
            <w:r w:rsidRPr="005D4301">
              <w:rPr>
                <w:iCs/>
                <w:lang w:val="el-GR"/>
              </w:rPr>
              <w:t xml:space="preserve"> </w:t>
            </w:r>
          </w:p>
        </w:tc>
      </w:tr>
      <w:tr w:rsidR="005D4301" w:rsidRPr="004A2BEA" w14:paraId="0386B7B1" w14:textId="77777777" w:rsidTr="005D4301">
        <w:trPr>
          <w:trHeight w:val="4387"/>
          <w:jc w:val="center"/>
        </w:trPr>
        <w:tc>
          <w:tcPr>
            <w:tcW w:w="3306" w:type="dxa"/>
            <w:shd w:val="clear" w:color="auto" w:fill="DDD9C3"/>
          </w:tcPr>
          <w:p w14:paraId="2AD2F210"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ΟΡΓΑΝΩΣΗ ΔΙΔΑΣΚΑΛΙΑΣ</w:t>
            </w:r>
          </w:p>
          <w:p w14:paraId="799D2348"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Περιγράφονται αναλυτικά ο τρόπος και μέθοδοι διδασκαλίας.</w:t>
            </w:r>
          </w:p>
          <w:p w14:paraId="1C5F6856"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eastAsia="Times New Roman" w:cs="Arial"/>
                <w:i/>
                <w:sz w:val="16"/>
                <w:szCs w:val="16"/>
              </w:rPr>
              <w:t>project</w:t>
            </w:r>
            <w:r w:rsidRPr="005D4301">
              <w:rPr>
                <w:rFonts w:eastAsia="Times New Roman" w:cs="Arial"/>
                <w:i/>
                <w:sz w:val="16"/>
                <w:szCs w:val="16"/>
                <w:lang w:val="el-GR"/>
              </w:rPr>
              <w:t>), Συγγραφή εργασίας / εργασιών, Καλλιτεχνική δημιουργία, κ.λπ.</w:t>
            </w:r>
          </w:p>
          <w:p w14:paraId="1332635E" w14:textId="77777777" w:rsidR="005D4301" w:rsidRPr="005D4301" w:rsidRDefault="005D4301" w:rsidP="005D4301">
            <w:pPr>
              <w:jc w:val="both"/>
              <w:rPr>
                <w:rFonts w:eastAsia="Times New Roman" w:cs="Arial"/>
                <w:i/>
                <w:sz w:val="16"/>
                <w:szCs w:val="16"/>
                <w:lang w:val="el-GR"/>
              </w:rPr>
            </w:pPr>
          </w:p>
          <w:p w14:paraId="0F1AC280"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eastAsia="Times New Roman" w:cs="Arial"/>
                <w:i/>
                <w:sz w:val="16"/>
                <w:szCs w:val="16"/>
              </w:rPr>
              <w:t>standards</w:t>
            </w:r>
            <w:r w:rsidRPr="005D4301">
              <w:rPr>
                <w:rFonts w:eastAsia="Times New Roman" w:cs="Arial"/>
                <w:i/>
                <w:sz w:val="16"/>
                <w:szCs w:val="16"/>
                <w:lang w:val="el-GR"/>
              </w:rPr>
              <w:t xml:space="preserve"> του </w:t>
            </w:r>
            <w:r w:rsidRPr="00050B81">
              <w:rPr>
                <w:rFonts w:eastAsia="Times New Roman" w:cs="Arial"/>
                <w:i/>
                <w:sz w:val="16"/>
                <w:szCs w:val="16"/>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2468"/>
            </w:tblGrid>
            <w:tr w:rsidR="005D4301" w:rsidRPr="004A2BEA" w14:paraId="1E83D3CC" w14:textId="77777777" w:rsidTr="005D4301">
              <w:trPr>
                <w:trHeight w:val="380"/>
              </w:trPr>
              <w:tc>
                <w:tcPr>
                  <w:tcW w:w="2468" w:type="dxa"/>
                  <w:shd w:val="clear" w:color="auto" w:fill="DDD9C3"/>
                  <w:vAlign w:val="center"/>
                </w:tcPr>
                <w:p w14:paraId="10A46891" w14:textId="77777777" w:rsidR="005D4301" w:rsidRPr="004A2BEA" w:rsidRDefault="005D4301" w:rsidP="005D4301">
                  <w:pPr>
                    <w:jc w:val="center"/>
                    <w:rPr>
                      <w:rFonts w:eastAsia="Times New Roman" w:cs="Arial"/>
                      <w:b/>
                      <w:i/>
                      <w:sz w:val="20"/>
                      <w:szCs w:val="20"/>
                    </w:rPr>
                  </w:pPr>
                  <w:r w:rsidRPr="004A2BEA">
                    <w:rPr>
                      <w:rFonts w:eastAsia="Times New Roman" w:cs="Arial"/>
                      <w:b/>
                      <w:i/>
                      <w:sz w:val="20"/>
                      <w:szCs w:val="20"/>
                    </w:rPr>
                    <w:t>Δραστηριότητα</w:t>
                  </w:r>
                </w:p>
              </w:tc>
              <w:tc>
                <w:tcPr>
                  <w:tcW w:w="2468" w:type="dxa"/>
                  <w:shd w:val="clear" w:color="auto" w:fill="DDD9C3"/>
                  <w:vAlign w:val="center"/>
                </w:tcPr>
                <w:p w14:paraId="0E4C41C5" w14:textId="77777777" w:rsidR="005D4301" w:rsidRPr="004A2BEA" w:rsidRDefault="005D4301" w:rsidP="005D4301">
                  <w:pPr>
                    <w:jc w:val="center"/>
                    <w:rPr>
                      <w:rFonts w:eastAsia="Times New Roman" w:cs="Arial"/>
                      <w:b/>
                      <w:i/>
                      <w:sz w:val="20"/>
                      <w:szCs w:val="20"/>
                    </w:rPr>
                  </w:pPr>
                  <w:r w:rsidRPr="004A2BEA">
                    <w:rPr>
                      <w:rFonts w:eastAsia="Times New Roman" w:cs="Arial"/>
                      <w:b/>
                      <w:i/>
                      <w:sz w:val="20"/>
                      <w:szCs w:val="20"/>
                    </w:rPr>
                    <w:t>Φόρτος Εργασίας Εξαμήνου</w:t>
                  </w:r>
                </w:p>
              </w:tc>
            </w:tr>
            <w:tr w:rsidR="005D4301" w:rsidRPr="004A2BEA" w14:paraId="7A189BBB" w14:textId="77777777" w:rsidTr="005D4301">
              <w:trPr>
                <w:trHeight w:val="185"/>
              </w:trPr>
              <w:tc>
                <w:tcPr>
                  <w:tcW w:w="2468" w:type="dxa"/>
                </w:tcPr>
                <w:p w14:paraId="4260F98C" w14:textId="77777777" w:rsidR="005D4301" w:rsidRPr="00F2006F" w:rsidRDefault="005D4301" w:rsidP="005D4301">
                  <w:pPr>
                    <w:rPr>
                      <w:rFonts w:eastAsia="Times New Roman" w:cs="Arial"/>
                    </w:rPr>
                  </w:pPr>
                  <w:r w:rsidRPr="00F2006F">
                    <w:rPr>
                      <w:rFonts w:eastAsia="Times New Roman" w:cs="Arial"/>
                    </w:rPr>
                    <w:t>Διαλέξεις</w:t>
                  </w:r>
                  <w:r>
                    <w:rPr>
                      <w:rFonts w:eastAsia="Times New Roman" w:cs="Arial"/>
                    </w:rPr>
                    <w:t xml:space="preserve"> - θεωρία</w:t>
                  </w:r>
                </w:p>
              </w:tc>
              <w:tc>
                <w:tcPr>
                  <w:tcW w:w="2468" w:type="dxa"/>
                </w:tcPr>
                <w:p w14:paraId="1D5251CB" w14:textId="77777777" w:rsidR="005D4301" w:rsidRPr="002C7433" w:rsidRDefault="005D4301" w:rsidP="005D4301">
                  <w:pPr>
                    <w:jc w:val="center"/>
                    <w:rPr>
                      <w:rFonts w:eastAsia="Times New Roman" w:cs="Arial"/>
                    </w:rPr>
                  </w:pPr>
                  <w:r>
                    <w:rPr>
                      <w:rFonts w:eastAsia="Times New Roman" w:cs="Arial"/>
                    </w:rPr>
                    <w:t>39</w:t>
                  </w:r>
                </w:p>
              </w:tc>
            </w:tr>
            <w:tr w:rsidR="005D4301" w:rsidRPr="004A2BEA" w14:paraId="4FE73A8E" w14:textId="77777777" w:rsidTr="005D4301">
              <w:trPr>
                <w:trHeight w:val="195"/>
              </w:trPr>
              <w:tc>
                <w:tcPr>
                  <w:tcW w:w="2468" w:type="dxa"/>
                  <w:shd w:val="clear" w:color="auto" w:fill="auto"/>
                </w:tcPr>
                <w:p w14:paraId="1D1B3D9C" w14:textId="77777777" w:rsidR="005D4301" w:rsidRPr="005D3B85" w:rsidRDefault="005D4301" w:rsidP="005D4301">
                  <w:pPr>
                    <w:rPr>
                      <w:rFonts w:eastAsia="Times New Roman" w:cs="Arial"/>
                    </w:rPr>
                  </w:pPr>
                  <w:r>
                    <w:rPr>
                      <w:rFonts w:eastAsia="Times New Roman" w:cs="Arial"/>
                    </w:rPr>
                    <w:t>Μελέτη και ανάλυση βιβλιογραφίας</w:t>
                  </w:r>
                </w:p>
              </w:tc>
              <w:tc>
                <w:tcPr>
                  <w:tcW w:w="2468" w:type="dxa"/>
                </w:tcPr>
                <w:p w14:paraId="39175A12" w14:textId="77777777" w:rsidR="005D4301" w:rsidRPr="002C7433" w:rsidRDefault="005D4301" w:rsidP="005D4301">
                  <w:pPr>
                    <w:jc w:val="center"/>
                    <w:rPr>
                      <w:rFonts w:eastAsia="Times New Roman" w:cs="Arial"/>
                    </w:rPr>
                  </w:pPr>
                  <w:r>
                    <w:rPr>
                      <w:rFonts w:eastAsia="Times New Roman" w:cs="Arial"/>
                    </w:rPr>
                    <w:t>18</w:t>
                  </w:r>
                </w:p>
              </w:tc>
            </w:tr>
            <w:tr w:rsidR="005D4301" w:rsidRPr="004A2BEA" w14:paraId="5C2C414D" w14:textId="77777777" w:rsidTr="005D4301">
              <w:trPr>
                <w:trHeight w:val="505"/>
              </w:trPr>
              <w:tc>
                <w:tcPr>
                  <w:tcW w:w="2468" w:type="dxa"/>
                  <w:shd w:val="clear" w:color="auto" w:fill="auto"/>
                </w:tcPr>
                <w:p w14:paraId="74BE4781" w14:textId="77777777" w:rsidR="005D4301" w:rsidRPr="00F2006F" w:rsidRDefault="005D4301" w:rsidP="005D4301">
                  <w:pPr>
                    <w:rPr>
                      <w:rFonts w:eastAsia="Times New Roman" w:cs="Arial"/>
                      <w:i/>
                    </w:rPr>
                  </w:pPr>
                  <w:r>
                    <w:rPr>
                      <w:rFonts w:eastAsia="Times New Roman" w:cs="Arial"/>
                    </w:rPr>
                    <w:t>Αυτοτελής μελέτη θεωρίας</w:t>
                  </w:r>
                </w:p>
              </w:tc>
              <w:tc>
                <w:tcPr>
                  <w:tcW w:w="2468" w:type="dxa"/>
                </w:tcPr>
                <w:p w14:paraId="42CA0B9C" w14:textId="77777777" w:rsidR="005D4301" w:rsidRPr="002C7433" w:rsidRDefault="005D4301" w:rsidP="005D4301">
                  <w:pPr>
                    <w:jc w:val="center"/>
                    <w:rPr>
                      <w:rFonts w:eastAsia="Times New Roman" w:cs="Arial"/>
                    </w:rPr>
                  </w:pPr>
                  <w:r>
                    <w:rPr>
                      <w:rFonts w:eastAsia="Times New Roman" w:cs="Arial"/>
                    </w:rPr>
                    <w:t>35</w:t>
                  </w:r>
                </w:p>
              </w:tc>
            </w:tr>
            <w:tr w:rsidR="005D4301" w:rsidRPr="004A2BEA" w14:paraId="11F24840" w14:textId="77777777" w:rsidTr="005D4301">
              <w:trPr>
                <w:trHeight w:val="195"/>
              </w:trPr>
              <w:tc>
                <w:tcPr>
                  <w:tcW w:w="2468" w:type="dxa"/>
                  <w:shd w:val="clear" w:color="auto" w:fill="auto"/>
                </w:tcPr>
                <w:p w14:paraId="28D21AD0" w14:textId="77777777" w:rsidR="005D4301" w:rsidRPr="005D4301" w:rsidRDefault="005D4301" w:rsidP="005D4301">
                  <w:pPr>
                    <w:rPr>
                      <w:rFonts w:eastAsia="Times New Roman" w:cs="Arial"/>
                      <w:lang w:val="el-GR"/>
                    </w:rPr>
                  </w:pPr>
                  <w:r w:rsidRPr="005D4301">
                    <w:rPr>
                      <w:rFonts w:eastAsia="Times New Roman" w:cs="Arial"/>
                      <w:lang w:val="el-GR"/>
                    </w:rPr>
                    <w:t>Ατομική εργασία σε μελέτη περίπτωσης</w:t>
                  </w:r>
                </w:p>
              </w:tc>
              <w:tc>
                <w:tcPr>
                  <w:tcW w:w="2468" w:type="dxa"/>
                </w:tcPr>
                <w:p w14:paraId="1F5B705C" w14:textId="77777777" w:rsidR="005D4301" w:rsidRPr="00F2006F" w:rsidRDefault="005D4301" w:rsidP="005D4301">
                  <w:pPr>
                    <w:jc w:val="center"/>
                    <w:rPr>
                      <w:rFonts w:eastAsia="Times New Roman" w:cs="Arial"/>
                    </w:rPr>
                  </w:pPr>
                  <w:r>
                    <w:rPr>
                      <w:rFonts w:eastAsia="Times New Roman" w:cs="Arial"/>
                    </w:rPr>
                    <w:t>28</w:t>
                  </w:r>
                </w:p>
              </w:tc>
            </w:tr>
            <w:tr w:rsidR="005D4301" w:rsidRPr="004A2BEA" w14:paraId="605C261A" w14:textId="77777777" w:rsidTr="005D4301">
              <w:trPr>
                <w:trHeight w:val="195"/>
              </w:trPr>
              <w:tc>
                <w:tcPr>
                  <w:tcW w:w="2468" w:type="dxa"/>
                  <w:shd w:val="clear" w:color="auto" w:fill="auto"/>
                </w:tcPr>
                <w:p w14:paraId="16CA7607" w14:textId="77777777" w:rsidR="005D4301" w:rsidRPr="00F2006F" w:rsidRDefault="005D4301" w:rsidP="005D4301">
                  <w:pPr>
                    <w:rPr>
                      <w:rFonts w:eastAsia="Times New Roman" w:cs="Arial"/>
                    </w:rPr>
                  </w:pPr>
                  <w:r>
                    <w:rPr>
                      <w:rFonts w:eastAsia="Times New Roman" w:cs="Arial"/>
                    </w:rPr>
                    <w:t>Προετοιμασία για εξετάσεις</w:t>
                  </w:r>
                </w:p>
              </w:tc>
              <w:tc>
                <w:tcPr>
                  <w:tcW w:w="2468" w:type="dxa"/>
                </w:tcPr>
                <w:p w14:paraId="701E958D" w14:textId="77777777" w:rsidR="005D4301" w:rsidRPr="00F2006F" w:rsidRDefault="005D4301" w:rsidP="005D4301">
                  <w:pPr>
                    <w:jc w:val="center"/>
                    <w:rPr>
                      <w:rFonts w:eastAsia="Times New Roman" w:cs="Arial"/>
                    </w:rPr>
                  </w:pPr>
                  <w:r>
                    <w:rPr>
                      <w:rFonts w:eastAsia="Times New Roman" w:cs="Arial"/>
                    </w:rPr>
                    <w:t>30</w:t>
                  </w:r>
                </w:p>
              </w:tc>
            </w:tr>
            <w:tr w:rsidR="005D4301" w:rsidRPr="004A2BEA" w14:paraId="374EACFA" w14:textId="77777777" w:rsidTr="005D4301">
              <w:trPr>
                <w:trHeight w:val="195"/>
              </w:trPr>
              <w:tc>
                <w:tcPr>
                  <w:tcW w:w="2468" w:type="dxa"/>
                  <w:shd w:val="clear" w:color="auto" w:fill="auto"/>
                </w:tcPr>
                <w:p w14:paraId="4A2E923B" w14:textId="77777777" w:rsidR="005D4301" w:rsidRPr="00F2006F" w:rsidRDefault="005D4301" w:rsidP="005D4301">
                  <w:pPr>
                    <w:rPr>
                      <w:rFonts w:eastAsia="Times New Roman" w:cs="Arial"/>
                    </w:rPr>
                  </w:pPr>
                </w:p>
              </w:tc>
              <w:tc>
                <w:tcPr>
                  <w:tcW w:w="2468" w:type="dxa"/>
                </w:tcPr>
                <w:p w14:paraId="77ACB2A7" w14:textId="77777777" w:rsidR="005D4301" w:rsidRPr="00F2006F" w:rsidRDefault="005D4301" w:rsidP="005D4301">
                  <w:pPr>
                    <w:jc w:val="center"/>
                    <w:rPr>
                      <w:rFonts w:eastAsia="Times New Roman" w:cs="Arial"/>
                    </w:rPr>
                  </w:pPr>
                </w:p>
              </w:tc>
            </w:tr>
            <w:tr w:rsidR="005D4301" w:rsidRPr="004A2BEA" w14:paraId="6378074D" w14:textId="77777777" w:rsidTr="005D4301">
              <w:trPr>
                <w:trHeight w:val="61"/>
              </w:trPr>
              <w:tc>
                <w:tcPr>
                  <w:tcW w:w="2468" w:type="dxa"/>
                </w:tcPr>
                <w:p w14:paraId="604EB37B" w14:textId="77777777" w:rsidR="005D4301" w:rsidRPr="00F2006F" w:rsidRDefault="005D4301" w:rsidP="005D4301">
                  <w:pPr>
                    <w:rPr>
                      <w:rFonts w:eastAsia="Times New Roman" w:cs="Arial"/>
                      <w:b/>
                    </w:rPr>
                  </w:pPr>
                  <w:r w:rsidRPr="00F2006F">
                    <w:rPr>
                      <w:rFonts w:eastAsia="Times New Roman" w:cs="Arial"/>
                      <w:b/>
                    </w:rPr>
                    <w:t>Σύνολο Μαθήματος</w:t>
                  </w:r>
                </w:p>
              </w:tc>
              <w:tc>
                <w:tcPr>
                  <w:tcW w:w="2468" w:type="dxa"/>
                </w:tcPr>
                <w:p w14:paraId="46486C85" w14:textId="77777777" w:rsidR="005D4301" w:rsidRPr="00F2006F" w:rsidRDefault="005D4301" w:rsidP="005D4301">
                  <w:pPr>
                    <w:jc w:val="center"/>
                    <w:rPr>
                      <w:rFonts w:eastAsia="Times New Roman" w:cs="Arial"/>
                      <w:b/>
                    </w:rPr>
                  </w:pPr>
                  <w:r w:rsidRPr="00F2006F">
                    <w:rPr>
                      <w:rFonts w:eastAsia="Times New Roman" w:cs="Arial"/>
                      <w:b/>
                    </w:rPr>
                    <w:t>1</w:t>
                  </w:r>
                  <w:r>
                    <w:rPr>
                      <w:rFonts w:eastAsia="Times New Roman" w:cs="Arial"/>
                      <w:b/>
                    </w:rPr>
                    <w:t>50</w:t>
                  </w:r>
                </w:p>
              </w:tc>
            </w:tr>
          </w:tbl>
          <w:p w14:paraId="0EBCFEC6" w14:textId="77777777" w:rsidR="005D4301" w:rsidRPr="00050B81" w:rsidRDefault="005D4301" w:rsidP="005D4301">
            <w:pPr>
              <w:rPr>
                <w:rFonts w:ascii="Tahoma" w:eastAsia="Times New Roman" w:hAnsi="Tahoma" w:cs="Tahoma"/>
              </w:rPr>
            </w:pPr>
          </w:p>
        </w:tc>
      </w:tr>
      <w:tr w:rsidR="005D4301" w:rsidRPr="00E52A7F" w14:paraId="74A42D93" w14:textId="77777777" w:rsidTr="005D4301">
        <w:trPr>
          <w:jc w:val="center"/>
        </w:trPr>
        <w:tc>
          <w:tcPr>
            <w:tcW w:w="3306" w:type="dxa"/>
          </w:tcPr>
          <w:p w14:paraId="6241B8E5" w14:textId="77777777" w:rsidR="005D4301" w:rsidRPr="005D4301" w:rsidRDefault="005D4301" w:rsidP="005D4301">
            <w:pPr>
              <w:jc w:val="center"/>
              <w:rPr>
                <w:rFonts w:eastAsia="Times New Roman" w:cs="Arial"/>
                <w:b/>
                <w:sz w:val="20"/>
                <w:szCs w:val="20"/>
                <w:lang w:val="el-GR"/>
              </w:rPr>
            </w:pPr>
            <w:r w:rsidRPr="005D4301">
              <w:rPr>
                <w:rFonts w:eastAsia="Times New Roman" w:cs="Arial"/>
                <w:b/>
                <w:sz w:val="20"/>
                <w:szCs w:val="20"/>
                <w:lang w:val="el-GR"/>
              </w:rPr>
              <w:t>ΑΞΙΟΛΟΓΗΣΗ ΦΟΙΤΗΤΩΝ</w:t>
            </w:r>
          </w:p>
          <w:p w14:paraId="0E5F20DB"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Περιγραφή της διαδικασίας αξιολόγησης</w:t>
            </w:r>
          </w:p>
          <w:p w14:paraId="727C281B"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01B76A4" w14:textId="77777777" w:rsidR="005D4301" w:rsidRPr="005D4301" w:rsidRDefault="005D4301" w:rsidP="005D4301">
            <w:pPr>
              <w:jc w:val="both"/>
              <w:rPr>
                <w:rFonts w:eastAsia="Times New Roman" w:cs="Arial"/>
                <w:i/>
                <w:sz w:val="16"/>
                <w:szCs w:val="16"/>
                <w:lang w:val="el-GR"/>
              </w:rPr>
            </w:pPr>
            <w:r w:rsidRPr="005D4301">
              <w:rPr>
                <w:rFonts w:eastAsia="Times New Roman"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58A33B88" w14:textId="77777777" w:rsidR="005D4301" w:rsidRPr="005D4301" w:rsidRDefault="005D4301" w:rsidP="005D4301">
            <w:pPr>
              <w:jc w:val="both"/>
              <w:rPr>
                <w:iCs/>
                <w:lang w:val="el-GR"/>
              </w:rPr>
            </w:pPr>
          </w:p>
          <w:p w14:paraId="092FB4F7" w14:textId="77777777" w:rsidR="005D4301" w:rsidRPr="005D4301" w:rsidRDefault="005D4301" w:rsidP="005D4301">
            <w:pPr>
              <w:rPr>
                <w:rFonts w:cs="CIDFont+F8"/>
                <w:lang w:val="el-GR"/>
              </w:rPr>
            </w:pPr>
            <w:r w:rsidRPr="005D4301">
              <w:rPr>
                <w:rFonts w:cs="CIDFont+F8"/>
                <w:lang w:val="el-GR"/>
              </w:rPr>
              <w:t>Ι. Γραπτή τελική εξέταση (70-100%), που περιλαμβάνει:</w:t>
            </w:r>
          </w:p>
          <w:p w14:paraId="063E1212" w14:textId="77777777" w:rsidR="005D4301" w:rsidRPr="00992BA3" w:rsidRDefault="005D4301" w:rsidP="004178A5">
            <w:pPr>
              <w:pStyle w:val="a3"/>
              <w:numPr>
                <w:ilvl w:val="0"/>
                <w:numId w:val="60"/>
              </w:numPr>
              <w:spacing w:after="0" w:line="240" w:lineRule="auto"/>
              <w:rPr>
                <w:rFonts w:cs="CIDFont+F8"/>
              </w:rPr>
            </w:pPr>
            <w:r w:rsidRPr="00992BA3">
              <w:rPr>
                <w:rFonts w:cs="CIDFont+F8"/>
              </w:rPr>
              <w:t xml:space="preserve">Ερωτήσεις θεωρητικού περιεχομένου </w:t>
            </w:r>
          </w:p>
          <w:p w14:paraId="1647E1B5" w14:textId="77777777" w:rsidR="005D4301" w:rsidRPr="00992BA3" w:rsidRDefault="005D4301" w:rsidP="004178A5">
            <w:pPr>
              <w:pStyle w:val="a3"/>
              <w:numPr>
                <w:ilvl w:val="0"/>
                <w:numId w:val="60"/>
              </w:numPr>
              <w:spacing w:after="0" w:line="240" w:lineRule="auto"/>
              <w:rPr>
                <w:rFonts w:cs="CIDFont+F8"/>
              </w:rPr>
            </w:pPr>
            <w:r w:rsidRPr="00992BA3">
              <w:rPr>
                <w:rFonts w:cs="CIDFont+F8"/>
              </w:rPr>
              <w:t>Θέματα κριτικής σκέψης</w:t>
            </w:r>
          </w:p>
          <w:p w14:paraId="5EAA93D3" w14:textId="77777777" w:rsidR="005D4301" w:rsidRPr="005D4301" w:rsidRDefault="005D4301" w:rsidP="005D4301">
            <w:pPr>
              <w:jc w:val="both"/>
              <w:rPr>
                <w:iCs/>
                <w:lang w:val="el-GR"/>
              </w:rPr>
            </w:pPr>
            <w:r w:rsidRPr="005D4301">
              <w:rPr>
                <w:rFonts w:cs="CIDFont+F8"/>
                <w:lang w:val="el-GR"/>
              </w:rPr>
              <w:t>ΙΙ. Προαιρετική εργασία (0-30%) σε θεματολογία συναφή με το γνωστικό αντικείμενο του μαθήματος</w:t>
            </w:r>
          </w:p>
          <w:p w14:paraId="50F5F2E6" w14:textId="77777777" w:rsidR="005D4301" w:rsidRPr="005D4301" w:rsidRDefault="005D4301" w:rsidP="005D4301">
            <w:pPr>
              <w:jc w:val="both"/>
              <w:rPr>
                <w:iCs/>
                <w:lang w:val="el-GR"/>
              </w:rPr>
            </w:pPr>
          </w:p>
          <w:p w14:paraId="067434F4" w14:textId="77777777" w:rsidR="005D4301" w:rsidRPr="005D4301" w:rsidRDefault="005D4301" w:rsidP="005D4301">
            <w:pPr>
              <w:jc w:val="both"/>
              <w:rPr>
                <w:iCs/>
                <w:lang w:val="el-GR"/>
              </w:rPr>
            </w:pPr>
          </w:p>
          <w:p w14:paraId="33202E7D" w14:textId="77777777" w:rsidR="005D4301" w:rsidRPr="005D4301" w:rsidRDefault="005D4301" w:rsidP="005D4301">
            <w:pPr>
              <w:jc w:val="both"/>
              <w:rPr>
                <w:iCs/>
                <w:lang w:val="el-GR"/>
              </w:rPr>
            </w:pPr>
          </w:p>
        </w:tc>
      </w:tr>
    </w:tbl>
    <w:p w14:paraId="59755B22" w14:textId="77777777" w:rsidR="005D4301" w:rsidRPr="007F3D60" w:rsidRDefault="005D4301" w:rsidP="004178A5">
      <w:pPr>
        <w:pStyle w:val="a3"/>
        <w:widowControl w:val="0"/>
        <w:numPr>
          <w:ilvl w:val="0"/>
          <w:numId w:val="76"/>
        </w:numPr>
        <w:autoSpaceDE w:val="0"/>
        <w:autoSpaceDN w:val="0"/>
        <w:adjustRightInd w:val="0"/>
        <w:spacing w:after="0" w:line="240" w:lineRule="auto"/>
        <w:jc w:val="both"/>
        <w:rPr>
          <w:rFonts w:eastAsia="Times New Roman" w:cs="Arial"/>
          <w:b/>
          <w:color w:val="000000"/>
          <w:sz w:val="24"/>
          <w:szCs w:val="24"/>
          <w:lang w:val="en-US"/>
        </w:rPr>
      </w:pPr>
      <w:r w:rsidRPr="007F3D60">
        <w:rPr>
          <w:rFonts w:eastAsia="Times New Roman" w:cs="Arial"/>
          <w:b/>
          <w:color w:val="000000"/>
          <w:sz w:val="24"/>
          <w:szCs w:val="24"/>
        </w:rPr>
        <w:t xml:space="preserve">Συνιστώμενη Βιβλιογραφία </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8849A3" w14:paraId="4B259333" w14:textId="77777777" w:rsidTr="005D4301">
        <w:trPr>
          <w:jc w:val="center"/>
        </w:trPr>
        <w:tc>
          <w:tcPr>
            <w:tcW w:w="8472" w:type="dxa"/>
          </w:tcPr>
          <w:p w14:paraId="06361593" w14:textId="77777777" w:rsidR="005D4301" w:rsidRPr="005F35FE" w:rsidRDefault="005D4301" w:rsidP="005D4301">
            <w:pPr>
              <w:rPr>
                <w:sz w:val="16"/>
                <w:szCs w:val="16"/>
              </w:rPr>
            </w:pPr>
          </w:p>
          <w:p w14:paraId="63E6634B" w14:textId="77777777" w:rsidR="005D4301" w:rsidRPr="005D4301" w:rsidRDefault="005D4301" w:rsidP="005D4301">
            <w:pPr>
              <w:ind w:left="284" w:hanging="284"/>
              <w:jc w:val="both"/>
              <w:rPr>
                <w:lang w:val="el-GR"/>
              </w:rPr>
            </w:pPr>
            <w:r w:rsidRPr="00AB0A48">
              <w:t>Backhouse</w:t>
            </w:r>
            <w:r w:rsidRPr="005D4301">
              <w:rPr>
                <w:lang w:val="el-GR"/>
              </w:rPr>
              <w:t xml:space="preserve">, </w:t>
            </w:r>
            <w:r w:rsidRPr="00AB0A48">
              <w:t>Roger</w:t>
            </w:r>
            <w:r w:rsidRPr="005D4301">
              <w:rPr>
                <w:lang w:val="el-GR"/>
              </w:rPr>
              <w:t xml:space="preserve"> </w:t>
            </w:r>
            <w:r w:rsidRPr="00AA0755">
              <w:t>E</w:t>
            </w:r>
            <w:r w:rsidRPr="005D4301">
              <w:rPr>
                <w:lang w:val="el-GR"/>
              </w:rPr>
              <w:t xml:space="preserve">. (2009), </w:t>
            </w:r>
            <w:r w:rsidRPr="005D4301">
              <w:rPr>
                <w:i/>
                <w:lang w:val="el-GR"/>
              </w:rPr>
              <w:t>Η Εξέλιξη της Οικονομικής Σκέψης</w:t>
            </w:r>
            <w:r w:rsidRPr="005D4301">
              <w:rPr>
                <w:lang w:val="el-GR"/>
              </w:rPr>
              <w:t>, μτφρ. Αθ. Κατσικερός, Αθήνα: Κριτική.</w:t>
            </w:r>
          </w:p>
          <w:p w14:paraId="187C2B9C" w14:textId="77777777" w:rsidR="005D4301" w:rsidRPr="005D4301" w:rsidRDefault="005D4301" w:rsidP="005D4301">
            <w:pPr>
              <w:ind w:left="284" w:hanging="284"/>
              <w:jc w:val="both"/>
              <w:rPr>
                <w:rFonts w:cs="Arial"/>
                <w:bCs/>
                <w:lang w:val="el-GR"/>
              </w:rPr>
            </w:pPr>
            <w:r w:rsidRPr="00AB0A48">
              <w:rPr>
                <w:rFonts w:cs="Arial"/>
                <w:bCs/>
              </w:rPr>
              <w:t>Bastiat</w:t>
            </w:r>
            <w:r w:rsidRPr="005D4301">
              <w:rPr>
                <w:rFonts w:cs="Arial"/>
                <w:bCs/>
                <w:lang w:val="el-GR"/>
              </w:rPr>
              <w:t xml:space="preserve">, </w:t>
            </w:r>
            <w:r w:rsidRPr="00AB0A48">
              <w:rPr>
                <w:rFonts w:cs="Arial"/>
                <w:bCs/>
              </w:rPr>
              <w:t>Frederic</w:t>
            </w:r>
            <w:r w:rsidRPr="005D4301">
              <w:rPr>
                <w:rFonts w:cs="Arial"/>
                <w:bCs/>
                <w:lang w:val="el-GR"/>
              </w:rPr>
              <w:t xml:space="preserve"> [1850] (2013), </w:t>
            </w:r>
            <w:r w:rsidRPr="005D4301">
              <w:rPr>
                <w:rFonts w:cs="Arial"/>
                <w:bCs/>
                <w:i/>
                <w:lang w:val="el-GR"/>
              </w:rPr>
              <w:t>Η Σπασμένη Τζαμαρία. Η πολιτική οικονομία σε 12+1 παραμύθια</w:t>
            </w:r>
            <w:r w:rsidRPr="005D4301">
              <w:rPr>
                <w:rFonts w:cs="Arial"/>
                <w:bCs/>
                <w:lang w:val="el-GR"/>
              </w:rPr>
              <w:t xml:space="preserve">, μτφρ. Θ. Σαμαρτζής, Ηράκλειο (Κρήτης): ΠΕΚ. </w:t>
            </w:r>
          </w:p>
          <w:p w14:paraId="6EA1C0B5" w14:textId="77777777" w:rsidR="005D4301" w:rsidRPr="005D4301" w:rsidRDefault="005D4301" w:rsidP="005D4301">
            <w:pPr>
              <w:ind w:left="284" w:hanging="284"/>
              <w:jc w:val="both"/>
              <w:rPr>
                <w:rFonts w:cs="Arial"/>
                <w:bCs/>
                <w:lang w:val="el-GR"/>
              </w:rPr>
            </w:pPr>
            <w:r w:rsidRPr="00AA0755">
              <w:t>Heilbroner</w:t>
            </w:r>
            <w:r w:rsidRPr="005D4301">
              <w:rPr>
                <w:lang w:val="el-GR"/>
              </w:rPr>
              <w:t xml:space="preserve">, </w:t>
            </w:r>
            <w:r w:rsidRPr="00AB0A48">
              <w:t>Robert</w:t>
            </w:r>
            <w:r w:rsidRPr="005D4301">
              <w:rPr>
                <w:lang w:val="el-GR"/>
              </w:rPr>
              <w:t xml:space="preserve"> </w:t>
            </w:r>
            <w:r w:rsidRPr="00AA0755">
              <w:t>L</w:t>
            </w:r>
            <w:r w:rsidRPr="005D4301">
              <w:rPr>
                <w:lang w:val="el-GR"/>
              </w:rPr>
              <w:t xml:space="preserve">. (2000), </w:t>
            </w:r>
            <w:r w:rsidRPr="005D4301">
              <w:rPr>
                <w:i/>
                <w:lang w:val="el-GR"/>
              </w:rPr>
              <w:t>Οι Φιλόσοφοι του Οικονομικού Κόσμου</w:t>
            </w:r>
            <w:r w:rsidRPr="005D4301">
              <w:rPr>
                <w:lang w:val="el-GR"/>
              </w:rPr>
              <w:t>, μτφρ. Β. Λίγγρη, Αθήνα: Κριτική.</w:t>
            </w:r>
          </w:p>
          <w:p w14:paraId="4E6AD311" w14:textId="77777777" w:rsidR="005D4301" w:rsidRPr="005D4301" w:rsidRDefault="005D4301" w:rsidP="005D4301">
            <w:pPr>
              <w:ind w:left="284" w:hanging="284"/>
              <w:jc w:val="both"/>
              <w:rPr>
                <w:rFonts w:cs="Arial"/>
                <w:bCs/>
                <w:lang w:val="el-GR"/>
              </w:rPr>
            </w:pPr>
            <w:r w:rsidRPr="00AB0A48">
              <w:rPr>
                <w:rFonts w:cs="Arial"/>
                <w:bCs/>
              </w:rPr>
              <w:lastRenderedPageBreak/>
              <w:t>Keynes</w:t>
            </w:r>
            <w:r w:rsidRPr="005D4301">
              <w:rPr>
                <w:rFonts w:cs="Arial"/>
                <w:bCs/>
                <w:lang w:val="el-GR"/>
              </w:rPr>
              <w:t xml:space="preserve">, </w:t>
            </w:r>
            <w:r w:rsidRPr="00AB0A48">
              <w:rPr>
                <w:rFonts w:cs="Arial"/>
                <w:bCs/>
              </w:rPr>
              <w:t>John</w:t>
            </w:r>
            <w:r w:rsidRPr="005D4301">
              <w:rPr>
                <w:rFonts w:cs="Arial"/>
                <w:bCs/>
                <w:lang w:val="el-GR"/>
              </w:rPr>
              <w:t xml:space="preserve"> </w:t>
            </w:r>
            <w:r w:rsidRPr="00AB0A48">
              <w:rPr>
                <w:rFonts w:cs="Arial"/>
                <w:bCs/>
              </w:rPr>
              <w:t>Maynard</w:t>
            </w:r>
            <w:r w:rsidRPr="005D4301">
              <w:rPr>
                <w:rFonts w:cs="Arial"/>
                <w:bCs/>
                <w:lang w:val="el-GR"/>
              </w:rPr>
              <w:t xml:space="preserve"> [1936] (2001), </w:t>
            </w:r>
            <w:r w:rsidRPr="005D4301">
              <w:rPr>
                <w:rFonts w:cs="Arial"/>
                <w:bCs/>
                <w:i/>
                <w:lang w:val="el-GR"/>
              </w:rPr>
              <w:t>Η Γενική Θεωρία της Απασχόλησης, του Τόκου και του Χρήματος</w:t>
            </w:r>
            <w:r w:rsidRPr="005D4301">
              <w:rPr>
                <w:rFonts w:cs="Arial"/>
                <w:bCs/>
                <w:lang w:val="el-GR"/>
              </w:rPr>
              <w:t xml:space="preserve">, μτφρ. Θ. Αθανασίου, επιμ. Μ. Ψαλιδόπουλος, Αθήνα: Παπαζήσης. </w:t>
            </w:r>
          </w:p>
          <w:p w14:paraId="733021FE" w14:textId="77777777" w:rsidR="005D4301" w:rsidRPr="00AB0A48" w:rsidRDefault="005D4301" w:rsidP="005D4301">
            <w:pPr>
              <w:ind w:left="284" w:hanging="284"/>
              <w:jc w:val="both"/>
            </w:pPr>
            <w:r w:rsidRPr="00AA0755">
              <w:t>Screpanti</w:t>
            </w:r>
            <w:r w:rsidRPr="005D4301">
              <w:rPr>
                <w:lang w:val="el-GR"/>
              </w:rPr>
              <w:t xml:space="preserve">, </w:t>
            </w:r>
            <w:r w:rsidRPr="00AB0A48">
              <w:t>Ernesto</w:t>
            </w:r>
            <w:r w:rsidRPr="005D4301">
              <w:rPr>
                <w:lang w:val="el-GR"/>
              </w:rPr>
              <w:t xml:space="preserve"> και </w:t>
            </w:r>
            <w:r w:rsidRPr="00AB0A48">
              <w:t>Stefano</w:t>
            </w:r>
            <w:r w:rsidRPr="005D4301">
              <w:rPr>
                <w:lang w:val="el-GR"/>
              </w:rPr>
              <w:t xml:space="preserve"> </w:t>
            </w:r>
            <w:r w:rsidRPr="00AA0755">
              <w:t>Zamagni</w:t>
            </w:r>
            <w:r w:rsidRPr="005D4301">
              <w:rPr>
                <w:lang w:val="el-GR"/>
              </w:rPr>
              <w:t xml:space="preserve"> (2004), </w:t>
            </w:r>
            <w:r w:rsidRPr="005D4301">
              <w:rPr>
                <w:i/>
                <w:lang w:val="el-GR"/>
              </w:rPr>
              <w:t>Η Ιστορία της Οικονομικής Σκέψης</w:t>
            </w:r>
            <w:r w:rsidRPr="005D4301">
              <w:rPr>
                <w:lang w:val="el-GR"/>
              </w:rPr>
              <w:t xml:space="preserve">, μτφρ. </w:t>
            </w:r>
            <w:r w:rsidRPr="00AA0755">
              <w:t>Α</w:t>
            </w:r>
            <w:r w:rsidRPr="00AB0A48">
              <w:t xml:space="preserve">. </w:t>
            </w:r>
            <w:r w:rsidRPr="00AA0755">
              <w:t>Σακκά</w:t>
            </w:r>
            <w:r w:rsidRPr="00AB0A48">
              <w:t xml:space="preserve">, </w:t>
            </w:r>
            <w:r>
              <w:t>επιμ</w:t>
            </w:r>
            <w:r w:rsidRPr="00AB0A48">
              <w:t xml:space="preserve">. </w:t>
            </w:r>
            <w:r>
              <w:t>Ν</w:t>
            </w:r>
            <w:r w:rsidRPr="00AB0A48">
              <w:t xml:space="preserve">. </w:t>
            </w:r>
            <w:r>
              <w:t>Θεοχαράκης</w:t>
            </w:r>
            <w:r w:rsidRPr="00AB0A48">
              <w:t xml:space="preserve">, </w:t>
            </w:r>
            <w:r w:rsidRPr="00AA0755">
              <w:t>Αθήνα</w:t>
            </w:r>
            <w:r w:rsidRPr="00AB0A48">
              <w:t xml:space="preserve">: </w:t>
            </w:r>
            <w:r w:rsidRPr="00AA0755">
              <w:t>Τυπωθήτω</w:t>
            </w:r>
            <w:r w:rsidRPr="00AB0A48">
              <w:t>-</w:t>
            </w:r>
            <w:r w:rsidRPr="00AA0755">
              <w:t>Δαρδανός</w:t>
            </w:r>
            <w:r w:rsidRPr="00AB0A48">
              <w:t>.</w:t>
            </w:r>
          </w:p>
          <w:p w14:paraId="1894FFEB" w14:textId="77777777" w:rsidR="005D4301" w:rsidRPr="00AB0A48" w:rsidRDefault="005D4301" w:rsidP="005D4301">
            <w:pPr>
              <w:ind w:left="284" w:hanging="284"/>
              <w:jc w:val="both"/>
              <w:rPr>
                <w:rFonts w:cs="Arial"/>
                <w:bCs/>
              </w:rPr>
            </w:pPr>
            <w:r w:rsidRPr="00AB0A48">
              <w:rPr>
                <w:rFonts w:cs="Arial"/>
                <w:bCs/>
              </w:rPr>
              <w:t xml:space="preserve">Smith, Adam [1776] (1981), </w:t>
            </w:r>
            <w:r w:rsidRPr="00AB0A48">
              <w:rPr>
                <w:rFonts w:cs="Arial"/>
                <w:bCs/>
                <w:i/>
              </w:rPr>
              <w:t>An Inquiry into the Nature and Causes of the Wealth of Nations</w:t>
            </w:r>
            <w:r w:rsidRPr="00AB0A48">
              <w:rPr>
                <w:rFonts w:cs="Arial"/>
                <w:bCs/>
              </w:rPr>
              <w:t xml:space="preserve">, 2 volumes, edited by </w:t>
            </w:r>
            <w:r w:rsidRPr="00AB0A48">
              <w:rPr>
                <w:noProof/>
              </w:rPr>
              <w:t xml:space="preserve">R. H. Campbell και A. S. Skinner, Indianapolis: Liberty Fund. </w:t>
            </w:r>
            <w:r w:rsidRPr="00AB0A48">
              <w:rPr>
                <w:rFonts w:cs="Arial"/>
                <w:bCs/>
              </w:rPr>
              <w:t xml:space="preserve">  </w:t>
            </w:r>
          </w:p>
          <w:p w14:paraId="272A8A8D" w14:textId="77777777" w:rsidR="005D4301" w:rsidRPr="00D91EF8" w:rsidRDefault="005D4301" w:rsidP="005D4301">
            <w:pPr>
              <w:jc w:val="both"/>
              <w:rPr>
                <w:rFonts w:cs="Arial"/>
                <w:bCs/>
              </w:rPr>
            </w:pPr>
          </w:p>
          <w:p w14:paraId="26121532" w14:textId="77777777" w:rsidR="005D4301" w:rsidRPr="005F35FE" w:rsidRDefault="005D4301" w:rsidP="005D4301">
            <w:pPr>
              <w:jc w:val="both"/>
              <w:rPr>
                <w:rFonts w:cs="Arial"/>
              </w:rPr>
            </w:pPr>
            <w:r w:rsidRPr="005F35FE">
              <w:rPr>
                <w:rFonts w:cs="Arial"/>
                <w:bCs/>
                <w:u w:val="single"/>
              </w:rPr>
              <w:t>Συναφή Επιστημονικά Περιοδικά</w:t>
            </w:r>
            <w:r>
              <w:rPr>
                <w:rFonts w:cs="Arial"/>
                <w:bCs/>
              </w:rPr>
              <w:t>:</w:t>
            </w:r>
          </w:p>
          <w:p w14:paraId="1EC3EE11" w14:textId="77777777" w:rsidR="005D4301" w:rsidRDefault="005D4301" w:rsidP="004178A5">
            <w:pPr>
              <w:pStyle w:val="a3"/>
              <w:numPr>
                <w:ilvl w:val="0"/>
                <w:numId w:val="47"/>
              </w:numPr>
              <w:spacing w:after="0" w:line="240" w:lineRule="auto"/>
              <w:jc w:val="both"/>
              <w:rPr>
                <w:rFonts w:cs="Arial"/>
                <w:lang w:val="en-US"/>
              </w:rPr>
            </w:pPr>
            <w:r>
              <w:rPr>
                <w:rFonts w:cs="Arial"/>
                <w:lang w:val="en-US"/>
              </w:rPr>
              <w:t>The European Journal of the History of Economic Thought</w:t>
            </w:r>
          </w:p>
          <w:p w14:paraId="5D90BFEA" w14:textId="77777777" w:rsidR="005D4301" w:rsidRDefault="005D4301" w:rsidP="004178A5">
            <w:pPr>
              <w:pStyle w:val="a3"/>
              <w:numPr>
                <w:ilvl w:val="0"/>
                <w:numId w:val="47"/>
              </w:numPr>
              <w:spacing w:after="0" w:line="240" w:lineRule="auto"/>
              <w:jc w:val="both"/>
              <w:rPr>
                <w:rFonts w:cs="Arial"/>
                <w:lang w:val="en-US"/>
              </w:rPr>
            </w:pPr>
            <w:r>
              <w:rPr>
                <w:rFonts w:cs="Arial"/>
                <w:lang w:val="en-US"/>
              </w:rPr>
              <w:t>History of Political Economy</w:t>
            </w:r>
          </w:p>
          <w:p w14:paraId="151F67A0" w14:textId="77777777" w:rsidR="005D4301" w:rsidRDefault="005D4301" w:rsidP="004178A5">
            <w:pPr>
              <w:pStyle w:val="a3"/>
              <w:numPr>
                <w:ilvl w:val="0"/>
                <w:numId w:val="47"/>
              </w:numPr>
              <w:spacing w:after="0" w:line="240" w:lineRule="auto"/>
              <w:jc w:val="both"/>
              <w:rPr>
                <w:rFonts w:cs="Arial"/>
                <w:lang w:val="en-US"/>
              </w:rPr>
            </w:pPr>
            <w:r>
              <w:rPr>
                <w:rFonts w:cs="Arial"/>
                <w:lang w:val="en-US"/>
              </w:rPr>
              <w:t>Journal of the History of Economic Thought</w:t>
            </w:r>
          </w:p>
          <w:p w14:paraId="70D72303" w14:textId="77777777" w:rsidR="005D4301" w:rsidRPr="004F6BA2" w:rsidRDefault="005D4301" w:rsidP="004178A5">
            <w:pPr>
              <w:pStyle w:val="a3"/>
              <w:numPr>
                <w:ilvl w:val="0"/>
                <w:numId w:val="47"/>
              </w:numPr>
              <w:spacing w:after="0" w:line="240" w:lineRule="auto"/>
              <w:jc w:val="both"/>
              <w:rPr>
                <w:rFonts w:cs="Arial"/>
                <w:lang w:val="en-US"/>
              </w:rPr>
            </w:pPr>
            <w:r w:rsidRPr="004F6BA2">
              <w:rPr>
                <w:rFonts w:cs="Arial"/>
                <w:lang w:val="en-US"/>
              </w:rPr>
              <w:t>History of Economic Ideas</w:t>
            </w:r>
          </w:p>
          <w:p w14:paraId="08672BA5" w14:textId="77777777" w:rsidR="005D4301" w:rsidRDefault="005D4301" w:rsidP="005D4301">
            <w:pPr>
              <w:jc w:val="both"/>
              <w:rPr>
                <w:rFonts w:cs="Arial"/>
              </w:rPr>
            </w:pPr>
          </w:p>
          <w:p w14:paraId="79020EA9" w14:textId="77777777" w:rsidR="005D4301" w:rsidRPr="005F35FE" w:rsidRDefault="005D4301" w:rsidP="005D4301">
            <w:pPr>
              <w:jc w:val="both"/>
              <w:rPr>
                <w:rFonts w:cs="Arial"/>
                <w:u w:val="single"/>
              </w:rPr>
            </w:pPr>
            <w:r w:rsidRPr="005F35FE">
              <w:rPr>
                <w:rFonts w:cs="Arial"/>
                <w:u w:val="single"/>
              </w:rPr>
              <w:t>Άλλες Πηγές</w:t>
            </w:r>
            <w:r w:rsidRPr="005F35FE">
              <w:rPr>
                <w:rFonts w:cs="Arial"/>
              </w:rPr>
              <w:t>:</w:t>
            </w:r>
          </w:p>
          <w:p w14:paraId="5EF972A9" w14:textId="77777777" w:rsidR="005D4301" w:rsidRPr="005D4301" w:rsidRDefault="005D4301" w:rsidP="005D4301">
            <w:pPr>
              <w:jc w:val="both"/>
              <w:rPr>
                <w:rFonts w:cs="Arial"/>
                <w:lang w:val="el-GR"/>
              </w:rPr>
            </w:pPr>
            <w:r w:rsidRPr="005D4301">
              <w:rPr>
                <w:rFonts w:cs="Arial"/>
                <w:lang w:val="el-GR"/>
              </w:rPr>
              <w:t xml:space="preserve">Επιστημονικά άρθρα και βιβλιογραφία από διάφορες πηγές επιστημονικής πληροφόρησης. </w:t>
            </w:r>
          </w:p>
          <w:p w14:paraId="22B0B49C" w14:textId="77777777" w:rsidR="005D4301" w:rsidRDefault="005D4301" w:rsidP="005D4301">
            <w:pPr>
              <w:jc w:val="both"/>
              <w:rPr>
                <w:rFonts w:cs="Arial"/>
              </w:rPr>
            </w:pPr>
            <w:r>
              <w:rPr>
                <w:rFonts w:cs="Arial"/>
              </w:rPr>
              <w:t>Ενδεικτικά:</w:t>
            </w:r>
          </w:p>
          <w:p w14:paraId="700D77C5" w14:textId="77777777" w:rsidR="005D4301" w:rsidRPr="005D4301" w:rsidRDefault="001E5C7B" w:rsidP="004178A5">
            <w:pPr>
              <w:pStyle w:val="a3"/>
              <w:numPr>
                <w:ilvl w:val="0"/>
                <w:numId w:val="48"/>
              </w:numPr>
              <w:spacing w:after="0" w:line="360" w:lineRule="auto"/>
              <w:ind w:left="714" w:hanging="357"/>
              <w:jc w:val="both"/>
              <w:rPr>
                <w:rFonts w:cs="Arial"/>
                <w:lang w:val="en-US"/>
              </w:rPr>
            </w:pPr>
            <w:hyperlink r:id="rId43" w:history="1">
              <w:r w:rsidR="005D4301" w:rsidRPr="005D4301">
                <w:rPr>
                  <w:rStyle w:val="-"/>
                  <w:rFonts w:cs="Arial"/>
                  <w:lang w:val="en-US"/>
                </w:rPr>
                <w:t>http://www.hetwebsite.net/het/home.htm</w:t>
              </w:r>
            </w:hyperlink>
          </w:p>
          <w:p w14:paraId="4FB8BC1F" w14:textId="77777777" w:rsidR="005D4301" w:rsidRPr="004F6BA2" w:rsidRDefault="001E5C7B" w:rsidP="004178A5">
            <w:pPr>
              <w:pStyle w:val="a3"/>
              <w:numPr>
                <w:ilvl w:val="0"/>
                <w:numId w:val="48"/>
              </w:numPr>
              <w:spacing w:after="0" w:line="360" w:lineRule="auto"/>
              <w:ind w:left="714" w:hanging="357"/>
              <w:jc w:val="both"/>
              <w:rPr>
                <w:rFonts w:cs="Arial"/>
              </w:rPr>
            </w:pPr>
            <w:hyperlink r:id="rId44" w:history="1">
              <w:r w:rsidR="005D4301" w:rsidRPr="00361BFC">
                <w:rPr>
                  <w:rStyle w:val="-"/>
                  <w:rFonts w:cs="Arial"/>
                </w:rPr>
                <w:t>http://www.eshet.net/</w:t>
              </w:r>
            </w:hyperlink>
          </w:p>
          <w:p w14:paraId="7D15DF54" w14:textId="77777777" w:rsidR="005D4301" w:rsidRPr="003A0A1C" w:rsidRDefault="001E5C7B" w:rsidP="004178A5">
            <w:pPr>
              <w:pStyle w:val="a3"/>
              <w:numPr>
                <w:ilvl w:val="0"/>
                <w:numId w:val="48"/>
              </w:numPr>
              <w:spacing w:after="0" w:line="360" w:lineRule="auto"/>
              <w:ind w:left="714" w:hanging="357"/>
              <w:jc w:val="both"/>
              <w:rPr>
                <w:rFonts w:cs="Arial"/>
              </w:rPr>
            </w:pPr>
            <w:hyperlink r:id="rId45" w:history="1">
              <w:r w:rsidR="005D4301" w:rsidRPr="00361BFC">
                <w:rPr>
                  <w:rStyle w:val="-"/>
                  <w:rFonts w:cs="Arial"/>
                </w:rPr>
                <w:t>http://eh.net/</w:t>
              </w:r>
            </w:hyperlink>
          </w:p>
        </w:tc>
      </w:tr>
    </w:tbl>
    <w:p w14:paraId="7B8CE4C3" w14:textId="77777777" w:rsidR="005D4301" w:rsidRDefault="005D4301" w:rsidP="005D4301"/>
    <w:p w14:paraId="673119DA" w14:textId="77777777" w:rsidR="005D4301" w:rsidRPr="0045248B" w:rsidRDefault="005D4301" w:rsidP="005D4301"/>
    <w:p w14:paraId="61B9BAB4" w14:textId="77777777" w:rsidR="005D4301" w:rsidRPr="002E033B" w:rsidRDefault="005D4301" w:rsidP="00B76F33">
      <w:pPr>
        <w:pStyle w:val="3"/>
        <w:spacing w:before="0" w:after="120" w:line="360" w:lineRule="auto"/>
        <w:rPr>
          <w:b/>
          <w:color w:val="0070C0"/>
          <w:sz w:val="28"/>
          <w:lang w:val="el-GR"/>
        </w:rPr>
      </w:pPr>
      <w:bookmarkStart w:id="86" w:name="_Toc50910006"/>
      <w:r w:rsidRPr="00B76F33">
        <w:rPr>
          <w:b/>
          <w:color w:val="0070C0"/>
          <w:sz w:val="28"/>
        </w:rPr>
        <w:t>Big</w:t>
      </w:r>
      <w:r w:rsidRPr="002E033B">
        <w:rPr>
          <w:b/>
          <w:color w:val="0070C0"/>
          <w:sz w:val="28"/>
          <w:lang w:val="el-GR"/>
        </w:rPr>
        <w:t xml:space="preserve"> </w:t>
      </w:r>
      <w:r w:rsidRPr="00B76F33">
        <w:rPr>
          <w:b/>
          <w:color w:val="0070C0"/>
          <w:sz w:val="28"/>
        </w:rPr>
        <w:t>Data</w:t>
      </w:r>
      <w:r w:rsidRPr="002E033B">
        <w:rPr>
          <w:b/>
          <w:color w:val="0070C0"/>
          <w:sz w:val="28"/>
          <w:lang w:val="el-GR"/>
        </w:rPr>
        <w:t xml:space="preserve"> και </w:t>
      </w:r>
      <w:r w:rsidRPr="00B76F33">
        <w:rPr>
          <w:b/>
          <w:color w:val="0070C0"/>
          <w:sz w:val="28"/>
        </w:rPr>
        <w:t>Analytics</w:t>
      </w:r>
      <w:bookmarkEnd w:id="86"/>
    </w:p>
    <w:p w14:paraId="2D3C648F" w14:textId="77777777" w:rsidR="005D4301" w:rsidRPr="002E033B" w:rsidRDefault="005D4301" w:rsidP="005D4301">
      <w:pPr>
        <w:jc w:val="center"/>
        <w:rPr>
          <w:rFonts w:eastAsia="Times New Roman" w:cs="Arial"/>
          <w:lang w:val="el-GR"/>
        </w:rPr>
      </w:pPr>
      <w:r w:rsidRPr="002E033B">
        <w:rPr>
          <w:rFonts w:eastAsia="Times New Roman" w:cs="Arial"/>
          <w:b/>
          <w:lang w:val="el-GR"/>
        </w:rPr>
        <w:t>ΠΕΡΙΓΡΑΜΜΑ ΜΑΘΗΜΑΤΟΣ</w:t>
      </w:r>
    </w:p>
    <w:p w14:paraId="00EA7B46" w14:textId="77777777" w:rsidR="005D4301" w:rsidRPr="0045248B" w:rsidRDefault="005D4301" w:rsidP="004178A5">
      <w:pPr>
        <w:widowControl w:val="0"/>
        <w:numPr>
          <w:ilvl w:val="0"/>
          <w:numId w:val="134"/>
        </w:numPr>
        <w:autoSpaceDE w:val="0"/>
        <w:autoSpaceDN w:val="0"/>
        <w:adjustRightInd w:val="0"/>
        <w:rPr>
          <w:rFonts w:eastAsia="Times New Roman" w:cs="Arial"/>
          <w:b/>
        </w:rPr>
      </w:pPr>
      <w:r w:rsidRPr="0045248B">
        <w:rPr>
          <w:rFonts w:eastAsia="Times New Roman"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4"/>
        <w:gridCol w:w="1074"/>
        <w:gridCol w:w="1178"/>
        <w:gridCol w:w="1353"/>
        <w:gridCol w:w="342"/>
        <w:gridCol w:w="1389"/>
      </w:tblGrid>
      <w:tr w:rsidR="005D4301" w:rsidRPr="00A56088" w14:paraId="6C962A02" w14:textId="77777777" w:rsidTr="005D4301">
        <w:tc>
          <w:tcPr>
            <w:tcW w:w="3133" w:type="dxa"/>
            <w:shd w:val="clear" w:color="auto" w:fill="DDD9C3"/>
          </w:tcPr>
          <w:p w14:paraId="3E87DE2F"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ΣΧΟΛΗ</w:t>
            </w:r>
          </w:p>
        </w:tc>
        <w:tc>
          <w:tcPr>
            <w:tcW w:w="5163" w:type="dxa"/>
            <w:gridSpan w:val="5"/>
          </w:tcPr>
          <w:p w14:paraId="7D637BED" w14:textId="77777777" w:rsidR="005D4301" w:rsidRPr="0045248B" w:rsidRDefault="005D4301" w:rsidP="005D4301">
            <w:pPr>
              <w:rPr>
                <w:rFonts w:eastAsia="Times New Roman" w:cs="Arial"/>
                <w:sz w:val="20"/>
                <w:szCs w:val="20"/>
              </w:rPr>
            </w:pPr>
            <w:r w:rsidRPr="0045248B">
              <w:rPr>
                <w:rFonts w:eastAsia="Times New Roman" w:cs="Arial"/>
                <w:sz w:val="20"/>
                <w:szCs w:val="20"/>
              </w:rPr>
              <w:t>ΔΙΟΙΚΗΣΗΣ</w:t>
            </w:r>
          </w:p>
        </w:tc>
      </w:tr>
      <w:tr w:rsidR="005D4301" w:rsidRPr="00A56088" w14:paraId="06F9D4BA" w14:textId="77777777" w:rsidTr="005D4301">
        <w:tc>
          <w:tcPr>
            <w:tcW w:w="3133" w:type="dxa"/>
            <w:shd w:val="clear" w:color="auto" w:fill="DDD9C3"/>
          </w:tcPr>
          <w:p w14:paraId="57D672C1"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ΤΜΗΜΑ</w:t>
            </w:r>
          </w:p>
        </w:tc>
        <w:tc>
          <w:tcPr>
            <w:tcW w:w="5163" w:type="dxa"/>
            <w:gridSpan w:val="5"/>
          </w:tcPr>
          <w:p w14:paraId="58FD42D5" w14:textId="77777777" w:rsidR="005D4301" w:rsidRPr="0045248B" w:rsidRDefault="005D4301" w:rsidP="005D4301">
            <w:pPr>
              <w:rPr>
                <w:rFonts w:eastAsia="Times New Roman" w:cs="Arial"/>
                <w:sz w:val="20"/>
                <w:szCs w:val="20"/>
              </w:rPr>
            </w:pPr>
            <w:r w:rsidRPr="0045248B">
              <w:rPr>
                <w:rFonts w:eastAsia="Times New Roman" w:cs="Arial"/>
                <w:sz w:val="20"/>
                <w:szCs w:val="20"/>
              </w:rPr>
              <w:t>ΛΟΓΙΣΤΙΚΗΣ &amp; ΧΡΗΜΑΤΟΟΙΚΟΝΟΜΙΚΗΣ</w:t>
            </w:r>
          </w:p>
        </w:tc>
      </w:tr>
      <w:tr w:rsidR="005D4301" w:rsidRPr="00A56088" w14:paraId="0427A1E4" w14:textId="77777777" w:rsidTr="005D4301">
        <w:tc>
          <w:tcPr>
            <w:tcW w:w="3133" w:type="dxa"/>
            <w:shd w:val="clear" w:color="auto" w:fill="DDD9C3"/>
          </w:tcPr>
          <w:p w14:paraId="396293E6"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 xml:space="preserve">ΕΠΙΠΕΔΟ ΣΠΟΥΔΩΝ </w:t>
            </w:r>
          </w:p>
        </w:tc>
        <w:tc>
          <w:tcPr>
            <w:tcW w:w="5163" w:type="dxa"/>
            <w:gridSpan w:val="5"/>
          </w:tcPr>
          <w:p w14:paraId="15D0BE77" w14:textId="77777777" w:rsidR="005D4301" w:rsidRPr="0045248B" w:rsidRDefault="005D4301" w:rsidP="005D4301">
            <w:pPr>
              <w:rPr>
                <w:rFonts w:eastAsia="Times New Roman" w:cs="Arial"/>
                <w:sz w:val="20"/>
                <w:szCs w:val="20"/>
              </w:rPr>
            </w:pPr>
            <w:r w:rsidRPr="0045248B">
              <w:rPr>
                <w:rFonts w:eastAsia="Times New Roman" w:cs="Arial"/>
                <w:i/>
                <w:sz w:val="18"/>
                <w:szCs w:val="18"/>
              </w:rPr>
              <w:t>Προπτυχιακό</w:t>
            </w:r>
          </w:p>
        </w:tc>
      </w:tr>
      <w:tr w:rsidR="005D4301" w:rsidRPr="00A56088" w14:paraId="0B575084" w14:textId="77777777" w:rsidTr="005D4301">
        <w:tc>
          <w:tcPr>
            <w:tcW w:w="3133" w:type="dxa"/>
            <w:shd w:val="clear" w:color="auto" w:fill="DDD9C3"/>
          </w:tcPr>
          <w:p w14:paraId="7F7A6651"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ΚΩΔΙΚΟΣ ΜΑΘΗΜΑΤΟΣ</w:t>
            </w:r>
          </w:p>
        </w:tc>
        <w:tc>
          <w:tcPr>
            <w:tcW w:w="1103" w:type="dxa"/>
          </w:tcPr>
          <w:p w14:paraId="15B41E00" w14:textId="77777777" w:rsidR="005D4301" w:rsidRPr="002016AF" w:rsidRDefault="005D4301" w:rsidP="005D4301">
            <w:pPr>
              <w:rPr>
                <w:rFonts w:eastAsia="Times New Roman" w:cs="Arial"/>
                <w:b/>
                <w:sz w:val="20"/>
                <w:szCs w:val="20"/>
              </w:rPr>
            </w:pPr>
            <w:r w:rsidRPr="002016AF">
              <w:rPr>
                <w:rFonts w:eastAsia="Times New Roman" w:cs="Arial"/>
                <w:b/>
                <w:sz w:val="20"/>
                <w:szCs w:val="20"/>
              </w:rPr>
              <w:t>UAF64</w:t>
            </w:r>
          </w:p>
        </w:tc>
        <w:tc>
          <w:tcPr>
            <w:tcW w:w="2472" w:type="dxa"/>
            <w:gridSpan w:val="2"/>
            <w:shd w:val="clear" w:color="auto" w:fill="DDD9C3"/>
          </w:tcPr>
          <w:p w14:paraId="39EFA11E"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ΕΞΑΜΗΝΟ ΣΠΟΥΔΩΝ</w:t>
            </w:r>
          </w:p>
        </w:tc>
        <w:tc>
          <w:tcPr>
            <w:tcW w:w="1588" w:type="dxa"/>
            <w:gridSpan w:val="2"/>
          </w:tcPr>
          <w:p w14:paraId="3904E1CD" w14:textId="77777777" w:rsidR="005D4301" w:rsidRPr="0045248B" w:rsidRDefault="005D4301" w:rsidP="005D4301">
            <w:pPr>
              <w:rPr>
                <w:rFonts w:eastAsia="Times New Roman" w:cs="Arial"/>
                <w:sz w:val="20"/>
                <w:szCs w:val="20"/>
              </w:rPr>
            </w:pPr>
            <w:r>
              <w:rPr>
                <w:rFonts w:eastAsia="Times New Roman" w:cs="Arial"/>
                <w:sz w:val="20"/>
                <w:szCs w:val="20"/>
              </w:rPr>
              <w:t>Εαρινό</w:t>
            </w:r>
          </w:p>
        </w:tc>
      </w:tr>
      <w:tr w:rsidR="005D4301" w:rsidRPr="00A56088" w14:paraId="188D4B69" w14:textId="77777777" w:rsidTr="005D4301">
        <w:trPr>
          <w:trHeight w:val="375"/>
        </w:trPr>
        <w:tc>
          <w:tcPr>
            <w:tcW w:w="3133" w:type="dxa"/>
            <w:shd w:val="clear" w:color="auto" w:fill="DDD9C3"/>
            <w:vAlign w:val="center"/>
          </w:tcPr>
          <w:p w14:paraId="2FB87FAB"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ΤΙΤΛΟΣ ΜΑΘΗΜΑΤΟΣ</w:t>
            </w:r>
          </w:p>
        </w:tc>
        <w:tc>
          <w:tcPr>
            <w:tcW w:w="5163" w:type="dxa"/>
            <w:gridSpan w:val="5"/>
          </w:tcPr>
          <w:p w14:paraId="540680F0" w14:textId="77777777" w:rsidR="005D4301" w:rsidRPr="0045248B" w:rsidRDefault="005D4301" w:rsidP="005D4301">
            <w:pPr>
              <w:rPr>
                <w:rFonts w:eastAsia="Times New Roman" w:cs="Arial"/>
                <w:sz w:val="20"/>
                <w:szCs w:val="20"/>
              </w:rPr>
            </w:pPr>
            <w:r w:rsidRPr="0045248B">
              <w:rPr>
                <w:rFonts w:eastAsia="Times New Roman" w:cs="Arial"/>
                <w:sz w:val="20"/>
                <w:szCs w:val="20"/>
              </w:rPr>
              <w:t>Big Data και Analytics</w:t>
            </w:r>
          </w:p>
        </w:tc>
      </w:tr>
      <w:tr w:rsidR="005D4301" w:rsidRPr="00A56088" w14:paraId="6293ED7A" w14:textId="77777777" w:rsidTr="005D4301">
        <w:trPr>
          <w:trHeight w:val="196"/>
        </w:trPr>
        <w:tc>
          <w:tcPr>
            <w:tcW w:w="5500" w:type="dxa"/>
            <w:gridSpan w:val="3"/>
            <w:shd w:val="clear" w:color="auto" w:fill="DDD9C3"/>
            <w:vAlign w:val="center"/>
          </w:tcPr>
          <w:p w14:paraId="7F92B4E9"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 xml:space="preserve">ΑΥΤΟΤΕΛΕΙΣ ΔΙΔΑΚΤΙΚΕΣ ΔΡΑΣΤΗΡΙΟΤΗΤΕΣ </w:t>
            </w:r>
            <w:r w:rsidRPr="0045248B">
              <w:rPr>
                <w:rFonts w:eastAsia="Times New Roman" w:cs="Arial"/>
                <w:b/>
                <w:sz w:val="20"/>
                <w:szCs w:val="20"/>
              </w:rPr>
              <w:br/>
            </w:r>
          </w:p>
        </w:tc>
        <w:tc>
          <w:tcPr>
            <w:tcW w:w="1556" w:type="dxa"/>
            <w:gridSpan w:val="2"/>
            <w:shd w:val="clear" w:color="auto" w:fill="DDD9C3"/>
            <w:vAlign w:val="center"/>
          </w:tcPr>
          <w:p w14:paraId="3A335092"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ΕΒΔΟΜΑΔΙΑΙΕΣ</w:t>
            </w:r>
            <w:r w:rsidRPr="0045248B">
              <w:rPr>
                <w:rFonts w:eastAsia="Times New Roman" w:cs="Arial"/>
                <w:b/>
                <w:sz w:val="20"/>
                <w:szCs w:val="20"/>
              </w:rPr>
              <w:br/>
              <w:t>ΩΡΕΣ Δ</w:t>
            </w:r>
            <w:r w:rsidRPr="0045248B">
              <w:rPr>
                <w:rFonts w:eastAsia="Times New Roman" w:cs="Arial"/>
                <w:b/>
                <w:sz w:val="20"/>
                <w:szCs w:val="20"/>
                <w:shd w:val="clear" w:color="auto" w:fill="DDD9C3"/>
              </w:rPr>
              <w:t>ΙΔ</w:t>
            </w:r>
            <w:r w:rsidRPr="0045248B">
              <w:rPr>
                <w:rFonts w:eastAsia="Times New Roman" w:cs="Arial"/>
                <w:b/>
                <w:sz w:val="20"/>
                <w:szCs w:val="20"/>
              </w:rPr>
              <w:t>ΑΣΚΑΛΙΑΣ</w:t>
            </w:r>
          </w:p>
        </w:tc>
        <w:tc>
          <w:tcPr>
            <w:tcW w:w="1240" w:type="dxa"/>
            <w:shd w:val="clear" w:color="auto" w:fill="DDD9C3"/>
            <w:vAlign w:val="center"/>
          </w:tcPr>
          <w:p w14:paraId="5DA6C9AE"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ΠΙΣΤΩΤΙΚΕΣ ΜΟΝΑΔΕΣ</w:t>
            </w:r>
          </w:p>
        </w:tc>
      </w:tr>
      <w:tr w:rsidR="005D4301" w:rsidRPr="00A56088" w14:paraId="0D4CD4CE" w14:textId="77777777" w:rsidTr="005D4301">
        <w:trPr>
          <w:trHeight w:val="194"/>
        </w:trPr>
        <w:tc>
          <w:tcPr>
            <w:tcW w:w="5500" w:type="dxa"/>
            <w:gridSpan w:val="3"/>
          </w:tcPr>
          <w:p w14:paraId="600A5648" w14:textId="77777777" w:rsidR="005D4301" w:rsidRPr="0045248B" w:rsidRDefault="005D4301" w:rsidP="005D4301">
            <w:pPr>
              <w:jc w:val="right"/>
              <w:rPr>
                <w:rFonts w:eastAsia="Times New Roman" w:cs="Arial"/>
                <w:sz w:val="20"/>
                <w:szCs w:val="20"/>
              </w:rPr>
            </w:pPr>
            <w:r w:rsidRPr="0045248B">
              <w:rPr>
                <w:rFonts w:eastAsia="Times New Roman" w:cs="Arial"/>
                <w:sz w:val="20"/>
                <w:szCs w:val="20"/>
              </w:rPr>
              <w:t>Διαλέξεις</w:t>
            </w:r>
          </w:p>
        </w:tc>
        <w:tc>
          <w:tcPr>
            <w:tcW w:w="1556" w:type="dxa"/>
            <w:gridSpan w:val="2"/>
          </w:tcPr>
          <w:p w14:paraId="079CF6C1" w14:textId="77777777" w:rsidR="005D4301" w:rsidRPr="0045248B" w:rsidRDefault="005D4301" w:rsidP="005D4301">
            <w:pPr>
              <w:tabs>
                <w:tab w:val="left" w:pos="600"/>
                <w:tab w:val="center" w:pos="671"/>
              </w:tabs>
              <w:jc w:val="center"/>
              <w:rPr>
                <w:rFonts w:eastAsia="Times New Roman" w:cs="Arial"/>
                <w:sz w:val="20"/>
                <w:szCs w:val="20"/>
              </w:rPr>
            </w:pPr>
            <w:r w:rsidRPr="0045248B">
              <w:rPr>
                <w:rFonts w:eastAsia="Times New Roman" w:cs="Arial"/>
                <w:sz w:val="20"/>
                <w:szCs w:val="20"/>
              </w:rPr>
              <w:t>2</w:t>
            </w:r>
          </w:p>
        </w:tc>
        <w:tc>
          <w:tcPr>
            <w:tcW w:w="1240" w:type="dxa"/>
          </w:tcPr>
          <w:p w14:paraId="2BB3017D" w14:textId="77777777" w:rsidR="005D4301" w:rsidRPr="0045248B" w:rsidRDefault="005D4301" w:rsidP="005D4301">
            <w:pPr>
              <w:jc w:val="center"/>
              <w:rPr>
                <w:rFonts w:eastAsia="Times New Roman" w:cs="Arial"/>
                <w:sz w:val="20"/>
                <w:szCs w:val="20"/>
              </w:rPr>
            </w:pPr>
          </w:p>
        </w:tc>
      </w:tr>
      <w:tr w:rsidR="005D4301" w:rsidRPr="00A56088" w14:paraId="2CB334EF" w14:textId="77777777" w:rsidTr="005D4301">
        <w:trPr>
          <w:trHeight w:val="194"/>
        </w:trPr>
        <w:tc>
          <w:tcPr>
            <w:tcW w:w="5500" w:type="dxa"/>
            <w:gridSpan w:val="3"/>
          </w:tcPr>
          <w:p w14:paraId="578CA5BF" w14:textId="77777777" w:rsidR="005D4301" w:rsidRPr="0045248B" w:rsidRDefault="005D4301" w:rsidP="005D4301">
            <w:pPr>
              <w:jc w:val="right"/>
              <w:rPr>
                <w:rFonts w:eastAsia="Times New Roman" w:cs="Arial"/>
                <w:b/>
                <w:sz w:val="20"/>
                <w:szCs w:val="20"/>
              </w:rPr>
            </w:pPr>
            <w:r w:rsidRPr="0045248B">
              <w:rPr>
                <w:rFonts w:eastAsia="Times New Roman" w:cs="Arial"/>
                <w:sz w:val="20"/>
                <w:szCs w:val="20"/>
              </w:rPr>
              <w:t>Ασκήσεις Πράξης</w:t>
            </w:r>
          </w:p>
        </w:tc>
        <w:tc>
          <w:tcPr>
            <w:tcW w:w="1556" w:type="dxa"/>
            <w:gridSpan w:val="2"/>
          </w:tcPr>
          <w:p w14:paraId="49BF7218" w14:textId="77777777" w:rsidR="005D4301" w:rsidRPr="0045248B" w:rsidRDefault="005D4301" w:rsidP="005D4301">
            <w:pPr>
              <w:jc w:val="center"/>
              <w:rPr>
                <w:rFonts w:eastAsia="Times New Roman" w:cs="Arial"/>
                <w:sz w:val="20"/>
                <w:szCs w:val="20"/>
              </w:rPr>
            </w:pPr>
            <w:r w:rsidRPr="0045248B">
              <w:rPr>
                <w:rFonts w:eastAsia="Times New Roman" w:cs="Arial"/>
                <w:sz w:val="20"/>
                <w:szCs w:val="20"/>
              </w:rPr>
              <w:t>1</w:t>
            </w:r>
          </w:p>
        </w:tc>
        <w:tc>
          <w:tcPr>
            <w:tcW w:w="1240" w:type="dxa"/>
          </w:tcPr>
          <w:p w14:paraId="5088D72A" w14:textId="77777777" w:rsidR="005D4301" w:rsidRPr="0045248B" w:rsidRDefault="005D4301" w:rsidP="005D4301">
            <w:pPr>
              <w:jc w:val="center"/>
              <w:rPr>
                <w:rFonts w:eastAsia="Times New Roman" w:cs="Arial"/>
                <w:sz w:val="20"/>
                <w:szCs w:val="20"/>
              </w:rPr>
            </w:pPr>
          </w:p>
        </w:tc>
      </w:tr>
      <w:tr w:rsidR="005D4301" w:rsidRPr="00A56088" w14:paraId="49785821" w14:textId="77777777" w:rsidTr="005D4301">
        <w:trPr>
          <w:trHeight w:val="194"/>
        </w:trPr>
        <w:tc>
          <w:tcPr>
            <w:tcW w:w="5500" w:type="dxa"/>
            <w:gridSpan w:val="3"/>
          </w:tcPr>
          <w:p w14:paraId="72028405"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Σύνολο</w:t>
            </w:r>
          </w:p>
        </w:tc>
        <w:tc>
          <w:tcPr>
            <w:tcW w:w="1556" w:type="dxa"/>
            <w:gridSpan w:val="2"/>
          </w:tcPr>
          <w:p w14:paraId="658FB3CB"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3</w:t>
            </w:r>
          </w:p>
        </w:tc>
        <w:tc>
          <w:tcPr>
            <w:tcW w:w="1240" w:type="dxa"/>
          </w:tcPr>
          <w:p w14:paraId="54F155E0" w14:textId="77777777" w:rsidR="005D4301" w:rsidRPr="0045248B" w:rsidRDefault="005D4301" w:rsidP="005D4301">
            <w:pPr>
              <w:jc w:val="center"/>
              <w:rPr>
                <w:rFonts w:eastAsia="Times New Roman" w:cs="Arial"/>
                <w:b/>
                <w:sz w:val="20"/>
                <w:szCs w:val="20"/>
              </w:rPr>
            </w:pPr>
            <w:r w:rsidRPr="0045248B">
              <w:rPr>
                <w:rFonts w:eastAsia="Times New Roman" w:cs="Arial"/>
                <w:b/>
                <w:sz w:val="20"/>
                <w:szCs w:val="20"/>
              </w:rPr>
              <w:t>6</w:t>
            </w:r>
          </w:p>
        </w:tc>
      </w:tr>
      <w:tr w:rsidR="005D4301" w:rsidRPr="00A56088" w14:paraId="6A7A6C45" w14:textId="77777777" w:rsidTr="005D4301">
        <w:trPr>
          <w:trHeight w:val="194"/>
        </w:trPr>
        <w:tc>
          <w:tcPr>
            <w:tcW w:w="5500" w:type="dxa"/>
            <w:gridSpan w:val="3"/>
            <w:shd w:val="clear" w:color="auto" w:fill="DDD9C3"/>
          </w:tcPr>
          <w:p w14:paraId="28D9B717" w14:textId="77777777" w:rsidR="005D4301" w:rsidRPr="0045248B" w:rsidRDefault="005D4301" w:rsidP="005D4301">
            <w:pPr>
              <w:jc w:val="right"/>
              <w:rPr>
                <w:rFonts w:eastAsia="Times New Roman" w:cs="Arial"/>
                <w:b/>
                <w:sz w:val="18"/>
                <w:szCs w:val="18"/>
              </w:rPr>
            </w:pPr>
          </w:p>
        </w:tc>
        <w:tc>
          <w:tcPr>
            <w:tcW w:w="1556" w:type="dxa"/>
            <w:gridSpan w:val="2"/>
          </w:tcPr>
          <w:p w14:paraId="4351C3AC" w14:textId="77777777" w:rsidR="005D4301" w:rsidRPr="0045248B" w:rsidRDefault="005D4301" w:rsidP="005D4301">
            <w:pPr>
              <w:jc w:val="center"/>
              <w:rPr>
                <w:rFonts w:eastAsia="Times New Roman" w:cs="Arial"/>
                <w:sz w:val="20"/>
                <w:szCs w:val="20"/>
              </w:rPr>
            </w:pPr>
          </w:p>
        </w:tc>
        <w:tc>
          <w:tcPr>
            <w:tcW w:w="1240" w:type="dxa"/>
          </w:tcPr>
          <w:p w14:paraId="32CC80EA" w14:textId="77777777" w:rsidR="005D4301" w:rsidRPr="0045248B" w:rsidRDefault="005D4301" w:rsidP="005D4301">
            <w:pPr>
              <w:jc w:val="center"/>
              <w:rPr>
                <w:rFonts w:eastAsia="Times New Roman" w:cs="Arial"/>
                <w:sz w:val="20"/>
                <w:szCs w:val="20"/>
              </w:rPr>
            </w:pPr>
          </w:p>
        </w:tc>
      </w:tr>
      <w:tr w:rsidR="005D4301" w:rsidRPr="00A56088" w14:paraId="6CD2D4F1" w14:textId="77777777" w:rsidTr="005D4301">
        <w:trPr>
          <w:trHeight w:val="599"/>
        </w:trPr>
        <w:tc>
          <w:tcPr>
            <w:tcW w:w="3133" w:type="dxa"/>
            <w:shd w:val="clear" w:color="auto" w:fill="DDD9C3"/>
          </w:tcPr>
          <w:p w14:paraId="7598760B" w14:textId="77777777" w:rsidR="005D4301" w:rsidRPr="0045248B" w:rsidRDefault="005D4301" w:rsidP="005D4301">
            <w:pPr>
              <w:jc w:val="right"/>
              <w:rPr>
                <w:rFonts w:eastAsia="Times New Roman" w:cs="Arial"/>
                <w:i/>
                <w:sz w:val="16"/>
                <w:szCs w:val="16"/>
              </w:rPr>
            </w:pPr>
            <w:r w:rsidRPr="0045248B">
              <w:rPr>
                <w:rFonts w:eastAsia="Times New Roman" w:cs="Arial"/>
                <w:b/>
                <w:sz w:val="20"/>
                <w:szCs w:val="20"/>
              </w:rPr>
              <w:t>ΤΥΠΟΣ ΜΑΘΗΜΑΤΟΣ</w:t>
            </w:r>
            <w:r w:rsidRPr="0045248B">
              <w:rPr>
                <w:rFonts w:eastAsia="Times New Roman" w:cs="Arial"/>
                <w:i/>
                <w:sz w:val="16"/>
                <w:szCs w:val="16"/>
              </w:rPr>
              <w:t xml:space="preserve"> </w:t>
            </w:r>
          </w:p>
          <w:p w14:paraId="74F5822C" w14:textId="77777777" w:rsidR="005D4301" w:rsidRPr="0045248B" w:rsidRDefault="005D4301" w:rsidP="005D4301">
            <w:pPr>
              <w:jc w:val="right"/>
              <w:rPr>
                <w:rFonts w:eastAsia="Times New Roman" w:cs="Arial"/>
                <w:b/>
                <w:sz w:val="20"/>
                <w:szCs w:val="20"/>
              </w:rPr>
            </w:pPr>
          </w:p>
        </w:tc>
        <w:tc>
          <w:tcPr>
            <w:tcW w:w="5163" w:type="dxa"/>
            <w:gridSpan w:val="5"/>
          </w:tcPr>
          <w:p w14:paraId="098FCDB2" w14:textId="77777777" w:rsidR="005D4301" w:rsidRPr="0045248B" w:rsidRDefault="005D4301" w:rsidP="005D4301">
            <w:pPr>
              <w:rPr>
                <w:rFonts w:eastAsia="Times New Roman" w:cs="Arial"/>
                <w:sz w:val="20"/>
                <w:szCs w:val="20"/>
              </w:rPr>
            </w:pPr>
            <w:r w:rsidRPr="00A56088">
              <w:rPr>
                <w:rFonts w:cs="Arial"/>
              </w:rPr>
              <w:t>Ανάπτυξης Δεξιοτήτων</w:t>
            </w:r>
          </w:p>
        </w:tc>
      </w:tr>
      <w:tr w:rsidR="005D4301" w:rsidRPr="00A56088" w14:paraId="4DB5A814" w14:textId="77777777" w:rsidTr="005D4301">
        <w:tc>
          <w:tcPr>
            <w:tcW w:w="3133" w:type="dxa"/>
            <w:shd w:val="clear" w:color="auto" w:fill="DDD9C3"/>
          </w:tcPr>
          <w:p w14:paraId="6F4012FD"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ΠΡΟΑΠΑΙΤΟΥΜΕΝΑ ΜΑΘΗΜΑΤΑ:</w:t>
            </w:r>
          </w:p>
          <w:p w14:paraId="0825746A" w14:textId="77777777" w:rsidR="005D4301" w:rsidRPr="0045248B" w:rsidRDefault="005D4301" w:rsidP="005D4301">
            <w:pPr>
              <w:jc w:val="right"/>
              <w:rPr>
                <w:rFonts w:eastAsia="Times New Roman" w:cs="Arial"/>
                <w:b/>
                <w:sz w:val="20"/>
                <w:szCs w:val="20"/>
              </w:rPr>
            </w:pPr>
          </w:p>
        </w:tc>
        <w:tc>
          <w:tcPr>
            <w:tcW w:w="5163" w:type="dxa"/>
            <w:gridSpan w:val="5"/>
          </w:tcPr>
          <w:p w14:paraId="1FEFCDC4" w14:textId="77777777" w:rsidR="005D4301" w:rsidRPr="0045248B" w:rsidRDefault="005D4301" w:rsidP="005D4301">
            <w:pPr>
              <w:rPr>
                <w:rFonts w:eastAsia="Times New Roman" w:cs="Arial"/>
                <w:sz w:val="20"/>
                <w:szCs w:val="20"/>
              </w:rPr>
            </w:pPr>
            <w:r w:rsidRPr="0045248B">
              <w:rPr>
                <w:rFonts w:eastAsia="Times New Roman" w:cs="Arial"/>
                <w:sz w:val="20"/>
                <w:szCs w:val="20"/>
              </w:rPr>
              <w:t>Κανένα</w:t>
            </w:r>
          </w:p>
        </w:tc>
      </w:tr>
      <w:tr w:rsidR="005D4301" w:rsidRPr="00A56088" w14:paraId="5A3DA2D9" w14:textId="77777777" w:rsidTr="005D4301">
        <w:tc>
          <w:tcPr>
            <w:tcW w:w="3133" w:type="dxa"/>
            <w:shd w:val="clear" w:color="auto" w:fill="DDD9C3"/>
          </w:tcPr>
          <w:p w14:paraId="4CFDD2DE"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ΓΛΩΣΣΑ ΔΙΔΑΣΚΑΛΙΑΣ και ΕΞΕΤΑΣΕΩΝ:</w:t>
            </w:r>
          </w:p>
        </w:tc>
        <w:tc>
          <w:tcPr>
            <w:tcW w:w="5163" w:type="dxa"/>
            <w:gridSpan w:val="5"/>
          </w:tcPr>
          <w:p w14:paraId="408F730D" w14:textId="77777777" w:rsidR="005D4301" w:rsidRPr="0045248B" w:rsidRDefault="005D4301" w:rsidP="005D4301">
            <w:pPr>
              <w:rPr>
                <w:rFonts w:eastAsia="Times New Roman" w:cs="Arial"/>
                <w:sz w:val="20"/>
                <w:szCs w:val="20"/>
              </w:rPr>
            </w:pPr>
            <w:r w:rsidRPr="00A56088">
              <w:rPr>
                <w:rFonts w:cs="Arial"/>
                <w:sz w:val="20"/>
                <w:szCs w:val="20"/>
              </w:rPr>
              <w:t>Ελληνική</w:t>
            </w:r>
          </w:p>
        </w:tc>
      </w:tr>
      <w:tr w:rsidR="005D4301" w:rsidRPr="00A56088" w14:paraId="352986C7" w14:textId="77777777" w:rsidTr="005D4301">
        <w:tc>
          <w:tcPr>
            <w:tcW w:w="3133" w:type="dxa"/>
            <w:shd w:val="clear" w:color="auto" w:fill="DDD9C3"/>
          </w:tcPr>
          <w:p w14:paraId="099D329B" w14:textId="77777777" w:rsidR="005D4301" w:rsidRPr="005D4301" w:rsidRDefault="005D4301" w:rsidP="005D4301">
            <w:pPr>
              <w:jc w:val="right"/>
              <w:rPr>
                <w:rFonts w:eastAsia="Times New Roman" w:cs="Arial"/>
                <w:b/>
                <w:sz w:val="20"/>
                <w:szCs w:val="20"/>
                <w:lang w:val="el-GR"/>
              </w:rPr>
            </w:pPr>
            <w:r w:rsidRPr="005D4301">
              <w:rPr>
                <w:rFonts w:eastAsia="Times New Roman" w:cs="Arial"/>
                <w:b/>
                <w:sz w:val="20"/>
                <w:szCs w:val="20"/>
                <w:lang w:val="el-GR"/>
              </w:rPr>
              <w:t xml:space="preserve">ΤΟ ΜΑΘΗΜΑ ΠΡΟΣΦΕΡΕΤΑΙ ΣΕ ΦΟΙΤΗΤΕΣ </w:t>
            </w:r>
            <w:r w:rsidRPr="0045248B">
              <w:rPr>
                <w:rFonts w:eastAsia="Times New Roman" w:cs="Arial"/>
                <w:b/>
                <w:sz w:val="20"/>
                <w:szCs w:val="20"/>
                <w:lang w:val="en-GB"/>
              </w:rPr>
              <w:t>ERASMUS</w:t>
            </w:r>
            <w:r w:rsidRPr="005D4301">
              <w:rPr>
                <w:rFonts w:eastAsia="Times New Roman" w:cs="Arial"/>
                <w:b/>
                <w:sz w:val="20"/>
                <w:szCs w:val="20"/>
                <w:lang w:val="el-GR"/>
              </w:rPr>
              <w:t xml:space="preserve"> </w:t>
            </w:r>
          </w:p>
        </w:tc>
        <w:tc>
          <w:tcPr>
            <w:tcW w:w="5163" w:type="dxa"/>
            <w:gridSpan w:val="5"/>
            <w:shd w:val="clear" w:color="auto" w:fill="auto"/>
          </w:tcPr>
          <w:p w14:paraId="6EAB1AA1" w14:textId="77777777" w:rsidR="005D4301" w:rsidRPr="0045248B" w:rsidRDefault="005D4301" w:rsidP="005D4301">
            <w:pPr>
              <w:rPr>
                <w:rFonts w:eastAsia="Times New Roman" w:cs="Arial"/>
                <w:sz w:val="20"/>
                <w:szCs w:val="20"/>
                <w:highlight w:val="yellow"/>
              </w:rPr>
            </w:pPr>
            <w:r w:rsidRPr="00A56088">
              <w:rPr>
                <w:rFonts w:cs="Arial"/>
                <w:sz w:val="20"/>
                <w:szCs w:val="20"/>
              </w:rPr>
              <w:t>ΝΑΙ (στην Αγγλική)</w:t>
            </w:r>
          </w:p>
        </w:tc>
      </w:tr>
      <w:tr w:rsidR="005D4301" w:rsidRPr="00A56088" w14:paraId="021490D2" w14:textId="77777777" w:rsidTr="005D4301">
        <w:tc>
          <w:tcPr>
            <w:tcW w:w="3133" w:type="dxa"/>
            <w:shd w:val="clear" w:color="auto" w:fill="DDD9C3"/>
          </w:tcPr>
          <w:p w14:paraId="1524568A" w14:textId="77777777" w:rsidR="005D4301" w:rsidRPr="0045248B" w:rsidRDefault="005D4301" w:rsidP="005D4301">
            <w:pPr>
              <w:jc w:val="right"/>
              <w:rPr>
                <w:rFonts w:eastAsia="Times New Roman" w:cs="Arial"/>
                <w:b/>
                <w:sz w:val="20"/>
                <w:szCs w:val="20"/>
                <w:lang w:val="en-GB"/>
              </w:rPr>
            </w:pPr>
            <w:r w:rsidRPr="0045248B">
              <w:rPr>
                <w:rFonts w:eastAsia="Times New Roman" w:cs="Arial"/>
                <w:b/>
                <w:sz w:val="20"/>
                <w:szCs w:val="20"/>
              </w:rPr>
              <w:lastRenderedPageBreak/>
              <w:t>ΗΛΕΚΤΡΟΝΙΚΗ ΣΕΛΙΔΑ ΜΑΘΗΜΑΤΟΣ (</w:t>
            </w:r>
            <w:r w:rsidRPr="0045248B">
              <w:rPr>
                <w:rFonts w:eastAsia="Times New Roman" w:cs="Arial"/>
                <w:b/>
                <w:sz w:val="20"/>
                <w:szCs w:val="20"/>
                <w:lang w:val="en-GB"/>
              </w:rPr>
              <w:t>URL)</w:t>
            </w:r>
          </w:p>
        </w:tc>
        <w:tc>
          <w:tcPr>
            <w:tcW w:w="5163" w:type="dxa"/>
            <w:gridSpan w:val="5"/>
          </w:tcPr>
          <w:p w14:paraId="2E18A23C" w14:textId="77777777" w:rsidR="005D4301" w:rsidRPr="0045248B" w:rsidRDefault="005D4301" w:rsidP="005D4301">
            <w:pPr>
              <w:rPr>
                <w:rFonts w:eastAsia="Times New Roman" w:cs="Arial"/>
                <w:sz w:val="20"/>
                <w:szCs w:val="20"/>
                <w:lang w:val="en-GB"/>
              </w:rPr>
            </w:pPr>
          </w:p>
        </w:tc>
      </w:tr>
    </w:tbl>
    <w:p w14:paraId="6A048487" w14:textId="77777777" w:rsidR="005D4301" w:rsidRPr="0045248B" w:rsidRDefault="005D4301" w:rsidP="004178A5">
      <w:pPr>
        <w:widowControl w:val="0"/>
        <w:numPr>
          <w:ilvl w:val="0"/>
          <w:numId w:val="134"/>
        </w:numPr>
        <w:autoSpaceDE w:val="0"/>
        <w:autoSpaceDN w:val="0"/>
        <w:adjustRightInd w:val="0"/>
        <w:ind w:left="357" w:hanging="357"/>
        <w:rPr>
          <w:rFonts w:eastAsia="Times New Roman" w:cs="Arial"/>
          <w:b/>
        </w:rPr>
      </w:pPr>
      <w:r w:rsidRPr="0045248B">
        <w:rPr>
          <w:rFonts w:eastAsia="Times New Roman"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8454"/>
      </w:tblGrid>
      <w:tr w:rsidR="005D4301" w:rsidRPr="00A56088" w14:paraId="7423E9F9" w14:textId="77777777" w:rsidTr="005D4301">
        <w:tc>
          <w:tcPr>
            <w:tcW w:w="8472" w:type="dxa"/>
            <w:gridSpan w:val="2"/>
            <w:tcBorders>
              <w:bottom w:val="nil"/>
            </w:tcBorders>
            <w:shd w:val="clear" w:color="auto" w:fill="DDD9C3"/>
          </w:tcPr>
          <w:p w14:paraId="4A5D30BF" w14:textId="77777777" w:rsidR="005D4301" w:rsidRPr="0045248B" w:rsidRDefault="005D4301" w:rsidP="005D4301">
            <w:pPr>
              <w:rPr>
                <w:rFonts w:eastAsia="Times New Roman" w:cs="Arial"/>
                <w:i/>
                <w:sz w:val="16"/>
                <w:szCs w:val="16"/>
              </w:rPr>
            </w:pPr>
            <w:r w:rsidRPr="0045248B">
              <w:rPr>
                <w:rFonts w:eastAsia="Times New Roman" w:cs="Arial"/>
                <w:b/>
                <w:sz w:val="20"/>
                <w:szCs w:val="20"/>
              </w:rPr>
              <w:t>Μαθησιακά Αποτελέσματα</w:t>
            </w:r>
          </w:p>
        </w:tc>
      </w:tr>
      <w:tr w:rsidR="005D4301" w:rsidRPr="00E52A7F" w14:paraId="3F52443C" w14:textId="77777777" w:rsidTr="005D4301">
        <w:tc>
          <w:tcPr>
            <w:tcW w:w="8472" w:type="dxa"/>
            <w:gridSpan w:val="2"/>
          </w:tcPr>
          <w:p w14:paraId="20D3E673" w14:textId="77777777" w:rsidR="005D4301" w:rsidRPr="005D4301" w:rsidRDefault="005D4301" w:rsidP="005D4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val="el-GR"/>
              </w:rPr>
            </w:pPr>
            <w:r w:rsidRPr="005D4301">
              <w:rPr>
                <w:rFonts w:cs="Helvetica"/>
                <w:lang w:val="el-GR"/>
              </w:rPr>
              <w:t xml:space="preserve">Ο στόχος του μαθήματος αυτού είναι να δώσει μια περισσότερο ολοκληρωμένη γνώση και κατανόηση της αναγνώρισης προτύπων, της διαχείρισης </w:t>
            </w:r>
            <w:r w:rsidRPr="00A56088">
              <w:rPr>
                <w:rFonts w:cs="Helvetica"/>
              </w:rPr>
              <w:t>big</w:t>
            </w:r>
            <w:r w:rsidRPr="005D4301">
              <w:rPr>
                <w:rFonts w:cs="Helvetica"/>
                <w:lang w:val="el-GR"/>
              </w:rPr>
              <w:t xml:space="preserve"> </w:t>
            </w:r>
            <w:r w:rsidRPr="00A56088">
              <w:rPr>
                <w:rFonts w:cs="Helvetica"/>
              </w:rPr>
              <w:t>data</w:t>
            </w:r>
            <w:r w:rsidRPr="005D4301">
              <w:rPr>
                <w:rFonts w:cs="Helvetica"/>
                <w:lang w:val="el-GR"/>
              </w:rPr>
              <w:t xml:space="preserve"> και της γνωριμίας με τα </w:t>
            </w:r>
            <w:r w:rsidRPr="00A56088">
              <w:rPr>
                <w:rFonts w:cs="Helvetica"/>
              </w:rPr>
              <w:t>analytics</w:t>
            </w:r>
            <w:r w:rsidRPr="005D4301">
              <w:rPr>
                <w:rFonts w:cs="Helvetica"/>
                <w:lang w:val="el-GR"/>
              </w:rPr>
              <w:t>.</w:t>
            </w:r>
          </w:p>
          <w:p w14:paraId="7C3CA051" w14:textId="77777777" w:rsidR="005D4301" w:rsidRPr="005D4301" w:rsidRDefault="005D4301" w:rsidP="005D4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val="el-GR"/>
              </w:rPr>
            </w:pPr>
            <w:r w:rsidRPr="005D4301">
              <w:rPr>
                <w:rFonts w:cs="Helvetica"/>
                <w:lang w:val="el-GR"/>
              </w:rPr>
              <w:t>Με την επιτυχή ολοκλήρωση του μαθήματος ο φοιτητής / τρια θα μπορεί να:</w:t>
            </w:r>
          </w:p>
          <w:p w14:paraId="3CDF3BC3" w14:textId="77777777" w:rsidR="005D4301" w:rsidRPr="00A56088" w:rsidRDefault="005D4301" w:rsidP="004178A5">
            <w:pPr>
              <w:pStyle w:val="a3"/>
              <w:numPr>
                <w:ilvl w:val="0"/>
                <w:numId w:val="12"/>
              </w:numPr>
              <w:spacing w:after="0" w:line="240" w:lineRule="auto"/>
              <w:jc w:val="both"/>
              <w:rPr>
                <w:rFonts w:cs="Arial"/>
              </w:rPr>
            </w:pPr>
            <w:r w:rsidRPr="00A56088">
              <w:rPr>
                <w:rFonts w:cs="Arial"/>
              </w:rPr>
              <w:t xml:space="preserve">Να είναι σε θέση να γνωρίζει τι είναι </w:t>
            </w:r>
            <w:r w:rsidRPr="00A56088">
              <w:rPr>
                <w:rFonts w:cs="Arial"/>
                <w:lang w:val="en-US"/>
              </w:rPr>
              <w:t>big</w:t>
            </w:r>
            <w:r w:rsidRPr="00A56088">
              <w:rPr>
                <w:rFonts w:cs="Arial"/>
              </w:rPr>
              <w:t xml:space="preserve"> </w:t>
            </w:r>
            <w:r w:rsidRPr="00A56088">
              <w:rPr>
                <w:rFonts w:cs="Arial"/>
                <w:lang w:val="en-US"/>
              </w:rPr>
              <w:t>data</w:t>
            </w:r>
            <w:r w:rsidRPr="00A56088">
              <w:rPr>
                <w:rFonts w:cs="Arial"/>
              </w:rPr>
              <w:t xml:space="preserve"> και πως τα χειριζόμαστε για να εντοπίσουμε πρότυπα .  </w:t>
            </w:r>
          </w:p>
          <w:p w14:paraId="5B0476E3" w14:textId="77777777" w:rsidR="005D4301" w:rsidRPr="00A56088" w:rsidRDefault="005D4301" w:rsidP="004178A5">
            <w:pPr>
              <w:pStyle w:val="a3"/>
              <w:numPr>
                <w:ilvl w:val="0"/>
                <w:numId w:val="12"/>
              </w:numPr>
              <w:spacing w:after="0" w:line="240" w:lineRule="auto"/>
              <w:jc w:val="both"/>
              <w:rPr>
                <w:rFonts w:eastAsia="Times New Roman"/>
                <w:lang w:eastAsia="el-GR"/>
              </w:rPr>
            </w:pPr>
            <w:r w:rsidRPr="00A56088">
              <w:rPr>
                <w:rFonts w:cs="Arial"/>
              </w:rPr>
              <w:t>Βασικά εργαλεία αναγνώρισης προτύπων.</w:t>
            </w:r>
          </w:p>
          <w:p w14:paraId="5551D481" w14:textId="77777777" w:rsidR="005D4301" w:rsidRPr="00A56088" w:rsidRDefault="005D4301" w:rsidP="004178A5">
            <w:pPr>
              <w:pStyle w:val="a3"/>
              <w:numPr>
                <w:ilvl w:val="0"/>
                <w:numId w:val="12"/>
              </w:numPr>
              <w:spacing w:after="0" w:line="240" w:lineRule="auto"/>
              <w:jc w:val="both"/>
              <w:rPr>
                <w:rFonts w:eastAsia="Times New Roman"/>
                <w:lang w:eastAsia="el-GR"/>
              </w:rPr>
            </w:pPr>
            <w:r w:rsidRPr="00A56088">
              <w:rPr>
                <w:rFonts w:eastAsia="Times New Roman"/>
                <w:lang w:eastAsia="el-GR"/>
              </w:rPr>
              <w:t xml:space="preserve">Να μπορεί να κάνει χρήση των κατάλληλων εργαλείων της </w:t>
            </w:r>
            <w:r w:rsidRPr="00A56088">
              <w:rPr>
                <w:rFonts w:eastAsia="Times New Roman"/>
                <w:lang w:val="en-US" w:eastAsia="el-GR"/>
              </w:rPr>
              <w:t>R</w:t>
            </w:r>
            <w:r w:rsidRPr="00A56088">
              <w:rPr>
                <w:rFonts w:eastAsia="Times New Roman"/>
                <w:lang w:eastAsia="el-GR"/>
              </w:rPr>
              <w:t>.</w:t>
            </w:r>
          </w:p>
        </w:tc>
      </w:tr>
      <w:tr w:rsidR="005D4301" w:rsidRPr="00A56088" w14:paraId="61760A9E" w14:textId="77777777" w:rsidTr="005D4301">
        <w:tblPrEx>
          <w:tblLook w:val="0000" w:firstRow="0" w:lastRow="0" w:firstColumn="0" w:lastColumn="0" w:noHBand="0" w:noVBand="0"/>
        </w:tblPrEx>
        <w:trPr>
          <w:gridBefore w:val="1"/>
          <w:wBefore w:w="18" w:type="dxa"/>
        </w:trPr>
        <w:tc>
          <w:tcPr>
            <w:tcW w:w="8454" w:type="dxa"/>
            <w:tcBorders>
              <w:bottom w:val="nil"/>
            </w:tcBorders>
            <w:shd w:val="clear" w:color="auto" w:fill="DDD9C3"/>
          </w:tcPr>
          <w:p w14:paraId="521096CD" w14:textId="77777777" w:rsidR="005D4301" w:rsidRPr="0045248B" w:rsidRDefault="005D4301" w:rsidP="005D4301">
            <w:pPr>
              <w:rPr>
                <w:rFonts w:eastAsia="Times New Roman" w:cs="Arial"/>
                <w:b/>
                <w:sz w:val="20"/>
                <w:szCs w:val="20"/>
              </w:rPr>
            </w:pPr>
            <w:r w:rsidRPr="0045248B">
              <w:rPr>
                <w:rFonts w:eastAsia="Times New Roman" w:cs="Arial"/>
                <w:b/>
                <w:sz w:val="20"/>
                <w:szCs w:val="20"/>
              </w:rPr>
              <w:t>Γενικές Ικανότητες</w:t>
            </w:r>
          </w:p>
        </w:tc>
      </w:tr>
      <w:tr w:rsidR="005D4301" w:rsidRPr="00A56088" w14:paraId="33A7F22E" w14:textId="77777777" w:rsidTr="005D4301">
        <w:tc>
          <w:tcPr>
            <w:tcW w:w="8472" w:type="dxa"/>
            <w:gridSpan w:val="2"/>
            <w:tcBorders>
              <w:bottom w:val="single" w:sz="4" w:space="0" w:color="auto"/>
            </w:tcBorders>
          </w:tcPr>
          <w:p w14:paraId="08822891" w14:textId="77777777" w:rsidR="005D4301" w:rsidRPr="005D4301" w:rsidRDefault="005D4301" w:rsidP="005D4301">
            <w:pPr>
              <w:widowControl w:val="0"/>
              <w:autoSpaceDE w:val="0"/>
              <w:autoSpaceDN w:val="0"/>
              <w:adjustRightInd w:val="0"/>
              <w:ind w:left="738" w:hanging="426"/>
              <w:rPr>
                <w:lang w:val="el-GR"/>
              </w:rPr>
            </w:pPr>
            <w:r w:rsidRPr="005D4301">
              <w:rPr>
                <w:lang w:val="el-GR"/>
              </w:rPr>
              <w:t>•</w:t>
            </w:r>
            <w:r w:rsidRPr="005D4301">
              <w:rPr>
                <w:lang w:val="el-GR"/>
              </w:rPr>
              <w:tab/>
              <w:t xml:space="preserve">Αναζήτηση, ανάλυση και σύνθεση δεδομένων και πληροφοριών, με τη χρήση και των απαραίτητων τεχνολογιών </w:t>
            </w:r>
          </w:p>
          <w:p w14:paraId="045AFC00" w14:textId="77777777" w:rsidR="005D4301" w:rsidRPr="0045248B" w:rsidRDefault="005D4301" w:rsidP="004178A5">
            <w:pPr>
              <w:pStyle w:val="a3"/>
              <w:widowControl w:val="0"/>
              <w:numPr>
                <w:ilvl w:val="0"/>
                <w:numId w:val="11"/>
              </w:numPr>
              <w:autoSpaceDE w:val="0"/>
              <w:autoSpaceDN w:val="0"/>
              <w:adjustRightInd w:val="0"/>
              <w:spacing w:after="0" w:line="240" w:lineRule="auto"/>
              <w:ind w:hanging="47"/>
            </w:pPr>
            <w:r w:rsidRPr="0045248B">
              <w:t>Προαγωγή της ελεύθερης, δημιουργικής και επαγωγικής σκέψης</w:t>
            </w:r>
          </w:p>
          <w:p w14:paraId="31823DC1" w14:textId="77777777" w:rsidR="005D4301" w:rsidRPr="0045248B" w:rsidRDefault="005D4301" w:rsidP="004178A5">
            <w:pPr>
              <w:pStyle w:val="a3"/>
              <w:widowControl w:val="0"/>
              <w:numPr>
                <w:ilvl w:val="0"/>
                <w:numId w:val="10"/>
              </w:numPr>
              <w:autoSpaceDE w:val="0"/>
              <w:autoSpaceDN w:val="0"/>
              <w:adjustRightInd w:val="0"/>
              <w:spacing w:after="0" w:line="240" w:lineRule="auto"/>
              <w:ind w:hanging="47"/>
            </w:pPr>
            <w:r w:rsidRPr="0045248B">
              <w:t>Προσαρμογή σε νέες καταστάσεις Αυτόνομη Εργασία</w:t>
            </w:r>
          </w:p>
          <w:p w14:paraId="6C87DFF7" w14:textId="77777777" w:rsidR="005D4301" w:rsidRPr="0045248B" w:rsidRDefault="005D4301" w:rsidP="005D4301">
            <w:pPr>
              <w:widowControl w:val="0"/>
              <w:autoSpaceDE w:val="0"/>
              <w:autoSpaceDN w:val="0"/>
              <w:adjustRightInd w:val="0"/>
              <w:ind w:left="454" w:hanging="141"/>
            </w:pPr>
            <w:r w:rsidRPr="0045248B">
              <w:t>•     Ομαδική Εργασία</w:t>
            </w:r>
          </w:p>
        </w:tc>
      </w:tr>
    </w:tbl>
    <w:p w14:paraId="4D029478" w14:textId="77777777" w:rsidR="005D4301" w:rsidRPr="0045248B" w:rsidRDefault="005D4301" w:rsidP="004178A5">
      <w:pPr>
        <w:widowControl w:val="0"/>
        <w:numPr>
          <w:ilvl w:val="0"/>
          <w:numId w:val="134"/>
        </w:numPr>
        <w:autoSpaceDE w:val="0"/>
        <w:autoSpaceDN w:val="0"/>
        <w:adjustRightInd w:val="0"/>
        <w:ind w:left="357" w:hanging="357"/>
        <w:rPr>
          <w:rFonts w:eastAsia="Times New Roman" w:cs="Arial"/>
          <w:b/>
        </w:rPr>
      </w:pPr>
      <w:r w:rsidRPr="0045248B">
        <w:rPr>
          <w:rFonts w:eastAsia="Times New Roman"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233E4489" w14:textId="77777777" w:rsidTr="005D4301">
        <w:tc>
          <w:tcPr>
            <w:tcW w:w="8472" w:type="dxa"/>
          </w:tcPr>
          <w:p w14:paraId="77069D8D" w14:textId="77777777" w:rsidR="005D4301" w:rsidRPr="00131842" w:rsidRDefault="005D4301" w:rsidP="004178A5">
            <w:pPr>
              <w:pStyle w:val="a3"/>
              <w:numPr>
                <w:ilvl w:val="0"/>
                <w:numId w:val="150"/>
              </w:numPr>
              <w:spacing w:after="0"/>
              <w:ind w:left="357" w:hanging="357"/>
              <w:rPr>
                <w:rFonts w:eastAsia="Times New Roman" w:cs="Arial"/>
                <w:color w:val="000000"/>
              </w:rPr>
            </w:pPr>
            <w:r w:rsidRPr="00131842">
              <w:rPr>
                <w:rFonts w:eastAsia="Times New Roman" w:cs="Arial"/>
                <w:color w:val="000000"/>
              </w:rPr>
              <w:t xml:space="preserve">Κατανοώντας τι είναι </w:t>
            </w:r>
            <w:r w:rsidRPr="00131842">
              <w:rPr>
                <w:rFonts w:eastAsia="Times New Roman" w:cs="Arial"/>
                <w:color w:val="000000"/>
                <w:lang w:val="en-US"/>
              </w:rPr>
              <w:t>Big Data</w:t>
            </w:r>
          </w:p>
          <w:p w14:paraId="53D721E2" w14:textId="77777777" w:rsidR="005D4301" w:rsidRPr="00131842" w:rsidRDefault="005D4301" w:rsidP="004178A5">
            <w:pPr>
              <w:pStyle w:val="a3"/>
              <w:numPr>
                <w:ilvl w:val="0"/>
                <w:numId w:val="150"/>
              </w:numPr>
              <w:spacing w:after="0"/>
              <w:ind w:left="357" w:hanging="357"/>
              <w:rPr>
                <w:rFonts w:eastAsia="Times New Roman" w:cs="Arial"/>
                <w:color w:val="000000"/>
              </w:rPr>
            </w:pPr>
            <w:r w:rsidRPr="00131842">
              <w:rPr>
                <w:rFonts w:eastAsia="Times New Roman" w:cs="Arial"/>
                <w:color w:val="000000"/>
              </w:rPr>
              <w:t>Συλλογή δεδομένων, δειγματοληψία, προετοιμασία δεδομένων.</w:t>
            </w:r>
          </w:p>
          <w:p w14:paraId="7F3BB816" w14:textId="77777777" w:rsidR="005D4301" w:rsidRPr="00131842" w:rsidRDefault="005D4301" w:rsidP="004178A5">
            <w:pPr>
              <w:pStyle w:val="a3"/>
              <w:numPr>
                <w:ilvl w:val="0"/>
                <w:numId w:val="150"/>
              </w:numPr>
              <w:spacing w:after="0"/>
              <w:ind w:left="357" w:hanging="357"/>
              <w:rPr>
                <w:rFonts w:eastAsia="Times New Roman" w:cs="Arial"/>
                <w:color w:val="000000"/>
              </w:rPr>
            </w:pPr>
            <w:r w:rsidRPr="00131842">
              <w:rPr>
                <w:rFonts w:eastAsia="Times New Roman" w:cs="Arial"/>
                <w:color w:val="000000"/>
              </w:rPr>
              <w:t>Στατιστική με την  R</w:t>
            </w:r>
          </w:p>
          <w:p w14:paraId="31120DCB" w14:textId="77777777" w:rsidR="005D4301" w:rsidRPr="00131842" w:rsidRDefault="005D4301" w:rsidP="004178A5">
            <w:pPr>
              <w:pStyle w:val="a3"/>
              <w:numPr>
                <w:ilvl w:val="0"/>
                <w:numId w:val="150"/>
              </w:numPr>
              <w:spacing w:after="0"/>
              <w:ind w:left="357" w:hanging="357"/>
              <w:rPr>
                <w:rFonts w:eastAsia="Times New Roman" w:cs="Arial"/>
                <w:color w:val="000000"/>
              </w:rPr>
            </w:pPr>
            <w:r w:rsidRPr="00131842">
              <w:rPr>
                <w:rFonts w:eastAsia="Times New Roman" w:cs="Arial"/>
                <w:color w:val="000000"/>
              </w:rPr>
              <w:t>Στατιστική με την  R</w:t>
            </w:r>
          </w:p>
          <w:p w14:paraId="1CA7EA82" w14:textId="77777777" w:rsidR="005D4301" w:rsidRPr="00131842" w:rsidRDefault="005D4301" w:rsidP="004178A5">
            <w:pPr>
              <w:pStyle w:val="a3"/>
              <w:numPr>
                <w:ilvl w:val="0"/>
                <w:numId w:val="150"/>
              </w:numPr>
              <w:spacing w:after="0"/>
              <w:ind w:left="357" w:hanging="357"/>
              <w:rPr>
                <w:rFonts w:eastAsia="Times New Roman" w:cs="Arial"/>
                <w:color w:val="000000"/>
              </w:rPr>
            </w:pPr>
            <w:r w:rsidRPr="00131842">
              <w:rPr>
                <w:rFonts w:eastAsia="Times New Roman" w:cs="Arial"/>
                <w:color w:val="000000"/>
              </w:rPr>
              <w:t xml:space="preserve">Περιγραφικά </w:t>
            </w:r>
            <w:r w:rsidRPr="00131842">
              <w:rPr>
                <w:rFonts w:eastAsia="Times New Roman" w:cs="Arial"/>
                <w:color w:val="000000"/>
                <w:lang w:val="en-US"/>
              </w:rPr>
              <w:t>Analytics</w:t>
            </w:r>
          </w:p>
          <w:p w14:paraId="70DC34D2" w14:textId="77777777" w:rsidR="005D4301" w:rsidRPr="00131842" w:rsidRDefault="005D4301" w:rsidP="004178A5">
            <w:pPr>
              <w:pStyle w:val="a3"/>
              <w:numPr>
                <w:ilvl w:val="0"/>
                <w:numId w:val="150"/>
              </w:numPr>
              <w:spacing w:after="0"/>
              <w:ind w:left="357" w:hanging="357"/>
              <w:rPr>
                <w:rFonts w:eastAsia="Times New Roman" w:cs="Arial"/>
                <w:color w:val="000000"/>
              </w:rPr>
            </w:pPr>
            <w:r w:rsidRPr="00131842">
              <w:rPr>
                <w:rFonts w:eastAsia="Times New Roman" w:cs="Arial"/>
                <w:color w:val="000000"/>
                <w:lang w:val="en-US"/>
              </w:rPr>
              <w:t>Predictive Analytics – Decision Tree</w:t>
            </w:r>
          </w:p>
          <w:p w14:paraId="4AE353F3" w14:textId="77777777" w:rsidR="005D4301" w:rsidRPr="00131842" w:rsidRDefault="005D4301" w:rsidP="004178A5">
            <w:pPr>
              <w:pStyle w:val="a3"/>
              <w:numPr>
                <w:ilvl w:val="0"/>
                <w:numId w:val="150"/>
              </w:numPr>
              <w:spacing w:after="0"/>
              <w:ind w:left="357" w:hanging="357"/>
              <w:rPr>
                <w:rFonts w:eastAsia="Times New Roman" w:cs="Arial"/>
                <w:color w:val="000000"/>
              </w:rPr>
            </w:pPr>
            <w:r w:rsidRPr="00131842">
              <w:rPr>
                <w:rFonts w:eastAsia="Times New Roman" w:cs="Arial"/>
                <w:color w:val="000000"/>
                <w:lang w:val="en-US"/>
              </w:rPr>
              <w:t>Predictive Analytics – Decision Tree</w:t>
            </w:r>
          </w:p>
          <w:p w14:paraId="0E186E44" w14:textId="77777777" w:rsidR="005D4301" w:rsidRPr="00131842" w:rsidRDefault="005D4301" w:rsidP="004178A5">
            <w:pPr>
              <w:pStyle w:val="a3"/>
              <w:numPr>
                <w:ilvl w:val="0"/>
                <w:numId w:val="150"/>
              </w:numPr>
              <w:spacing w:after="0"/>
              <w:ind w:left="357" w:hanging="357"/>
              <w:rPr>
                <w:rFonts w:eastAsia="Times New Roman" w:cs="Arial"/>
                <w:color w:val="000000"/>
              </w:rPr>
            </w:pPr>
            <w:r w:rsidRPr="00131842">
              <w:rPr>
                <w:rFonts w:eastAsia="Times New Roman" w:cs="Arial"/>
                <w:color w:val="000000"/>
                <w:lang w:val="en-US"/>
              </w:rPr>
              <w:t>Predictive Analytics – Decision Tree</w:t>
            </w:r>
          </w:p>
          <w:p w14:paraId="5A4AEA23" w14:textId="77777777" w:rsidR="005D4301" w:rsidRPr="00131842" w:rsidRDefault="005D4301" w:rsidP="004178A5">
            <w:pPr>
              <w:pStyle w:val="a3"/>
              <w:numPr>
                <w:ilvl w:val="0"/>
                <w:numId w:val="150"/>
              </w:numPr>
              <w:spacing w:after="0"/>
              <w:ind w:left="357" w:hanging="357"/>
              <w:rPr>
                <w:rFonts w:eastAsia="Times New Roman" w:cs="Arial"/>
                <w:color w:val="000000"/>
              </w:rPr>
            </w:pPr>
            <w:r w:rsidRPr="00131842">
              <w:rPr>
                <w:rFonts w:eastAsia="Times New Roman" w:cs="Arial"/>
                <w:color w:val="000000"/>
                <w:lang w:val="en-US"/>
              </w:rPr>
              <w:t>Social network Analytics</w:t>
            </w:r>
          </w:p>
          <w:p w14:paraId="07052CD7" w14:textId="77777777" w:rsidR="005D4301" w:rsidRPr="00131842" w:rsidRDefault="005D4301" w:rsidP="004178A5">
            <w:pPr>
              <w:pStyle w:val="a3"/>
              <w:numPr>
                <w:ilvl w:val="0"/>
                <w:numId w:val="150"/>
              </w:numPr>
              <w:spacing w:after="0"/>
              <w:ind w:left="357" w:hanging="357"/>
              <w:rPr>
                <w:rFonts w:eastAsia="Times New Roman" w:cs="Arial"/>
                <w:color w:val="000000"/>
                <w:lang w:val="en-US"/>
              </w:rPr>
            </w:pPr>
            <w:r w:rsidRPr="00131842">
              <w:rPr>
                <w:rFonts w:eastAsia="Times New Roman" w:cs="Arial"/>
                <w:color w:val="000000"/>
              </w:rPr>
              <w:t>Εφαρμογή</w:t>
            </w:r>
            <w:r w:rsidRPr="00131842">
              <w:rPr>
                <w:rFonts w:eastAsia="Times New Roman" w:cs="Arial"/>
                <w:color w:val="000000"/>
                <w:lang w:val="en-US"/>
              </w:rPr>
              <w:t xml:space="preserve"> </w:t>
            </w:r>
            <w:r w:rsidRPr="00131842">
              <w:rPr>
                <w:rFonts w:eastAsia="Times New Roman" w:cs="Arial"/>
                <w:color w:val="000000"/>
              </w:rPr>
              <w:t>σε</w:t>
            </w:r>
            <w:r w:rsidRPr="00131842">
              <w:rPr>
                <w:rFonts w:eastAsia="Times New Roman" w:cs="Arial"/>
                <w:color w:val="000000"/>
                <w:lang w:val="en-US"/>
              </w:rPr>
              <w:t xml:space="preserve"> Credit Risk Modeling</w:t>
            </w:r>
          </w:p>
          <w:p w14:paraId="6C95EBB3" w14:textId="77777777" w:rsidR="005D4301" w:rsidRPr="00131842" w:rsidRDefault="005D4301" w:rsidP="004178A5">
            <w:pPr>
              <w:pStyle w:val="a3"/>
              <w:numPr>
                <w:ilvl w:val="0"/>
                <w:numId w:val="150"/>
              </w:numPr>
              <w:spacing w:after="0"/>
              <w:ind w:left="357" w:hanging="357"/>
              <w:rPr>
                <w:rFonts w:eastAsia="Times New Roman" w:cs="Arial"/>
                <w:color w:val="000000"/>
                <w:lang w:val="en-US"/>
              </w:rPr>
            </w:pPr>
            <w:r w:rsidRPr="00131842">
              <w:rPr>
                <w:rFonts w:eastAsia="Times New Roman" w:cs="Arial"/>
                <w:color w:val="000000"/>
              </w:rPr>
              <w:t xml:space="preserve">Εφαρμογή σε </w:t>
            </w:r>
            <w:r w:rsidRPr="00131842">
              <w:rPr>
                <w:rFonts w:eastAsia="Times New Roman" w:cs="Arial"/>
                <w:color w:val="000000"/>
                <w:lang w:val="en-US"/>
              </w:rPr>
              <w:t>Fraud Detection</w:t>
            </w:r>
          </w:p>
          <w:p w14:paraId="4E8029B0" w14:textId="77777777" w:rsidR="005D4301" w:rsidRPr="00131842" w:rsidRDefault="005D4301" w:rsidP="004178A5">
            <w:pPr>
              <w:pStyle w:val="a3"/>
              <w:numPr>
                <w:ilvl w:val="0"/>
                <w:numId w:val="150"/>
              </w:numPr>
              <w:spacing w:after="0"/>
              <w:ind w:left="357" w:hanging="357"/>
              <w:rPr>
                <w:rFonts w:eastAsia="Times New Roman" w:cs="Arial"/>
                <w:color w:val="000000"/>
                <w:lang w:val="en-US"/>
              </w:rPr>
            </w:pPr>
            <w:r w:rsidRPr="00131842">
              <w:rPr>
                <w:rFonts w:eastAsia="Times New Roman" w:cs="Arial"/>
                <w:color w:val="000000"/>
              </w:rPr>
              <w:t>Εφαρμογή</w:t>
            </w:r>
            <w:r w:rsidRPr="00131842">
              <w:rPr>
                <w:rFonts w:eastAsia="Times New Roman" w:cs="Arial"/>
                <w:color w:val="000000"/>
                <w:lang w:val="en-US"/>
              </w:rPr>
              <w:t xml:space="preserve"> </w:t>
            </w:r>
            <w:r w:rsidRPr="00131842">
              <w:rPr>
                <w:rFonts w:eastAsia="Times New Roman" w:cs="Arial"/>
                <w:color w:val="000000"/>
              </w:rPr>
              <w:t>σε</w:t>
            </w:r>
            <w:r w:rsidRPr="00131842">
              <w:rPr>
                <w:rFonts w:eastAsia="Times New Roman" w:cs="Arial"/>
                <w:color w:val="000000"/>
                <w:lang w:val="en-US"/>
              </w:rPr>
              <w:t xml:space="preserve"> Web </w:t>
            </w:r>
            <w:r w:rsidRPr="00131842">
              <w:rPr>
                <w:rFonts w:eastAsia="Times New Roman" w:cs="Arial"/>
                <w:color w:val="000000"/>
              </w:rPr>
              <w:t>και</w:t>
            </w:r>
            <w:r w:rsidRPr="00131842">
              <w:rPr>
                <w:rFonts w:eastAsia="Times New Roman" w:cs="Arial"/>
                <w:color w:val="000000"/>
                <w:lang w:val="en-US"/>
              </w:rPr>
              <w:t xml:space="preserve"> Social Media analytics</w:t>
            </w:r>
          </w:p>
          <w:p w14:paraId="25CC21ED" w14:textId="77777777" w:rsidR="005D4301" w:rsidRPr="0045248B" w:rsidRDefault="005D4301" w:rsidP="004178A5">
            <w:pPr>
              <w:pStyle w:val="a3"/>
              <w:numPr>
                <w:ilvl w:val="0"/>
                <w:numId w:val="150"/>
              </w:numPr>
              <w:spacing w:after="0"/>
              <w:ind w:left="357" w:hanging="357"/>
              <w:rPr>
                <w:rFonts w:eastAsia="Times New Roman" w:cs="Arial"/>
              </w:rPr>
            </w:pPr>
            <w:r w:rsidRPr="00131842">
              <w:rPr>
                <w:rFonts w:eastAsia="Times New Roman" w:cs="Arial"/>
                <w:color w:val="000000"/>
              </w:rPr>
              <w:t>Παρουσίαση εργασιών</w:t>
            </w:r>
          </w:p>
        </w:tc>
      </w:tr>
    </w:tbl>
    <w:p w14:paraId="26D80188" w14:textId="77777777" w:rsidR="005D4301" w:rsidRPr="0045248B" w:rsidRDefault="005D4301" w:rsidP="004178A5">
      <w:pPr>
        <w:widowControl w:val="0"/>
        <w:numPr>
          <w:ilvl w:val="0"/>
          <w:numId w:val="134"/>
        </w:numPr>
        <w:autoSpaceDE w:val="0"/>
        <w:autoSpaceDN w:val="0"/>
        <w:adjustRightInd w:val="0"/>
        <w:ind w:left="357" w:hanging="357"/>
        <w:rPr>
          <w:rFonts w:eastAsia="Times New Roman" w:cs="Arial"/>
          <w:b/>
        </w:rPr>
      </w:pPr>
      <w:r w:rsidRPr="0045248B">
        <w:rPr>
          <w:rFonts w:eastAsia="Times New Roman"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4301" w:rsidRPr="00E52A7F" w14:paraId="14F7914F" w14:textId="77777777" w:rsidTr="005D4301">
        <w:tc>
          <w:tcPr>
            <w:tcW w:w="3306" w:type="dxa"/>
            <w:shd w:val="clear" w:color="auto" w:fill="DDD9C3"/>
          </w:tcPr>
          <w:p w14:paraId="47BF7601"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ΤΡΟΠΟΣ ΠΑΡΑΔΟΣΗΣ</w:t>
            </w:r>
          </w:p>
        </w:tc>
        <w:tc>
          <w:tcPr>
            <w:tcW w:w="5166" w:type="dxa"/>
          </w:tcPr>
          <w:p w14:paraId="171ED5AA" w14:textId="77777777" w:rsidR="005D4301" w:rsidRPr="005D4301" w:rsidRDefault="005D4301" w:rsidP="005D4301">
            <w:pPr>
              <w:rPr>
                <w:iCs/>
                <w:lang w:val="el-GR"/>
              </w:rPr>
            </w:pPr>
            <w:r w:rsidRPr="005D4301">
              <w:rPr>
                <w:iCs/>
                <w:lang w:val="el-GR"/>
              </w:rPr>
              <w:t>Στην τάξη  (Πρόσωπο με πρόσωπο)</w:t>
            </w:r>
          </w:p>
        </w:tc>
      </w:tr>
      <w:tr w:rsidR="005D4301" w:rsidRPr="00E52A7F" w14:paraId="38CEBB3C" w14:textId="77777777" w:rsidTr="005D4301">
        <w:tc>
          <w:tcPr>
            <w:tcW w:w="3306" w:type="dxa"/>
            <w:shd w:val="clear" w:color="auto" w:fill="DDD9C3"/>
          </w:tcPr>
          <w:p w14:paraId="788E402A" w14:textId="77777777" w:rsidR="005D4301" w:rsidRPr="005D4301" w:rsidRDefault="005D4301" w:rsidP="005D4301">
            <w:pPr>
              <w:jc w:val="right"/>
              <w:rPr>
                <w:rFonts w:eastAsia="Times New Roman" w:cs="Arial"/>
                <w:i/>
                <w:sz w:val="16"/>
                <w:szCs w:val="16"/>
                <w:lang w:val="el-GR"/>
              </w:rPr>
            </w:pPr>
            <w:r w:rsidRPr="005D4301">
              <w:rPr>
                <w:rFonts w:eastAsia="Times New Roman" w:cs="Arial"/>
                <w:b/>
                <w:sz w:val="20"/>
                <w:szCs w:val="20"/>
                <w:lang w:val="el-GR"/>
              </w:rPr>
              <w:t>ΧΡΗΣΗ ΤΕΧΝΟΛΟΓΙΩΝ ΠΛΗΡΟΦΟΡΙΑΣ ΚΑΙ ΕΠΙΚΟΙΝΩΝΙΩΝ</w:t>
            </w:r>
            <w:r w:rsidRPr="005D4301">
              <w:rPr>
                <w:rFonts w:eastAsia="Times New Roman" w:cs="Arial"/>
                <w:b/>
                <w:sz w:val="20"/>
                <w:szCs w:val="20"/>
                <w:lang w:val="el-GR"/>
              </w:rPr>
              <w:br/>
            </w:r>
          </w:p>
        </w:tc>
        <w:tc>
          <w:tcPr>
            <w:tcW w:w="5166" w:type="dxa"/>
            <w:tcBorders>
              <w:bottom w:val="single" w:sz="4" w:space="0" w:color="auto"/>
            </w:tcBorders>
          </w:tcPr>
          <w:p w14:paraId="04407B81" w14:textId="77777777" w:rsidR="005D4301" w:rsidRPr="005D4301" w:rsidRDefault="005D4301" w:rsidP="005D4301">
            <w:pPr>
              <w:rPr>
                <w:iCs/>
                <w:lang w:val="el-GR"/>
              </w:rPr>
            </w:pPr>
            <w:r w:rsidRPr="005D4301">
              <w:rPr>
                <w:iCs/>
                <w:lang w:val="el-GR"/>
              </w:rPr>
              <w:t xml:space="preserve">Χρήση σύγχρονων μεθόδων διδασκαλίας με ηλεκτρονικά μέσα. Υποστήριξη Μαθησιακής διαδικασίας μέσω της ηλεκτρονικής πλατφόρμας </w:t>
            </w:r>
            <w:r w:rsidRPr="00A56088">
              <w:rPr>
                <w:iCs/>
              </w:rPr>
              <w:t>e</w:t>
            </w:r>
            <w:r w:rsidRPr="005D4301">
              <w:rPr>
                <w:iCs/>
                <w:lang w:val="el-GR"/>
              </w:rPr>
              <w:t>-</w:t>
            </w:r>
            <w:r w:rsidRPr="00A56088">
              <w:rPr>
                <w:iCs/>
              </w:rPr>
              <w:t>class</w:t>
            </w:r>
            <w:r w:rsidRPr="005D4301">
              <w:rPr>
                <w:iCs/>
                <w:lang w:val="el-GR"/>
              </w:rPr>
              <w:t xml:space="preserve">. </w:t>
            </w:r>
          </w:p>
        </w:tc>
      </w:tr>
      <w:tr w:rsidR="005D4301" w:rsidRPr="00A56088" w14:paraId="329CE601" w14:textId="77777777" w:rsidTr="005D4301">
        <w:tc>
          <w:tcPr>
            <w:tcW w:w="3306" w:type="dxa"/>
            <w:shd w:val="clear" w:color="auto" w:fill="DDD9C3"/>
          </w:tcPr>
          <w:p w14:paraId="6DF1CF8D"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t>ΟΡΓΑΝΩΣΗ ΔΙΔΑΣΚΑΛΙΑΣ</w:t>
            </w:r>
          </w:p>
          <w:p w14:paraId="70B43D7F" w14:textId="77777777" w:rsidR="005D4301" w:rsidRPr="0045248B" w:rsidRDefault="005D4301" w:rsidP="005D4301">
            <w:pPr>
              <w:jc w:val="both"/>
              <w:rPr>
                <w:rFonts w:eastAsia="Times New Roman" w:cs="Arial"/>
                <w:i/>
                <w:sz w:val="16"/>
                <w:szCs w:val="16"/>
              </w:rPr>
            </w:pP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D4301" w:rsidRPr="00A56088" w14:paraId="1A907572" w14:textId="77777777" w:rsidTr="005D4301">
              <w:tc>
                <w:tcPr>
                  <w:tcW w:w="2467" w:type="dxa"/>
                  <w:shd w:val="clear" w:color="auto" w:fill="DDD9C3"/>
                  <w:vAlign w:val="center"/>
                </w:tcPr>
                <w:p w14:paraId="4DA812EB"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Δραστηριότητα</w:t>
                  </w:r>
                </w:p>
              </w:tc>
              <w:tc>
                <w:tcPr>
                  <w:tcW w:w="2468" w:type="dxa"/>
                  <w:shd w:val="clear" w:color="auto" w:fill="DDD9C3"/>
                  <w:vAlign w:val="center"/>
                </w:tcPr>
                <w:p w14:paraId="43EA9CDC"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Φόρτος Εργασίας Εξαμήνου</w:t>
                  </w:r>
                </w:p>
              </w:tc>
            </w:tr>
            <w:tr w:rsidR="005D4301" w:rsidRPr="00A56088" w14:paraId="1AE241E7" w14:textId="77777777" w:rsidTr="005D4301">
              <w:tc>
                <w:tcPr>
                  <w:tcW w:w="2467" w:type="dxa"/>
                </w:tcPr>
                <w:p w14:paraId="32F661DE" w14:textId="77777777" w:rsidR="005D4301" w:rsidRPr="00A56088" w:rsidRDefault="005D4301" w:rsidP="005D4301">
                  <w:pPr>
                    <w:rPr>
                      <w:rFonts w:eastAsia="Times New Roman" w:cs="Arial"/>
                      <w:sz w:val="20"/>
                      <w:szCs w:val="20"/>
                      <w:lang w:val="en-GB"/>
                    </w:rPr>
                  </w:pPr>
                  <w:r w:rsidRPr="00A56088">
                    <w:rPr>
                      <w:rFonts w:eastAsia="Times New Roman" w:cs="Arial"/>
                      <w:sz w:val="20"/>
                      <w:szCs w:val="20"/>
                    </w:rPr>
                    <w:t>Διαλέξεις (στην αίθουσα)</w:t>
                  </w:r>
                </w:p>
              </w:tc>
              <w:tc>
                <w:tcPr>
                  <w:tcW w:w="2468" w:type="dxa"/>
                </w:tcPr>
                <w:p w14:paraId="3115581E"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3</w:t>
                  </w:r>
                  <w:r>
                    <w:rPr>
                      <w:rFonts w:eastAsia="Times New Roman" w:cs="Arial"/>
                      <w:sz w:val="20"/>
                      <w:szCs w:val="20"/>
                    </w:rPr>
                    <w:t>9</w:t>
                  </w:r>
                </w:p>
              </w:tc>
            </w:tr>
            <w:tr w:rsidR="005D4301" w:rsidRPr="00A56088" w14:paraId="066D6F39" w14:textId="77777777" w:rsidTr="005D4301">
              <w:tc>
                <w:tcPr>
                  <w:tcW w:w="2467" w:type="dxa"/>
                  <w:shd w:val="clear" w:color="auto" w:fill="auto"/>
                </w:tcPr>
                <w:p w14:paraId="75070DF0" w14:textId="77777777" w:rsidR="005D4301" w:rsidRPr="00A56088" w:rsidRDefault="005D4301" w:rsidP="005D4301">
                  <w:pPr>
                    <w:rPr>
                      <w:rFonts w:eastAsia="Times New Roman" w:cs="Arial"/>
                      <w:i/>
                      <w:sz w:val="16"/>
                      <w:szCs w:val="16"/>
                    </w:rPr>
                  </w:pPr>
                  <w:r>
                    <w:rPr>
                      <w:rFonts w:eastAsia="Times New Roman" w:cs="Arial"/>
                      <w:sz w:val="20"/>
                      <w:szCs w:val="20"/>
                    </w:rPr>
                    <w:t xml:space="preserve">Επίλυση </w:t>
                  </w:r>
                  <w:r w:rsidRPr="00A56088">
                    <w:rPr>
                      <w:rFonts w:eastAsia="Times New Roman" w:cs="Arial"/>
                      <w:sz w:val="20"/>
                      <w:szCs w:val="20"/>
                    </w:rPr>
                    <w:t>Ασκήσε</w:t>
                  </w:r>
                  <w:r>
                    <w:rPr>
                      <w:rFonts w:eastAsia="Times New Roman" w:cs="Arial"/>
                      <w:sz w:val="20"/>
                      <w:szCs w:val="20"/>
                    </w:rPr>
                    <w:t>ων</w:t>
                  </w:r>
                  <w:r w:rsidRPr="00A56088">
                    <w:rPr>
                      <w:rFonts w:eastAsia="Times New Roman" w:cs="Arial"/>
                      <w:sz w:val="20"/>
                      <w:szCs w:val="20"/>
                    </w:rPr>
                    <w:t xml:space="preserve"> </w:t>
                  </w:r>
                </w:p>
              </w:tc>
              <w:tc>
                <w:tcPr>
                  <w:tcW w:w="2468" w:type="dxa"/>
                </w:tcPr>
                <w:p w14:paraId="2AAE93EB"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35</w:t>
                  </w:r>
                </w:p>
              </w:tc>
            </w:tr>
            <w:tr w:rsidR="005D4301" w:rsidRPr="00A56088" w14:paraId="0CF72C54" w14:textId="77777777" w:rsidTr="005D4301">
              <w:tc>
                <w:tcPr>
                  <w:tcW w:w="2467" w:type="dxa"/>
                  <w:shd w:val="clear" w:color="auto" w:fill="auto"/>
                </w:tcPr>
                <w:p w14:paraId="2F5090CF" w14:textId="77777777" w:rsidR="005D4301" w:rsidRPr="00A56088" w:rsidRDefault="005D4301" w:rsidP="005D4301">
                  <w:pPr>
                    <w:rPr>
                      <w:rFonts w:eastAsia="Times New Roman" w:cs="Arial"/>
                      <w:sz w:val="20"/>
                      <w:szCs w:val="20"/>
                    </w:rPr>
                  </w:pPr>
                  <w:r w:rsidRPr="00A56088">
                    <w:rPr>
                      <w:rFonts w:eastAsia="Times New Roman" w:cs="Arial"/>
                      <w:sz w:val="20"/>
                      <w:szCs w:val="20"/>
                    </w:rPr>
                    <w:t>Αυτοτελής μελέτη</w:t>
                  </w:r>
                </w:p>
              </w:tc>
              <w:tc>
                <w:tcPr>
                  <w:tcW w:w="2468" w:type="dxa"/>
                </w:tcPr>
                <w:p w14:paraId="40D02A65" w14:textId="77777777" w:rsidR="005D4301" w:rsidRPr="00A56088" w:rsidRDefault="005D4301" w:rsidP="005D4301">
                  <w:pPr>
                    <w:jc w:val="center"/>
                    <w:rPr>
                      <w:rFonts w:eastAsia="Times New Roman" w:cs="Arial"/>
                      <w:sz w:val="20"/>
                      <w:szCs w:val="20"/>
                    </w:rPr>
                  </w:pPr>
                  <w:r w:rsidRPr="00A56088">
                    <w:rPr>
                      <w:rFonts w:eastAsia="Times New Roman" w:cs="Arial"/>
                      <w:sz w:val="20"/>
                      <w:szCs w:val="20"/>
                    </w:rPr>
                    <w:t>30</w:t>
                  </w:r>
                </w:p>
              </w:tc>
            </w:tr>
            <w:tr w:rsidR="005D4301" w:rsidRPr="00A56088" w14:paraId="088392FD" w14:textId="77777777" w:rsidTr="005D4301">
              <w:tc>
                <w:tcPr>
                  <w:tcW w:w="2467" w:type="dxa"/>
                  <w:shd w:val="clear" w:color="auto" w:fill="auto"/>
                </w:tcPr>
                <w:p w14:paraId="016C3882" w14:textId="77777777" w:rsidR="005D4301" w:rsidRPr="00A56088" w:rsidRDefault="005D4301" w:rsidP="005D4301">
                  <w:pPr>
                    <w:rPr>
                      <w:rFonts w:eastAsia="Times New Roman" w:cs="Arial"/>
                      <w:i/>
                      <w:sz w:val="16"/>
                      <w:szCs w:val="16"/>
                    </w:rPr>
                  </w:pPr>
                  <w:r w:rsidRPr="00A56088">
                    <w:rPr>
                      <w:rFonts w:eastAsia="Times New Roman" w:cs="Arial"/>
                      <w:sz w:val="20"/>
                      <w:szCs w:val="20"/>
                    </w:rPr>
                    <w:t>Εκπόνηση εργασιών</w:t>
                  </w:r>
                </w:p>
              </w:tc>
              <w:tc>
                <w:tcPr>
                  <w:tcW w:w="2468" w:type="dxa"/>
                </w:tcPr>
                <w:p w14:paraId="2FC08A3A" w14:textId="77777777" w:rsidR="005D4301" w:rsidRPr="00A56088" w:rsidRDefault="005D4301" w:rsidP="005D4301">
                  <w:pPr>
                    <w:jc w:val="center"/>
                    <w:rPr>
                      <w:rFonts w:eastAsia="Times New Roman" w:cs="Arial"/>
                      <w:sz w:val="20"/>
                      <w:szCs w:val="20"/>
                    </w:rPr>
                  </w:pPr>
                  <w:r>
                    <w:rPr>
                      <w:rFonts w:eastAsia="Times New Roman" w:cs="Arial"/>
                      <w:sz w:val="20"/>
                      <w:szCs w:val="20"/>
                    </w:rPr>
                    <w:t>36</w:t>
                  </w:r>
                </w:p>
              </w:tc>
            </w:tr>
            <w:tr w:rsidR="005D4301" w:rsidRPr="00A56088" w14:paraId="414472CB" w14:textId="77777777" w:rsidTr="005D4301">
              <w:trPr>
                <w:trHeight w:val="193"/>
              </w:trPr>
              <w:tc>
                <w:tcPr>
                  <w:tcW w:w="4935" w:type="dxa"/>
                  <w:gridSpan w:val="2"/>
                  <w:shd w:val="clear" w:color="auto" w:fill="auto"/>
                </w:tcPr>
                <w:p w14:paraId="3AAAB091" w14:textId="77777777" w:rsidR="005D4301" w:rsidRPr="00A56088" w:rsidRDefault="005D4301" w:rsidP="005D4301">
                  <w:pPr>
                    <w:jc w:val="center"/>
                    <w:rPr>
                      <w:rFonts w:eastAsia="Times New Roman" w:cs="Arial"/>
                      <w:sz w:val="20"/>
                      <w:szCs w:val="20"/>
                    </w:rPr>
                  </w:pPr>
                </w:p>
              </w:tc>
            </w:tr>
            <w:tr w:rsidR="005D4301" w:rsidRPr="00A56088" w14:paraId="4F27ABAB" w14:textId="77777777" w:rsidTr="005D4301">
              <w:tc>
                <w:tcPr>
                  <w:tcW w:w="2467" w:type="dxa"/>
                </w:tcPr>
                <w:p w14:paraId="79F4BC3F"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 xml:space="preserve">Σύνολο Μαθήματος </w:t>
                  </w:r>
                </w:p>
                <w:p w14:paraId="3CE6A94F" w14:textId="77777777" w:rsidR="005D4301" w:rsidRPr="005D4301" w:rsidRDefault="005D4301" w:rsidP="005D4301">
                  <w:pPr>
                    <w:rPr>
                      <w:rFonts w:eastAsia="Times New Roman" w:cs="Arial"/>
                      <w:b/>
                      <w:i/>
                      <w:sz w:val="20"/>
                      <w:szCs w:val="20"/>
                      <w:lang w:val="el-GR"/>
                    </w:rPr>
                  </w:pPr>
                  <w:r w:rsidRPr="005D4301">
                    <w:rPr>
                      <w:rFonts w:eastAsia="Times New Roman" w:cs="Arial"/>
                      <w:b/>
                      <w:i/>
                      <w:sz w:val="20"/>
                      <w:szCs w:val="20"/>
                      <w:lang w:val="el-GR"/>
                    </w:rPr>
                    <w:t>(25 ώρες φόρτου εργασίας ανά πιστωτική μονάδα)</w:t>
                  </w:r>
                </w:p>
              </w:tc>
              <w:tc>
                <w:tcPr>
                  <w:tcW w:w="2468" w:type="dxa"/>
                  <w:vAlign w:val="center"/>
                </w:tcPr>
                <w:p w14:paraId="77FA0F3E" w14:textId="77777777" w:rsidR="005D4301" w:rsidRPr="00A56088" w:rsidRDefault="005D4301" w:rsidP="005D4301">
                  <w:pPr>
                    <w:jc w:val="center"/>
                    <w:rPr>
                      <w:rFonts w:eastAsia="Times New Roman" w:cs="Arial"/>
                      <w:b/>
                      <w:i/>
                      <w:sz w:val="20"/>
                      <w:szCs w:val="20"/>
                    </w:rPr>
                  </w:pPr>
                  <w:r w:rsidRPr="00A56088">
                    <w:rPr>
                      <w:rFonts w:eastAsia="Times New Roman" w:cs="Arial"/>
                      <w:b/>
                      <w:i/>
                      <w:sz w:val="20"/>
                      <w:szCs w:val="20"/>
                    </w:rPr>
                    <w:t>150</w:t>
                  </w:r>
                </w:p>
              </w:tc>
            </w:tr>
          </w:tbl>
          <w:p w14:paraId="3FF1998F" w14:textId="77777777" w:rsidR="005D4301" w:rsidRPr="0045248B" w:rsidRDefault="005D4301" w:rsidP="005D4301">
            <w:pPr>
              <w:rPr>
                <w:rFonts w:ascii="Tahoma" w:eastAsia="Times New Roman" w:hAnsi="Tahoma" w:cs="Tahoma"/>
              </w:rPr>
            </w:pPr>
          </w:p>
        </w:tc>
      </w:tr>
      <w:tr w:rsidR="005D4301" w:rsidRPr="00E52A7F" w14:paraId="60748CB6" w14:textId="77777777" w:rsidTr="005D4301">
        <w:tc>
          <w:tcPr>
            <w:tcW w:w="3306" w:type="dxa"/>
          </w:tcPr>
          <w:p w14:paraId="48309326" w14:textId="77777777" w:rsidR="005D4301" w:rsidRPr="0045248B" w:rsidRDefault="005D4301" w:rsidP="005D4301">
            <w:pPr>
              <w:jc w:val="right"/>
              <w:rPr>
                <w:rFonts w:eastAsia="Times New Roman" w:cs="Arial"/>
                <w:b/>
                <w:sz w:val="20"/>
                <w:szCs w:val="20"/>
              </w:rPr>
            </w:pPr>
          </w:p>
          <w:p w14:paraId="0A89EA08" w14:textId="77777777" w:rsidR="005D4301" w:rsidRPr="0045248B" w:rsidRDefault="005D4301" w:rsidP="005D4301">
            <w:pPr>
              <w:jc w:val="right"/>
              <w:rPr>
                <w:rFonts w:eastAsia="Times New Roman" w:cs="Arial"/>
                <w:b/>
                <w:sz w:val="20"/>
                <w:szCs w:val="20"/>
              </w:rPr>
            </w:pPr>
          </w:p>
          <w:p w14:paraId="67E3E47C" w14:textId="77777777" w:rsidR="005D4301" w:rsidRPr="0045248B" w:rsidRDefault="005D4301" w:rsidP="005D4301">
            <w:pPr>
              <w:jc w:val="right"/>
              <w:rPr>
                <w:rFonts w:eastAsia="Times New Roman" w:cs="Arial"/>
                <w:b/>
                <w:sz w:val="20"/>
                <w:szCs w:val="20"/>
              </w:rPr>
            </w:pPr>
            <w:r w:rsidRPr="0045248B">
              <w:rPr>
                <w:rFonts w:eastAsia="Times New Roman" w:cs="Arial"/>
                <w:b/>
                <w:sz w:val="20"/>
                <w:szCs w:val="20"/>
              </w:rPr>
              <w:lastRenderedPageBreak/>
              <w:t xml:space="preserve">ΑΞΙΟΛΟΓΗΣΗ ΦΟΙΤΗΤΩΝ </w:t>
            </w:r>
          </w:p>
          <w:p w14:paraId="2CC15000" w14:textId="77777777" w:rsidR="005D4301" w:rsidRPr="0045248B" w:rsidRDefault="005D4301" w:rsidP="005D4301">
            <w:pPr>
              <w:jc w:val="both"/>
              <w:rPr>
                <w:rFonts w:eastAsia="Times New Roman" w:cs="Arial"/>
                <w:i/>
                <w:sz w:val="16"/>
                <w:szCs w:val="16"/>
              </w:rPr>
            </w:pPr>
          </w:p>
        </w:tc>
        <w:tc>
          <w:tcPr>
            <w:tcW w:w="5166" w:type="dxa"/>
            <w:tcBorders>
              <w:bottom w:val="single" w:sz="4" w:space="0" w:color="auto"/>
            </w:tcBorders>
          </w:tcPr>
          <w:p w14:paraId="0F26D982" w14:textId="77777777" w:rsidR="005D4301" w:rsidRPr="005D4301" w:rsidRDefault="005D4301" w:rsidP="005D4301">
            <w:pPr>
              <w:rPr>
                <w:iCs/>
                <w:lang w:val="el-GR"/>
              </w:rPr>
            </w:pPr>
          </w:p>
          <w:p w14:paraId="60730AF8" w14:textId="77777777" w:rsidR="005D4301" w:rsidRPr="005D4301" w:rsidRDefault="005D4301" w:rsidP="005D4301">
            <w:pPr>
              <w:rPr>
                <w:iCs/>
                <w:lang w:val="el-GR"/>
              </w:rPr>
            </w:pPr>
            <w:r w:rsidRPr="005D4301">
              <w:rPr>
                <w:iCs/>
                <w:lang w:val="el-GR"/>
              </w:rPr>
              <w:lastRenderedPageBreak/>
              <w:t>Ι. Γραπτή τελική εξέταση (50%) που περιλαμβάνει:</w:t>
            </w:r>
          </w:p>
          <w:p w14:paraId="3878B585"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θεωρητικού περιεχομένου</w:t>
            </w:r>
          </w:p>
          <w:p w14:paraId="09D8789A" w14:textId="77777777" w:rsidR="005D4301" w:rsidRPr="005D4301" w:rsidRDefault="005D4301" w:rsidP="005D4301">
            <w:pPr>
              <w:ind w:left="267" w:hanging="267"/>
              <w:rPr>
                <w:iCs/>
                <w:lang w:val="el-GR"/>
              </w:rPr>
            </w:pPr>
            <w:r w:rsidRPr="005D4301">
              <w:rPr>
                <w:iCs/>
                <w:lang w:val="el-GR"/>
              </w:rPr>
              <w:t>-</w:t>
            </w:r>
            <w:r w:rsidRPr="005D4301">
              <w:rPr>
                <w:iCs/>
                <w:lang w:val="el-GR"/>
              </w:rPr>
              <w:tab/>
              <w:t>Αριθμητικές Ασκήσεις</w:t>
            </w:r>
          </w:p>
          <w:p w14:paraId="509751C9" w14:textId="77777777" w:rsidR="005D4301" w:rsidRPr="005D4301" w:rsidRDefault="005D4301" w:rsidP="005D4301">
            <w:pPr>
              <w:ind w:left="267" w:hanging="267"/>
              <w:rPr>
                <w:iCs/>
                <w:lang w:val="el-GR"/>
              </w:rPr>
            </w:pPr>
            <w:r w:rsidRPr="005D4301">
              <w:rPr>
                <w:iCs/>
                <w:lang w:val="el-GR"/>
              </w:rPr>
              <w:t>-</w:t>
            </w:r>
            <w:r w:rsidRPr="005D4301">
              <w:rPr>
                <w:iCs/>
                <w:lang w:val="el-GR"/>
              </w:rPr>
              <w:tab/>
              <w:t>Διαγραμματικές Ασκήσεις</w:t>
            </w:r>
          </w:p>
          <w:p w14:paraId="58295B71" w14:textId="77777777" w:rsidR="005D4301" w:rsidRPr="005D4301" w:rsidRDefault="005D4301" w:rsidP="005D4301">
            <w:pPr>
              <w:ind w:left="267" w:hanging="267"/>
              <w:rPr>
                <w:iCs/>
                <w:lang w:val="el-GR"/>
              </w:rPr>
            </w:pPr>
            <w:r w:rsidRPr="005D4301">
              <w:rPr>
                <w:iCs/>
                <w:lang w:val="el-GR"/>
              </w:rPr>
              <w:t>-</w:t>
            </w:r>
            <w:r w:rsidRPr="005D4301">
              <w:rPr>
                <w:iCs/>
                <w:lang w:val="el-GR"/>
              </w:rPr>
              <w:tab/>
              <w:t>Ερωτήσεις λήψης απόφασης</w:t>
            </w:r>
          </w:p>
          <w:p w14:paraId="45A5EC92" w14:textId="77777777" w:rsidR="005D4301" w:rsidRPr="005D4301" w:rsidRDefault="005D4301" w:rsidP="005D4301">
            <w:pPr>
              <w:ind w:left="267" w:hanging="267"/>
              <w:rPr>
                <w:iCs/>
                <w:lang w:val="el-GR"/>
              </w:rPr>
            </w:pPr>
          </w:p>
          <w:p w14:paraId="097173CF" w14:textId="77777777" w:rsidR="005D4301" w:rsidRPr="005D4301" w:rsidRDefault="005D4301" w:rsidP="005D4301">
            <w:pPr>
              <w:ind w:left="267" w:hanging="267"/>
              <w:rPr>
                <w:iCs/>
                <w:lang w:val="el-GR"/>
              </w:rPr>
            </w:pPr>
            <w:r w:rsidRPr="00A56088">
              <w:rPr>
                <w:iCs/>
              </w:rPr>
              <w:t>II</w:t>
            </w:r>
            <w:r w:rsidRPr="005D4301">
              <w:rPr>
                <w:iCs/>
                <w:lang w:val="el-GR"/>
              </w:rPr>
              <w:t>. Εργασία (50%), σε θεματολογία συναφή με το γνωστικό αντικείμενο του μαθήματος</w:t>
            </w:r>
          </w:p>
        </w:tc>
      </w:tr>
    </w:tbl>
    <w:p w14:paraId="72470B04" w14:textId="77777777" w:rsidR="005D4301" w:rsidRPr="0045248B" w:rsidRDefault="005D4301" w:rsidP="004178A5">
      <w:pPr>
        <w:widowControl w:val="0"/>
        <w:numPr>
          <w:ilvl w:val="0"/>
          <w:numId w:val="134"/>
        </w:numPr>
        <w:autoSpaceDE w:val="0"/>
        <w:autoSpaceDN w:val="0"/>
        <w:adjustRightInd w:val="0"/>
        <w:ind w:left="357" w:hanging="357"/>
        <w:rPr>
          <w:rFonts w:eastAsia="Times New Roman" w:cs="Arial"/>
          <w:b/>
        </w:rPr>
      </w:pPr>
      <w:r w:rsidRPr="0045248B">
        <w:rPr>
          <w:rFonts w:eastAsia="Times New Roman" w:cs="Arial"/>
          <w:b/>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4301" w:rsidRPr="00A56088" w14:paraId="51A86556" w14:textId="77777777" w:rsidTr="005D4301">
        <w:tc>
          <w:tcPr>
            <w:tcW w:w="8472" w:type="dxa"/>
          </w:tcPr>
          <w:p w14:paraId="2A7E7DAF" w14:textId="77777777" w:rsidR="005D4301" w:rsidRPr="0045248B" w:rsidRDefault="005D4301" w:rsidP="002E033B">
            <w:r w:rsidRPr="0045248B">
              <w:t>Big Data Analytics with R, Simon Walkowiak, Packt, 2017.</w:t>
            </w:r>
            <w:r w:rsidRPr="00A56088">
              <w:t xml:space="preserve"> </w:t>
            </w:r>
          </w:p>
        </w:tc>
      </w:tr>
    </w:tbl>
    <w:p w14:paraId="44446803" w14:textId="77777777" w:rsidR="005D4301" w:rsidRPr="0045248B" w:rsidRDefault="005D4301" w:rsidP="005D4301">
      <w:pPr>
        <w:jc w:val="both"/>
        <w:rPr>
          <w:iCs/>
        </w:rPr>
      </w:pPr>
    </w:p>
    <w:p w14:paraId="0F5717C8" w14:textId="77777777" w:rsidR="005D4301" w:rsidRPr="000B2F38" w:rsidRDefault="005D4301" w:rsidP="005D4301">
      <w:pPr>
        <w:jc w:val="both"/>
        <w:rPr>
          <w:rFonts w:ascii="Cambria" w:eastAsia="Times New Roman" w:hAnsi="Cambria"/>
          <w:sz w:val="20"/>
        </w:rPr>
      </w:pPr>
    </w:p>
    <w:p w14:paraId="1B37FB39" w14:textId="1365031D" w:rsidR="005D4301" w:rsidRPr="005D4301" w:rsidRDefault="005D4301" w:rsidP="005D4301"/>
    <w:sectPr w:rsidR="005D4301" w:rsidRPr="005D4301" w:rsidSect="0052790B">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A3D8D" w14:textId="77777777" w:rsidR="001E5C7B" w:rsidRDefault="001E5C7B">
      <w:r>
        <w:separator/>
      </w:r>
    </w:p>
  </w:endnote>
  <w:endnote w:type="continuationSeparator" w:id="0">
    <w:p w14:paraId="3DD6F792" w14:textId="77777777" w:rsidR="001E5C7B" w:rsidRDefault="001E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8">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lexandria">
    <w:altName w:val="Times New Roman"/>
    <w:charset w:val="55"/>
    <w:family w:val="auto"/>
    <w:pitch w:val="variable"/>
    <w:sig w:usb0="00000001" w:usb1="00000020" w:usb2="00000000" w:usb3="00000000" w:csb0="00000119" w:csb1="00000000"/>
  </w:font>
  <w:font w:name="MgHelveticaUCPol">
    <w:altName w:val="MS Mincho"/>
    <w:panose1 w:val="00000000000000000000"/>
    <w:charset w:val="A1"/>
    <w:family w:val="auto"/>
    <w:notTrueType/>
    <w:pitch w:val="default"/>
    <w:sig w:usb0="00000081" w:usb1="00000000" w:usb2="00000000" w:usb3="00000000" w:csb0="00000008" w:csb1="00000000"/>
  </w:font>
  <w:font w:name="Franklin Gothic Book">
    <w:panose1 w:val="020B0503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A1"/>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84910" w14:textId="77777777" w:rsidR="001E5C7B" w:rsidRDefault="001E5C7B">
      <w:r>
        <w:separator/>
      </w:r>
    </w:p>
  </w:footnote>
  <w:footnote w:type="continuationSeparator" w:id="0">
    <w:p w14:paraId="615BBD7B" w14:textId="77777777" w:rsidR="001E5C7B" w:rsidRDefault="001E5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642BA" w14:textId="77777777" w:rsidR="00132B1F" w:rsidRDefault="00132B1F">
    <w:pPr>
      <w:pStyle w:val="a7"/>
    </w:pPr>
    <w:r>
      <w:t>Πανεπιστήμιο Πελοποννήσου Τμήμα Λογιστικής και Χρηματοοικονομικής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BD21533_"/>
      </v:shape>
    </w:pict>
  </w:numPicBullet>
  <w:abstractNum w:abstractNumId="0" w15:restartNumberingAfterBreak="0">
    <w:nsid w:val="00114B16"/>
    <w:multiLevelType w:val="hybridMultilevel"/>
    <w:tmpl w:val="64B6F67A"/>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5E426F7E">
      <w:start w:val="1"/>
      <w:numFmt w:val="decimal"/>
      <w:lvlText w:val="%3."/>
      <w:lvlJc w:val="left"/>
      <w:pPr>
        <w:ind w:left="2732" w:hanging="180"/>
      </w:pPr>
      <w:rPr>
        <w:rFonts w:ascii="Calibri" w:hAnsi="Calibri" w:cs="Calibri" w:hint="default"/>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007E0C1C"/>
    <w:multiLevelType w:val="hybridMultilevel"/>
    <w:tmpl w:val="81D6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B646C"/>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786"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01037BE8"/>
    <w:multiLevelType w:val="hybridMultilevel"/>
    <w:tmpl w:val="6D526B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21A4C5D"/>
    <w:multiLevelType w:val="hybridMultilevel"/>
    <w:tmpl w:val="3AB0EB54"/>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5" w15:restartNumberingAfterBreak="0">
    <w:nsid w:val="03B565CC"/>
    <w:multiLevelType w:val="hybridMultilevel"/>
    <w:tmpl w:val="21BC80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405721D"/>
    <w:multiLevelType w:val="hybridMultilevel"/>
    <w:tmpl w:val="0888A2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46075F5"/>
    <w:multiLevelType w:val="hybridMultilevel"/>
    <w:tmpl w:val="EF841C92"/>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8" w15:restartNumberingAfterBreak="0">
    <w:nsid w:val="04A3196D"/>
    <w:multiLevelType w:val="hybridMultilevel"/>
    <w:tmpl w:val="64B6F67A"/>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5E426F7E">
      <w:start w:val="1"/>
      <w:numFmt w:val="decimal"/>
      <w:lvlText w:val="%3."/>
      <w:lvlJc w:val="left"/>
      <w:pPr>
        <w:ind w:left="2732" w:hanging="180"/>
      </w:pPr>
      <w:rPr>
        <w:rFonts w:ascii="Calibri" w:hAnsi="Calibri" w:cs="Calibri" w:hint="default"/>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04D33195"/>
    <w:multiLevelType w:val="hybridMultilevel"/>
    <w:tmpl w:val="D310B8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5677E63"/>
    <w:multiLevelType w:val="hybridMultilevel"/>
    <w:tmpl w:val="45BCC88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07962B41"/>
    <w:multiLevelType w:val="hybridMultilevel"/>
    <w:tmpl w:val="15C8FB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7CA7CCA"/>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3" w15:restartNumberingAfterBreak="0">
    <w:nsid w:val="07D40126"/>
    <w:multiLevelType w:val="hybridMultilevel"/>
    <w:tmpl w:val="64B6F67A"/>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5E426F7E">
      <w:start w:val="1"/>
      <w:numFmt w:val="decimal"/>
      <w:lvlText w:val="%3."/>
      <w:lvlJc w:val="left"/>
      <w:pPr>
        <w:ind w:left="2732" w:hanging="180"/>
      </w:pPr>
      <w:rPr>
        <w:rFonts w:ascii="Calibri" w:hAnsi="Calibri" w:cs="Calibri" w:hint="default"/>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4" w15:restartNumberingAfterBreak="0">
    <w:nsid w:val="0A632963"/>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5" w15:restartNumberingAfterBreak="0">
    <w:nsid w:val="0ABE461B"/>
    <w:multiLevelType w:val="hybridMultilevel"/>
    <w:tmpl w:val="89DE9360"/>
    <w:lvl w:ilvl="0" w:tplc="714AACFE">
      <w:start w:val="7"/>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15:restartNumberingAfterBreak="0">
    <w:nsid w:val="0C8C1720"/>
    <w:multiLevelType w:val="hybridMultilevel"/>
    <w:tmpl w:val="944225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0CBF1A82"/>
    <w:multiLevelType w:val="hybridMultilevel"/>
    <w:tmpl w:val="6644D0A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0D582BE6"/>
    <w:multiLevelType w:val="hybridMultilevel"/>
    <w:tmpl w:val="B192BD6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15:restartNumberingAfterBreak="0">
    <w:nsid w:val="0E520515"/>
    <w:multiLevelType w:val="hybridMultilevel"/>
    <w:tmpl w:val="4866D4CA"/>
    <w:lvl w:ilvl="0" w:tplc="0408000F">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15:restartNumberingAfterBreak="0">
    <w:nsid w:val="0F670CA9"/>
    <w:multiLevelType w:val="hybridMultilevel"/>
    <w:tmpl w:val="E244DE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0F9A38DF"/>
    <w:multiLevelType w:val="hybridMultilevel"/>
    <w:tmpl w:val="842029B6"/>
    <w:lvl w:ilvl="0" w:tplc="04080013">
      <w:start w:val="1"/>
      <w:numFmt w:val="upperRoman"/>
      <w:lvlText w:val="%1."/>
      <w:lvlJc w:val="right"/>
      <w:pPr>
        <w:ind w:left="720" w:hanging="360"/>
      </w:pPr>
      <w:rPr>
        <w:rFonts w:hint="default"/>
      </w:rPr>
    </w:lvl>
    <w:lvl w:ilvl="1" w:tplc="D2DC016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5009B2"/>
    <w:multiLevelType w:val="hybridMultilevel"/>
    <w:tmpl w:val="C5446226"/>
    <w:lvl w:ilvl="0" w:tplc="E746271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711ACF"/>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4" w15:restartNumberingAfterBreak="0">
    <w:nsid w:val="137D6486"/>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605"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5" w15:restartNumberingAfterBreak="0">
    <w:nsid w:val="14121FA5"/>
    <w:multiLevelType w:val="hybridMultilevel"/>
    <w:tmpl w:val="64B6F67A"/>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5E426F7E">
      <w:start w:val="1"/>
      <w:numFmt w:val="decimal"/>
      <w:lvlText w:val="%3."/>
      <w:lvlJc w:val="left"/>
      <w:pPr>
        <w:ind w:left="2732" w:hanging="180"/>
      </w:pPr>
      <w:rPr>
        <w:rFonts w:ascii="Calibri" w:hAnsi="Calibri" w:cs="Calibri" w:hint="default"/>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6" w15:restartNumberingAfterBreak="0">
    <w:nsid w:val="141C279A"/>
    <w:multiLevelType w:val="hybridMultilevel"/>
    <w:tmpl w:val="CC1CC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7D25BC"/>
    <w:multiLevelType w:val="hybridMultilevel"/>
    <w:tmpl w:val="92EA93E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150E5E2E"/>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605"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9" w15:restartNumberingAfterBreak="0">
    <w:nsid w:val="159D587E"/>
    <w:multiLevelType w:val="hybridMultilevel"/>
    <w:tmpl w:val="DEAC12BE"/>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30" w15:restartNumberingAfterBreak="0">
    <w:nsid w:val="183024BD"/>
    <w:multiLevelType w:val="hybridMultilevel"/>
    <w:tmpl w:val="460A65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18CD342B"/>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2" w15:restartNumberingAfterBreak="0">
    <w:nsid w:val="19C67FEE"/>
    <w:multiLevelType w:val="hybridMultilevel"/>
    <w:tmpl w:val="CFBCF5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1AFA15AF"/>
    <w:multiLevelType w:val="hybridMultilevel"/>
    <w:tmpl w:val="08AAD4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1BCB73CB"/>
    <w:multiLevelType w:val="hybridMultilevel"/>
    <w:tmpl w:val="E9363E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1C977A6F"/>
    <w:multiLevelType w:val="hybridMultilevel"/>
    <w:tmpl w:val="33E2BF16"/>
    <w:lvl w:ilvl="0" w:tplc="0408000F">
      <w:start w:val="1"/>
      <w:numFmt w:val="decimal"/>
      <w:lvlText w:val="%1."/>
      <w:lvlJc w:val="left"/>
      <w:pPr>
        <w:ind w:left="810" w:hanging="450"/>
      </w:pPr>
      <w:rPr>
        <w:rFonts w:hint="default"/>
      </w:rPr>
    </w:lvl>
    <w:lvl w:ilvl="1" w:tplc="BF3AAC80">
      <w:start w:val="1"/>
      <w:numFmt w:val="upperRoman"/>
      <w:lvlText w:val="%2."/>
      <w:lvlJc w:val="left"/>
      <w:pPr>
        <w:ind w:left="1800" w:hanging="72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1EBE2304"/>
    <w:multiLevelType w:val="hybridMultilevel"/>
    <w:tmpl w:val="2F064A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1F140709"/>
    <w:multiLevelType w:val="hybridMultilevel"/>
    <w:tmpl w:val="4AB2E79E"/>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38" w15:restartNumberingAfterBreak="0">
    <w:nsid w:val="1F554575"/>
    <w:multiLevelType w:val="hybridMultilevel"/>
    <w:tmpl w:val="A5C040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20230D33"/>
    <w:multiLevelType w:val="hybridMultilevel"/>
    <w:tmpl w:val="DCCABE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206C0183"/>
    <w:multiLevelType w:val="hybridMultilevel"/>
    <w:tmpl w:val="6CC065B0"/>
    <w:lvl w:ilvl="0" w:tplc="662AEF1A">
      <w:start w:val="1"/>
      <w:numFmt w:val="decimal"/>
      <w:lvlText w:val="%1."/>
      <w:lvlJc w:val="left"/>
      <w:pPr>
        <w:ind w:left="360" w:hanging="360"/>
      </w:pPr>
      <w:rPr>
        <w:rFonts w:cs="Times New Roman"/>
        <w:b w:val="0"/>
      </w:rPr>
    </w:lvl>
    <w:lvl w:ilvl="1" w:tplc="04080019">
      <w:start w:val="1"/>
      <w:numFmt w:val="lowerLetter"/>
      <w:lvlText w:val="%2."/>
      <w:lvlJc w:val="left"/>
      <w:pPr>
        <w:ind w:left="1080" w:hanging="360"/>
      </w:pPr>
      <w:rPr>
        <w:rFonts w:cs="Times New Roman"/>
      </w:rPr>
    </w:lvl>
    <w:lvl w:ilvl="2" w:tplc="04080013">
      <w:start w:val="1"/>
      <w:numFmt w:val="upperRoman"/>
      <w:lvlText w:val="%3."/>
      <w:lvlJc w:val="right"/>
      <w:pPr>
        <w:ind w:left="1800" w:hanging="180"/>
      </w:p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41" w15:restartNumberingAfterBreak="0">
    <w:nsid w:val="20A801BC"/>
    <w:multiLevelType w:val="hybridMultilevel"/>
    <w:tmpl w:val="8A7891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20DE10C5"/>
    <w:multiLevelType w:val="hybridMultilevel"/>
    <w:tmpl w:val="07CA4B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22F556F4"/>
    <w:multiLevelType w:val="hybridMultilevel"/>
    <w:tmpl w:val="ED661D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23401825"/>
    <w:multiLevelType w:val="hybridMultilevel"/>
    <w:tmpl w:val="B5CC094A"/>
    <w:lvl w:ilvl="0" w:tplc="08090001">
      <w:start w:val="1"/>
      <w:numFmt w:val="bullet"/>
      <w:lvlText w:val=""/>
      <w:lvlJc w:val="left"/>
      <w:pPr>
        <w:ind w:left="720" w:hanging="360"/>
      </w:pPr>
      <w:rPr>
        <w:rFonts w:ascii="Symbol" w:hAnsi="Symbol" w:hint="default"/>
      </w:rPr>
    </w:lvl>
    <w:lvl w:ilvl="1" w:tplc="D2DC016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43C4FF6"/>
    <w:multiLevelType w:val="hybridMultilevel"/>
    <w:tmpl w:val="F4E2328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6" w15:restartNumberingAfterBreak="0">
    <w:nsid w:val="2450562C"/>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605"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7" w15:restartNumberingAfterBreak="0">
    <w:nsid w:val="267C1D3F"/>
    <w:multiLevelType w:val="hybridMultilevel"/>
    <w:tmpl w:val="BFB8A0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26EF46F3"/>
    <w:multiLevelType w:val="hybridMultilevel"/>
    <w:tmpl w:val="8A7891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288B24AA"/>
    <w:multiLevelType w:val="hybridMultilevel"/>
    <w:tmpl w:val="F22044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299169FA"/>
    <w:multiLevelType w:val="hybridMultilevel"/>
    <w:tmpl w:val="0638F3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29F12E7F"/>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605"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2" w15:restartNumberingAfterBreak="0">
    <w:nsid w:val="2B1C04EB"/>
    <w:multiLevelType w:val="hybridMultilevel"/>
    <w:tmpl w:val="56EAE3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2B7F7582"/>
    <w:multiLevelType w:val="hybridMultilevel"/>
    <w:tmpl w:val="FD7C39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2BC02D68"/>
    <w:multiLevelType w:val="hybridMultilevel"/>
    <w:tmpl w:val="3E524C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308B0E23"/>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605"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6" w15:restartNumberingAfterBreak="0">
    <w:nsid w:val="30B41D82"/>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605"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7" w15:restartNumberingAfterBreak="0">
    <w:nsid w:val="31A70B80"/>
    <w:multiLevelType w:val="hybridMultilevel"/>
    <w:tmpl w:val="D75EBF5E"/>
    <w:lvl w:ilvl="0" w:tplc="B706FE74">
      <w:start w:val="4"/>
      <w:numFmt w:val="decimal"/>
      <w:lvlText w:val="%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15:restartNumberingAfterBreak="0">
    <w:nsid w:val="32273C7D"/>
    <w:multiLevelType w:val="hybridMultilevel"/>
    <w:tmpl w:val="AEF44A3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9" w15:restartNumberingAfterBreak="0">
    <w:nsid w:val="322B579F"/>
    <w:multiLevelType w:val="hybridMultilevel"/>
    <w:tmpl w:val="61BE19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0" w15:restartNumberingAfterBreak="0">
    <w:nsid w:val="32720109"/>
    <w:multiLevelType w:val="hybridMultilevel"/>
    <w:tmpl w:val="BABAE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15:restartNumberingAfterBreak="0">
    <w:nsid w:val="3295424C"/>
    <w:multiLevelType w:val="hybridMultilevel"/>
    <w:tmpl w:val="D4D80E30"/>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62" w15:restartNumberingAfterBreak="0">
    <w:nsid w:val="329F374A"/>
    <w:multiLevelType w:val="hybridMultilevel"/>
    <w:tmpl w:val="F73EB350"/>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63" w15:restartNumberingAfterBreak="0">
    <w:nsid w:val="335E69E8"/>
    <w:multiLevelType w:val="hybridMultilevel"/>
    <w:tmpl w:val="64B6F67A"/>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5E426F7E">
      <w:start w:val="1"/>
      <w:numFmt w:val="decimal"/>
      <w:lvlText w:val="%3."/>
      <w:lvlJc w:val="left"/>
      <w:pPr>
        <w:ind w:left="2732" w:hanging="180"/>
      </w:pPr>
      <w:rPr>
        <w:rFonts w:ascii="Calibri" w:hAnsi="Calibri" w:cs="Calibri" w:hint="default"/>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4" w15:restartNumberingAfterBreak="0">
    <w:nsid w:val="33BC7254"/>
    <w:multiLevelType w:val="hybridMultilevel"/>
    <w:tmpl w:val="64B6F67A"/>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5E426F7E">
      <w:start w:val="1"/>
      <w:numFmt w:val="decimal"/>
      <w:lvlText w:val="%3."/>
      <w:lvlJc w:val="left"/>
      <w:pPr>
        <w:ind w:left="2732" w:hanging="180"/>
      </w:pPr>
      <w:rPr>
        <w:rFonts w:ascii="Calibri" w:hAnsi="Calibri" w:cs="Calibri" w:hint="default"/>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5" w15:restartNumberingAfterBreak="0">
    <w:nsid w:val="33ED35EB"/>
    <w:multiLevelType w:val="hybridMultilevel"/>
    <w:tmpl w:val="6CC065B0"/>
    <w:lvl w:ilvl="0" w:tplc="662AEF1A">
      <w:start w:val="1"/>
      <w:numFmt w:val="decimal"/>
      <w:lvlText w:val="%1."/>
      <w:lvlJc w:val="left"/>
      <w:pPr>
        <w:ind w:left="360" w:hanging="360"/>
      </w:pPr>
      <w:rPr>
        <w:rFonts w:cs="Times New Roman"/>
        <w:b w:val="0"/>
      </w:rPr>
    </w:lvl>
    <w:lvl w:ilvl="1" w:tplc="04080019">
      <w:start w:val="1"/>
      <w:numFmt w:val="lowerLetter"/>
      <w:lvlText w:val="%2."/>
      <w:lvlJc w:val="left"/>
      <w:pPr>
        <w:ind w:left="1080" w:hanging="360"/>
      </w:pPr>
      <w:rPr>
        <w:rFonts w:cs="Times New Roman"/>
      </w:rPr>
    </w:lvl>
    <w:lvl w:ilvl="2" w:tplc="04080013">
      <w:start w:val="1"/>
      <w:numFmt w:val="upperRoman"/>
      <w:lvlText w:val="%3."/>
      <w:lvlJc w:val="right"/>
      <w:pPr>
        <w:ind w:left="1800" w:hanging="180"/>
      </w:p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66" w15:restartNumberingAfterBreak="0">
    <w:nsid w:val="349C116D"/>
    <w:multiLevelType w:val="hybridMultilevel"/>
    <w:tmpl w:val="4600D8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7" w15:restartNumberingAfterBreak="0">
    <w:nsid w:val="34A30D76"/>
    <w:multiLevelType w:val="hybridMultilevel"/>
    <w:tmpl w:val="210075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15:restartNumberingAfterBreak="0">
    <w:nsid w:val="357917D1"/>
    <w:multiLevelType w:val="hybridMultilevel"/>
    <w:tmpl w:val="B9162CF6"/>
    <w:lvl w:ilvl="0" w:tplc="E928603A">
      <w:numFmt w:val="bullet"/>
      <w:lvlText w:val="•"/>
      <w:lvlJc w:val="left"/>
      <w:pPr>
        <w:ind w:left="810" w:hanging="45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15:restartNumberingAfterBreak="0">
    <w:nsid w:val="358A216F"/>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605"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70" w15:restartNumberingAfterBreak="0">
    <w:nsid w:val="36406EF2"/>
    <w:multiLevelType w:val="hybridMultilevel"/>
    <w:tmpl w:val="19EAA1F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15:restartNumberingAfterBreak="0">
    <w:nsid w:val="37B67019"/>
    <w:multiLevelType w:val="hybridMultilevel"/>
    <w:tmpl w:val="5E9CE5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2" w15:restartNumberingAfterBreak="0">
    <w:nsid w:val="37EB70B7"/>
    <w:multiLevelType w:val="hybridMultilevel"/>
    <w:tmpl w:val="674AE4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3" w15:restartNumberingAfterBreak="0">
    <w:nsid w:val="392A37D1"/>
    <w:multiLevelType w:val="hybridMultilevel"/>
    <w:tmpl w:val="8B98D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94C6216"/>
    <w:multiLevelType w:val="hybridMultilevel"/>
    <w:tmpl w:val="64B6F67A"/>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5E426F7E">
      <w:start w:val="1"/>
      <w:numFmt w:val="decimal"/>
      <w:lvlText w:val="%3."/>
      <w:lvlJc w:val="left"/>
      <w:pPr>
        <w:ind w:left="2732" w:hanging="180"/>
      </w:pPr>
      <w:rPr>
        <w:rFonts w:ascii="Calibri" w:hAnsi="Calibri" w:cs="Calibri" w:hint="default"/>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75" w15:restartNumberingAfterBreak="0">
    <w:nsid w:val="3A952A52"/>
    <w:multiLevelType w:val="hybridMultilevel"/>
    <w:tmpl w:val="6A24434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6" w15:restartNumberingAfterBreak="0">
    <w:nsid w:val="3A9B1345"/>
    <w:multiLevelType w:val="hybridMultilevel"/>
    <w:tmpl w:val="18CC8832"/>
    <w:lvl w:ilvl="0" w:tplc="0408000F">
      <w:start w:val="1"/>
      <w:numFmt w:val="decimal"/>
      <w:lvlText w:val="%1."/>
      <w:lvlJc w:val="left"/>
      <w:pPr>
        <w:ind w:left="1440" w:hanging="360"/>
      </w:p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7" w15:restartNumberingAfterBreak="0">
    <w:nsid w:val="3A9D5AFD"/>
    <w:multiLevelType w:val="hybridMultilevel"/>
    <w:tmpl w:val="CA4C65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8" w15:restartNumberingAfterBreak="0">
    <w:nsid w:val="3B294585"/>
    <w:multiLevelType w:val="hybridMultilevel"/>
    <w:tmpl w:val="92B21A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9" w15:restartNumberingAfterBreak="0">
    <w:nsid w:val="3BB71786"/>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605"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0" w15:restartNumberingAfterBreak="0">
    <w:nsid w:val="3BFD14F4"/>
    <w:multiLevelType w:val="hybridMultilevel"/>
    <w:tmpl w:val="20522F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1" w15:restartNumberingAfterBreak="0">
    <w:nsid w:val="3C3049A2"/>
    <w:multiLevelType w:val="hybridMultilevel"/>
    <w:tmpl w:val="8E68A980"/>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2" w15:restartNumberingAfterBreak="0">
    <w:nsid w:val="3D0942CD"/>
    <w:multiLevelType w:val="hybridMultilevel"/>
    <w:tmpl w:val="CBD8B0C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3" w15:restartNumberingAfterBreak="0">
    <w:nsid w:val="3D3444CD"/>
    <w:multiLevelType w:val="hybridMultilevel"/>
    <w:tmpl w:val="06B6F2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4" w15:restartNumberingAfterBreak="0">
    <w:nsid w:val="3E285879"/>
    <w:multiLevelType w:val="hybridMultilevel"/>
    <w:tmpl w:val="C0FE67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5" w15:restartNumberingAfterBreak="0">
    <w:nsid w:val="3F0159D1"/>
    <w:multiLevelType w:val="hybridMultilevel"/>
    <w:tmpl w:val="FF6092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6" w15:restartNumberingAfterBreak="0">
    <w:nsid w:val="3F130C63"/>
    <w:multiLevelType w:val="hybridMultilevel"/>
    <w:tmpl w:val="4AF876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7" w15:restartNumberingAfterBreak="0">
    <w:nsid w:val="40135EDA"/>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605"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8" w15:restartNumberingAfterBreak="0">
    <w:nsid w:val="40A531EB"/>
    <w:multiLevelType w:val="hybridMultilevel"/>
    <w:tmpl w:val="8B98D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1E23D13"/>
    <w:multiLevelType w:val="hybridMultilevel"/>
    <w:tmpl w:val="477E21EE"/>
    <w:lvl w:ilvl="0" w:tplc="A5A89360">
      <w:numFmt w:val="bullet"/>
      <w:lvlText w:val="-"/>
      <w:lvlJc w:val="left"/>
      <w:pPr>
        <w:ind w:left="720" w:hanging="360"/>
      </w:pPr>
      <w:rPr>
        <w:rFonts w:ascii="Calibri" w:eastAsia="Calibri" w:hAnsi="Calibri" w:cs="CIDFont+F8"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0" w15:restartNumberingAfterBreak="0">
    <w:nsid w:val="42AD1DA4"/>
    <w:multiLevelType w:val="hybridMultilevel"/>
    <w:tmpl w:val="18CC8832"/>
    <w:lvl w:ilvl="0" w:tplc="0408000F">
      <w:start w:val="1"/>
      <w:numFmt w:val="decimal"/>
      <w:lvlText w:val="%1."/>
      <w:lvlJc w:val="left"/>
      <w:pPr>
        <w:ind w:left="1440" w:hanging="360"/>
      </w:p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1" w15:restartNumberingAfterBreak="0">
    <w:nsid w:val="434328D2"/>
    <w:multiLevelType w:val="hybridMultilevel"/>
    <w:tmpl w:val="639497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2" w15:restartNumberingAfterBreak="0">
    <w:nsid w:val="4364084D"/>
    <w:multiLevelType w:val="hybridMultilevel"/>
    <w:tmpl w:val="20EEBA5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3" w15:restartNumberingAfterBreak="0">
    <w:nsid w:val="437766FA"/>
    <w:multiLevelType w:val="hybridMultilevel"/>
    <w:tmpl w:val="8E68A980"/>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4" w15:restartNumberingAfterBreak="0">
    <w:nsid w:val="447E5877"/>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605"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5" w15:restartNumberingAfterBreak="0">
    <w:nsid w:val="44C74487"/>
    <w:multiLevelType w:val="hybridMultilevel"/>
    <w:tmpl w:val="5DF4CE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6" w15:restartNumberingAfterBreak="0">
    <w:nsid w:val="450B7E0B"/>
    <w:multiLevelType w:val="hybridMultilevel"/>
    <w:tmpl w:val="8E68A980"/>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7" w15:restartNumberingAfterBreak="0">
    <w:nsid w:val="461D7A86"/>
    <w:multiLevelType w:val="hybridMultilevel"/>
    <w:tmpl w:val="C03690C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8" w15:restartNumberingAfterBreak="0">
    <w:nsid w:val="46672AF2"/>
    <w:multiLevelType w:val="hybridMultilevel"/>
    <w:tmpl w:val="93384D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9" w15:restartNumberingAfterBreak="0">
    <w:nsid w:val="466A0C2E"/>
    <w:multiLevelType w:val="hybridMultilevel"/>
    <w:tmpl w:val="CAB2A6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0" w15:restartNumberingAfterBreak="0">
    <w:nsid w:val="46FF5EB5"/>
    <w:multiLevelType w:val="hybridMultilevel"/>
    <w:tmpl w:val="81F873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1" w15:restartNumberingAfterBreak="0">
    <w:nsid w:val="491911BF"/>
    <w:multiLevelType w:val="hybridMultilevel"/>
    <w:tmpl w:val="21A04C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2" w15:restartNumberingAfterBreak="0">
    <w:nsid w:val="4B094B65"/>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605"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3" w15:restartNumberingAfterBreak="0">
    <w:nsid w:val="4B8E48BA"/>
    <w:multiLevelType w:val="hybridMultilevel"/>
    <w:tmpl w:val="CF1CF4D8"/>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786" w:hanging="360"/>
      </w:p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4" w15:restartNumberingAfterBreak="0">
    <w:nsid w:val="4C7C7233"/>
    <w:multiLevelType w:val="hybridMultilevel"/>
    <w:tmpl w:val="FE6646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5" w15:restartNumberingAfterBreak="0">
    <w:nsid w:val="4D476FB3"/>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605"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6" w15:restartNumberingAfterBreak="0">
    <w:nsid w:val="4E043965"/>
    <w:multiLevelType w:val="hybridMultilevel"/>
    <w:tmpl w:val="CFBCF5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7" w15:restartNumberingAfterBreak="0">
    <w:nsid w:val="4E7D5059"/>
    <w:multiLevelType w:val="hybridMultilevel"/>
    <w:tmpl w:val="660679C2"/>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08" w15:restartNumberingAfterBreak="0">
    <w:nsid w:val="4ECA7070"/>
    <w:multiLevelType w:val="hybridMultilevel"/>
    <w:tmpl w:val="84C286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9" w15:restartNumberingAfterBreak="0">
    <w:nsid w:val="4F1B0FDF"/>
    <w:multiLevelType w:val="hybridMultilevel"/>
    <w:tmpl w:val="4E12974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0" w15:restartNumberingAfterBreak="0">
    <w:nsid w:val="51C114D4"/>
    <w:multiLevelType w:val="hybridMultilevel"/>
    <w:tmpl w:val="478A0080"/>
    <w:lvl w:ilvl="0" w:tplc="DCB6C9D2">
      <w:start w:val="1"/>
      <w:numFmt w:val="decimal"/>
      <w:lvlText w:val="%1."/>
      <w:lvlJc w:val="left"/>
      <w:pPr>
        <w:ind w:left="450" w:hanging="450"/>
      </w:pPr>
      <w:rPr>
        <w:rFonts w:cs="Times New Roman" w:hint="default"/>
        <w:b/>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1" w15:restartNumberingAfterBreak="0">
    <w:nsid w:val="51C53FDF"/>
    <w:multiLevelType w:val="hybridMultilevel"/>
    <w:tmpl w:val="468E0A38"/>
    <w:lvl w:ilvl="0" w:tplc="57EA2978">
      <w:start w:val="1"/>
      <w:numFmt w:val="bullet"/>
      <w:lvlText w:val=""/>
      <w:lvlJc w:val="left"/>
      <w:pPr>
        <w:ind w:left="720" w:hanging="360"/>
      </w:pPr>
      <w:rPr>
        <w:rFonts w:ascii="Symbol" w:hAnsi="Symbol"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2" w15:restartNumberingAfterBreak="0">
    <w:nsid w:val="521942E4"/>
    <w:multiLevelType w:val="hybridMultilevel"/>
    <w:tmpl w:val="CFBCF5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3" w15:restartNumberingAfterBreak="0">
    <w:nsid w:val="53885E10"/>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605"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14" w15:restartNumberingAfterBreak="0">
    <w:nsid w:val="53EC5813"/>
    <w:multiLevelType w:val="hybridMultilevel"/>
    <w:tmpl w:val="FBD242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5" w15:restartNumberingAfterBreak="0">
    <w:nsid w:val="5408765C"/>
    <w:multiLevelType w:val="hybridMultilevel"/>
    <w:tmpl w:val="EB5CDB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6" w15:restartNumberingAfterBreak="0">
    <w:nsid w:val="54DF3BC1"/>
    <w:multiLevelType w:val="hybridMultilevel"/>
    <w:tmpl w:val="CCEC36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7" w15:restartNumberingAfterBreak="0">
    <w:nsid w:val="55101BAF"/>
    <w:multiLevelType w:val="hybridMultilevel"/>
    <w:tmpl w:val="6B18DDA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8" w15:restartNumberingAfterBreak="0">
    <w:nsid w:val="55D5048B"/>
    <w:multiLevelType w:val="hybridMultilevel"/>
    <w:tmpl w:val="CE74E9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9" w15:restartNumberingAfterBreak="0">
    <w:nsid w:val="5C86499A"/>
    <w:multiLevelType w:val="hybridMultilevel"/>
    <w:tmpl w:val="D924B9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0" w15:restartNumberingAfterBreak="0">
    <w:nsid w:val="5D7A63BC"/>
    <w:multiLevelType w:val="hybridMultilevel"/>
    <w:tmpl w:val="CE566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E18778E"/>
    <w:multiLevelType w:val="hybridMultilevel"/>
    <w:tmpl w:val="D4D80E30"/>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122" w15:restartNumberingAfterBreak="0">
    <w:nsid w:val="5E45441D"/>
    <w:multiLevelType w:val="hybridMultilevel"/>
    <w:tmpl w:val="392831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3" w15:restartNumberingAfterBreak="0">
    <w:nsid w:val="5E5411DB"/>
    <w:multiLevelType w:val="hybridMultilevel"/>
    <w:tmpl w:val="92EA93E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4" w15:restartNumberingAfterBreak="0">
    <w:nsid w:val="5F190559"/>
    <w:multiLevelType w:val="hybridMultilevel"/>
    <w:tmpl w:val="5C26B6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5" w15:restartNumberingAfterBreak="0">
    <w:nsid w:val="5FA16AD9"/>
    <w:multiLevelType w:val="hybridMultilevel"/>
    <w:tmpl w:val="B044BD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6" w15:restartNumberingAfterBreak="0">
    <w:nsid w:val="600D2A1D"/>
    <w:multiLevelType w:val="hybridMultilevel"/>
    <w:tmpl w:val="CFBCF5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7" w15:restartNumberingAfterBreak="0">
    <w:nsid w:val="60FA0F59"/>
    <w:multiLevelType w:val="hybridMultilevel"/>
    <w:tmpl w:val="DF6607DE"/>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8" w15:restartNumberingAfterBreak="0">
    <w:nsid w:val="61902F56"/>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786"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29" w15:restartNumberingAfterBreak="0">
    <w:nsid w:val="630C046C"/>
    <w:multiLevelType w:val="hybridMultilevel"/>
    <w:tmpl w:val="C4822E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0" w15:restartNumberingAfterBreak="0">
    <w:nsid w:val="63987D8B"/>
    <w:multiLevelType w:val="hybridMultilevel"/>
    <w:tmpl w:val="4314BB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1" w15:restartNumberingAfterBreak="0">
    <w:nsid w:val="63DF26B5"/>
    <w:multiLevelType w:val="hybridMultilevel"/>
    <w:tmpl w:val="BF0CA1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2" w15:restartNumberingAfterBreak="0">
    <w:nsid w:val="644F77E2"/>
    <w:multiLevelType w:val="hybridMultilevel"/>
    <w:tmpl w:val="64B6F67A"/>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5E426F7E">
      <w:start w:val="1"/>
      <w:numFmt w:val="decimal"/>
      <w:lvlText w:val="%3."/>
      <w:lvlJc w:val="left"/>
      <w:pPr>
        <w:ind w:left="2732" w:hanging="180"/>
      </w:pPr>
      <w:rPr>
        <w:rFonts w:ascii="Calibri" w:hAnsi="Calibri" w:cs="Calibri" w:hint="default"/>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33" w15:restartNumberingAfterBreak="0">
    <w:nsid w:val="64921283"/>
    <w:multiLevelType w:val="hybridMultilevel"/>
    <w:tmpl w:val="0638F3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4" w15:restartNumberingAfterBreak="0">
    <w:nsid w:val="64ED15BB"/>
    <w:multiLevelType w:val="hybridMultilevel"/>
    <w:tmpl w:val="8B9ECE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5" w15:restartNumberingAfterBreak="0">
    <w:nsid w:val="650E2880"/>
    <w:multiLevelType w:val="hybridMultilevel"/>
    <w:tmpl w:val="F9F26B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6" w15:restartNumberingAfterBreak="0">
    <w:nsid w:val="65A819FC"/>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786"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37" w15:restartNumberingAfterBreak="0">
    <w:nsid w:val="65E602B2"/>
    <w:multiLevelType w:val="hybridMultilevel"/>
    <w:tmpl w:val="392831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8" w15:restartNumberingAfterBreak="0">
    <w:nsid w:val="66BE459C"/>
    <w:multiLevelType w:val="hybridMultilevel"/>
    <w:tmpl w:val="FC9C8B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9" w15:restartNumberingAfterBreak="0">
    <w:nsid w:val="66C565C2"/>
    <w:multiLevelType w:val="hybridMultilevel"/>
    <w:tmpl w:val="2E6A14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0" w15:restartNumberingAfterBreak="0">
    <w:nsid w:val="67447166"/>
    <w:multiLevelType w:val="hybridMultilevel"/>
    <w:tmpl w:val="8B98D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7FB68A0"/>
    <w:multiLevelType w:val="hybridMultilevel"/>
    <w:tmpl w:val="8E68A980"/>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2" w15:restartNumberingAfterBreak="0">
    <w:nsid w:val="690773A7"/>
    <w:multiLevelType w:val="hybridMultilevel"/>
    <w:tmpl w:val="D4D80E3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3" w15:restartNumberingAfterBreak="0">
    <w:nsid w:val="693B4CD8"/>
    <w:multiLevelType w:val="hybridMultilevel"/>
    <w:tmpl w:val="7688B4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4" w15:restartNumberingAfterBreak="0">
    <w:nsid w:val="69A11F97"/>
    <w:multiLevelType w:val="hybridMultilevel"/>
    <w:tmpl w:val="BF0CA1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5" w15:restartNumberingAfterBreak="0">
    <w:nsid w:val="69C90087"/>
    <w:multiLevelType w:val="hybridMultilevel"/>
    <w:tmpl w:val="4AB2E79E"/>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14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7" w15:restartNumberingAfterBreak="0">
    <w:nsid w:val="6B2A7291"/>
    <w:multiLevelType w:val="hybridMultilevel"/>
    <w:tmpl w:val="EC7252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8" w15:restartNumberingAfterBreak="0">
    <w:nsid w:val="6C9736E6"/>
    <w:multiLevelType w:val="hybridMultilevel"/>
    <w:tmpl w:val="64B6F67A"/>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5E426F7E">
      <w:start w:val="1"/>
      <w:numFmt w:val="decimal"/>
      <w:lvlText w:val="%3."/>
      <w:lvlJc w:val="left"/>
      <w:pPr>
        <w:ind w:left="2732" w:hanging="180"/>
      </w:pPr>
      <w:rPr>
        <w:rFonts w:ascii="Calibri" w:hAnsi="Calibri" w:cs="Calibri" w:hint="default"/>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49" w15:restartNumberingAfterBreak="0">
    <w:nsid w:val="6D326CC5"/>
    <w:multiLevelType w:val="hybridMultilevel"/>
    <w:tmpl w:val="0CCEBFEA"/>
    <w:lvl w:ilvl="0" w:tplc="F9C6A286">
      <w:start w:val="1"/>
      <w:numFmt w:val="bullet"/>
      <w:lvlText w:val=""/>
      <w:lvlJc w:val="left"/>
      <w:pPr>
        <w:ind w:left="360" w:hanging="360"/>
      </w:pPr>
      <w:rPr>
        <w:rFonts w:ascii="Symbol" w:hAnsi="Symbol" w:hint="default"/>
        <w:sz w:val="2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0" w15:restartNumberingAfterBreak="0">
    <w:nsid w:val="6E307216"/>
    <w:multiLevelType w:val="hybridMultilevel"/>
    <w:tmpl w:val="492CA852"/>
    <w:lvl w:ilvl="0" w:tplc="D7A47170">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1" w15:restartNumberingAfterBreak="0">
    <w:nsid w:val="702453C7"/>
    <w:multiLevelType w:val="hybridMultilevel"/>
    <w:tmpl w:val="1B223296"/>
    <w:lvl w:ilvl="0" w:tplc="D6761722">
      <w:start w:val="1"/>
      <w:numFmt w:val="bullet"/>
      <w:lvlText w:val=""/>
      <w:lvlPicBulletId w:val="0"/>
      <w:lvlJc w:val="left"/>
      <w:pPr>
        <w:tabs>
          <w:tab w:val="num" w:pos="720"/>
        </w:tabs>
        <w:ind w:left="720" w:hanging="360"/>
      </w:pPr>
      <w:rPr>
        <w:rFonts w:ascii="Symbol" w:hAnsi="Symbol"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2" w15:restartNumberingAfterBreak="0">
    <w:nsid w:val="71104BD0"/>
    <w:multiLevelType w:val="hybridMultilevel"/>
    <w:tmpl w:val="62281E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3" w15:restartNumberingAfterBreak="0">
    <w:nsid w:val="72115378"/>
    <w:multiLevelType w:val="hybridMultilevel"/>
    <w:tmpl w:val="3F68DDD2"/>
    <w:lvl w:ilvl="0" w:tplc="3A02DE6C">
      <w:start w:val="1"/>
      <w:numFmt w:val="decimal"/>
      <w:lvlText w:val="%1."/>
      <w:lvlJc w:val="left"/>
      <w:pPr>
        <w:ind w:left="720" w:hanging="360"/>
      </w:pPr>
      <w:rPr>
        <w:lang w:val="en-U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4" w15:restartNumberingAfterBreak="0">
    <w:nsid w:val="72F26EBE"/>
    <w:multiLevelType w:val="hybridMultilevel"/>
    <w:tmpl w:val="686A3648"/>
    <w:lvl w:ilvl="0" w:tplc="E928603A">
      <w:numFmt w:val="bullet"/>
      <w:lvlText w:val="•"/>
      <w:lvlJc w:val="left"/>
      <w:pPr>
        <w:ind w:left="810" w:hanging="45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5" w15:restartNumberingAfterBreak="0">
    <w:nsid w:val="75336887"/>
    <w:multiLevelType w:val="hybridMultilevel"/>
    <w:tmpl w:val="9AAE69F6"/>
    <w:lvl w:ilvl="0" w:tplc="04080001">
      <w:start w:val="1"/>
      <w:numFmt w:val="bullet"/>
      <w:lvlText w:val=""/>
      <w:lvlJc w:val="left"/>
      <w:pPr>
        <w:ind w:left="644" w:hanging="360"/>
      </w:pPr>
      <w:rPr>
        <w:rFonts w:ascii="Symbol" w:hAnsi="Symbol"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56" w15:restartNumberingAfterBreak="0">
    <w:nsid w:val="765B4F6A"/>
    <w:multiLevelType w:val="hybridMultilevel"/>
    <w:tmpl w:val="F81AB432"/>
    <w:lvl w:ilvl="0" w:tplc="0408000F">
      <w:start w:val="1"/>
      <w:numFmt w:val="decimal"/>
      <w:lvlText w:val="%1."/>
      <w:lvlJc w:val="left"/>
      <w:pPr>
        <w:ind w:left="1077" w:hanging="360"/>
      </w:p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157" w15:restartNumberingAfterBreak="0">
    <w:nsid w:val="76B43A5E"/>
    <w:multiLevelType w:val="hybridMultilevel"/>
    <w:tmpl w:val="CFBCF5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8" w15:restartNumberingAfterBreak="0">
    <w:nsid w:val="777648D5"/>
    <w:multiLevelType w:val="hybridMultilevel"/>
    <w:tmpl w:val="A6CE9F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9" w15:restartNumberingAfterBreak="0">
    <w:nsid w:val="77A11AD4"/>
    <w:multiLevelType w:val="hybridMultilevel"/>
    <w:tmpl w:val="E71A52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0" w15:restartNumberingAfterBreak="0">
    <w:nsid w:val="7823360E"/>
    <w:multiLevelType w:val="hybridMultilevel"/>
    <w:tmpl w:val="CD1ADEF2"/>
    <w:lvl w:ilvl="0" w:tplc="B4C0DCFE">
      <w:numFmt w:val="bullet"/>
      <w:lvlText w:val="•"/>
      <w:lvlJc w:val="left"/>
      <w:pPr>
        <w:ind w:left="360" w:hanging="360"/>
      </w:pPr>
      <w:rPr>
        <w:rFonts w:ascii="Calibri" w:eastAsia="Calibri" w:hAnsi="Calibri"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1" w15:restartNumberingAfterBreak="0">
    <w:nsid w:val="79410411"/>
    <w:multiLevelType w:val="hybridMultilevel"/>
    <w:tmpl w:val="CA4C65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2" w15:restartNumberingAfterBreak="0">
    <w:nsid w:val="7A9325CD"/>
    <w:multiLevelType w:val="hybridMultilevel"/>
    <w:tmpl w:val="A666331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3" w15:restartNumberingAfterBreak="0">
    <w:nsid w:val="7AA864FA"/>
    <w:multiLevelType w:val="hybridMultilevel"/>
    <w:tmpl w:val="64B6F67A"/>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5E426F7E">
      <w:start w:val="1"/>
      <w:numFmt w:val="decimal"/>
      <w:lvlText w:val="%3."/>
      <w:lvlJc w:val="left"/>
      <w:pPr>
        <w:ind w:left="2732" w:hanging="180"/>
      </w:pPr>
      <w:rPr>
        <w:rFonts w:ascii="Calibri" w:hAnsi="Calibri" w:cs="Calibri" w:hint="default"/>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64" w15:restartNumberingAfterBreak="0">
    <w:nsid w:val="7AC94076"/>
    <w:multiLevelType w:val="hybridMultilevel"/>
    <w:tmpl w:val="64B6F67A"/>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5E426F7E">
      <w:start w:val="1"/>
      <w:numFmt w:val="decimal"/>
      <w:lvlText w:val="%3."/>
      <w:lvlJc w:val="left"/>
      <w:pPr>
        <w:ind w:left="2732" w:hanging="180"/>
      </w:pPr>
      <w:rPr>
        <w:rFonts w:ascii="Calibri" w:hAnsi="Calibri" w:cs="Calibri" w:hint="default"/>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65" w15:restartNumberingAfterBreak="0">
    <w:nsid w:val="7AD63A9C"/>
    <w:multiLevelType w:val="hybridMultilevel"/>
    <w:tmpl w:val="6CC065B0"/>
    <w:lvl w:ilvl="0" w:tplc="662AEF1A">
      <w:start w:val="1"/>
      <w:numFmt w:val="decimal"/>
      <w:lvlText w:val="%1."/>
      <w:lvlJc w:val="left"/>
      <w:pPr>
        <w:ind w:left="360" w:hanging="360"/>
      </w:pPr>
      <w:rPr>
        <w:rFonts w:cs="Times New Roman"/>
        <w:b w:val="0"/>
      </w:rPr>
    </w:lvl>
    <w:lvl w:ilvl="1" w:tplc="04080019">
      <w:start w:val="1"/>
      <w:numFmt w:val="lowerLetter"/>
      <w:lvlText w:val="%2."/>
      <w:lvlJc w:val="left"/>
      <w:pPr>
        <w:ind w:left="1080" w:hanging="360"/>
      </w:pPr>
      <w:rPr>
        <w:rFonts w:cs="Times New Roman"/>
      </w:rPr>
    </w:lvl>
    <w:lvl w:ilvl="2" w:tplc="04080013">
      <w:start w:val="1"/>
      <w:numFmt w:val="upperRoman"/>
      <w:lvlText w:val="%3."/>
      <w:lvlJc w:val="right"/>
      <w:pPr>
        <w:ind w:left="1800" w:hanging="180"/>
      </w:p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66" w15:restartNumberingAfterBreak="0">
    <w:nsid w:val="7B134FF4"/>
    <w:multiLevelType w:val="hybridMultilevel"/>
    <w:tmpl w:val="CFBCF5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7" w15:restartNumberingAfterBreak="0">
    <w:nsid w:val="7B443F64"/>
    <w:multiLevelType w:val="hybridMultilevel"/>
    <w:tmpl w:val="2F623D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8" w15:restartNumberingAfterBreak="0">
    <w:nsid w:val="7B5E0D11"/>
    <w:multiLevelType w:val="hybridMultilevel"/>
    <w:tmpl w:val="D22449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9" w15:restartNumberingAfterBreak="0">
    <w:nsid w:val="7B995D43"/>
    <w:multiLevelType w:val="hybridMultilevel"/>
    <w:tmpl w:val="4DBE02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0" w15:restartNumberingAfterBreak="0">
    <w:nsid w:val="7BA833C4"/>
    <w:multiLevelType w:val="hybridMultilevel"/>
    <w:tmpl w:val="674AE4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1" w15:restartNumberingAfterBreak="0">
    <w:nsid w:val="7BBC2F99"/>
    <w:multiLevelType w:val="hybridMultilevel"/>
    <w:tmpl w:val="7D8CEDF0"/>
    <w:lvl w:ilvl="0" w:tplc="04080001">
      <w:start w:val="1"/>
      <w:numFmt w:val="bullet"/>
      <w:lvlText w:val=""/>
      <w:lvlJc w:val="left"/>
      <w:pPr>
        <w:tabs>
          <w:tab w:val="num" w:pos="720"/>
        </w:tabs>
        <w:ind w:left="720" w:hanging="360"/>
      </w:pPr>
      <w:rPr>
        <w:rFonts w:ascii="Symbol" w:hAnsi="Symbol" w:hint="default"/>
        <w:color w:val="auto"/>
      </w:rPr>
    </w:lvl>
    <w:lvl w:ilvl="1" w:tplc="D6761722">
      <w:start w:val="1"/>
      <w:numFmt w:val="bullet"/>
      <w:lvlText w:val=""/>
      <w:lvlPicBulletId w:val="0"/>
      <w:lvlJc w:val="left"/>
      <w:pPr>
        <w:tabs>
          <w:tab w:val="num" w:pos="720"/>
        </w:tabs>
        <w:ind w:left="720" w:hanging="360"/>
      </w:pPr>
      <w:rPr>
        <w:rFonts w:ascii="Symbol" w:hAnsi="Symbol" w:hint="default"/>
        <w:color w:val="auto"/>
      </w:rPr>
    </w:lvl>
    <w:lvl w:ilvl="2" w:tplc="87204F3E">
      <w:start w:val="1"/>
      <w:numFmt w:val="decimal"/>
      <w:lvlText w:val="%3"/>
      <w:lvlJc w:val="left"/>
      <w:pPr>
        <w:tabs>
          <w:tab w:val="num" w:pos="2160"/>
        </w:tabs>
        <w:ind w:left="2160" w:hanging="360"/>
      </w:pPr>
      <w:rPr>
        <w:rFont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BE978B8"/>
    <w:multiLevelType w:val="hybridMultilevel"/>
    <w:tmpl w:val="F8F8E57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3" w15:restartNumberingAfterBreak="0">
    <w:nsid w:val="7C772CF3"/>
    <w:multiLevelType w:val="hybridMultilevel"/>
    <w:tmpl w:val="62281E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4" w15:restartNumberingAfterBreak="0">
    <w:nsid w:val="7CB45DAC"/>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786"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75" w15:restartNumberingAfterBreak="0">
    <w:nsid w:val="7CC602A5"/>
    <w:multiLevelType w:val="hybridMultilevel"/>
    <w:tmpl w:val="8A102034"/>
    <w:lvl w:ilvl="0" w:tplc="DCB6C9D2">
      <w:start w:val="1"/>
      <w:numFmt w:val="decimal"/>
      <w:lvlText w:val="%1."/>
      <w:lvlJc w:val="left"/>
      <w:pPr>
        <w:ind w:left="502"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76" w15:restartNumberingAfterBreak="0">
    <w:nsid w:val="7D29567C"/>
    <w:multiLevelType w:val="hybridMultilevel"/>
    <w:tmpl w:val="5AB2CE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7" w15:restartNumberingAfterBreak="0">
    <w:nsid w:val="7E902CB0"/>
    <w:multiLevelType w:val="hybridMultilevel"/>
    <w:tmpl w:val="92EA93E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8" w15:restartNumberingAfterBreak="0">
    <w:nsid w:val="7F1D4960"/>
    <w:multiLevelType w:val="hybridMultilevel"/>
    <w:tmpl w:val="385C9FEA"/>
    <w:lvl w:ilvl="0" w:tplc="04080013">
      <w:start w:val="1"/>
      <w:numFmt w:val="upperRoman"/>
      <w:lvlText w:val="%1."/>
      <w:lvlJc w:val="right"/>
      <w:pPr>
        <w:ind w:left="720" w:hanging="360"/>
      </w:pPr>
    </w:lvl>
    <w:lvl w:ilvl="1" w:tplc="0408000F">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8"/>
  </w:num>
  <w:num w:numId="5">
    <w:abstractNumId w:val="146"/>
  </w:num>
  <w:num w:numId="6">
    <w:abstractNumId w:val="16"/>
  </w:num>
  <w:num w:numId="7">
    <w:abstractNumId w:val="99"/>
  </w:num>
  <w:num w:numId="8">
    <w:abstractNumId w:val="151"/>
  </w:num>
  <w:num w:numId="9">
    <w:abstractNumId w:val="166"/>
  </w:num>
  <w:num w:numId="10">
    <w:abstractNumId w:val="149"/>
  </w:num>
  <w:num w:numId="11">
    <w:abstractNumId w:val="118"/>
  </w:num>
  <w:num w:numId="12">
    <w:abstractNumId w:val="26"/>
  </w:num>
  <w:num w:numId="13">
    <w:abstractNumId w:val="21"/>
  </w:num>
  <w:num w:numId="14">
    <w:abstractNumId w:val="92"/>
  </w:num>
  <w:num w:numId="15">
    <w:abstractNumId w:val="59"/>
  </w:num>
  <w:num w:numId="16">
    <w:abstractNumId w:val="58"/>
  </w:num>
  <w:num w:numId="17">
    <w:abstractNumId w:val="154"/>
  </w:num>
  <w:num w:numId="18">
    <w:abstractNumId w:val="35"/>
  </w:num>
  <w:num w:numId="19">
    <w:abstractNumId w:val="68"/>
  </w:num>
  <w:num w:numId="20">
    <w:abstractNumId w:val="139"/>
  </w:num>
  <w:num w:numId="21">
    <w:abstractNumId w:val="71"/>
  </w:num>
  <w:num w:numId="22">
    <w:abstractNumId w:val="156"/>
  </w:num>
  <w:num w:numId="23">
    <w:abstractNumId w:val="9"/>
  </w:num>
  <w:num w:numId="24">
    <w:abstractNumId w:val="171"/>
  </w:num>
  <w:num w:numId="25">
    <w:abstractNumId w:val="130"/>
  </w:num>
  <w:num w:numId="26">
    <w:abstractNumId w:val="10"/>
  </w:num>
  <w:num w:numId="27">
    <w:abstractNumId w:val="167"/>
  </w:num>
  <w:num w:numId="28">
    <w:abstractNumId w:val="29"/>
  </w:num>
  <w:num w:numId="29">
    <w:abstractNumId w:val="143"/>
  </w:num>
  <w:num w:numId="30">
    <w:abstractNumId w:val="38"/>
  </w:num>
  <w:num w:numId="31">
    <w:abstractNumId w:val="110"/>
  </w:num>
  <w:num w:numId="32">
    <w:abstractNumId w:val="122"/>
  </w:num>
  <w:num w:numId="33">
    <w:abstractNumId w:val="137"/>
  </w:num>
  <w:num w:numId="34">
    <w:abstractNumId w:val="119"/>
  </w:num>
  <w:num w:numId="35">
    <w:abstractNumId w:val="93"/>
  </w:num>
  <w:num w:numId="36">
    <w:abstractNumId w:val="27"/>
  </w:num>
  <w:num w:numId="37">
    <w:abstractNumId w:val="160"/>
  </w:num>
  <w:num w:numId="38">
    <w:abstractNumId w:val="65"/>
  </w:num>
  <w:num w:numId="39">
    <w:abstractNumId w:val="169"/>
  </w:num>
  <w:num w:numId="40">
    <w:abstractNumId w:val="165"/>
  </w:num>
  <w:num w:numId="41">
    <w:abstractNumId w:val="40"/>
  </w:num>
  <w:num w:numId="42">
    <w:abstractNumId w:val="83"/>
  </w:num>
  <w:num w:numId="43">
    <w:abstractNumId w:val="116"/>
  </w:num>
  <w:num w:numId="44">
    <w:abstractNumId w:val="72"/>
  </w:num>
  <w:num w:numId="45">
    <w:abstractNumId w:val="5"/>
  </w:num>
  <w:num w:numId="46">
    <w:abstractNumId w:val="150"/>
  </w:num>
  <w:num w:numId="47">
    <w:abstractNumId w:val="115"/>
  </w:num>
  <w:num w:numId="48">
    <w:abstractNumId w:val="108"/>
  </w:num>
  <w:num w:numId="49">
    <w:abstractNumId w:val="95"/>
  </w:num>
  <w:num w:numId="50">
    <w:abstractNumId w:val="173"/>
  </w:num>
  <w:num w:numId="51">
    <w:abstractNumId w:val="7"/>
  </w:num>
  <w:num w:numId="52">
    <w:abstractNumId w:val="155"/>
  </w:num>
  <w:num w:numId="53">
    <w:abstractNumId w:val="82"/>
  </w:num>
  <w:num w:numId="54">
    <w:abstractNumId w:val="127"/>
  </w:num>
  <w:num w:numId="55">
    <w:abstractNumId w:val="1"/>
  </w:num>
  <w:num w:numId="56">
    <w:abstractNumId w:val="172"/>
  </w:num>
  <w:num w:numId="57">
    <w:abstractNumId w:val="37"/>
  </w:num>
  <w:num w:numId="58">
    <w:abstractNumId w:val="76"/>
  </w:num>
  <w:num w:numId="59">
    <w:abstractNumId w:val="114"/>
  </w:num>
  <w:num w:numId="60">
    <w:abstractNumId w:val="89"/>
  </w:num>
  <w:num w:numId="61">
    <w:abstractNumId w:val="162"/>
  </w:num>
  <w:num w:numId="62">
    <w:abstractNumId w:val="133"/>
  </w:num>
  <w:num w:numId="63">
    <w:abstractNumId w:val="60"/>
  </w:num>
  <w:num w:numId="64">
    <w:abstractNumId w:val="134"/>
  </w:num>
  <w:num w:numId="65">
    <w:abstractNumId w:val="135"/>
  </w:num>
  <w:num w:numId="66">
    <w:abstractNumId w:val="18"/>
  </w:num>
  <w:num w:numId="67">
    <w:abstractNumId w:val="158"/>
  </w:num>
  <w:num w:numId="68">
    <w:abstractNumId w:val="67"/>
  </w:num>
  <w:num w:numId="69">
    <w:abstractNumId w:val="36"/>
  </w:num>
  <w:num w:numId="70">
    <w:abstractNumId w:val="17"/>
  </w:num>
  <w:num w:numId="71">
    <w:abstractNumId w:val="159"/>
  </w:num>
  <w:num w:numId="72">
    <w:abstractNumId w:val="129"/>
  </w:num>
  <w:num w:numId="73">
    <w:abstractNumId w:val="101"/>
  </w:num>
  <w:num w:numId="74">
    <w:abstractNumId w:val="66"/>
  </w:num>
  <w:num w:numId="75">
    <w:abstractNumId w:val="85"/>
  </w:num>
  <w:num w:numId="76">
    <w:abstractNumId w:val="54"/>
  </w:num>
  <w:num w:numId="77">
    <w:abstractNumId w:val="44"/>
  </w:num>
  <w:num w:numId="78">
    <w:abstractNumId w:val="97"/>
  </w:num>
  <w:num w:numId="79">
    <w:abstractNumId w:val="123"/>
  </w:num>
  <w:num w:numId="80">
    <w:abstractNumId w:val="12"/>
  </w:num>
  <w:num w:numId="81">
    <w:abstractNumId w:val="175"/>
  </w:num>
  <w:num w:numId="82">
    <w:abstractNumId w:val="104"/>
  </w:num>
  <w:num w:numId="83">
    <w:abstractNumId w:val="42"/>
  </w:num>
  <w:num w:numId="84">
    <w:abstractNumId w:val="100"/>
  </w:num>
  <w:num w:numId="85">
    <w:abstractNumId w:val="53"/>
  </w:num>
  <w:num w:numId="86">
    <w:abstractNumId w:val="23"/>
  </w:num>
  <w:num w:numId="87">
    <w:abstractNumId w:val="131"/>
  </w:num>
  <w:num w:numId="88">
    <w:abstractNumId w:val="14"/>
  </w:num>
  <w:num w:numId="89">
    <w:abstractNumId w:val="6"/>
  </w:num>
  <w:num w:numId="90">
    <w:abstractNumId w:val="47"/>
  </w:num>
  <w:num w:numId="91">
    <w:abstractNumId w:val="124"/>
  </w:num>
  <w:num w:numId="92">
    <w:abstractNumId w:val="61"/>
  </w:num>
  <w:num w:numId="93">
    <w:abstractNumId w:val="4"/>
  </w:num>
  <w:num w:numId="94">
    <w:abstractNumId w:val="86"/>
  </w:num>
  <w:num w:numId="95">
    <w:abstractNumId w:val="109"/>
  </w:num>
  <w:num w:numId="96">
    <w:abstractNumId w:val="112"/>
  </w:num>
  <w:num w:numId="97">
    <w:abstractNumId w:val="126"/>
  </w:num>
  <w:num w:numId="98">
    <w:abstractNumId w:val="31"/>
  </w:num>
  <w:num w:numId="99">
    <w:abstractNumId w:val="106"/>
  </w:num>
  <w:num w:numId="100">
    <w:abstractNumId w:val="32"/>
  </w:num>
  <w:num w:numId="101">
    <w:abstractNumId w:val="91"/>
  </w:num>
  <w:num w:numId="102">
    <w:abstractNumId w:val="142"/>
  </w:num>
  <w:num w:numId="103">
    <w:abstractNumId w:val="103"/>
  </w:num>
  <w:num w:numId="104">
    <w:abstractNumId w:val="49"/>
  </w:num>
  <w:num w:numId="105">
    <w:abstractNumId w:val="153"/>
  </w:num>
  <w:num w:numId="106">
    <w:abstractNumId w:val="147"/>
  </w:num>
  <w:num w:numId="107">
    <w:abstractNumId w:val="128"/>
  </w:num>
  <w:num w:numId="108">
    <w:abstractNumId w:val="2"/>
  </w:num>
  <w:num w:numId="109">
    <w:abstractNumId w:val="174"/>
  </w:num>
  <w:num w:numId="110">
    <w:abstractNumId w:val="136"/>
  </w:num>
  <w:num w:numId="111">
    <w:abstractNumId w:val="41"/>
  </w:num>
  <w:num w:numId="112">
    <w:abstractNumId w:val="52"/>
  </w:num>
  <w:num w:numId="113">
    <w:abstractNumId w:val="48"/>
  </w:num>
  <w:num w:numId="114">
    <w:abstractNumId w:val="78"/>
  </w:num>
  <w:num w:numId="115">
    <w:abstractNumId w:val="138"/>
  </w:num>
  <w:num w:numId="116">
    <w:abstractNumId w:val="69"/>
  </w:num>
  <w:num w:numId="117">
    <w:abstractNumId w:val="94"/>
  </w:num>
  <w:num w:numId="118">
    <w:abstractNumId w:val="24"/>
  </w:num>
  <w:num w:numId="119">
    <w:abstractNumId w:val="51"/>
  </w:num>
  <w:num w:numId="120">
    <w:abstractNumId w:val="161"/>
  </w:num>
  <w:num w:numId="121">
    <w:abstractNumId w:val="77"/>
  </w:num>
  <w:num w:numId="122">
    <w:abstractNumId w:val="75"/>
  </w:num>
  <w:num w:numId="123">
    <w:abstractNumId w:val="45"/>
  </w:num>
  <w:num w:numId="124">
    <w:abstractNumId w:val="113"/>
  </w:num>
  <w:num w:numId="125">
    <w:abstractNumId w:val="102"/>
  </w:num>
  <w:num w:numId="126">
    <w:abstractNumId w:val="87"/>
  </w:num>
  <w:num w:numId="127">
    <w:abstractNumId w:val="145"/>
  </w:num>
  <w:num w:numId="128">
    <w:abstractNumId w:val="33"/>
  </w:num>
  <w:num w:numId="129">
    <w:abstractNumId w:val="28"/>
  </w:num>
  <w:num w:numId="130">
    <w:abstractNumId w:val="79"/>
  </w:num>
  <w:num w:numId="131">
    <w:abstractNumId w:val="55"/>
  </w:num>
  <w:num w:numId="132">
    <w:abstractNumId w:val="46"/>
  </w:num>
  <w:num w:numId="133">
    <w:abstractNumId w:val="56"/>
  </w:num>
  <w:num w:numId="134">
    <w:abstractNumId w:val="105"/>
  </w:num>
  <w:num w:numId="135">
    <w:abstractNumId w:val="177"/>
  </w:num>
  <w:num w:numId="1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2"/>
  </w:num>
  <w:num w:numId="138">
    <w:abstractNumId w:val="88"/>
  </w:num>
  <w:num w:numId="139">
    <w:abstractNumId w:val="73"/>
  </w:num>
  <w:num w:numId="140">
    <w:abstractNumId w:val="140"/>
  </w:num>
  <w:num w:numId="141">
    <w:abstractNumId w:val="120"/>
  </w:num>
  <w:num w:numId="142">
    <w:abstractNumId w:val="176"/>
  </w:num>
  <w:num w:numId="143">
    <w:abstractNumId w:val="43"/>
  </w:num>
  <w:num w:numId="144">
    <w:abstractNumId w:val="30"/>
  </w:num>
  <w:num w:numId="145">
    <w:abstractNumId w:val="80"/>
  </w:num>
  <w:num w:numId="146">
    <w:abstractNumId w:val="50"/>
  </w:num>
  <w:num w:numId="147">
    <w:abstractNumId w:val="98"/>
  </w:num>
  <w:num w:numId="148">
    <w:abstractNumId w:val="84"/>
  </w:num>
  <w:num w:numId="149">
    <w:abstractNumId w:val="39"/>
  </w:num>
  <w:num w:numId="150">
    <w:abstractNumId w:val="96"/>
  </w:num>
  <w:num w:numId="151">
    <w:abstractNumId w:val="141"/>
  </w:num>
  <w:num w:numId="152">
    <w:abstractNumId w:val="19"/>
  </w:num>
  <w:num w:numId="153">
    <w:abstractNumId w:val="81"/>
  </w:num>
  <w:num w:numId="154">
    <w:abstractNumId w:val="178"/>
  </w:num>
  <w:num w:numId="155">
    <w:abstractNumId w:val="57"/>
  </w:num>
  <w:num w:numId="156">
    <w:abstractNumId w:val="15"/>
  </w:num>
  <w:num w:numId="157">
    <w:abstractNumId w:val="8"/>
  </w:num>
  <w:num w:numId="158">
    <w:abstractNumId w:val="148"/>
  </w:num>
  <w:num w:numId="159">
    <w:abstractNumId w:val="0"/>
  </w:num>
  <w:num w:numId="160">
    <w:abstractNumId w:val="13"/>
  </w:num>
  <w:num w:numId="161">
    <w:abstractNumId w:val="163"/>
  </w:num>
  <w:num w:numId="162">
    <w:abstractNumId w:val="63"/>
  </w:num>
  <w:num w:numId="163">
    <w:abstractNumId w:val="74"/>
  </w:num>
  <w:num w:numId="164">
    <w:abstractNumId w:val="34"/>
  </w:num>
  <w:num w:numId="165">
    <w:abstractNumId w:val="164"/>
  </w:num>
  <w:num w:numId="166">
    <w:abstractNumId w:val="64"/>
  </w:num>
  <w:num w:numId="167">
    <w:abstractNumId w:val="20"/>
  </w:num>
  <w:num w:numId="168">
    <w:abstractNumId w:val="111"/>
  </w:num>
  <w:num w:numId="169">
    <w:abstractNumId w:val="170"/>
  </w:num>
  <w:num w:numId="170">
    <w:abstractNumId w:val="144"/>
  </w:num>
  <w:num w:numId="171">
    <w:abstractNumId w:val="107"/>
  </w:num>
  <w:num w:numId="172">
    <w:abstractNumId w:val="125"/>
  </w:num>
  <w:num w:numId="173">
    <w:abstractNumId w:val="157"/>
  </w:num>
  <w:num w:numId="174">
    <w:abstractNumId w:val="121"/>
  </w:num>
  <w:num w:numId="175">
    <w:abstractNumId w:val="3"/>
  </w:num>
  <w:num w:numId="176">
    <w:abstractNumId w:val="152"/>
  </w:num>
  <w:num w:numId="177">
    <w:abstractNumId w:val="132"/>
  </w:num>
  <w:num w:numId="178">
    <w:abstractNumId w:val="62"/>
  </w:num>
  <w:num w:numId="179">
    <w:abstractNumId w:val="90"/>
  </w:num>
  <w:num w:numId="180">
    <w:abstractNumId w:val="117"/>
  </w:num>
  <w:num w:numId="181">
    <w:abstractNumId w:val="70"/>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75D"/>
    <w:rsid w:val="00001271"/>
    <w:rsid w:val="000958FE"/>
    <w:rsid w:val="000D75C0"/>
    <w:rsid w:val="00114030"/>
    <w:rsid w:val="00132B1F"/>
    <w:rsid w:val="00133D32"/>
    <w:rsid w:val="001653CC"/>
    <w:rsid w:val="00165F56"/>
    <w:rsid w:val="001771E3"/>
    <w:rsid w:val="00177CD1"/>
    <w:rsid w:val="001C4386"/>
    <w:rsid w:val="001D65C9"/>
    <w:rsid w:val="001E5C7B"/>
    <w:rsid w:val="001F2E39"/>
    <w:rsid w:val="001F2F98"/>
    <w:rsid w:val="00245B72"/>
    <w:rsid w:val="002500B9"/>
    <w:rsid w:val="00250693"/>
    <w:rsid w:val="00274001"/>
    <w:rsid w:val="0029276A"/>
    <w:rsid w:val="002A6DC5"/>
    <w:rsid w:val="002B3442"/>
    <w:rsid w:val="002D67AD"/>
    <w:rsid w:val="002D777B"/>
    <w:rsid w:val="002E033B"/>
    <w:rsid w:val="002E24BA"/>
    <w:rsid w:val="002F7370"/>
    <w:rsid w:val="00302E20"/>
    <w:rsid w:val="00310213"/>
    <w:rsid w:val="00312DE8"/>
    <w:rsid w:val="003B4117"/>
    <w:rsid w:val="003E5D4F"/>
    <w:rsid w:val="00412A3C"/>
    <w:rsid w:val="004178A5"/>
    <w:rsid w:val="00421ED2"/>
    <w:rsid w:val="004226A9"/>
    <w:rsid w:val="00430C8C"/>
    <w:rsid w:val="00492783"/>
    <w:rsid w:val="004A058F"/>
    <w:rsid w:val="004B750D"/>
    <w:rsid w:val="0052790B"/>
    <w:rsid w:val="00537A9C"/>
    <w:rsid w:val="005406E8"/>
    <w:rsid w:val="005944C2"/>
    <w:rsid w:val="0059698F"/>
    <w:rsid w:val="005D036D"/>
    <w:rsid w:val="005D26E8"/>
    <w:rsid w:val="005D398E"/>
    <w:rsid w:val="005D4301"/>
    <w:rsid w:val="00603C8B"/>
    <w:rsid w:val="00607268"/>
    <w:rsid w:val="0061505A"/>
    <w:rsid w:val="00676AE7"/>
    <w:rsid w:val="00685F8A"/>
    <w:rsid w:val="006D3A58"/>
    <w:rsid w:val="006D4747"/>
    <w:rsid w:val="006E2402"/>
    <w:rsid w:val="006E6D8E"/>
    <w:rsid w:val="006E7B0C"/>
    <w:rsid w:val="007346BC"/>
    <w:rsid w:val="00742396"/>
    <w:rsid w:val="0076093A"/>
    <w:rsid w:val="0079205F"/>
    <w:rsid w:val="007D1FFE"/>
    <w:rsid w:val="007E5A2E"/>
    <w:rsid w:val="00865E33"/>
    <w:rsid w:val="008844B3"/>
    <w:rsid w:val="008B1094"/>
    <w:rsid w:val="008D3F28"/>
    <w:rsid w:val="0093657A"/>
    <w:rsid w:val="009503CD"/>
    <w:rsid w:val="009538F4"/>
    <w:rsid w:val="009548D4"/>
    <w:rsid w:val="009D2D43"/>
    <w:rsid w:val="009F7C7F"/>
    <w:rsid w:val="00A21F35"/>
    <w:rsid w:val="00A3275D"/>
    <w:rsid w:val="00A45E88"/>
    <w:rsid w:val="00B12F9F"/>
    <w:rsid w:val="00B3432F"/>
    <w:rsid w:val="00B76F33"/>
    <w:rsid w:val="00B87F80"/>
    <w:rsid w:val="00B9460F"/>
    <w:rsid w:val="00BC069C"/>
    <w:rsid w:val="00BD53D4"/>
    <w:rsid w:val="00C25007"/>
    <w:rsid w:val="00C3705D"/>
    <w:rsid w:val="00C432E1"/>
    <w:rsid w:val="00C71BFC"/>
    <w:rsid w:val="00D3382C"/>
    <w:rsid w:val="00D469F8"/>
    <w:rsid w:val="00D973B0"/>
    <w:rsid w:val="00E059F6"/>
    <w:rsid w:val="00E205DD"/>
    <w:rsid w:val="00E52A7F"/>
    <w:rsid w:val="00E73DF2"/>
    <w:rsid w:val="00E810F2"/>
    <w:rsid w:val="00EC259C"/>
    <w:rsid w:val="00EC431A"/>
    <w:rsid w:val="00ED1899"/>
    <w:rsid w:val="00F17F7F"/>
    <w:rsid w:val="00F265DF"/>
    <w:rsid w:val="00F32485"/>
    <w:rsid w:val="00F9328C"/>
    <w:rsid w:val="00FF5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92E8D2"/>
  <w14:defaultImageDpi w14:val="300"/>
  <w15:docId w15:val="{335BFBEB-E4D2-4AFA-B234-4653B816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5D43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5D43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5D4301"/>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3275D"/>
    <w:pPr>
      <w:spacing w:before="100" w:beforeAutospacing="1" w:after="100" w:afterAutospacing="1"/>
    </w:pPr>
    <w:rPr>
      <w:rFonts w:ascii="Times New Roman" w:hAnsi="Times New Roman" w:cs="Times New Roman"/>
      <w:sz w:val="20"/>
      <w:szCs w:val="20"/>
    </w:rPr>
  </w:style>
  <w:style w:type="paragraph" w:styleId="a3">
    <w:name w:val="List Paragraph"/>
    <w:basedOn w:val="a"/>
    <w:link w:val="Char"/>
    <w:uiPriority w:val="34"/>
    <w:qFormat/>
    <w:rsid w:val="002D777B"/>
    <w:pPr>
      <w:spacing w:after="200" w:line="276" w:lineRule="auto"/>
      <w:ind w:left="720"/>
      <w:contextualSpacing/>
    </w:pPr>
    <w:rPr>
      <w:rFonts w:eastAsiaTheme="minorHAnsi"/>
      <w:sz w:val="22"/>
      <w:szCs w:val="22"/>
      <w:lang w:val="el-GR"/>
    </w:rPr>
  </w:style>
  <w:style w:type="character" w:customStyle="1" w:styleId="1Char">
    <w:name w:val="Επικεφαλίδα 1 Char"/>
    <w:basedOn w:val="a0"/>
    <w:link w:val="1"/>
    <w:uiPriority w:val="9"/>
    <w:rsid w:val="005D4301"/>
    <w:rPr>
      <w:rFonts w:asciiTheme="majorHAnsi" w:eastAsiaTheme="majorEastAsia" w:hAnsiTheme="majorHAnsi" w:cstheme="majorBidi"/>
      <w:color w:val="365F91" w:themeColor="accent1" w:themeShade="BF"/>
      <w:sz w:val="32"/>
      <w:szCs w:val="32"/>
    </w:rPr>
  </w:style>
  <w:style w:type="character" w:customStyle="1" w:styleId="2Char">
    <w:name w:val="Επικεφαλίδα 2 Char"/>
    <w:basedOn w:val="a0"/>
    <w:link w:val="2"/>
    <w:uiPriority w:val="9"/>
    <w:rsid w:val="005D4301"/>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0"/>
    <w:link w:val="3"/>
    <w:uiPriority w:val="9"/>
    <w:rsid w:val="005D4301"/>
    <w:rPr>
      <w:rFonts w:asciiTheme="majorHAnsi" w:eastAsiaTheme="majorEastAsia" w:hAnsiTheme="majorHAnsi" w:cstheme="majorBidi"/>
      <w:color w:val="243F60" w:themeColor="accent1" w:themeShade="7F"/>
    </w:rPr>
  </w:style>
  <w:style w:type="table" w:styleId="a4">
    <w:name w:val="Table Grid"/>
    <w:basedOn w:val="a1"/>
    <w:uiPriority w:val="99"/>
    <w:rsid w:val="005D4301"/>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99"/>
    <w:rsid w:val="005D4301"/>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uiPriority w:val="22"/>
    <w:qFormat/>
    <w:rsid w:val="005D4301"/>
    <w:rPr>
      <w:b/>
      <w:bCs/>
    </w:rPr>
  </w:style>
  <w:style w:type="table" w:customStyle="1" w:styleId="10">
    <w:name w:val="Πλέγμα πίνακα1"/>
    <w:basedOn w:val="a1"/>
    <w:next w:val="a4"/>
    <w:uiPriority w:val="99"/>
    <w:rsid w:val="005D4301"/>
    <w:rPr>
      <w:rFonts w:ascii="Calibri" w:eastAsia="Calibri"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unhideWhenUsed/>
    <w:rsid w:val="005D4301"/>
    <w:rPr>
      <w:color w:val="0000FF"/>
      <w:u w:val="single"/>
    </w:rPr>
  </w:style>
  <w:style w:type="paragraph" w:styleId="a6">
    <w:name w:val="Balloon Text"/>
    <w:basedOn w:val="a"/>
    <w:link w:val="Char0"/>
    <w:uiPriority w:val="99"/>
    <w:semiHidden/>
    <w:unhideWhenUsed/>
    <w:rsid w:val="005D4301"/>
    <w:rPr>
      <w:rFonts w:ascii="Tahoma" w:eastAsia="Calibri" w:hAnsi="Tahoma" w:cs="Tahoma"/>
      <w:sz w:val="16"/>
      <w:szCs w:val="16"/>
      <w:lang w:val="el-GR"/>
    </w:rPr>
  </w:style>
  <w:style w:type="character" w:customStyle="1" w:styleId="Char0">
    <w:name w:val="Κείμενο πλαισίου Char"/>
    <w:basedOn w:val="a0"/>
    <w:link w:val="a6"/>
    <w:uiPriority w:val="99"/>
    <w:semiHidden/>
    <w:rsid w:val="005D4301"/>
    <w:rPr>
      <w:rFonts w:ascii="Tahoma" w:eastAsia="Calibri" w:hAnsi="Tahoma" w:cs="Tahoma"/>
      <w:sz w:val="16"/>
      <w:szCs w:val="16"/>
      <w:lang w:val="el-GR"/>
    </w:rPr>
  </w:style>
  <w:style w:type="character" w:customStyle="1" w:styleId="neamas">
    <w:name w:val="neamas"/>
    <w:basedOn w:val="a0"/>
    <w:rsid w:val="005D4301"/>
  </w:style>
  <w:style w:type="paragraph" w:styleId="a7">
    <w:name w:val="header"/>
    <w:basedOn w:val="a"/>
    <w:link w:val="Char1"/>
    <w:uiPriority w:val="99"/>
    <w:unhideWhenUsed/>
    <w:rsid w:val="005D4301"/>
    <w:pPr>
      <w:tabs>
        <w:tab w:val="center" w:pos="4153"/>
        <w:tab w:val="right" w:pos="8306"/>
      </w:tabs>
    </w:pPr>
    <w:rPr>
      <w:rFonts w:ascii="Calibri" w:eastAsia="Calibri" w:hAnsi="Calibri" w:cs="Times New Roman"/>
      <w:sz w:val="22"/>
      <w:szCs w:val="22"/>
      <w:lang w:val="el-GR"/>
    </w:rPr>
  </w:style>
  <w:style w:type="character" w:customStyle="1" w:styleId="Char1">
    <w:name w:val="Κεφαλίδα Char"/>
    <w:basedOn w:val="a0"/>
    <w:link w:val="a7"/>
    <w:uiPriority w:val="99"/>
    <w:rsid w:val="005D4301"/>
    <w:rPr>
      <w:rFonts w:ascii="Calibri" w:eastAsia="Calibri" w:hAnsi="Calibri" w:cs="Times New Roman"/>
      <w:sz w:val="22"/>
      <w:szCs w:val="22"/>
      <w:lang w:val="el-GR"/>
    </w:rPr>
  </w:style>
  <w:style w:type="paragraph" w:styleId="a8">
    <w:name w:val="footer"/>
    <w:basedOn w:val="a"/>
    <w:link w:val="Char2"/>
    <w:uiPriority w:val="99"/>
    <w:unhideWhenUsed/>
    <w:rsid w:val="005D4301"/>
    <w:pPr>
      <w:tabs>
        <w:tab w:val="center" w:pos="4153"/>
        <w:tab w:val="right" w:pos="8306"/>
      </w:tabs>
    </w:pPr>
    <w:rPr>
      <w:rFonts w:ascii="Calibri" w:eastAsia="Calibri" w:hAnsi="Calibri" w:cs="Times New Roman"/>
      <w:sz w:val="22"/>
      <w:szCs w:val="22"/>
      <w:lang w:val="el-GR"/>
    </w:rPr>
  </w:style>
  <w:style w:type="character" w:customStyle="1" w:styleId="Char2">
    <w:name w:val="Υποσέλιδο Char"/>
    <w:basedOn w:val="a0"/>
    <w:link w:val="a8"/>
    <w:uiPriority w:val="99"/>
    <w:rsid w:val="005D4301"/>
    <w:rPr>
      <w:rFonts w:ascii="Calibri" w:eastAsia="Calibri" w:hAnsi="Calibri" w:cs="Times New Roman"/>
      <w:sz w:val="22"/>
      <w:szCs w:val="22"/>
      <w:lang w:val="el-GR"/>
    </w:rPr>
  </w:style>
  <w:style w:type="character" w:customStyle="1" w:styleId="Char">
    <w:name w:val="Παράγραφος λίστας Char"/>
    <w:link w:val="a3"/>
    <w:uiPriority w:val="34"/>
    <w:locked/>
    <w:rsid w:val="005D4301"/>
    <w:rPr>
      <w:rFonts w:eastAsiaTheme="minorHAnsi"/>
      <w:sz w:val="22"/>
      <w:szCs w:val="22"/>
      <w:lang w:val="el-GR"/>
    </w:rPr>
  </w:style>
  <w:style w:type="paragraph" w:customStyle="1" w:styleId="Default">
    <w:name w:val="Default"/>
    <w:rsid w:val="005D4301"/>
    <w:pPr>
      <w:autoSpaceDE w:val="0"/>
      <w:autoSpaceDN w:val="0"/>
      <w:adjustRightInd w:val="0"/>
    </w:pPr>
    <w:rPr>
      <w:rFonts w:ascii="Arial" w:eastAsia="Calibri" w:hAnsi="Arial" w:cs="Arial"/>
      <w:color w:val="000000"/>
      <w:lang w:val="el-GR"/>
    </w:rPr>
  </w:style>
  <w:style w:type="character" w:customStyle="1" w:styleId="nlmstring-name">
    <w:name w:val="nlm_string-name"/>
    <w:rsid w:val="005D4301"/>
  </w:style>
  <w:style w:type="paragraph" w:styleId="a9">
    <w:name w:val="TOC Heading"/>
    <w:basedOn w:val="1"/>
    <w:next w:val="a"/>
    <w:uiPriority w:val="39"/>
    <w:unhideWhenUsed/>
    <w:qFormat/>
    <w:rsid w:val="002E033B"/>
    <w:pPr>
      <w:spacing w:line="259" w:lineRule="auto"/>
      <w:outlineLvl w:val="9"/>
    </w:pPr>
    <w:rPr>
      <w:lang w:val="el-GR" w:eastAsia="el-GR"/>
    </w:rPr>
  </w:style>
  <w:style w:type="paragraph" w:styleId="11">
    <w:name w:val="toc 1"/>
    <w:basedOn w:val="a"/>
    <w:next w:val="a"/>
    <w:autoRedefine/>
    <w:uiPriority w:val="39"/>
    <w:unhideWhenUsed/>
    <w:rsid w:val="002E033B"/>
    <w:pPr>
      <w:spacing w:after="100"/>
    </w:pPr>
  </w:style>
  <w:style w:type="paragraph" w:styleId="20">
    <w:name w:val="toc 2"/>
    <w:basedOn w:val="a"/>
    <w:next w:val="a"/>
    <w:autoRedefine/>
    <w:uiPriority w:val="39"/>
    <w:unhideWhenUsed/>
    <w:rsid w:val="002E033B"/>
    <w:pPr>
      <w:spacing w:after="100"/>
      <w:ind w:left="240"/>
    </w:pPr>
  </w:style>
  <w:style w:type="paragraph" w:styleId="30">
    <w:name w:val="toc 3"/>
    <w:basedOn w:val="a"/>
    <w:next w:val="a"/>
    <w:autoRedefine/>
    <w:uiPriority w:val="39"/>
    <w:unhideWhenUsed/>
    <w:rsid w:val="002E033B"/>
    <w:pPr>
      <w:spacing w:after="100"/>
      <w:ind w:left="480"/>
    </w:pPr>
  </w:style>
  <w:style w:type="paragraph" w:styleId="4">
    <w:name w:val="toc 4"/>
    <w:basedOn w:val="a"/>
    <w:next w:val="a"/>
    <w:autoRedefine/>
    <w:uiPriority w:val="39"/>
    <w:unhideWhenUsed/>
    <w:rsid w:val="002E033B"/>
    <w:pPr>
      <w:spacing w:after="100" w:line="259" w:lineRule="auto"/>
      <w:ind w:left="660"/>
    </w:pPr>
    <w:rPr>
      <w:sz w:val="22"/>
      <w:szCs w:val="22"/>
      <w:lang w:val="el-GR" w:eastAsia="el-GR"/>
    </w:rPr>
  </w:style>
  <w:style w:type="paragraph" w:styleId="5">
    <w:name w:val="toc 5"/>
    <w:basedOn w:val="a"/>
    <w:next w:val="a"/>
    <w:autoRedefine/>
    <w:uiPriority w:val="39"/>
    <w:unhideWhenUsed/>
    <w:rsid w:val="002E033B"/>
    <w:pPr>
      <w:spacing w:after="100" w:line="259" w:lineRule="auto"/>
      <w:ind w:left="880"/>
    </w:pPr>
    <w:rPr>
      <w:sz w:val="22"/>
      <w:szCs w:val="22"/>
      <w:lang w:val="el-GR" w:eastAsia="el-GR"/>
    </w:rPr>
  </w:style>
  <w:style w:type="paragraph" w:styleId="6">
    <w:name w:val="toc 6"/>
    <w:basedOn w:val="a"/>
    <w:next w:val="a"/>
    <w:autoRedefine/>
    <w:uiPriority w:val="39"/>
    <w:unhideWhenUsed/>
    <w:rsid w:val="002E033B"/>
    <w:pPr>
      <w:spacing w:after="100" w:line="259" w:lineRule="auto"/>
      <w:ind w:left="1100"/>
    </w:pPr>
    <w:rPr>
      <w:sz w:val="22"/>
      <w:szCs w:val="22"/>
      <w:lang w:val="el-GR" w:eastAsia="el-GR"/>
    </w:rPr>
  </w:style>
  <w:style w:type="paragraph" w:styleId="7">
    <w:name w:val="toc 7"/>
    <w:basedOn w:val="a"/>
    <w:next w:val="a"/>
    <w:autoRedefine/>
    <w:uiPriority w:val="39"/>
    <w:unhideWhenUsed/>
    <w:rsid w:val="002E033B"/>
    <w:pPr>
      <w:spacing w:after="100" w:line="259" w:lineRule="auto"/>
      <w:ind w:left="1320"/>
    </w:pPr>
    <w:rPr>
      <w:sz w:val="22"/>
      <w:szCs w:val="22"/>
      <w:lang w:val="el-GR" w:eastAsia="el-GR"/>
    </w:rPr>
  </w:style>
  <w:style w:type="paragraph" w:styleId="8">
    <w:name w:val="toc 8"/>
    <w:basedOn w:val="a"/>
    <w:next w:val="a"/>
    <w:autoRedefine/>
    <w:uiPriority w:val="39"/>
    <w:unhideWhenUsed/>
    <w:rsid w:val="002E033B"/>
    <w:pPr>
      <w:spacing w:after="100" w:line="259" w:lineRule="auto"/>
      <w:ind w:left="1540"/>
    </w:pPr>
    <w:rPr>
      <w:sz w:val="22"/>
      <w:szCs w:val="22"/>
      <w:lang w:val="el-GR" w:eastAsia="el-GR"/>
    </w:rPr>
  </w:style>
  <w:style w:type="paragraph" w:styleId="9">
    <w:name w:val="toc 9"/>
    <w:basedOn w:val="a"/>
    <w:next w:val="a"/>
    <w:autoRedefine/>
    <w:uiPriority w:val="39"/>
    <w:unhideWhenUsed/>
    <w:rsid w:val="002E033B"/>
    <w:pPr>
      <w:spacing w:after="100" w:line="259" w:lineRule="auto"/>
      <w:ind w:left="1760"/>
    </w:pPr>
    <w:rPr>
      <w:sz w:val="22"/>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696919">
      <w:bodyDiv w:val="1"/>
      <w:marLeft w:val="0"/>
      <w:marRight w:val="0"/>
      <w:marTop w:val="0"/>
      <w:marBottom w:val="0"/>
      <w:divBdr>
        <w:top w:val="none" w:sz="0" w:space="0" w:color="auto"/>
        <w:left w:val="none" w:sz="0" w:space="0" w:color="auto"/>
        <w:bottom w:val="none" w:sz="0" w:space="0" w:color="auto"/>
        <w:right w:val="none" w:sz="0" w:space="0" w:color="auto"/>
      </w:divBdr>
      <w:divsChild>
        <w:div w:id="2049716718">
          <w:marLeft w:val="0"/>
          <w:marRight w:val="0"/>
          <w:marTop w:val="0"/>
          <w:marBottom w:val="0"/>
          <w:divBdr>
            <w:top w:val="none" w:sz="0" w:space="0" w:color="auto"/>
            <w:left w:val="none" w:sz="0" w:space="0" w:color="auto"/>
            <w:bottom w:val="none" w:sz="0" w:space="0" w:color="auto"/>
            <w:right w:val="none" w:sz="0" w:space="0" w:color="auto"/>
          </w:divBdr>
          <w:divsChild>
            <w:div w:id="283583887">
              <w:marLeft w:val="0"/>
              <w:marRight w:val="0"/>
              <w:marTop w:val="0"/>
              <w:marBottom w:val="0"/>
              <w:divBdr>
                <w:top w:val="none" w:sz="0" w:space="0" w:color="auto"/>
                <w:left w:val="none" w:sz="0" w:space="0" w:color="auto"/>
                <w:bottom w:val="none" w:sz="0" w:space="0" w:color="auto"/>
                <w:right w:val="none" w:sz="0" w:space="0" w:color="auto"/>
              </w:divBdr>
              <w:divsChild>
                <w:div w:id="15397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19582">
      <w:bodyDiv w:val="1"/>
      <w:marLeft w:val="0"/>
      <w:marRight w:val="0"/>
      <w:marTop w:val="0"/>
      <w:marBottom w:val="0"/>
      <w:divBdr>
        <w:top w:val="none" w:sz="0" w:space="0" w:color="auto"/>
        <w:left w:val="none" w:sz="0" w:space="0" w:color="auto"/>
        <w:bottom w:val="none" w:sz="0" w:space="0" w:color="auto"/>
        <w:right w:val="none" w:sz="0" w:space="0" w:color="auto"/>
      </w:divBdr>
      <w:divsChild>
        <w:div w:id="784350810">
          <w:marLeft w:val="0"/>
          <w:marRight w:val="0"/>
          <w:marTop w:val="0"/>
          <w:marBottom w:val="0"/>
          <w:divBdr>
            <w:top w:val="none" w:sz="0" w:space="0" w:color="auto"/>
            <w:left w:val="none" w:sz="0" w:space="0" w:color="auto"/>
            <w:bottom w:val="none" w:sz="0" w:space="0" w:color="auto"/>
            <w:right w:val="none" w:sz="0" w:space="0" w:color="auto"/>
          </w:divBdr>
          <w:divsChild>
            <w:div w:id="1351881046">
              <w:marLeft w:val="0"/>
              <w:marRight w:val="0"/>
              <w:marTop w:val="0"/>
              <w:marBottom w:val="0"/>
              <w:divBdr>
                <w:top w:val="none" w:sz="0" w:space="0" w:color="auto"/>
                <w:left w:val="none" w:sz="0" w:space="0" w:color="auto"/>
                <w:bottom w:val="none" w:sz="0" w:space="0" w:color="auto"/>
                <w:right w:val="none" w:sz="0" w:space="0" w:color="auto"/>
              </w:divBdr>
              <w:divsChild>
                <w:div w:id="1497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93080">
      <w:bodyDiv w:val="1"/>
      <w:marLeft w:val="0"/>
      <w:marRight w:val="0"/>
      <w:marTop w:val="0"/>
      <w:marBottom w:val="0"/>
      <w:divBdr>
        <w:top w:val="none" w:sz="0" w:space="0" w:color="auto"/>
        <w:left w:val="none" w:sz="0" w:space="0" w:color="auto"/>
        <w:bottom w:val="none" w:sz="0" w:space="0" w:color="auto"/>
        <w:right w:val="none" w:sz="0" w:space="0" w:color="auto"/>
      </w:divBdr>
      <w:divsChild>
        <w:div w:id="527452403">
          <w:marLeft w:val="0"/>
          <w:marRight w:val="0"/>
          <w:marTop w:val="0"/>
          <w:marBottom w:val="0"/>
          <w:divBdr>
            <w:top w:val="none" w:sz="0" w:space="0" w:color="auto"/>
            <w:left w:val="none" w:sz="0" w:space="0" w:color="auto"/>
            <w:bottom w:val="none" w:sz="0" w:space="0" w:color="auto"/>
            <w:right w:val="none" w:sz="0" w:space="0" w:color="auto"/>
          </w:divBdr>
          <w:divsChild>
            <w:div w:id="1676956659">
              <w:marLeft w:val="0"/>
              <w:marRight w:val="0"/>
              <w:marTop w:val="0"/>
              <w:marBottom w:val="0"/>
              <w:divBdr>
                <w:top w:val="none" w:sz="0" w:space="0" w:color="auto"/>
                <w:left w:val="none" w:sz="0" w:space="0" w:color="auto"/>
                <w:bottom w:val="none" w:sz="0" w:space="0" w:color="auto"/>
                <w:right w:val="none" w:sz="0" w:space="0" w:color="auto"/>
              </w:divBdr>
              <w:divsChild>
                <w:div w:id="9544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56942">
      <w:bodyDiv w:val="1"/>
      <w:marLeft w:val="0"/>
      <w:marRight w:val="0"/>
      <w:marTop w:val="0"/>
      <w:marBottom w:val="0"/>
      <w:divBdr>
        <w:top w:val="none" w:sz="0" w:space="0" w:color="auto"/>
        <w:left w:val="none" w:sz="0" w:space="0" w:color="auto"/>
        <w:bottom w:val="none" w:sz="0" w:space="0" w:color="auto"/>
        <w:right w:val="none" w:sz="0" w:space="0" w:color="auto"/>
      </w:divBdr>
      <w:divsChild>
        <w:div w:id="74328351">
          <w:marLeft w:val="0"/>
          <w:marRight w:val="0"/>
          <w:marTop w:val="0"/>
          <w:marBottom w:val="0"/>
          <w:divBdr>
            <w:top w:val="none" w:sz="0" w:space="0" w:color="auto"/>
            <w:left w:val="none" w:sz="0" w:space="0" w:color="auto"/>
            <w:bottom w:val="none" w:sz="0" w:space="0" w:color="auto"/>
            <w:right w:val="none" w:sz="0" w:space="0" w:color="auto"/>
          </w:divBdr>
          <w:divsChild>
            <w:div w:id="1424379502">
              <w:marLeft w:val="0"/>
              <w:marRight w:val="0"/>
              <w:marTop w:val="0"/>
              <w:marBottom w:val="0"/>
              <w:divBdr>
                <w:top w:val="none" w:sz="0" w:space="0" w:color="auto"/>
                <w:left w:val="none" w:sz="0" w:space="0" w:color="auto"/>
                <w:bottom w:val="none" w:sz="0" w:space="0" w:color="auto"/>
                <w:right w:val="none" w:sz="0" w:space="0" w:color="auto"/>
              </w:divBdr>
              <w:divsChild>
                <w:div w:id="120613908">
                  <w:marLeft w:val="0"/>
                  <w:marRight w:val="0"/>
                  <w:marTop w:val="0"/>
                  <w:marBottom w:val="0"/>
                  <w:divBdr>
                    <w:top w:val="none" w:sz="0" w:space="0" w:color="auto"/>
                    <w:left w:val="none" w:sz="0" w:space="0" w:color="auto"/>
                    <w:bottom w:val="none" w:sz="0" w:space="0" w:color="auto"/>
                    <w:right w:val="none" w:sz="0" w:space="0" w:color="auto"/>
                  </w:divBdr>
                </w:div>
              </w:divsChild>
            </w:div>
            <w:div w:id="1100948813">
              <w:marLeft w:val="0"/>
              <w:marRight w:val="0"/>
              <w:marTop w:val="0"/>
              <w:marBottom w:val="0"/>
              <w:divBdr>
                <w:top w:val="none" w:sz="0" w:space="0" w:color="auto"/>
                <w:left w:val="none" w:sz="0" w:space="0" w:color="auto"/>
                <w:bottom w:val="none" w:sz="0" w:space="0" w:color="auto"/>
                <w:right w:val="none" w:sz="0" w:space="0" w:color="auto"/>
              </w:divBdr>
              <w:divsChild>
                <w:div w:id="16764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35117">
      <w:bodyDiv w:val="1"/>
      <w:marLeft w:val="0"/>
      <w:marRight w:val="0"/>
      <w:marTop w:val="0"/>
      <w:marBottom w:val="0"/>
      <w:divBdr>
        <w:top w:val="none" w:sz="0" w:space="0" w:color="auto"/>
        <w:left w:val="none" w:sz="0" w:space="0" w:color="auto"/>
        <w:bottom w:val="none" w:sz="0" w:space="0" w:color="auto"/>
        <w:right w:val="none" w:sz="0" w:space="0" w:color="auto"/>
      </w:divBdr>
      <w:divsChild>
        <w:div w:id="1573269776">
          <w:marLeft w:val="0"/>
          <w:marRight w:val="0"/>
          <w:marTop w:val="0"/>
          <w:marBottom w:val="0"/>
          <w:divBdr>
            <w:top w:val="none" w:sz="0" w:space="0" w:color="auto"/>
            <w:left w:val="none" w:sz="0" w:space="0" w:color="auto"/>
            <w:bottom w:val="none" w:sz="0" w:space="0" w:color="auto"/>
            <w:right w:val="none" w:sz="0" w:space="0" w:color="auto"/>
          </w:divBdr>
          <w:divsChild>
            <w:div w:id="1019087048">
              <w:marLeft w:val="0"/>
              <w:marRight w:val="0"/>
              <w:marTop w:val="0"/>
              <w:marBottom w:val="0"/>
              <w:divBdr>
                <w:top w:val="none" w:sz="0" w:space="0" w:color="auto"/>
                <w:left w:val="none" w:sz="0" w:space="0" w:color="auto"/>
                <w:bottom w:val="none" w:sz="0" w:space="0" w:color="auto"/>
                <w:right w:val="none" w:sz="0" w:space="0" w:color="auto"/>
              </w:divBdr>
              <w:divsChild>
                <w:div w:id="155257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86801">
      <w:bodyDiv w:val="1"/>
      <w:marLeft w:val="0"/>
      <w:marRight w:val="0"/>
      <w:marTop w:val="0"/>
      <w:marBottom w:val="0"/>
      <w:divBdr>
        <w:top w:val="none" w:sz="0" w:space="0" w:color="auto"/>
        <w:left w:val="none" w:sz="0" w:space="0" w:color="auto"/>
        <w:bottom w:val="none" w:sz="0" w:space="0" w:color="auto"/>
        <w:right w:val="none" w:sz="0" w:space="0" w:color="auto"/>
      </w:divBdr>
      <w:divsChild>
        <w:div w:id="864631377">
          <w:marLeft w:val="0"/>
          <w:marRight w:val="0"/>
          <w:marTop w:val="0"/>
          <w:marBottom w:val="0"/>
          <w:divBdr>
            <w:top w:val="none" w:sz="0" w:space="0" w:color="auto"/>
            <w:left w:val="none" w:sz="0" w:space="0" w:color="auto"/>
            <w:bottom w:val="none" w:sz="0" w:space="0" w:color="auto"/>
            <w:right w:val="none" w:sz="0" w:space="0" w:color="auto"/>
          </w:divBdr>
          <w:divsChild>
            <w:div w:id="806779991">
              <w:marLeft w:val="0"/>
              <w:marRight w:val="0"/>
              <w:marTop w:val="0"/>
              <w:marBottom w:val="0"/>
              <w:divBdr>
                <w:top w:val="none" w:sz="0" w:space="0" w:color="auto"/>
                <w:left w:val="none" w:sz="0" w:space="0" w:color="auto"/>
                <w:bottom w:val="none" w:sz="0" w:space="0" w:color="auto"/>
                <w:right w:val="none" w:sz="0" w:space="0" w:color="auto"/>
              </w:divBdr>
              <w:divsChild>
                <w:div w:id="10175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iblionet.gr/com/532/%CE%A0%CF%81%CE%BF%CF%80%CE%BF%CE%BC%CF%80%CF%8C%CF%82" TargetMode="External"/><Relationship Id="rId18" Type="http://schemas.openxmlformats.org/officeDocument/2006/relationships/hyperlink" Target="http://www.imf.org" TargetMode="External"/><Relationship Id="rId26" Type="http://schemas.openxmlformats.org/officeDocument/2006/relationships/hyperlink" Target="http://www.imf.org/en/Data" TargetMode="External"/><Relationship Id="rId39" Type="http://schemas.openxmlformats.org/officeDocument/2006/relationships/hyperlink" Target="http://www.worldbank.org/" TargetMode="External"/><Relationship Id="rId3" Type="http://schemas.openxmlformats.org/officeDocument/2006/relationships/styles" Target="styles.xml"/><Relationship Id="rId21" Type="http://schemas.openxmlformats.org/officeDocument/2006/relationships/hyperlink" Target="http://www.ekt.gr/el" TargetMode="External"/><Relationship Id="rId34" Type="http://schemas.openxmlformats.org/officeDocument/2006/relationships/hyperlink" Target="https://www.journals.elsevier.com/international-economics" TargetMode="External"/><Relationship Id="rId42" Type="http://schemas.openxmlformats.org/officeDocument/2006/relationships/image" Target="media/image3.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iblionet.gr/author/5246/%CE%A0%CE%B1%CE%BD%CF%84%CE%B5%CE%BB%CE%AE%CF%82_%CE%A5%CF%88%CE%B7%CE%BB%CE%AC%CE%BD%CF%84%CE%B7%CF%82" TargetMode="External"/><Relationship Id="rId17" Type="http://schemas.openxmlformats.org/officeDocument/2006/relationships/hyperlink" Target="http://www.wto.org" TargetMode="External"/><Relationship Id="rId25" Type="http://schemas.openxmlformats.org/officeDocument/2006/relationships/hyperlink" Target="http://www.pyxida.aueb.gr/" TargetMode="External"/><Relationship Id="rId33" Type="http://schemas.openxmlformats.org/officeDocument/2006/relationships/hyperlink" Target="https://www.tandfonline.com/toc/riej20/current" TargetMode="External"/><Relationship Id="rId38" Type="http://schemas.openxmlformats.org/officeDocument/2006/relationships/hyperlink" Target="http://www.imf.org/en/Data"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rokenhill.com.cy/authors/crawley-m-j/" TargetMode="External"/><Relationship Id="rId20" Type="http://schemas.openxmlformats.org/officeDocument/2006/relationships/hyperlink" Target="https://economicsociology.org/" TargetMode="External"/><Relationship Id="rId29" Type="http://schemas.openxmlformats.org/officeDocument/2006/relationships/hyperlink" Target="http://kosmopolis.lis.upatras.gr/" TargetMode="External"/><Relationship Id="rId41" Type="http://schemas.openxmlformats.org/officeDocument/2006/relationships/hyperlink" Target="http://www.amazon.co.uk/s/ref=dp_byline_sr_book_1?ie=UTF8&amp;field-author=Andrew+M.+Chisholm&amp;search-alias=books-uk&amp;text=Andrew+M.+Chisholm&amp;sort=relevancer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ionet.gr/book/207390/%CE%A5%CF%88%CE%B7%CE%BB%CE%AC%CE%BD%CF%84%CE%B7%CF%82,_%CE%A0%CE%B1%CE%BD%CF%84%CE%B5%CE%BB%CE%AE%CF%82_%CE%93./%CE%95%CF%80%CE%B9%CF%87%CE%B5%CE%B9%CF%81%CE%B7%CF%83%CE%B9%CE%B1%CE%BA%CE%AE_%CE%AD%CF%81%CE%B5%CF%85%CE%BD%CE%B1" TargetMode="External"/><Relationship Id="rId24" Type="http://schemas.openxmlformats.org/officeDocument/2006/relationships/hyperlink" Target="http://nemertes.lis.upatras.gr/jspui/" TargetMode="External"/><Relationship Id="rId32" Type="http://schemas.openxmlformats.org/officeDocument/2006/relationships/hyperlink" Target="http://www.amazon.com/exec/obidos/search-handle-url/002-5069292-1480067?%5Fencoding=UTF8&amp;search-type=ss&amp;index=books&amp;field-author=Carolyn%20E.%20Begg" TargetMode="External"/><Relationship Id="rId37" Type="http://schemas.openxmlformats.org/officeDocument/2006/relationships/hyperlink" Target="https://europa.eu/european-union/index_en" TargetMode="External"/><Relationship Id="rId40" Type="http://schemas.openxmlformats.org/officeDocument/2006/relationships/hyperlink" Target="https://www.wto.org/" TargetMode="External"/><Relationship Id="rId45" Type="http://schemas.openxmlformats.org/officeDocument/2006/relationships/hyperlink" Target="http://eh.net/" TargetMode="External"/><Relationship Id="rId5" Type="http://schemas.openxmlformats.org/officeDocument/2006/relationships/webSettings" Target="webSettings.xml"/><Relationship Id="rId15" Type="http://schemas.openxmlformats.org/officeDocument/2006/relationships/hyperlink" Target="http://www.siena.edu/pages/5610.asp" TargetMode="External"/><Relationship Id="rId23" Type="http://schemas.openxmlformats.org/officeDocument/2006/relationships/hyperlink" Target="http://ec.europa.eu/eurostat" TargetMode="External"/><Relationship Id="rId28" Type="http://schemas.openxmlformats.org/officeDocument/2006/relationships/hyperlink" Target="http://anemi.lib.uoc.gr/?lang=el" TargetMode="External"/><Relationship Id="rId36" Type="http://schemas.openxmlformats.org/officeDocument/2006/relationships/hyperlink" Target="https://link.springer.com/journal/10368" TargetMode="External"/><Relationship Id="rId10" Type="http://schemas.openxmlformats.org/officeDocument/2006/relationships/hyperlink" Target="http://www.amazon.co.uk/s/ref=dp_byline_sr_book_1?ie=UTF8&amp;field-author=Andrew+M.+Chisholm&amp;search-alias=books-uk&amp;text=Andrew+M.+Chisholm&amp;sort=relevancerank" TargetMode="External"/><Relationship Id="rId19" Type="http://schemas.openxmlformats.org/officeDocument/2006/relationships/hyperlink" Target="http://econsoc.mpifg.de/" TargetMode="External"/><Relationship Id="rId31" Type="http://schemas.openxmlformats.org/officeDocument/2006/relationships/hyperlink" Target="http://www.amazon.com/exec/obidos/search-handle-url/002-5069292-1480067?%5Fencoding=UTF8&amp;search-type=ss&amp;index=books&amp;field-author=Thomas%20M.%20Connolly" TargetMode="External"/><Relationship Id="rId44" Type="http://schemas.openxmlformats.org/officeDocument/2006/relationships/hyperlink" Target="http://www.eshet.ne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eople.stern.nyu.edu/igiddy/ifmx.htm" TargetMode="External"/><Relationship Id="rId22" Type="http://schemas.openxmlformats.org/officeDocument/2006/relationships/hyperlink" Target="http://www.statistics.gr/" TargetMode="External"/><Relationship Id="rId27" Type="http://schemas.openxmlformats.org/officeDocument/2006/relationships/hyperlink" Target="https://www.bankofgreece.gr/Pages/default.aspx" TargetMode="External"/><Relationship Id="rId30" Type="http://schemas.openxmlformats.org/officeDocument/2006/relationships/hyperlink" Target="https://archive.org/" TargetMode="External"/><Relationship Id="rId35" Type="http://schemas.openxmlformats.org/officeDocument/2006/relationships/hyperlink" Target="https://onlinelibrary.wiley.com/journal/14679396" TargetMode="External"/><Relationship Id="rId43" Type="http://schemas.openxmlformats.org/officeDocument/2006/relationships/hyperlink" Target="http://www.hetwebsite.net/het/home.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D5771-9FA9-4881-9C99-C39B7E41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214</Pages>
  <Words>76035</Words>
  <Characters>410592</Characters>
  <Application>Microsoft Office Word</Application>
  <DocSecurity>0</DocSecurity>
  <Lines>3421</Lines>
  <Paragraphs>971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ΒΑΣΙΛΗΣ ΜΠΑΜΠΑΛΟΣ</dc:creator>
  <cp:keywords/>
  <dc:description/>
  <cp:lastModifiedBy>Vasileios Giannopoulos</cp:lastModifiedBy>
  <cp:revision>4</cp:revision>
  <dcterms:created xsi:type="dcterms:W3CDTF">2020-09-13T14:14:00Z</dcterms:created>
  <dcterms:modified xsi:type="dcterms:W3CDTF">2020-09-13T14:18:00Z</dcterms:modified>
</cp:coreProperties>
</file>